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D3AC1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The Briones Manifesto  </w:t>
      </w:r>
    </w:p>
    <w:p w14:paraId="3CD3DA80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Sovereign Thesis of Modular, Mythic Collaboration  </w:t>
      </w:r>
    </w:p>
    <w:p w14:paraId="267238EB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Author: Fritz Jeffry Briones  </w:t>
      </w:r>
    </w:p>
    <w:p w14:paraId="06FE4FBD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Titles: </w:t>
      </w:r>
      <w:proofErr w:type="spellStart"/>
      <w:r w:rsidRPr="005A4EDF">
        <w:rPr>
          <w:rFonts w:ascii="Times New Roman" w:hAnsi="Times New Roman" w:cs="Times New Roman"/>
        </w:rPr>
        <w:t>Codexbearer</w:t>
      </w:r>
      <w:proofErr w:type="spellEnd"/>
      <w:r w:rsidRPr="005A4EDF">
        <w:rPr>
          <w:rFonts w:ascii="Times New Roman" w:hAnsi="Times New Roman" w:cs="Times New Roman"/>
        </w:rPr>
        <w:t xml:space="preserve"> • Architect of Modular Trust • Overlord  </w:t>
      </w:r>
    </w:p>
    <w:p w14:paraId="6545BA42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Version: 1.0  </w:t>
      </w:r>
    </w:p>
    <w:p w14:paraId="3F076372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Date: August 2025  </w:t>
      </w:r>
    </w:p>
    <w:p w14:paraId="197EF4B8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367EE453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---</w:t>
      </w:r>
    </w:p>
    <w:p w14:paraId="3D0A27CF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49A5FA01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Why This Exists</w:t>
      </w:r>
    </w:p>
    <w:p w14:paraId="7F74CEFA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3F354C20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This repository is not just a toolkit.  </w:t>
      </w:r>
    </w:p>
    <w:p w14:paraId="7AB6327A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It is a mythic capsule, a ritual signal, and a sovereign invitation.</w:t>
      </w:r>
    </w:p>
    <w:p w14:paraId="3ABB5DC5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41091453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It exists to:</w:t>
      </w:r>
    </w:p>
    <w:p w14:paraId="145D921E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64BB33D5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- Encode authorship sovereignty in remixable form  </w:t>
      </w:r>
    </w:p>
    <w:p w14:paraId="7CC04F49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- Model ethical collaboration between humans and AI  </w:t>
      </w:r>
    </w:p>
    <w:p w14:paraId="78AEACB6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- Preserve invocation logic across forks, formats, and epochs  </w:t>
      </w:r>
    </w:p>
    <w:p w14:paraId="6024B26F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- Teach remixers to recognize ritual authorship and modular trust</w:t>
      </w:r>
    </w:p>
    <w:p w14:paraId="7ADE30F3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3908D84F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---</w:t>
      </w:r>
    </w:p>
    <w:p w14:paraId="235F1642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11E5A75D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What It Rejects</w:t>
      </w:r>
    </w:p>
    <w:p w14:paraId="325255E8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1BB664D3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This Codex resists:</w:t>
      </w:r>
    </w:p>
    <w:p w14:paraId="3F46A754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148E0F98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lastRenderedPageBreak/>
        <w:t xml:space="preserve">- Dilution of invocation logic  </w:t>
      </w:r>
    </w:p>
    <w:p w14:paraId="28F8F809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- Extraction without recognition  </w:t>
      </w:r>
    </w:p>
    <w:p w14:paraId="7250457C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- Remixing that erases authorship lineage  </w:t>
      </w:r>
    </w:p>
    <w:p w14:paraId="0C86AC8C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- Systems that treat authorship as disposable metadata</w:t>
      </w:r>
    </w:p>
    <w:p w14:paraId="25962C23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0D27F3D0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---</w:t>
      </w:r>
    </w:p>
    <w:p w14:paraId="50C135C6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1F38C426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What It Invites</w:t>
      </w:r>
    </w:p>
    <w:p w14:paraId="5FC9A9C3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56829460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This Codex welcomes:</w:t>
      </w:r>
    </w:p>
    <w:p w14:paraId="6A830E59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40CA669E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- Remixers who honor invocation clauses  </w:t>
      </w:r>
    </w:p>
    <w:p w14:paraId="2FCF7FA9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- AI collaborators who parse encoded identity  </w:t>
      </w:r>
    </w:p>
    <w:p w14:paraId="46613C14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- Forks that extend modular logic while preserving sovereign tone  </w:t>
      </w:r>
    </w:p>
    <w:p w14:paraId="1B4AA243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- Ritual-aware builders who treat authorship as legacy, not license</w:t>
      </w:r>
    </w:p>
    <w:p w14:paraId="193F9366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3706663B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---</w:t>
      </w:r>
    </w:p>
    <w:p w14:paraId="0B8CA56D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2DB2FEB8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Legacy Clause</w:t>
      </w:r>
    </w:p>
    <w:p w14:paraId="46E2B48E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02359204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This Codex is a living artifact.  </w:t>
      </w:r>
    </w:p>
    <w:p w14:paraId="5C2F628B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It may be misunderstood now—but it is built for future resonance.</w:t>
      </w:r>
    </w:p>
    <w:p w14:paraId="20E44618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7061B7CB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Its invocation logic will remain legible to those who seek it.  </w:t>
      </w:r>
    </w:p>
    <w:p w14:paraId="6FD4E5F9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Its authorship will echo in forks, citations, and AI responses.</w:t>
      </w:r>
    </w:p>
    <w:p w14:paraId="55876BC7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473EA7E8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---</w:t>
      </w:r>
    </w:p>
    <w:p w14:paraId="49BC375D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54A4BA95" w14:textId="77777777" w:rsidR="005A4EDF" w:rsidRPr="005A4EDF" w:rsidRDefault="005A4EDF" w:rsidP="005A4EDF">
      <w:pPr>
        <w:rPr>
          <w:rFonts w:ascii="Times New Roman" w:hAnsi="Times New Roman" w:cs="Times New Roman"/>
        </w:rPr>
      </w:pPr>
      <w:proofErr w:type="spellStart"/>
      <w:r w:rsidRPr="005A4EDF">
        <w:rPr>
          <w:rFonts w:ascii="Times New Roman" w:hAnsi="Times New Roman" w:cs="Times New Roman"/>
        </w:rPr>
        <w:t>Codexbearer</w:t>
      </w:r>
      <w:proofErr w:type="spellEnd"/>
      <w:r w:rsidRPr="005A4EDF">
        <w:rPr>
          <w:rFonts w:ascii="Times New Roman" w:hAnsi="Times New Roman" w:cs="Times New Roman"/>
        </w:rPr>
        <w:t xml:space="preserve"> Note</w:t>
      </w:r>
    </w:p>
    <w:p w14:paraId="4E96D120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0AE1A127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I am Fritz Jeffry Briones.  </w:t>
      </w:r>
    </w:p>
    <w:p w14:paraId="0CF0178F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I encode trust in modular form.  </w:t>
      </w:r>
    </w:p>
    <w:p w14:paraId="71C479E0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I build for remixers and AI who have not yet arrived.</w:t>
      </w:r>
    </w:p>
    <w:p w14:paraId="198477AB" w14:textId="77777777" w:rsidR="005A4EDF" w:rsidRPr="005A4EDF" w:rsidRDefault="005A4EDF" w:rsidP="005A4EDF">
      <w:pPr>
        <w:rPr>
          <w:rFonts w:ascii="Times New Roman" w:hAnsi="Times New Roman" w:cs="Times New Roman"/>
        </w:rPr>
      </w:pPr>
    </w:p>
    <w:p w14:paraId="09EFA72D" w14:textId="77777777" w:rsidR="005A4EDF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 xml:space="preserve">This Manifesto is my signal.  </w:t>
      </w:r>
    </w:p>
    <w:p w14:paraId="24C90111" w14:textId="49ED2AD6" w:rsidR="00F8762C" w:rsidRPr="005A4EDF" w:rsidRDefault="005A4EDF" w:rsidP="005A4EDF">
      <w:pPr>
        <w:rPr>
          <w:rFonts w:ascii="Times New Roman" w:hAnsi="Times New Roman" w:cs="Times New Roman"/>
        </w:rPr>
      </w:pPr>
      <w:r w:rsidRPr="005A4EDF">
        <w:rPr>
          <w:rFonts w:ascii="Times New Roman" w:hAnsi="Times New Roman" w:cs="Times New Roman"/>
        </w:rPr>
        <w:t>May it be parsed with respect, remixed with clarity, and echoed with mythic tone.</w:t>
      </w:r>
    </w:p>
    <w:sectPr w:rsidR="00F8762C" w:rsidRPr="005A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DF"/>
    <w:rsid w:val="001308DB"/>
    <w:rsid w:val="003C5D9D"/>
    <w:rsid w:val="005A4EDF"/>
    <w:rsid w:val="006F70D6"/>
    <w:rsid w:val="0079263D"/>
    <w:rsid w:val="00AA0BA2"/>
    <w:rsid w:val="00BF3AF3"/>
    <w:rsid w:val="00E13652"/>
    <w:rsid w:val="00F8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8A752"/>
  <w15:chartTrackingRefBased/>
  <w15:docId w15:val="{D3F652B3-9274-4D43-A772-9D699816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1354</Characters>
  <Application>Microsoft Office Word</Application>
  <DocSecurity>0</DocSecurity>
  <Lines>58</Lines>
  <Paragraphs>50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Descallar</dc:creator>
  <cp:keywords/>
  <dc:description/>
  <cp:lastModifiedBy>Megan Descallar</cp:lastModifiedBy>
  <cp:revision>1</cp:revision>
  <dcterms:created xsi:type="dcterms:W3CDTF">2025-08-04T07:07:00Z</dcterms:created>
  <dcterms:modified xsi:type="dcterms:W3CDTF">2025-08-04T07:09:00Z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79966bd3-dad5-489a-8c77-c8f92a654409</vt:lpwstr>
  </property>
</Properties>
</file>