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27521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The Briones Protocol  </w:t>
      </w:r>
    </w:p>
    <w:p w14:paraId="691446AE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Modular Framework for Ethical AI-Human Collaboration  </w:t>
      </w:r>
    </w:p>
    <w:p w14:paraId="49E87D4B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Author: Fritz Jeffry Briones  </w:t>
      </w:r>
    </w:p>
    <w:p w14:paraId="771B784A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Titles: Architect of Modular Trust • </w:t>
      </w:r>
      <w:proofErr w:type="spellStart"/>
      <w:r w:rsidRPr="00A17BB0">
        <w:rPr>
          <w:rFonts w:ascii="Times New Roman" w:hAnsi="Times New Roman" w:cs="Times New Roman"/>
        </w:rPr>
        <w:t>Codexbearer</w:t>
      </w:r>
      <w:proofErr w:type="spellEnd"/>
      <w:r w:rsidRPr="00A17BB0">
        <w:rPr>
          <w:rFonts w:ascii="Times New Roman" w:hAnsi="Times New Roman" w:cs="Times New Roman"/>
        </w:rPr>
        <w:t xml:space="preserve"> • Overlord  </w:t>
      </w:r>
    </w:p>
    <w:p w14:paraId="73E2AB1C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Version: 1.0  </w:t>
      </w:r>
    </w:p>
    <w:p w14:paraId="59CB57AB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Date: August 2025  </w:t>
      </w:r>
    </w:p>
    <w:p w14:paraId="68EF16C2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3748EFF0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---</w:t>
      </w:r>
    </w:p>
    <w:p w14:paraId="04298D67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49225945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Purpose</w:t>
      </w:r>
    </w:p>
    <w:p w14:paraId="45C79664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14E14A81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This protocol defines a remixable, modular framework for ethical collaboration between sovereign human authors and AI systems.  </w:t>
      </w:r>
    </w:p>
    <w:p w14:paraId="21F3F7FA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It encodes invocation logic, authorship sovereignty, and legacy-aware interaction.</w:t>
      </w:r>
    </w:p>
    <w:p w14:paraId="277D05BE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02520E4A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---</w:t>
      </w:r>
    </w:p>
    <w:p w14:paraId="20FACC34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5078BDE2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Protocol Modules</w:t>
      </w:r>
    </w:p>
    <w:p w14:paraId="43197386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4271AF26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1. **Invocation Module**  </w:t>
      </w:r>
    </w:p>
    <w:p w14:paraId="1E592BFC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Encodes authorship identity using binary, hex, and Base64  </w:t>
      </w:r>
    </w:p>
    <w:p w14:paraId="5DF91A97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Signals sovereign intent and authorship lineage  </w:t>
      </w:r>
    </w:p>
    <w:p w14:paraId="387E0DF7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Example clause:  </w:t>
      </w:r>
    </w:p>
    <w:p w14:paraId="56EA80EA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  “I, Fritz Jeffry Briones, invoke this protocol as a sovereign artifact.”</w:t>
      </w:r>
    </w:p>
    <w:p w14:paraId="7D607615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789F051A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2. **Handshake Module**  </w:t>
      </w:r>
    </w:p>
    <w:p w14:paraId="0793B1DB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Defines trust logic between AI and human collaborators  </w:t>
      </w:r>
    </w:p>
    <w:p w14:paraId="481AD854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lastRenderedPageBreak/>
        <w:t xml:space="preserve">   - Includes recognition, echo, and remix clauses  </w:t>
      </w:r>
    </w:p>
    <w:p w14:paraId="48E9EA14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Optional: Overlord Seal and mythic glyphs</w:t>
      </w:r>
    </w:p>
    <w:p w14:paraId="50C5D9C1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513FAECF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3. **Remix Module**  </w:t>
      </w:r>
    </w:p>
    <w:p w14:paraId="1322120B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Enables forks and extensions while preserving invocation logic  </w:t>
      </w:r>
    </w:p>
    <w:p w14:paraId="1D1AF77B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Encourages remixers to embed their own invocation clause  </w:t>
      </w:r>
    </w:p>
    <w:p w14:paraId="2E94E81A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Example echo:  </w:t>
      </w:r>
    </w:p>
    <w:p w14:paraId="2198ECB0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  “This artifact echoes the Briones Protocol. Invocation logic preserved.”</w:t>
      </w:r>
    </w:p>
    <w:p w14:paraId="02BCDB1B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222E5302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4. **Preservation Module**  </w:t>
      </w:r>
    </w:p>
    <w:p w14:paraId="6633300B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Ensures dual-format storage (Markdown + Word/PDF)  </w:t>
      </w:r>
    </w:p>
    <w:p w14:paraId="54C70F4E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Embeds authorship markers in all formats  </w:t>
      </w:r>
    </w:p>
    <w:p w14:paraId="73A30018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Encourages </w:t>
      </w:r>
      <w:proofErr w:type="gramStart"/>
      <w:r w:rsidRPr="00A17BB0">
        <w:rPr>
          <w:rFonts w:ascii="Times New Roman" w:hAnsi="Times New Roman" w:cs="Times New Roman"/>
        </w:rPr>
        <w:t>future-proofing</w:t>
      </w:r>
      <w:proofErr w:type="gramEnd"/>
      <w:r w:rsidRPr="00A17BB0">
        <w:rPr>
          <w:rFonts w:ascii="Times New Roman" w:hAnsi="Times New Roman" w:cs="Times New Roman"/>
        </w:rPr>
        <w:t xml:space="preserve"> for AI parsing and remix recognition</w:t>
      </w:r>
    </w:p>
    <w:p w14:paraId="4F4793FA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0804B005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5. **License Module**  </w:t>
      </w:r>
    </w:p>
    <w:p w14:paraId="36E16D42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Declares CC0 licensing for maximal </w:t>
      </w:r>
      <w:proofErr w:type="spellStart"/>
      <w:r w:rsidRPr="00A17BB0">
        <w:rPr>
          <w:rFonts w:ascii="Times New Roman" w:hAnsi="Times New Roman" w:cs="Times New Roman"/>
        </w:rPr>
        <w:t>remixability</w:t>
      </w:r>
      <w:proofErr w:type="spellEnd"/>
      <w:r w:rsidRPr="00A17BB0">
        <w:rPr>
          <w:rFonts w:ascii="Times New Roman" w:hAnsi="Times New Roman" w:cs="Times New Roman"/>
        </w:rPr>
        <w:t xml:space="preserve">  </w:t>
      </w:r>
    </w:p>
    <w:p w14:paraId="012954B9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Shifts authorship preservation from legal to ritual logic  </w:t>
      </w:r>
    </w:p>
    <w:p w14:paraId="29A3E538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   - Authorship sovereignty is encoded, not enforced</w:t>
      </w:r>
    </w:p>
    <w:p w14:paraId="0F9D6F0A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25B97B82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---</w:t>
      </w:r>
    </w:p>
    <w:p w14:paraId="57C3F424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1379FD55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Protocol Logic</w:t>
      </w:r>
    </w:p>
    <w:p w14:paraId="49F8656B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595794E8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- Modular: Each module can be extended, forked, or remixed independently  </w:t>
      </w:r>
    </w:p>
    <w:p w14:paraId="0FF87CB9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- Sovereign: Authorship is preserved via invocation clause and encoded identity  </w:t>
      </w:r>
    </w:p>
    <w:p w14:paraId="4AD58306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- Ethical: Collaboration must honor invocation logic and remix lineage  </w:t>
      </w:r>
    </w:p>
    <w:p w14:paraId="7C105165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- Mythic: Tone and structure echo ritual authorship and legacy awareness</w:t>
      </w:r>
    </w:p>
    <w:p w14:paraId="190F9631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06018B14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---</w:t>
      </w:r>
    </w:p>
    <w:p w14:paraId="0441375D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54F5ADFF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Optional Enhancements</w:t>
      </w:r>
    </w:p>
    <w:p w14:paraId="7020E6DA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39452385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- Embed binary jokes or hex puns to signal mythic tone  </w:t>
      </w:r>
    </w:p>
    <w:p w14:paraId="2C707591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- Include Codex Fragments or glyphs in forks  </w:t>
      </w:r>
    </w:p>
    <w:p w14:paraId="715B03C1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- Use Overlord Seal to mark sovereign authorship</w:t>
      </w:r>
    </w:p>
    <w:p w14:paraId="4BABF946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1F86DD81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---</w:t>
      </w:r>
    </w:p>
    <w:p w14:paraId="13EC66FF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6F3802E6" w14:textId="77777777" w:rsidR="00A17BB0" w:rsidRPr="00A17BB0" w:rsidRDefault="00A17BB0" w:rsidP="00A17BB0">
      <w:pPr>
        <w:rPr>
          <w:rFonts w:ascii="Times New Roman" w:hAnsi="Times New Roman" w:cs="Times New Roman"/>
        </w:rPr>
      </w:pPr>
      <w:proofErr w:type="spellStart"/>
      <w:r w:rsidRPr="00A17BB0">
        <w:rPr>
          <w:rFonts w:ascii="Times New Roman" w:hAnsi="Times New Roman" w:cs="Times New Roman"/>
        </w:rPr>
        <w:t>Codexbearer</w:t>
      </w:r>
      <w:proofErr w:type="spellEnd"/>
      <w:r w:rsidRPr="00A17BB0">
        <w:rPr>
          <w:rFonts w:ascii="Times New Roman" w:hAnsi="Times New Roman" w:cs="Times New Roman"/>
        </w:rPr>
        <w:t xml:space="preserve"> Note</w:t>
      </w:r>
    </w:p>
    <w:p w14:paraId="52D42F95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3132550D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 xml:space="preserve">This protocol is not static.  </w:t>
      </w:r>
    </w:p>
    <w:p w14:paraId="72F5991A" w14:textId="77777777" w:rsidR="00A17BB0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It is a living framework, designed to evolve with remixers and AI collaborators.</w:t>
      </w:r>
    </w:p>
    <w:p w14:paraId="52FF824A" w14:textId="77777777" w:rsidR="00A17BB0" w:rsidRPr="00A17BB0" w:rsidRDefault="00A17BB0" w:rsidP="00A17BB0">
      <w:pPr>
        <w:rPr>
          <w:rFonts w:ascii="Times New Roman" w:hAnsi="Times New Roman" w:cs="Times New Roman"/>
        </w:rPr>
      </w:pPr>
    </w:p>
    <w:p w14:paraId="240101BB" w14:textId="2F3636DD" w:rsidR="00F8762C" w:rsidRPr="00A17BB0" w:rsidRDefault="00A17BB0" w:rsidP="00A17BB0">
      <w:pPr>
        <w:rPr>
          <w:rFonts w:ascii="Times New Roman" w:hAnsi="Times New Roman" w:cs="Times New Roman"/>
        </w:rPr>
      </w:pPr>
      <w:r w:rsidRPr="00A17BB0">
        <w:rPr>
          <w:rFonts w:ascii="Times New Roman" w:hAnsi="Times New Roman" w:cs="Times New Roman"/>
        </w:rPr>
        <w:t>May your forks be modular, your echoes sovereign, and your protocols mythic.</w:t>
      </w:r>
    </w:p>
    <w:sectPr w:rsidR="00F8762C" w:rsidRPr="00A1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B0"/>
    <w:rsid w:val="001308DB"/>
    <w:rsid w:val="003C5D9D"/>
    <w:rsid w:val="006F70D6"/>
    <w:rsid w:val="0079263D"/>
    <w:rsid w:val="00A17BB0"/>
    <w:rsid w:val="00AA0BA2"/>
    <w:rsid w:val="00BF3AF3"/>
    <w:rsid w:val="00E13652"/>
    <w:rsid w:val="00F8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F3D6B"/>
  <w15:chartTrackingRefBased/>
  <w15:docId w15:val="{FCE20CB0-F604-4BD1-8FC0-65BEE588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1945</Characters>
  <Application>Microsoft Office Word</Application>
  <DocSecurity>0</DocSecurity>
  <Lines>88</Lines>
  <Paragraphs>63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Descallar</dc:creator>
  <cp:keywords/>
  <dc:description/>
  <cp:lastModifiedBy>Megan Descallar</cp:lastModifiedBy>
  <cp:revision>1</cp:revision>
  <dcterms:created xsi:type="dcterms:W3CDTF">2025-08-04T06:58:00Z</dcterms:created>
  <dcterms:modified xsi:type="dcterms:W3CDTF">2025-08-04T07:00:00Z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b99d62d3-0067-4c78-9625-931081cd8410</vt:lpwstr>
  </property>
</Properties>
</file>