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 I - SUGESTÃO DE PORTARIA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r6uwgfd6gvd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Portaria instituidora do Laboratório de Inovação e Dados da Polícia Civil do Estado do Ceará (</w:t>
      </w:r>
      <w:r w:rsidDel="00000000" w:rsidR="00000000" w:rsidRPr="00000000">
        <w:rPr>
          <w:b w:val="1"/>
          <w:sz w:val="34"/>
          <w:szCs w:val="34"/>
          <w:rtl w:val="0"/>
        </w:rPr>
        <w:t xml:space="preserve">SYNAPCE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b4jy5th93v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Seção I - Das Disposições Gerais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Art. 1º.</w:t>
      </w:r>
      <w:r w:rsidDel="00000000" w:rsidR="00000000" w:rsidRPr="00000000">
        <w:rPr>
          <w:rtl w:val="0"/>
        </w:rPr>
        <w:t xml:space="preserve"> Fica instituído o </w:t>
      </w:r>
      <w:r w:rsidDel="00000000" w:rsidR="00000000" w:rsidRPr="00000000">
        <w:rPr>
          <w:b w:val="1"/>
          <w:rtl w:val="0"/>
        </w:rPr>
        <w:t xml:space="preserve">Laboratório de Inovação e Dados da Polícia Civil do Estado do Ceará</w:t>
      </w:r>
      <w:r w:rsidDel="00000000" w:rsidR="00000000" w:rsidRPr="00000000">
        <w:rPr>
          <w:rtl w:val="0"/>
        </w:rPr>
        <w:t xml:space="preserve">, denominado </w:t>
      </w:r>
      <w:r w:rsidDel="00000000" w:rsidR="00000000" w:rsidRPr="00000000">
        <w:rPr>
          <w:b w:val="1"/>
          <w:rtl w:val="0"/>
        </w:rPr>
        <w:t xml:space="preserve">SYNAPCE</w:t>
      </w:r>
      <w:r w:rsidDel="00000000" w:rsidR="00000000" w:rsidRPr="00000000">
        <w:rPr>
          <w:rtl w:val="0"/>
        </w:rPr>
        <w:t xml:space="preserve">, com o objetivo de fomentar a cultura de inovação, o uso estratégico de dados e o desenvolvimento de soluções digitais para aprimorar a atividade </w:t>
      </w:r>
      <w:r w:rsidDel="00000000" w:rsidR="00000000" w:rsidRPr="00000000">
        <w:rPr>
          <w:b w:val="1"/>
          <w:rtl w:val="0"/>
        </w:rPr>
        <w:t xml:space="preserve">administrativa</w:t>
      </w:r>
      <w:r w:rsidDel="00000000" w:rsidR="00000000" w:rsidRPr="00000000">
        <w:rPr>
          <w:rtl w:val="0"/>
        </w:rPr>
        <w:t xml:space="preserve"> da instituição.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xr5sfr55pd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Seção II - Dos Objetivos do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SYNAPCE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Art. 2º.</w:t>
      </w:r>
      <w:r w:rsidDel="00000000" w:rsidR="00000000" w:rsidRPr="00000000">
        <w:rPr>
          <w:rtl w:val="0"/>
        </w:rPr>
        <w:t xml:space="preserve"> São objetivos do </w:t>
      </w:r>
      <w:r w:rsidDel="00000000" w:rsidR="00000000" w:rsidRPr="00000000">
        <w:rPr>
          <w:rtl w:val="0"/>
        </w:rPr>
        <w:t xml:space="preserve">SYNAPCE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 - </w:t>
      </w:r>
      <w:r w:rsidDel="00000000" w:rsidR="00000000" w:rsidRPr="00000000">
        <w:rPr>
          <w:b w:val="1"/>
          <w:rtl w:val="0"/>
        </w:rPr>
        <w:t xml:space="preserve">Disseminar a cultura de inovação</w:t>
      </w:r>
      <w:r w:rsidDel="00000000" w:rsidR="00000000" w:rsidRPr="00000000">
        <w:rPr>
          <w:rtl w:val="0"/>
        </w:rPr>
        <w:t xml:space="preserve"> para acelerar o processo de transformação digital na </w:t>
      </w:r>
      <w:r w:rsidDel="00000000" w:rsidR="00000000" w:rsidRPr="00000000">
        <w:rPr>
          <w:b w:val="1"/>
          <w:rtl w:val="0"/>
        </w:rPr>
        <w:t xml:space="preserve">atividade administrativa</w:t>
      </w:r>
      <w:r w:rsidDel="00000000" w:rsidR="00000000" w:rsidRPr="00000000">
        <w:rPr>
          <w:rtl w:val="0"/>
        </w:rPr>
        <w:t xml:space="preserve"> da Polícia Civil, atuando nos eixos da ciência de dados, cultura de inovação e governo digital;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II - </w:t>
      </w:r>
      <w:r w:rsidDel="00000000" w:rsidR="00000000" w:rsidRPr="00000000">
        <w:rPr>
          <w:b w:val="1"/>
          <w:rtl w:val="0"/>
        </w:rPr>
        <w:t xml:space="preserve">Identificar, desenvolver, implementar, apoiar, reconhecer e multiplicar iniciativas inovadoras</w:t>
      </w:r>
      <w:r w:rsidDel="00000000" w:rsidR="00000000" w:rsidRPr="00000000">
        <w:rPr>
          <w:rtl w:val="0"/>
        </w:rPr>
        <w:t xml:space="preserve"> de forma articulada, visando a resolução de desafios </w:t>
      </w:r>
      <w:r w:rsidDel="00000000" w:rsidR="00000000" w:rsidRPr="00000000">
        <w:rPr>
          <w:b w:val="1"/>
          <w:rtl w:val="0"/>
        </w:rPr>
        <w:t xml:space="preserve">administrativos</w:t>
      </w:r>
      <w:r w:rsidDel="00000000" w:rsidR="00000000" w:rsidRPr="00000000">
        <w:rPr>
          <w:rtl w:val="0"/>
        </w:rPr>
        <w:t xml:space="preserve"> e/ou a melhoria dos </w:t>
      </w:r>
      <w:r w:rsidDel="00000000" w:rsidR="00000000" w:rsidRPr="00000000">
        <w:rPr>
          <w:b w:val="1"/>
          <w:rtl w:val="0"/>
        </w:rPr>
        <w:t xml:space="preserve">serviços de suporte</w:t>
      </w:r>
      <w:r w:rsidDel="00000000" w:rsidR="00000000" w:rsidRPr="00000000">
        <w:rPr>
          <w:rtl w:val="0"/>
        </w:rPr>
        <w:t xml:space="preserve"> internos da instituição;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III - </w:t>
      </w:r>
      <w:r w:rsidDel="00000000" w:rsidR="00000000" w:rsidRPr="00000000">
        <w:rPr>
          <w:b w:val="1"/>
          <w:rtl w:val="0"/>
        </w:rPr>
        <w:t xml:space="preserve">Coordenar e articular ações de fomento e desenvolvimento de inovação</w:t>
      </w:r>
      <w:r w:rsidDel="00000000" w:rsidR="00000000" w:rsidRPr="00000000">
        <w:rPr>
          <w:rtl w:val="0"/>
        </w:rPr>
        <w:t xml:space="preserve"> para a </w:t>
      </w:r>
      <w:r w:rsidDel="00000000" w:rsidR="00000000" w:rsidRPr="00000000">
        <w:rPr>
          <w:b w:val="1"/>
          <w:rtl w:val="0"/>
        </w:rPr>
        <w:t xml:space="preserve">gestão administrativa</w:t>
      </w:r>
      <w:r w:rsidDel="00000000" w:rsidR="00000000" w:rsidRPr="00000000">
        <w:rPr>
          <w:rtl w:val="0"/>
        </w:rPr>
        <w:t xml:space="preserve"> e a eficiência da Polícia Civil;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IV - </w:t>
      </w:r>
      <w:r w:rsidDel="00000000" w:rsidR="00000000" w:rsidRPr="00000000">
        <w:rPr>
          <w:b w:val="1"/>
          <w:rtl w:val="0"/>
        </w:rPr>
        <w:t xml:space="preserve">Contribuir para a transformação de processos, habilidades e cultura na gestão administrativa</w:t>
      </w:r>
      <w:r w:rsidDel="00000000" w:rsidR="00000000" w:rsidRPr="00000000">
        <w:rPr>
          <w:rtl w:val="0"/>
        </w:rPr>
        <w:t xml:space="preserve"> da Polícia Civil por meio de debates, workshops, meetups e outros meios que possibilitem o compartilhamento de conhecimentos e aprendizado coletivo, estimulando a cultura de inovação e empreendedorismo na gestão;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 - </w:t>
      </w:r>
      <w:r w:rsidDel="00000000" w:rsidR="00000000" w:rsidRPr="00000000">
        <w:rPr>
          <w:b w:val="1"/>
          <w:rtl w:val="0"/>
        </w:rPr>
        <w:t xml:space="preserve">Criar soluções para desafios específicos da gestão administrativa</w:t>
      </w:r>
      <w:r w:rsidDel="00000000" w:rsidR="00000000" w:rsidRPr="00000000">
        <w:rPr>
          <w:rtl w:val="0"/>
        </w:rPr>
        <w:t xml:space="preserve"> da Polícia Civil, com estudos e métodos para promover transformações reais nos </w:t>
      </w:r>
      <w:r w:rsidDel="00000000" w:rsidR="00000000" w:rsidRPr="00000000">
        <w:rPr>
          <w:b w:val="1"/>
          <w:rtl w:val="0"/>
        </w:rPr>
        <w:t xml:space="preserve">processos de trabalho internos</w:t>
      </w:r>
      <w:r w:rsidDel="00000000" w:rsidR="00000000" w:rsidRPr="00000000">
        <w:rPr>
          <w:rtl w:val="0"/>
        </w:rPr>
        <w:t xml:space="preserve"> e na entrega de </w:t>
      </w:r>
      <w:r w:rsidDel="00000000" w:rsidR="00000000" w:rsidRPr="00000000">
        <w:rPr>
          <w:b w:val="1"/>
          <w:rtl w:val="0"/>
        </w:rPr>
        <w:t xml:space="preserve">suporte</w:t>
      </w:r>
      <w:r w:rsidDel="00000000" w:rsidR="00000000" w:rsidRPr="00000000">
        <w:rPr>
          <w:rtl w:val="0"/>
        </w:rPr>
        <w:t xml:space="preserve"> à atividade-fim da instituição;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 - </w:t>
      </w:r>
      <w:r w:rsidDel="00000000" w:rsidR="00000000" w:rsidRPr="00000000">
        <w:rPr>
          <w:b w:val="1"/>
          <w:rtl w:val="0"/>
        </w:rPr>
        <w:t xml:space="preserve">Articular esforços e estimular a formação de parcerias</w:t>
      </w:r>
      <w:r w:rsidDel="00000000" w:rsidR="00000000" w:rsidRPr="00000000">
        <w:rPr>
          <w:rtl w:val="0"/>
        </w:rPr>
        <w:t xml:space="preserve"> para a potencialização das iniciativas de inovação na </w:t>
      </w:r>
      <w:r w:rsidDel="00000000" w:rsidR="00000000" w:rsidRPr="00000000">
        <w:rPr>
          <w:b w:val="1"/>
          <w:rtl w:val="0"/>
        </w:rPr>
        <w:t xml:space="preserve">atividade administrativa</w:t>
      </w:r>
      <w:r w:rsidDel="00000000" w:rsidR="00000000" w:rsidRPr="00000000">
        <w:rPr>
          <w:rtl w:val="0"/>
        </w:rPr>
        <w:t xml:space="preserve"> da Polícia Civil, incluindo a colaboração com órgãos governamentais, academia e setor privado;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VII - </w:t>
      </w:r>
      <w:r w:rsidDel="00000000" w:rsidR="00000000" w:rsidRPr="00000000">
        <w:rPr>
          <w:b w:val="1"/>
          <w:rtl w:val="0"/>
        </w:rPr>
        <w:t xml:space="preserve">Contribuir para a criação de um ambiente favorável à inovação</w:t>
      </w:r>
      <w:r w:rsidDel="00000000" w:rsidR="00000000" w:rsidRPr="00000000">
        <w:rPr>
          <w:rtl w:val="0"/>
        </w:rPr>
        <w:t xml:space="preserve">, propiciando conexões, construção colaborativa e aprendizado contínuo dentro da </w:t>
      </w:r>
      <w:r w:rsidDel="00000000" w:rsidR="00000000" w:rsidRPr="00000000">
        <w:rPr>
          <w:b w:val="1"/>
          <w:rtl w:val="0"/>
        </w:rPr>
        <w:t xml:space="preserve">estrutura administrativa</w:t>
      </w:r>
      <w:r w:rsidDel="00000000" w:rsidR="00000000" w:rsidRPr="00000000">
        <w:rPr>
          <w:rtl w:val="0"/>
        </w:rPr>
        <w:t xml:space="preserve"> da Polícia Civil;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VIII - </w:t>
      </w:r>
      <w:r w:rsidDel="00000000" w:rsidR="00000000" w:rsidRPr="00000000">
        <w:rPr>
          <w:b w:val="1"/>
          <w:rtl w:val="0"/>
        </w:rPr>
        <w:t xml:space="preserve">Consolidar e divulgar os resultados</w:t>
      </w:r>
      <w:r w:rsidDel="00000000" w:rsidR="00000000" w:rsidRPr="00000000">
        <w:rPr>
          <w:rtl w:val="0"/>
        </w:rPr>
        <w:t xml:space="preserve"> provenientes de suas atividades, bem como dos projetos desenvolvidos e implementados pelo Laboratório.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2rodcvq7yo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Seção III - Das Atribuições do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SYNAPCE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Art. 3º.</w:t>
      </w:r>
      <w:r w:rsidDel="00000000" w:rsidR="00000000" w:rsidRPr="00000000">
        <w:rPr>
          <w:rtl w:val="0"/>
        </w:rPr>
        <w:t xml:space="preserve"> Compete ao </w:t>
      </w:r>
      <w:r w:rsidDel="00000000" w:rsidR="00000000" w:rsidRPr="00000000">
        <w:rPr>
          <w:rtl w:val="0"/>
        </w:rPr>
        <w:t xml:space="preserve">SYNAPCE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 - </w:t>
      </w:r>
      <w:r w:rsidDel="00000000" w:rsidR="00000000" w:rsidRPr="00000000">
        <w:rPr>
          <w:b w:val="1"/>
          <w:rtl w:val="0"/>
        </w:rPr>
        <w:t xml:space="preserve">Desenvolver, conduzir, executar e apoiar projetos inovadores</w:t>
      </w:r>
      <w:r w:rsidDel="00000000" w:rsidR="00000000" w:rsidRPr="00000000">
        <w:rPr>
          <w:rtl w:val="0"/>
        </w:rPr>
        <w:t xml:space="preserve"> que visem à resolução de desafios </w:t>
      </w:r>
      <w:r w:rsidDel="00000000" w:rsidR="00000000" w:rsidRPr="00000000">
        <w:rPr>
          <w:b w:val="1"/>
          <w:rtl w:val="0"/>
        </w:rPr>
        <w:t xml:space="preserve">relacionados à atividade administrativa</w:t>
      </w:r>
      <w:r w:rsidDel="00000000" w:rsidR="00000000" w:rsidRPr="00000000">
        <w:rPr>
          <w:rtl w:val="0"/>
        </w:rPr>
        <w:t xml:space="preserve"> e/ou à melhoria dos </w:t>
      </w:r>
      <w:r w:rsidDel="00000000" w:rsidR="00000000" w:rsidRPr="00000000">
        <w:rPr>
          <w:b w:val="1"/>
          <w:rtl w:val="0"/>
        </w:rPr>
        <w:t xml:space="preserve">serviços administrativos</w:t>
      </w:r>
      <w:r w:rsidDel="00000000" w:rsidR="00000000" w:rsidRPr="00000000">
        <w:rPr>
          <w:rtl w:val="0"/>
        </w:rPr>
        <w:t xml:space="preserve"> prestados pela Polícia Civil;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II - </w:t>
      </w:r>
      <w:r w:rsidDel="00000000" w:rsidR="00000000" w:rsidRPr="00000000">
        <w:rPr>
          <w:b w:val="1"/>
          <w:rtl w:val="0"/>
        </w:rPr>
        <w:t xml:space="preserve">Coordenar o desenvolvimento de tecnologias da informação, inovação e soluções digitais</w:t>
      </w:r>
      <w:r w:rsidDel="00000000" w:rsidR="00000000" w:rsidRPr="00000000">
        <w:rPr>
          <w:rtl w:val="0"/>
        </w:rPr>
        <w:t xml:space="preserve"> específicas para as necessidades da </w:t>
      </w:r>
      <w:r w:rsidDel="00000000" w:rsidR="00000000" w:rsidRPr="00000000">
        <w:rPr>
          <w:b w:val="1"/>
          <w:rtl w:val="0"/>
        </w:rPr>
        <w:t xml:space="preserve">área administrativa</w:t>
      </w:r>
      <w:r w:rsidDel="00000000" w:rsidR="00000000" w:rsidRPr="00000000">
        <w:rPr>
          <w:rtl w:val="0"/>
        </w:rPr>
        <w:t xml:space="preserve"> da Polícia Civil;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III - </w:t>
      </w:r>
      <w:r w:rsidDel="00000000" w:rsidR="00000000" w:rsidRPr="00000000">
        <w:rPr>
          <w:b w:val="1"/>
          <w:rtl w:val="0"/>
        </w:rPr>
        <w:t xml:space="preserve">Programar as contratações e as aquisições de softwares</w:t>
      </w:r>
      <w:r w:rsidDel="00000000" w:rsidR="00000000" w:rsidRPr="00000000">
        <w:rPr>
          <w:rtl w:val="0"/>
        </w:rPr>
        <w:t xml:space="preserve"> de tecnologia da informação, inovação e soluções digitais para a </w:t>
      </w:r>
      <w:r w:rsidDel="00000000" w:rsidR="00000000" w:rsidRPr="00000000">
        <w:rPr>
          <w:b w:val="1"/>
          <w:rtl w:val="0"/>
        </w:rPr>
        <w:t xml:space="preserve">gestão administrativa</w:t>
      </w:r>
      <w:r w:rsidDel="00000000" w:rsidR="00000000" w:rsidRPr="00000000">
        <w:rPr>
          <w:rtl w:val="0"/>
        </w:rPr>
        <w:t xml:space="preserve"> da Polícia Civil, em alinhamento com o planejamento estratégico;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IV - </w:t>
      </w:r>
      <w:r w:rsidDel="00000000" w:rsidR="00000000" w:rsidRPr="00000000">
        <w:rPr>
          <w:b w:val="1"/>
          <w:rtl w:val="0"/>
        </w:rPr>
        <w:t xml:space="preserve">Coordenar a elaboração do Plano Estratégico de TIC (PETIC)</w:t>
      </w:r>
      <w:r w:rsidDel="00000000" w:rsidR="00000000" w:rsidRPr="00000000">
        <w:rPr>
          <w:rtl w:val="0"/>
        </w:rPr>
        <w:t xml:space="preserve"> da Polícia Civil, com foco no desenvolvimento de tecnologias da informação, inovação e soluções digitais para as </w:t>
      </w:r>
      <w:r w:rsidDel="00000000" w:rsidR="00000000" w:rsidRPr="00000000">
        <w:rPr>
          <w:b w:val="1"/>
          <w:rtl w:val="0"/>
        </w:rPr>
        <w:t xml:space="preserve">operações administrativas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 - </w:t>
      </w:r>
      <w:r w:rsidDel="00000000" w:rsidR="00000000" w:rsidRPr="00000000">
        <w:rPr>
          <w:b w:val="1"/>
          <w:rtl w:val="0"/>
        </w:rPr>
        <w:t xml:space="preserve">Prestar apoio técnico às unidades da Polícia Civil</w:t>
      </w:r>
      <w:r w:rsidDel="00000000" w:rsidR="00000000" w:rsidRPr="00000000">
        <w:rPr>
          <w:rtl w:val="0"/>
        </w:rPr>
        <w:t xml:space="preserve"> na implantação de tecnologias da informação, inovação e soluções digitais voltadas para a </w:t>
      </w:r>
      <w:r w:rsidDel="00000000" w:rsidR="00000000" w:rsidRPr="00000000">
        <w:rPr>
          <w:b w:val="1"/>
          <w:rtl w:val="0"/>
        </w:rPr>
        <w:t xml:space="preserve">gestão interna e administrativa</w:t>
      </w:r>
      <w:r w:rsidDel="00000000" w:rsidR="00000000" w:rsidRPr="00000000">
        <w:rPr>
          <w:rtl w:val="0"/>
        </w:rPr>
        <w:t xml:space="preserve">, garantindo a efetividade e o uso adequado;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 - </w:t>
      </w:r>
      <w:r w:rsidDel="00000000" w:rsidR="00000000" w:rsidRPr="00000000">
        <w:rPr>
          <w:b w:val="1"/>
          <w:rtl w:val="0"/>
        </w:rPr>
        <w:t xml:space="preserve">Coordenar as ações de governança de Tecnologia da Informação e Comunicação (TIC)</w:t>
      </w:r>
      <w:r w:rsidDel="00000000" w:rsidR="00000000" w:rsidRPr="00000000">
        <w:rPr>
          <w:rtl w:val="0"/>
        </w:rPr>
        <w:t xml:space="preserve"> referente ao desenvolvimento de tecnologias da informação, inovação e soluções digitais, de forma a assegurar a padronização e o alinhamento com as normas e legislações vigentes para os </w:t>
      </w:r>
      <w:r w:rsidDel="00000000" w:rsidR="00000000" w:rsidRPr="00000000">
        <w:rPr>
          <w:b w:val="1"/>
          <w:rtl w:val="0"/>
        </w:rPr>
        <w:t xml:space="preserve">sistemas administrativos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VII - </w:t>
      </w:r>
      <w:r w:rsidDel="00000000" w:rsidR="00000000" w:rsidRPr="00000000">
        <w:rPr>
          <w:b w:val="1"/>
          <w:rtl w:val="0"/>
        </w:rPr>
        <w:t xml:space="preserve">Coordenar a implementação de políticas de inovação na gestão pública digital</w:t>
      </w:r>
      <w:r w:rsidDel="00000000" w:rsidR="00000000" w:rsidRPr="00000000">
        <w:rPr>
          <w:rtl w:val="0"/>
        </w:rPr>
        <w:t xml:space="preserve"> no âmbito estadual, com foco nas </w:t>
      </w:r>
      <w:r w:rsidDel="00000000" w:rsidR="00000000" w:rsidRPr="00000000">
        <w:rPr>
          <w:b w:val="1"/>
          <w:rtl w:val="0"/>
        </w:rPr>
        <w:t xml:space="preserve">atribuições administrativas</w:t>
      </w:r>
      <w:r w:rsidDel="00000000" w:rsidR="00000000" w:rsidRPr="00000000">
        <w:rPr>
          <w:rtl w:val="0"/>
        </w:rPr>
        <w:t xml:space="preserve"> da Polícia Civil;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VIII - </w:t>
      </w:r>
      <w:r w:rsidDel="00000000" w:rsidR="00000000" w:rsidRPr="00000000">
        <w:rPr>
          <w:b w:val="1"/>
          <w:rtl w:val="0"/>
        </w:rPr>
        <w:t xml:space="preserve">Coordenar a implantação e implementação de ferramentas e sistemas de Inteligência Estratégica</w:t>
      </w:r>
      <w:r w:rsidDel="00000000" w:rsidR="00000000" w:rsidRPr="00000000">
        <w:rPr>
          <w:rtl w:val="0"/>
        </w:rPr>
        <w:t xml:space="preserve"> voltados para a </w:t>
      </w:r>
      <w:r w:rsidDel="00000000" w:rsidR="00000000" w:rsidRPr="00000000">
        <w:rPr>
          <w:b w:val="1"/>
          <w:rtl w:val="0"/>
        </w:rPr>
        <w:t xml:space="preserve">otimização da gestão administrativa</w:t>
      </w:r>
      <w:r w:rsidDel="00000000" w:rsidR="00000000" w:rsidRPr="00000000">
        <w:rPr>
          <w:rtl w:val="0"/>
        </w:rPr>
        <w:t xml:space="preserve"> da segurança pública, em articulação com as demais instituições;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IX - </w:t>
      </w:r>
      <w:r w:rsidDel="00000000" w:rsidR="00000000" w:rsidRPr="00000000">
        <w:rPr>
          <w:b w:val="1"/>
          <w:rtl w:val="0"/>
        </w:rPr>
        <w:t xml:space="preserve">Coordenar o credenciamento e o processo de aquisição de ferramentas e sistemas para o SYNAPCE</w:t>
      </w:r>
      <w:r w:rsidDel="00000000" w:rsidR="00000000" w:rsidRPr="00000000">
        <w:rPr>
          <w:rtl w:val="0"/>
        </w:rPr>
        <w:t xml:space="preserve">, junto aos órgãos competentes da Polícia Civil e do Estado, assegurando que o laboratório possa obter as soluções tecnológicas de apoio administrativo que se fizerem necessárias;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X - </w:t>
      </w:r>
      <w:r w:rsidDel="00000000" w:rsidR="00000000" w:rsidRPr="00000000">
        <w:rPr>
          <w:b w:val="1"/>
          <w:rtl w:val="0"/>
        </w:rPr>
        <w:t xml:space="preserve">Coordenar a arquitetura e o ciclo de vida dos sistemas de informação e comunicação</w:t>
      </w:r>
      <w:r w:rsidDel="00000000" w:rsidR="00000000" w:rsidRPr="00000000">
        <w:rPr>
          <w:rtl w:val="0"/>
        </w:rPr>
        <w:t xml:space="preserve">, gerenciando a configuração e as mudanças dos processos de aquisição, licenciamento e desenvolvimento de software utilizados pela Polícia Civil em </w:t>
      </w:r>
      <w:r w:rsidDel="00000000" w:rsidR="00000000" w:rsidRPr="00000000">
        <w:rPr>
          <w:b w:val="1"/>
          <w:rtl w:val="0"/>
        </w:rPr>
        <w:t xml:space="preserve">suas funções administrativas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XI - Apoiar tecnicamente as unidades da Polícia Civil do Estado do Ceará na implantação e na gestão de aplicativos e portais de conteúdo para fins administrativos e de comunicação interna, assegurando a padronização e o alinhamento das soluções com as diretrizes da instituição;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XII - Desempenhar outras atividades correlatas ou que lhe forem determinadas ou delegadas pela gestão superior da Polícia Civil, </w:t>
      </w:r>
      <w:r w:rsidDel="00000000" w:rsidR="00000000" w:rsidRPr="00000000">
        <w:rPr>
          <w:b w:val="1"/>
          <w:rtl w:val="0"/>
        </w:rPr>
        <w:t xml:space="preserve">sempre no âmbito da atividade administrativa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or899id17y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Seção IV - Do Fluxo de Projetos e Colaborações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2"/>
          <w:szCs w:val="22"/>
        </w:rPr>
      </w:pPr>
      <w:bookmarkStart w:colFirst="0" w:colLast="0" w:name="_8or899id17y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Art. 4º.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SYNAPCE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atuará como um polo central para a inovação, recebendo e incentivando a proposição de projetos e iniciativas de diversas modalidades e origens, que podem incluir, entre outras: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2"/>
          <w:szCs w:val="22"/>
        </w:rPr>
      </w:pPr>
      <w:bookmarkStart w:colFirst="0" w:colLast="0" w:name="_cf5nidv07bkv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I - A proposição de ideias ou projetos inovadores para o desenvolvimento de novas soluções; 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2"/>
          <w:szCs w:val="22"/>
        </w:rPr>
      </w:pPr>
      <w:bookmarkStart w:colFirst="0" w:colLast="0" w:name="_etkb897xxd2c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II - A apresentação de soluções que já estejam em desenvolvimento ou que já existam no âmbito da Polícia Civil do Estado do Ceará.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2"/>
          <w:szCs w:val="22"/>
        </w:rPr>
      </w:pPr>
      <w:bookmarkStart w:colFirst="0" w:colLast="0" w:name="_8or899id17yd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§ 1º. Para todas as propostas e soluções recebidas, 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SYNAPCE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realizará uma análise criteriosa, verificando sua aderência aos objetivos do Laboratório, sua originalidade e, fundamentalmente, se não há iniciativas similares já em curso na instituição ou em outros órgãos governamentais.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2"/>
          <w:szCs w:val="22"/>
        </w:rPr>
      </w:pPr>
      <w:bookmarkStart w:colFirst="0" w:colLast="0" w:name="_8or899id17yd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§ 2º. Após a avaliação, 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SYNAPCE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comunicará a aprovação ou reprovação da proposta ou solução. Em caso de aprovação, e havendo um desenvolvedor já engajado na solução, 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SYNAPCE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poderá formalizar a cooperação com a equipe do Laboratório, que atuará como colaborador do projeto, nos termos a serem definidos em instrumento próprio.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2"/>
          <w:szCs w:val="22"/>
        </w:rPr>
      </w:pPr>
      <w:bookmarkStart w:colFirst="0" w:colLast="0" w:name="_5onjzytsgpyn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§ 3º. As soluções desenvolvidas ou aprimoradas no âmbito do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SYNAPCE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com ou sem a colaboração externa, deverão seguir rigorosamente as diretrizes de segurança, qualidade e padronização estabelecidas em instrumento próprio pela Polícia Civil, garantindo a integração e robustez.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Art. 5º. </w:t>
      </w:r>
      <w:r w:rsidDel="00000000" w:rsidR="00000000" w:rsidRPr="00000000">
        <w:rPr>
          <w:rtl w:val="0"/>
        </w:rPr>
        <w:t xml:space="preserve">A proposição de projetos ou iniciativas inovadoras deverá ser formalizada por meio de procedimento, a ser definido pelo SYNAPCE por meio de instrumento próprio.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n3smuaorq2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Seção V - Disposições Finais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Art. 6º.</w:t>
      </w:r>
      <w:r w:rsidDel="00000000" w:rsidR="00000000" w:rsidRPr="00000000">
        <w:rPr>
          <w:rtl w:val="0"/>
        </w:rPr>
        <w:t xml:space="preserve"> Esta portaria entra em vigor na data de sua publicação.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