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Л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абораторн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работ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Перевод чисел между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различными системами счисления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  <w:t>Вариант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: 22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Преподаватель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Рыбаков Степан Дмитриевич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7" w:name="_GoBack"/>
      <w:bookmarkEnd w:id="7"/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Санкт-Петербург, 2023 г.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/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sectPr>
          <w:footerReference r:id="rId3" w:type="default"/>
          <w:pgSz w:w="11906" w:h="16838"/>
          <w:pgMar w:top="1134" w:right="850" w:bottom="1134" w:left="1701" w:header="709" w:footer="709" w:gutter="0"/>
          <w:pgNumType w:fmt="decimal"/>
          <w:cols w:space="0" w:num="1"/>
          <w:rtlGutter w:val="0"/>
          <w:docGrid w:linePitch="360" w:charSpace="0"/>
        </w:sect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Содержание</w:t>
      </w:r>
    </w:p>
    <w:p>
      <w:pPr>
        <w:rPr>
          <w:rFonts w:hint="default"/>
          <w:lang w:val="ru-RU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ru-RU"/>
        </w:rPr>
        <w:instrText xml:space="preserve"> HYPERLINK \l "_Задание" </w:instrTex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Задание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:…………..………………………………………………………………..3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ru-RU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"_Основные этапы вычисления"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Основные этапы вычисления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:…………..………………………………………..4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"_Код к дополнительному заданию на Python:"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 xml:space="preserve">Код к дополнительному заданию на 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Python:……………..……………………11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"_Заключение:"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:……………………………………..……………………………….12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bidi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"_Список литературы"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Список литературы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………………...…………………………………………….13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2"/>
        <w:spacing w:line="360" w:lineRule="auto"/>
        <w:ind w:firstLine="708"/>
        <w:jc w:val="both"/>
        <w:sectPr>
          <w:footerReference r:id="rId4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  <w:bookmarkStart w:id="0" w:name="_Toc115552758"/>
    </w:p>
    <w:p>
      <w:pPr>
        <w:pStyle w:val="2"/>
        <w:spacing w:line="360" w:lineRule="auto"/>
        <w:jc w:val="both"/>
      </w:pPr>
      <w:bookmarkStart w:id="1" w:name="_Задание"/>
      <w:r>
        <w:t>Задание</w:t>
      </w:r>
      <w:bookmarkEnd w:id="0"/>
    </w:p>
    <w:bookmarkEnd w:id="1"/>
    <w:p>
      <w:pPr>
        <w:spacing w:line="360" w:lineRule="auto"/>
      </w:pP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Перевести число "А", заданное в системе счисления "В", в систему счисления "С". Числа "А", "В" и "С" взять из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представленных ниже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таблиц.</w:t>
      </w:r>
    </w:p>
    <w:tbl>
      <w:tblPr>
        <w:tblStyle w:val="10"/>
        <w:tblpPr w:leftFromText="180" w:rightFromText="180" w:vertAnchor="text" w:tblpX="310" w:tblpY="5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616"/>
        <w:gridCol w:w="124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№ задания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А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94118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A977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95183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65,94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DE,86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10,55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0,110001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0,101011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DE,EF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45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Фиб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11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285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-10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12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1000000010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Фиб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13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1786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-10</w:t>
            </w:r>
          </w:p>
        </w:tc>
        <w:tc>
          <w:tcPr>
            <w:tcW w:w="12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footerReference r:id="rId5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bookmarkStart w:id="2" w:name="_Основные этапы вычисления"/>
      <w:r>
        <w:rPr>
          <w:rFonts w:hint="default"/>
          <w:lang w:val="ru-RU"/>
        </w:rPr>
        <w:t>Основные этапы вычисления</w:t>
      </w:r>
    </w:p>
    <w:bookmarkEnd w:id="2"/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Задание 1</w:t>
      </w:r>
    </w:p>
    <w:p>
      <w:pPr>
        <w:ind w:firstLine="708" w:firstLine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Переведём 94118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 в 15-ричную систему счисления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6985</wp:posOffset>
            </wp:positionV>
            <wp:extent cx="4048125" cy="3552825"/>
            <wp:effectExtent l="0" t="0" r="9525" b="9525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Запишем остатки от деления в обратном порядке, получим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94118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= 1CD48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15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 1CD48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15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Задание 2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Переведём 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A977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10-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тичную систему счисления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b w:val="0"/>
          <w:bCs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62865</wp:posOffset>
            </wp:positionV>
            <wp:extent cx="4213225" cy="1725930"/>
            <wp:effectExtent l="0" t="0" r="0" b="0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rcRect b="23372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Рис. 2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 280638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10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sectPr>
          <w:footerReference r:id="rId6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Задание 3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ru-RU"/>
        </w:rPr>
        <w:t>Переведём 95183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subscript"/>
          <w:lang w:val="ru-RU"/>
        </w:rPr>
        <w:t xml:space="preserve">11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ru-RU"/>
        </w:rPr>
        <w:t xml:space="preserve">в систему счисления с основанием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vertAlign w:val="baseline"/>
          <w:lang w:val="en-US"/>
        </w:rPr>
        <w:t>9: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Переведём 95183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>11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в 10-тичную систему счисления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5939155" cy="2185670"/>
            <wp:effectExtent l="0" t="0" r="4445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080"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3.1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95183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>11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138636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 xml:space="preserve">10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Переведём 138636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 xml:space="preserve">10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в систему счисления с основанием 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5962650" cy="4037330"/>
            <wp:effectExtent l="0" t="0" r="0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3.2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Запишем остатки от деления в обратном порядке, получим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95183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>11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= 231150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9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 231150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9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sectPr>
          <w:footerReference r:id="rId7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Задание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Переведём число 65, 94 из системы счисления с основанием 10 в 2-ичную систему счисления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Переведём 65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 xml:space="preserve">10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в двоичную систему счисления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4204335" cy="2721610"/>
            <wp:effectExtent l="0" t="0" r="571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Запишем остатки от деления в обратном порядке, получим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65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10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= 1000001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Переведём 0,94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в двоичную систему счисления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33020</wp:posOffset>
            </wp:positionV>
            <wp:extent cx="3443605" cy="3213100"/>
            <wp:effectExtent l="0" t="0" r="4445" b="6350"/>
            <wp:wrapNone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Запишем целые части по порядку, получим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0,94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10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= 1111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sectPr>
          <w:footerReference r:id="rId8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Сложим результаты, полученные в пунктах (1) и (2)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1000001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+ 0,1111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= 1000001,1111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 1000001,1111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Задание 5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Переведём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DE,86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16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в систему счисления с основанием 2, используя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перевод по сокращ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нному правилу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4095115" cy="2399030"/>
            <wp:effectExtent l="0" t="0" r="635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48"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Рис. 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Сложим результаты, получившиеся в пунктах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(1)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 и (2)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получим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11011110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+ 0,10000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= 11011110,10000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 11011110,10000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Задание 6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Переведём число 10,55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ru-RU"/>
        </w:rPr>
        <w:t xml:space="preserve">8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в систему счисления с основанием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 xml:space="preserve">используя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перевод по сокращенному правилу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38735</wp:posOffset>
            </wp:positionV>
            <wp:extent cx="2281555" cy="2839085"/>
            <wp:effectExtent l="0" t="0" r="4445" b="18415"/>
            <wp:wrapNone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="2832"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Рис. 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ru-RU"/>
        </w:rPr>
        <w:t>Ответ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: 1000,10110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subscript"/>
          <w:lang w:val="en-US"/>
        </w:rPr>
        <w:t>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vertAlign w:val="baseline"/>
          <w:lang w:val="ru-RU"/>
        </w:rPr>
        <w:sectPr>
          <w:footerReference r:id="rId9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vertAlign w:val="baseline"/>
          <w:lang w:val="ru-RU"/>
        </w:rPr>
        <w:t>Задание 7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ru-RU"/>
        </w:rPr>
        <w:t>Переведём число 0,110001 из системы счисления с основанием 2 в 16-ричную систему счисления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164080" cy="4069715"/>
            <wp:effectExtent l="0" t="0" r="7620" b="698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24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ru-RU"/>
        </w:rPr>
        <w:t>0,110001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subscript"/>
          <w:lang w:val="ru-RU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ru-RU"/>
        </w:rPr>
        <w:t>= 0,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en-US"/>
        </w:rPr>
        <w:t>C4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subscript"/>
          <w:lang w:val="en-US"/>
        </w:rPr>
        <w:t>16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vertAlign w:val="baseline"/>
          <w:lang w:val="ru-RU"/>
        </w:rPr>
        <w:t>Задание 8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ru-RU"/>
        </w:rPr>
        <w:t>Переведём число 0,101011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ru-RU"/>
        </w:rPr>
        <w:t xml:space="preserve"> в десятичную систему счисления</w:t>
      </w:r>
      <w:r>
        <w:rPr>
          <w:rFonts w:hint="default" w:ascii="Times New Roman" w:hAnsi="Times New Roman" w:cs="Times New Roman"/>
          <w:b w:val="0"/>
          <w:bCs w:val="0"/>
          <w:strike w:val="0"/>
          <w:dstrike w:val="0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19725" cy="1390650"/>
            <wp:effectExtent l="0" t="0" r="9525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080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Значит, 101011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= 43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Задание 9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Переведём число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DE,EF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в систему счисления с основанием 10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19625" cy="561340"/>
            <wp:effectExtent l="0" t="0" r="9525" b="1016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Рис. 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DE,EF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222,93359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sectPr>
          <w:footerReference r:id="rId10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Задание 10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Переведём 45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в </w:t>
      </w:r>
      <w:r>
        <w:rPr>
          <w:rFonts w:hint="default" w:ascii="Times New Roman" w:hAnsi="Times New Roman" w:cs="Times New Roman"/>
          <w:sz w:val="28"/>
          <w:szCs w:val="28"/>
        </w:rPr>
        <w:t>систему счисления Цекендорфа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Разложим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45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на слагаемые, входящие в последовательность Фибоначчи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59400" cy="1001395"/>
            <wp:effectExtent l="0" t="0" r="12700" b="8255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72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10.1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Подберём коэффициенты, учитывая, что две единицы не могут находиться рядом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96435" cy="1337310"/>
            <wp:effectExtent l="0" t="0" r="18415" b="15240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956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10.2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Запишем полученные коэффициенты слева направ, получим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45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= 10010100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Ответ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10010100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ц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Задание 11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Переведём число 258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-10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в десятичную систему счисления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5345" cy="921385"/>
            <wp:effectExtent l="0" t="0" r="8255" b="12065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788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158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Задание 12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Переведём число 1000000010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ц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в систему счисления с основанием 10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Определим соответствие коэффициентов числам из последовательности Фибоначчи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30800" cy="1010285"/>
            <wp:effectExtent l="0" t="0" r="12700" b="18415"/>
            <wp:docPr id="2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72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12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Запишем число в десятичной системе счисления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sectPr>
          <w:footerReference r:id="rId11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1000000010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ц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 * 0 + 2 * 1 + 3 * 0 + 5 * 0 + 8 * 0 + 13 * 0 + 21 * 0 + 34 * 0 + 55 * 0 + 89 * 1 = 89 + 2 = 91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Ответ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91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t>Задание 13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Переведём число 1786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-10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в систему счисления с основанием 10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0425" cy="1468755"/>
            <wp:effectExtent l="0" t="0" r="3175" b="17145"/>
            <wp:docPr id="2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788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-374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ru-RU"/>
        </w:rPr>
        <w:sectPr>
          <w:footerReference r:id="rId12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pStyle w:val="2"/>
        <w:bidi w:val="0"/>
        <w:rPr>
          <w:rFonts w:hint="default"/>
          <w:lang w:val="en-US"/>
        </w:rPr>
      </w:pPr>
      <w:bookmarkStart w:id="3" w:name="_Код к дополнительному заданию на Python:"/>
      <w:r>
        <w:rPr>
          <w:rFonts w:hint="default"/>
          <w:lang w:val="ru-RU"/>
        </w:rPr>
        <w:t xml:space="preserve">Код к дополнительному заданию на </w:t>
      </w:r>
      <w:r>
        <w:rPr>
          <w:rFonts w:hint="default"/>
          <w:lang w:val="en-US"/>
        </w:rPr>
        <w:t>Python:</w:t>
      </w:r>
    </w:p>
    <w:bookmarkEnd w:id="3"/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Написать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программу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которая бы на вход получала число в системе счисления "С" из примера 11, а на выходе вы выдавала это число в системе счисления "B" из примера 11.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eastAsia="monospace" w:cs="Times New Roman"/>
          <w:color w:val="A9B7C6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while True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try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n =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input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"Введите число в системе счисления с основанием 10: 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break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 xml:space="preserve">   except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Exception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: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      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"Это не число"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a =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 / -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b = 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 xml:space="preserve">10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+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abs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(n) % -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>10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res = -</w:t>
      </w:r>
      <w:r>
        <w:rPr>
          <w:rFonts w:hint="default" w:ascii="Times New Roman" w:hAnsi="Times New Roman" w:eastAsia="monospace" w:cs="Times New Roman"/>
          <w:color w:val="6897BB"/>
          <w:kern w:val="0"/>
          <w:sz w:val="28"/>
          <w:szCs w:val="28"/>
          <w:shd w:val="clear" w:fill="2B2B2B"/>
          <w:lang w:val="en-US" w:eastAsia="zh-CN" w:bidi="ar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 xml:space="preserve">* </w:t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f"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a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}{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b</w:t>
      </w:r>
      <w:r>
        <w:rPr>
          <w:rFonts w:hint="default" w:ascii="Times New Roman" w:hAnsi="Times New Roman" w:eastAsia="monospace" w:cs="Times New Roman"/>
          <w:color w:val="CC7832"/>
          <w:kern w:val="0"/>
          <w:sz w:val="28"/>
          <w:szCs w:val="28"/>
          <w:shd w:val="clear" w:fill="2B2B2B"/>
          <w:lang w:val="en-US" w:eastAsia="zh-CN" w:bidi="ar"/>
        </w:rPr>
        <w:t>}</w:t>
      </w:r>
      <w:r>
        <w:rPr>
          <w:rFonts w:hint="default" w:ascii="Times New Roman" w:hAnsi="Times New Roman" w:eastAsia="monospace" w:cs="Times New Roman"/>
          <w:color w:val="6A8759"/>
          <w:kern w:val="0"/>
          <w:sz w:val="28"/>
          <w:szCs w:val="28"/>
          <w:shd w:val="clear" w:fill="2B2B2B"/>
          <w:lang w:val="en-US" w:eastAsia="zh-CN" w:bidi="ar"/>
        </w:rPr>
        <w:t>"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)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kern w:val="0"/>
          <w:sz w:val="28"/>
          <w:szCs w:val="28"/>
          <w:shd w:val="clear" w:fill="2B2B2B"/>
          <w:lang w:val="en-US" w:eastAsia="zh-CN" w:bidi="ar"/>
        </w:rPr>
        <w:t>print</w:t>
      </w:r>
      <w:r>
        <w:rPr>
          <w:rFonts w:hint="default" w:ascii="Times New Roman" w:hAnsi="Times New Roman" w:eastAsia="monospace" w:cs="Times New Roman"/>
          <w:color w:val="A9B7C6"/>
          <w:kern w:val="0"/>
          <w:sz w:val="28"/>
          <w:szCs w:val="28"/>
          <w:shd w:val="clear" w:fill="2B2B2B"/>
          <w:lang w:val="en-US" w:eastAsia="zh-CN" w:bidi="ar"/>
        </w:rPr>
        <w:t>(res)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sectPr>
          <w:footerReference r:id="rId13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bookmarkStart w:id="4" w:name="_Заключение:"/>
      <w:r>
        <w:rPr>
          <w:rFonts w:hint="default"/>
          <w:lang w:val="ru-RU"/>
        </w:rPr>
        <w:t>Заключение</w:t>
      </w:r>
      <w:r>
        <w:rPr>
          <w:rFonts w:hint="default"/>
          <w:lang w:val="en-US"/>
        </w:rPr>
        <w:t>:</w:t>
      </w:r>
    </w:p>
    <w:bookmarkEnd w:id="4"/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В ходе выполнения данной лабораторной работы, узнал о неизвестной мне ранее системе счисления </w:t>
      </w:r>
      <w:r>
        <w:rPr>
          <w:rFonts w:hint="default" w:ascii="Times New Roman" w:hAnsi="Times New Roman" w:cs="Times New Roman"/>
          <w:sz w:val="28"/>
          <w:szCs w:val="28"/>
        </w:rPr>
        <w:t>Цекендорфа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научился работать с ней. Также я научился переводить дробные части в различные системы счисления и закрепил знания по работе с другими системами счисления.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bidi w:val="0"/>
        <w:sectPr>
          <w:footerReference r:id="rId14" w:type="default"/>
          <w:pgSz w:w="11906" w:h="16838"/>
          <w:pgMar w:top="1134" w:right="850" w:bottom="1134" w:left="1701" w:header="709" w:footer="709" w:gutter="0"/>
          <w:pgNumType w:fmt="decimal" w:start="1"/>
          <w:cols w:space="0" w:num="1"/>
          <w:rtlGutter w:val="0"/>
          <w:docGrid w:linePitch="360" w:charSpace="0"/>
        </w:sectPr>
      </w:pPr>
      <w:bookmarkStart w:id="5" w:name="_Toc115552762"/>
    </w:p>
    <w:p>
      <w:pPr>
        <w:pStyle w:val="2"/>
        <w:bidi w:val="0"/>
      </w:pPr>
      <w:bookmarkStart w:id="6" w:name="_Список литературы"/>
      <w:r>
        <w:t>Список литературы</w:t>
      </w:r>
      <w:bookmarkEnd w:id="5"/>
    </w:p>
    <w:bookmarkEnd w:id="6"/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Балакшин П.В., Соснин В.В., Машина Е.А. Информатика. – СПб: Университет ИТМО, 2020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Информатика. Методическое пособие "Информатика".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"https://vk.com/doc-31201840_566998093"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ru-RU"/>
        </w:rPr>
        <w:t>https://vk.com/doc-31201840_566998093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"https://ru.wikipedia.org/wiki/Числа_Фибоначчи"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ru-RU"/>
        </w:rPr>
        <w:t>https://ru.wikipedia.org/wiki/Числа_Фибоначчи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sectPr>
      <w:footerReference r:id="rId15" w:type="default"/>
      <w:pgSz w:w="11906" w:h="16838"/>
      <w:pgMar w:top="1134" w:right="850" w:bottom="1134" w:left="1701" w:header="709" w:footer="709" w:gutter="0"/>
      <w:pgNumType w:fmt="decimal"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10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11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12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8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en-US"/>
      </w:rPr>
    </w:pPr>
    <w:r>
      <w:rPr>
        <w:rFonts w:hint="default"/>
        <w:lang w:val="en-US"/>
      </w:rPr>
      <w:t>9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03C9C"/>
    <w:multiLevelType w:val="singleLevel"/>
    <w:tmpl w:val="A5C03C9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AF377AD"/>
    <w:multiLevelType w:val="singleLevel"/>
    <w:tmpl w:val="AAF377A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663DC54"/>
    <w:multiLevelType w:val="singleLevel"/>
    <w:tmpl w:val="3663DC5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C7B8854"/>
    <w:multiLevelType w:val="singleLevel"/>
    <w:tmpl w:val="3C7B8854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C1C79"/>
    <w:rsid w:val="0000130C"/>
    <w:rsid w:val="005860D6"/>
    <w:rsid w:val="008F25CE"/>
    <w:rsid w:val="023F2AFC"/>
    <w:rsid w:val="034B1D7D"/>
    <w:rsid w:val="03BF7149"/>
    <w:rsid w:val="04A854A9"/>
    <w:rsid w:val="04EB3BB5"/>
    <w:rsid w:val="06590829"/>
    <w:rsid w:val="070434C1"/>
    <w:rsid w:val="082D1EEC"/>
    <w:rsid w:val="08A9139C"/>
    <w:rsid w:val="090C47E8"/>
    <w:rsid w:val="0B01011B"/>
    <w:rsid w:val="0C1B6EE8"/>
    <w:rsid w:val="0CE0795E"/>
    <w:rsid w:val="0D0F23F9"/>
    <w:rsid w:val="0D4E14DC"/>
    <w:rsid w:val="0E5C209B"/>
    <w:rsid w:val="12AA1929"/>
    <w:rsid w:val="12DE2F04"/>
    <w:rsid w:val="132C5202"/>
    <w:rsid w:val="132E68EE"/>
    <w:rsid w:val="14FC278B"/>
    <w:rsid w:val="152B4D5F"/>
    <w:rsid w:val="153455D7"/>
    <w:rsid w:val="18194096"/>
    <w:rsid w:val="19A33B9D"/>
    <w:rsid w:val="1B221A8F"/>
    <w:rsid w:val="1BC90FA3"/>
    <w:rsid w:val="1C397E65"/>
    <w:rsid w:val="1EB678A8"/>
    <w:rsid w:val="1F3B41CE"/>
    <w:rsid w:val="215C3E48"/>
    <w:rsid w:val="23536501"/>
    <w:rsid w:val="238343AB"/>
    <w:rsid w:val="238F08E5"/>
    <w:rsid w:val="23932782"/>
    <w:rsid w:val="27243538"/>
    <w:rsid w:val="272726CA"/>
    <w:rsid w:val="27AE4921"/>
    <w:rsid w:val="27BE3C67"/>
    <w:rsid w:val="29CA4E9C"/>
    <w:rsid w:val="29D976B5"/>
    <w:rsid w:val="2A2A66E8"/>
    <w:rsid w:val="2A413BE1"/>
    <w:rsid w:val="2B8C1C79"/>
    <w:rsid w:val="2BEC169E"/>
    <w:rsid w:val="2D412EF9"/>
    <w:rsid w:val="2F5647DA"/>
    <w:rsid w:val="2FDD42EC"/>
    <w:rsid w:val="31494069"/>
    <w:rsid w:val="32660FBD"/>
    <w:rsid w:val="38762532"/>
    <w:rsid w:val="39724C66"/>
    <w:rsid w:val="39895872"/>
    <w:rsid w:val="3AEF063D"/>
    <w:rsid w:val="3B356BF5"/>
    <w:rsid w:val="3C4D1A13"/>
    <w:rsid w:val="3E272EE8"/>
    <w:rsid w:val="3EFD58E4"/>
    <w:rsid w:val="40954700"/>
    <w:rsid w:val="409F3DC4"/>
    <w:rsid w:val="420F3F6D"/>
    <w:rsid w:val="43E134FB"/>
    <w:rsid w:val="44B6424B"/>
    <w:rsid w:val="45636562"/>
    <w:rsid w:val="4A03697C"/>
    <w:rsid w:val="4B87787E"/>
    <w:rsid w:val="4BC42D59"/>
    <w:rsid w:val="4D4824EC"/>
    <w:rsid w:val="4DBF3E19"/>
    <w:rsid w:val="4E1E2F39"/>
    <w:rsid w:val="4EDF659D"/>
    <w:rsid w:val="4FF053B2"/>
    <w:rsid w:val="501B74FB"/>
    <w:rsid w:val="50840A87"/>
    <w:rsid w:val="51635294"/>
    <w:rsid w:val="51B73772"/>
    <w:rsid w:val="565D3B8A"/>
    <w:rsid w:val="56C526AA"/>
    <w:rsid w:val="573B2E2C"/>
    <w:rsid w:val="573B6C1E"/>
    <w:rsid w:val="5A6E6123"/>
    <w:rsid w:val="5A9D6F17"/>
    <w:rsid w:val="5BB3647D"/>
    <w:rsid w:val="5CB85D2B"/>
    <w:rsid w:val="63846651"/>
    <w:rsid w:val="63BB4F84"/>
    <w:rsid w:val="6667518D"/>
    <w:rsid w:val="66857FC0"/>
    <w:rsid w:val="67F4149B"/>
    <w:rsid w:val="6A06437E"/>
    <w:rsid w:val="6A9C3279"/>
    <w:rsid w:val="6AC066A5"/>
    <w:rsid w:val="6C7A7686"/>
    <w:rsid w:val="6C853499"/>
    <w:rsid w:val="73143661"/>
    <w:rsid w:val="73BF16FB"/>
    <w:rsid w:val="75874D60"/>
    <w:rsid w:val="760011A7"/>
    <w:rsid w:val="78734A1F"/>
    <w:rsid w:val="79350CE9"/>
    <w:rsid w:val="799E7093"/>
    <w:rsid w:val="79F53325"/>
    <w:rsid w:val="7BE42B51"/>
    <w:rsid w:val="7D987C19"/>
    <w:rsid w:val="7EF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nhideWhenUsed/>
    <w:qFormat/>
    <w:uiPriority w:val="3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10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footer" Target="footer1.xml"/><Relationship Id="rId29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" Type="http://schemas.openxmlformats.org/officeDocument/2006/relationships/footer" Target="footer11.xml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2023-09-17T18:16:00Z</dcterms:created>
  <dc:creator>artyo</dc:creator>
  <cp:lastModifiedBy>artyo</cp:lastModifiedBy>
  <dcterms:modified xsi:type="dcterms:W3CDTF">2023-09-25T20:51:43Z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B4C34C43320A4F13990CCA341A7B0DB7_11</vt:lpwstr>
  </property>
</Properties>
</file>