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66EBA" w14:textId="67851486" w:rsidR="00422C13" w:rsidRPr="00C664A1" w:rsidRDefault="00BA7C8C">
      <w:pPr>
        <w:rPr>
          <w:b/>
          <w:bCs/>
          <w:sz w:val="28"/>
          <w:szCs w:val="28"/>
          <w:u w:val="single"/>
        </w:rPr>
      </w:pPr>
      <w:proofErr w:type="spellStart"/>
      <w:r>
        <w:rPr>
          <w:b/>
          <w:bCs/>
          <w:sz w:val="28"/>
          <w:szCs w:val="28"/>
          <w:u w:val="single"/>
        </w:rPr>
        <w:t>Stockie</w:t>
      </w:r>
      <w:proofErr w:type="spellEnd"/>
      <w:r>
        <w:rPr>
          <w:b/>
          <w:bCs/>
          <w:sz w:val="28"/>
          <w:szCs w:val="28"/>
          <w:u w:val="single"/>
        </w:rPr>
        <w:t xml:space="preserve"> </w:t>
      </w:r>
      <w:r w:rsidR="008D48F5" w:rsidRPr="00C664A1">
        <w:rPr>
          <w:b/>
          <w:bCs/>
          <w:sz w:val="28"/>
          <w:szCs w:val="28"/>
          <w:u w:val="single"/>
        </w:rPr>
        <w:t>Feature List:</w:t>
      </w:r>
    </w:p>
    <w:p w14:paraId="1446C0DB" w14:textId="2E3E4080" w:rsidR="008D48F5" w:rsidRDefault="008D48F5"/>
    <w:p w14:paraId="253D4412" w14:textId="061EBDB6" w:rsidR="00C664A1" w:rsidRDefault="003F31CF">
      <w:r>
        <w:t>Date Modified:</w:t>
      </w:r>
      <w:r>
        <w:tab/>
        <w:t>2</w:t>
      </w:r>
      <w:r w:rsidR="00FD66B6">
        <w:t>6</w:t>
      </w:r>
      <w:r>
        <w:t xml:space="preserve"> February 2020</w:t>
      </w:r>
    </w:p>
    <w:p w14:paraId="3AD0B06D" w14:textId="730D285A" w:rsidR="003F31CF" w:rsidRDefault="003F31CF"/>
    <w:p w14:paraId="5AD1EDF8" w14:textId="77777777" w:rsidR="003F31CF" w:rsidRDefault="003F31CF"/>
    <w:tbl>
      <w:tblPr>
        <w:tblStyle w:val="TableGrid"/>
        <w:tblW w:w="0" w:type="auto"/>
        <w:tblLook w:val="04A0" w:firstRow="1" w:lastRow="0" w:firstColumn="1" w:lastColumn="0" w:noHBand="0" w:noVBand="1"/>
      </w:tblPr>
      <w:tblGrid>
        <w:gridCol w:w="895"/>
        <w:gridCol w:w="6660"/>
        <w:gridCol w:w="1795"/>
      </w:tblGrid>
      <w:tr w:rsidR="00C664A1" w14:paraId="36B774DB" w14:textId="77777777" w:rsidTr="00C664A1">
        <w:tc>
          <w:tcPr>
            <w:tcW w:w="895" w:type="dxa"/>
          </w:tcPr>
          <w:p w14:paraId="097069D5" w14:textId="3E1BDC43" w:rsidR="00C664A1" w:rsidRPr="00111670" w:rsidRDefault="00C664A1" w:rsidP="00C664A1">
            <w:pPr>
              <w:jc w:val="center"/>
              <w:rPr>
                <w:b/>
                <w:bCs/>
              </w:rPr>
            </w:pPr>
            <w:r w:rsidRPr="00111670">
              <w:rPr>
                <w:b/>
                <w:bCs/>
              </w:rPr>
              <w:t>ID</w:t>
            </w:r>
          </w:p>
        </w:tc>
        <w:tc>
          <w:tcPr>
            <w:tcW w:w="6660" w:type="dxa"/>
          </w:tcPr>
          <w:p w14:paraId="3898C534" w14:textId="49552E32" w:rsidR="00C664A1" w:rsidRPr="00111670" w:rsidRDefault="00C664A1">
            <w:pPr>
              <w:rPr>
                <w:b/>
                <w:bCs/>
              </w:rPr>
            </w:pPr>
            <w:r w:rsidRPr="00111670">
              <w:rPr>
                <w:b/>
                <w:bCs/>
              </w:rPr>
              <w:t>Description</w:t>
            </w:r>
          </w:p>
        </w:tc>
        <w:tc>
          <w:tcPr>
            <w:tcW w:w="1795" w:type="dxa"/>
          </w:tcPr>
          <w:p w14:paraId="57D237E7" w14:textId="1874809C" w:rsidR="00C664A1" w:rsidRPr="00111670" w:rsidRDefault="00C664A1">
            <w:pPr>
              <w:rPr>
                <w:b/>
                <w:bCs/>
              </w:rPr>
            </w:pPr>
            <w:r w:rsidRPr="00111670">
              <w:rPr>
                <w:b/>
                <w:bCs/>
              </w:rPr>
              <w:t>Action</w:t>
            </w:r>
          </w:p>
        </w:tc>
      </w:tr>
      <w:tr w:rsidR="00C664A1" w14:paraId="3E1C9B6A" w14:textId="77777777" w:rsidTr="00C664A1">
        <w:tc>
          <w:tcPr>
            <w:tcW w:w="895" w:type="dxa"/>
          </w:tcPr>
          <w:p w14:paraId="370ACA87" w14:textId="54C79978" w:rsidR="00C664A1" w:rsidRDefault="00C664A1" w:rsidP="00C664A1">
            <w:pPr>
              <w:jc w:val="center"/>
            </w:pPr>
            <w:r>
              <w:t>1</w:t>
            </w:r>
          </w:p>
        </w:tc>
        <w:tc>
          <w:tcPr>
            <w:tcW w:w="6660" w:type="dxa"/>
          </w:tcPr>
          <w:p w14:paraId="34087622" w14:textId="2F280F1A" w:rsidR="00C664A1" w:rsidRDefault="00C664A1">
            <w:r>
              <w:t xml:space="preserve">Make period an argument to </w:t>
            </w:r>
            <w:proofErr w:type="spellStart"/>
            <w:proofErr w:type="gramStart"/>
            <w:r>
              <w:t>backtester</w:t>
            </w:r>
            <w:proofErr w:type="spellEnd"/>
            <w:r>
              <w:t>(</w:t>
            </w:r>
            <w:proofErr w:type="gramEnd"/>
            <w:r>
              <w:t>). Minor problem.</w:t>
            </w:r>
          </w:p>
        </w:tc>
        <w:tc>
          <w:tcPr>
            <w:tcW w:w="1795" w:type="dxa"/>
          </w:tcPr>
          <w:p w14:paraId="43A8CF11" w14:textId="4FDFB8F6" w:rsidR="00C664A1" w:rsidRDefault="00C664A1">
            <w:r>
              <w:t>Leave for now.</w:t>
            </w:r>
          </w:p>
        </w:tc>
      </w:tr>
      <w:tr w:rsidR="00C664A1" w14:paraId="2DD8C2C6" w14:textId="77777777" w:rsidTr="00C664A1">
        <w:tc>
          <w:tcPr>
            <w:tcW w:w="895" w:type="dxa"/>
          </w:tcPr>
          <w:p w14:paraId="6A82FBFC" w14:textId="08578436" w:rsidR="00C664A1" w:rsidRDefault="00C664A1" w:rsidP="00C664A1">
            <w:pPr>
              <w:jc w:val="center"/>
            </w:pPr>
            <w:r>
              <w:t>2</w:t>
            </w:r>
          </w:p>
        </w:tc>
        <w:tc>
          <w:tcPr>
            <w:tcW w:w="6660" w:type="dxa"/>
          </w:tcPr>
          <w:p w14:paraId="3E09E184" w14:textId="43C02BAF" w:rsidR="00C664A1" w:rsidRDefault="00111670">
            <w:r>
              <w:t xml:space="preserve">Build a model to predict the expected gain of the trade (NN) at the start. That way we can determine whether it is expected to do better than the stocks we are currently invested in. We can use the data from </w:t>
            </w:r>
            <w:proofErr w:type="spellStart"/>
            <w:r>
              <w:t>possible_trades</w:t>
            </w:r>
            <w:proofErr w:type="spellEnd"/>
            <w:r>
              <w:t xml:space="preserve"> and </w:t>
            </w:r>
            <w:proofErr w:type="spellStart"/>
            <w:r>
              <w:t>PnL</w:t>
            </w:r>
            <w:proofErr w:type="spellEnd"/>
            <w:r>
              <w:t xml:space="preserve"> data frames as input for training the NN. This is a follow-on project of the final project </w:t>
            </w:r>
            <w:proofErr w:type="spellStart"/>
            <w:r>
              <w:t>project</w:t>
            </w:r>
            <w:proofErr w:type="spellEnd"/>
            <w:r>
              <w:t>.</w:t>
            </w:r>
          </w:p>
        </w:tc>
        <w:tc>
          <w:tcPr>
            <w:tcW w:w="1795" w:type="dxa"/>
          </w:tcPr>
          <w:p w14:paraId="1C1D5F2B" w14:textId="309F09DC" w:rsidR="00C664A1" w:rsidRDefault="00111670">
            <w:r>
              <w:t>Follow-up project</w:t>
            </w:r>
            <w:r w:rsidR="00BA7C8C">
              <w:t xml:space="preserve"> (IMPORTANT)</w:t>
            </w:r>
          </w:p>
        </w:tc>
      </w:tr>
      <w:tr w:rsidR="00C664A1" w14:paraId="5925F957" w14:textId="77777777" w:rsidTr="00C664A1">
        <w:tc>
          <w:tcPr>
            <w:tcW w:w="895" w:type="dxa"/>
          </w:tcPr>
          <w:p w14:paraId="6FB4EAB6" w14:textId="2077C983" w:rsidR="00C664A1" w:rsidRDefault="00C664A1" w:rsidP="00C664A1">
            <w:pPr>
              <w:jc w:val="center"/>
            </w:pPr>
            <w:r>
              <w:t>3</w:t>
            </w:r>
          </w:p>
        </w:tc>
        <w:tc>
          <w:tcPr>
            <w:tcW w:w="6660" w:type="dxa"/>
          </w:tcPr>
          <w:p w14:paraId="0A9D3E95" w14:textId="1A63AB49" w:rsidR="00C664A1" w:rsidRDefault="00111670">
            <w:r>
              <w:t xml:space="preserve">Merge </w:t>
            </w:r>
            <w:proofErr w:type="spellStart"/>
            <w:proofErr w:type="gramStart"/>
            <w:r>
              <w:t>backtester</w:t>
            </w:r>
            <w:proofErr w:type="spellEnd"/>
            <w:r>
              <w:t>(</w:t>
            </w:r>
            <w:proofErr w:type="gramEnd"/>
            <w:r>
              <w:t xml:space="preserve">) into </w:t>
            </w:r>
            <w:proofErr w:type="spellStart"/>
            <w:r>
              <w:t>PnL</w:t>
            </w:r>
            <w:proofErr w:type="spellEnd"/>
            <w:r>
              <w:t xml:space="preserve"> class. Not a trivial change and should be done with care. Not urgent at this stage.</w:t>
            </w:r>
          </w:p>
        </w:tc>
        <w:tc>
          <w:tcPr>
            <w:tcW w:w="1795" w:type="dxa"/>
          </w:tcPr>
          <w:p w14:paraId="4D769459" w14:textId="2BA141A7" w:rsidR="00C664A1" w:rsidRDefault="00111670">
            <w:r>
              <w:t>Leave for now.</w:t>
            </w:r>
          </w:p>
        </w:tc>
      </w:tr>
      <w:tr w:rsidR="00C664A1" w14:paraId="32686715" w14:textId="77777777" w:rsidTr="00C664A1">
        <w:tc>
          <w:tcPr>
            <w:tcW w:w="895" w:type="dxa"/>
          </w:tcPr>
          <w:p w14:paraId="20DB64BC" w14:textId="2E7A5B6A" w:rsidR="00C664A1" w:rsidRDefault="00C664A1" w:rsidP="00C664A1">
            <w:pPr>
              <w:jc w:val="center"/>
            </w:pPr>
            <w:r>
              <w:t>4</w:t>
            </w:r>
          </w:p>
        </w:tc>
        <w:tc>
          <w:tcPr>
            <w:tcW w:w="6660" w:type="dxa"/>
          </w:tcPr>
          <w:p w14:paraId="1BB449E1" w14:textId="3CE34835" w:rsidR="00C664A1" w:rsidRDefault="00111670">
            <w:r>
              <w:t>Document code in backtest.py and make a call tree so we can see what is calling what. With that we can see if some functions naturally fit into classes.</w:t>
            </w:r>
          </w:p>
        </w:tc>
        <w:tc>
          <w:tcPr>
            <w:tcW w:w="1795" w:type="dxa"/>
          </w:tcPr>
          <w:p w14:paraId="6E82FE73" w14:textId="0440CCF2" w:rsidR="00C664A1" w:rsidRDefault="00AC1263">
            <w:r>
              <w:t>Done (</w:t>
            </w:r>
            <w:r w:rsidR="006E0994">
              <w:t>25 Feb 2020)</w:t>
            </w:r>
          </w:p>
        </w:tc>
      </w:tr>
      <w:tr w:rsidR="00C664A1" w14:paraId="4D446425" w14:textId="77777777" w:rsidTr="00C664A1">
        <w:tc>
          <w:tcPr>
            <w:tcW w:w="895" w:type="dxa"/>
          </w:tcPr>
          <w:p w14:paraId="6A475A48" w14:textId="2711CD86" w:rsidR="00C664A1" w:rsidRDefault="00C664A1" w:rsidP="00C664A1">
            <w:pPr>
              <w:jc w:val="center"/>
            </w:pPr>
            <w:r>
              <w:t>5</w:t>
            </w:r>
          </w:p>
        </w:tc>
        <w:tc>
          <w:tcPr>
            <w:tcW w:w="6660" w:type="dxa"/>
          </w:tcPr>
          <w:p w14:paraId="4E5F6B33" w14:textId="5C306583" w:rsidR="00C664A1" w:rsidRDefault="00111670">
            <w:r>
              <w:t xml:space="preserve">Add code to </w:t>
            </w:r>
            <w:proofErr w:type="spellStart"/>
            <w:proofErr w:type="gramStart"/>
            <w:r>
              <w:t>backtester</w:t>
            </w:r>
            <w:proofErr w:type="spellEnd"/>
            <w:r>
              <w:t>(</w:t>
            </w:r>
            <w:proofErr w:type="gramEnd"/>
            <w:r>
              <w:t>) to determine where it is spending most of its time. That will give us ideas where we can improve performance.</w:t>
            </w:r>
          </w:p>
        </w:tc>
        <w:tc>
          <w:tcPr>
            <w:tcW w:w="1795" w:type="dxa"/>
          </w:tcPr>
          <w:p w14:paraId="3DA064B6" w14:textId="187BCE1D" w:rsidR="003D0956" w:rsidRDefault="00295AF6">
            <w:r>
              <w:t xml:space="preserve">Done (25 Feb 2020) using </w:t>
            </w:r>
            <w:proofErr w:type="spellStart"/>
            <w:r>
              <w:t>tqdm</w:t>
            </w:r>
            <w:proofErr w:type="spellEnd"/>
          </w:p>
        </w:tc>
      </w:tr>
      <w:tr w:rsidR="00C664A1" w14:paraId="3A6D09EF" w14:textId="77777777" w:rsidTr="00C664A1">
        <w:tc>
          <w:tcPr>
            <w:tcW w:w="895" w:type="dxa"/>
          </w:tcPr>
          <w:p w14:paraId="53C2CAF6" w14:textId="71064340" w:rsidR="00C664A1" w:rsidRDefault="00C664A1" w:rsidP="00C664A1">
            <w:pPr>
              <w:jc w:val="center"/>
            </w:pPr>
            <w:r>
              <w:t>6</w:t>
            </w:r>
          </w:p>
        </w:tc>
        <w:tc>
          <w:tcPr>
            <w:tcW w:w="6660" w:type="dxa"/>
          </w:tcPr>
          <w:p w14:paraId="72F1324E" w14:textId="342B7E60" w:rsidR="00C664A1" w:rsidRDefault="00111670">
            <w:proofErr w:type="spellStart"/>
            <w:proofErr w:type="gramStart"/>
            <w:r>
              <w:t>Backtester</w:t>
            </w:r>
            <w:proofErr w:type="spellEnd"/>
            <w:r>
              <w:t>(</w:t>
            </w:r>
            <w:proofErr w:type="gramEnd"/>
            <w:r>
              <w:t>) sells and buys the same stock multiple times. It may improve performance if we save the data in a CSV file and then read it from disk as and when needed. That should reduce network load and waiting times. Will also make system more robust.</w:t>
            </w:r>
          </w:p>
        </w:tc>
        <w:tc>
          <w:tcPr>
            <w:tcW w:w="1795" w:type="dxa"/>
          </w:tcPr>
          <w:p w14:paraId="2A23CC9A" w14:textId="4A62DBE7" w:rsidR="00C664A1" w:rsidRDefault="00111670">
            <w:r>
              <w:t>Leave for now.</w:t>
            </w:r>
          </w:p>
        </w:tc>
      </w:tr>
      <w:tr w:rsidR="00C664A1" w14:paraId="76B3B462" w14:textId="77777777" w:rsidTr="00C664A1">
        <w:tc>
          <w:tcPr>
            <w:tcW w:w="895" w:type="dxa"/>
          </w:tcPr>
          <w:p w14:paraId="2E52F954" w14:textId="70AD641A" w:rsidR="00C664A1" w:rsidRDefault="00111670" w:rsidP="00C664A1">
            <w:pPr>
              <w:jc w:val="center"/>
            </w:pPr>
            <w:r>
              <w:t>7</w:t>
            </w:r>
          </w:p>
        </w:tc>
        <w:tc>
          <w:tcPr>
            <w:tcW w:w="6660" w:type="dxa"/>
          </w:tcPr>
          <w:p w14:paraId="4033E80D" w14:textId="32B8682A" w:rsidR="00C664A1" w:rsidRDefault="00111670">
            <w:r>
              <w:t xml:space="preserve">The </w:t>
            </w:r>
            <w:proofErr w:type="spellStart"/>
            <w:proofErr w:type="gramStart"/>
            <w:r>
              <w:t>backtester</w:t>
            </w:r>
            <w:proofErr w:type="spellEnd"/>
            <w:r>
              <w:t>(</w:t>
            </w:r>
            <w:proofErr w:type="gramEnd"/>
            <w:r>
              <w:t xml:space="preserve">) currently only considers “complete” trades (i.e. buy of ticker followed by a sell of ticker). Instead of dropping the </w:t>
            </w:r>
            <w:proofErr w:type="spellStart"/>
            <w:r>
              <w:t>buy</w:t>
            </w:r>
            <w:proofErr w:type="spellEnd"/>
            <w:r>
              <w:t xml:space="preserve"> signals at the end, keep them and put them in. a data frame. This needs to be incorporated in </w:t>
            </w:r>
            <w:proofErr w:type="spellStart"/>
            <w:r>
              <w:t>extract_</w:t>
            </w:r>
            <w:proofErr w:type="gramStart"/>
            <w:r>
              <w:t>trades</w:t>
            </w:r>
            <w:proofErr w:type="spellEnd"/>
            <w:r>
              <w:t>(</w:t>
            </w:r>
            <w:proofErr w:type="gramEnd"/>
            <w:r>
              <w:t>) function.</w:t>
            </w:r>
          </w:p>
        </w:tc>
        <w:tc>
          <w:tcPr>
            <w:tcW w:w="1795" w:type="dxa"/>
          </w:tcPr>
          <w:p w14:paraId="225A2114" w14:textId="1F5BF83C" w:rsidR="00C664A1" w:rsidRDefault="00862DF1">
            <w:r>
              <w:t>Done (26 Feb 2020)</w:t>
            </w:r>
          </w:p>
        </w:tc>
      </w:tr>
      <w:tr w:rsidR="00C664A1" w14:paraId="6F730B2D" w14:textId="77777777" w:rsidTr="00C664A1">
        <w:tc>
          <w:tcPr>
            <w:tcW w:w="895" w:type="dxa"/>
          </w:tcPr>
          <w:p w14:paraId="65218706" w14:textId="46E61B60" w:rsidR="00C664A1" w:rsidRDefault="00111670" w:rsidP="00C664A1">
            <w:pPr>
              <w:jc w:val="center"/>
            </w:pPr>
            <w:r>
              <w:t>8</w:t>
            </w:r>
          </w:p>
        </w:tc>
        <w:tc>
          <w:tcPr>
            <w:tcW w:w="6660" w:type="dxa"/>
          </w:tcPr>
          <w:p w14:paraId="5245D19D" w14:textId="3568FC6D" w:rsidR="00C664A1" w:rsidRDefault="00111670">
            <w:r>
              <w:t xml:space="preserve">Measure how well model does </w:t>
            </w:r>
            <w:proofErr w:type="gramStart"/>
            <w:r>
              <w:t>predicting</w:t>
            </w:r>
            <w:proofErr w:type="gramEnd"/>
            <w:r>
              <w:t xml:space="preserve"> into the future. To do that we need to address (7)</w:t>
            </w:r>
          </w:p>
        </w:tc>
        <w:tc>
          <w:tcPr>
            <w:tcW w:w="1795" w:type="dxa"/>
          </w:tcPr>
          <w:p w14:paraId="5B87451B" w14:textId="3F1B3F14" w:rsidR="00C664A1" w:rsidRDefault="00111670">
            <w:r>
              <w:t>Follow-on project</w:t>
            </w:r>
            <w:r w:rsidR="00922BD5">
              <w:t xml:space="preserve"> </w:t>
            </w:r>
            <w:r w:rsidR="00922BD5">
              <w:t>(IMPORTANT)</w:t>
            </w:r>
          </w:p>
        </w:tc>
      </w:tr>
      <w:tr w:rsidR="00C664A1" w14:paraId="41553170" w14:textId="77777777" w:rsidTr="00C664A1">
        <w:tc>
          <w:tcPr>
            <w:tcW w:w="895" w:type="dxa"/>
          </w:tcPr>
          <w:p w14:paraId="406F488B" w14:textId="04B51B4E" w:rsidR="00C664A1" w:rsidRDefault="00111670" w:rsidP="00C664A1">
            <w:pPr>
              <w:jc w:val="center"/>
            </w:pPr>
            <w:r>
              <w:t>9</w:t>
            </w:r>
          </w:p>
        </w:tc>
        <w:tc>
          <w:tcPr>
            <w:tcW w:w="6660" w:type="dxa"/>
          </w:tcPr>
          <w:p w14:paraId="083EE613" w14:textId="3BBDDC5E" w:rsidR="00C664A1" w:rsidRDefault="00111670">
            <w:r>
              <w:t xml:space="preserve">To assist analysis, add </w:t>
            </w:r>
            <w:proofErr w:type="spellStart"/>
            <w:r>
              <w:t>buy_date</w:t>
            </w:r>
            <w:proofErr w:type="spellEnd"/>
            <w:r>
              <w:t xml:space="preserve"> to entries in </w:t>
            </w:r>
            <w:proofErr w:type="spellStart"/>
            <w:r>
              <w:t>PnL.df</w:t>
            </w:r>
            <w:proofErr w:type="spellEnd"/>
            <w:r>
              <w:t xml:space="preserve">. It currently only has one date per </w:t>
            </w:r>
            <w:proofErr w:type="gramStart"/>
            <w:r>
              <w:t>row</w:t>
            </w:r>
            <w:proofErr w:type="gramEnd"/>
            <w:r>
              <w:t xml:space="preserve"> and we need two. This will allow us to measure the number of days per actual trade and hence the average over all actual trades.</w:t>
            </w:r>
          </w:p>
        </w:tc>
        <w:tc>
          <w:tcPr>
            <w:tcW w:w="1795" w:type="dxa"/>
          </w:tcPr>
          <w:p w14:paraId="700D17C1" w14:textId="2900E1D1" w:rsidR="00C664A1" w:rsidRDefault="006E0994">
            <w:r>
              <w:t>Done (25 Feb 2020)</w:t>
            </w:r>
          </w:p>
        </w:tc>
      </w:tr>
      <w:tr w:rsidR="00C664A1" w14:paraId="5E07397B" w14:textId="77777777" w:rsidTr="00C664A1">
        <w:tc>
          <w:tcPr>
            <w:tcW w:w="895" w:type="dxa"/>
          </w:tcPr>
          <w:p w14:paraId="7A91AF2F" w14:textId="1B5FE3D1" w:rsidR="00C664A1" w:rsidRDefault="00111670" w:rsidP="00C664A1">
            <w:pPr>
              <w:jc w:val="center"/>
            </w:pPr>
            <w:r>
              <w:t>10</w:t>
            </w:r>
          </w:p>
        </w:tc>
        <w:tc>
          <w:tcPr>
            <w:tcW w:w="6660" w:type="dxa"/>
          </w:tcPr>
          <w:p w14:paraId="41FA8B18" w14:textId="58B7398A" w:rsidR="00C664A1" w:rsidRDefault="00111670">
            <w:r>
              <w:t xml:space="preserve">The </w:t>
            </w:r>
            <w:proofErr w:type="spellStart"/>
            <w:proofErr w:type="gramStart"/>
            <w:r>
              <w:t>backtester</w:t>
            </w:r>
            <w:proofErr w:type="spellEnd"/>
            <w:r>
              <w:t>(</w:t>
            </w:r>
            <w:proofErr w:type="gramEnd"/>
            <w:r>
              <w:t>) currently does not re-balance the stocks invested in. To manage the risk, it should rebalance things periodically. Does not seem a major problem looking at performance of trading system.</w:t>
            </w:r>
          </w:p>
        </w:tc>
        <w:tc>
          <w:tcPr>
            <w:tcW w:w="1795" w:type="dxa"/>
          </w:tcPr>
          <w:p w14:paraId="43B6FCA6" w14:textId="687CBE89" w:rsidR="00C664A1" w:rsidRPr="008A127A" w:rsidRDefault="00111670">
            <w:pPr>
              <w:rPr>
                <w:highlight w:val="yellow"/>
              </w:rPr>
            </w:pPr>
            <w:r w:rsidRPr="008A127A">
              <w:rPr>
                <w:highlight w:val="yellow"/>
              </w:rPr>
              <w:t>Follow-on project</w:t>
            </w:r>
            <w:bookmarkStart w:id="0" w:name="_GoBack"/>
            <w:bookmarkEnd w:id="0"/>
          </w:p>
        </w:tc>
      </w:tr>
      <w:tr w:rsidR="00C664A1" w14:paraId="381A0F2B" w14:textId="77777777" w:rsidTr="00C664A1">
        <w:tc>
          <w:tcPr>
            <w:tcW w:w="895" w:type="dxa"/>
          </w:tcPr>
          <w:p w14:paraId="25782F70" w14:textId="2CE87CDA" w:rsidR="00C664A1" w:rsidRDefault="00111670" w:rsidP="00C664A1">
            <w:pPr>
              <w:jc w:val="center"/>
            </w:pPr>
            <w:r>
              <w:t>11</w:t>
            </w:r>
          </w:p>
        </w:tc>
        <w:tc>
          <w:tcPr>
            <w:tcW w:w="6660" w:type="dxa"/>
          </w:tcPr>
          <w:p w14:paraId="0EC0B3F5" w14:textId="6F327C29" w:rsidR="00C664A1" w:rsidRPr="00111670" w:rsidRDefault="00111670">
            <w:r>
              <w:t xml:space="preserve">Before building the model (balanced scorecard), check that the local minima are indeed the local minima and make sure the </w:t>
            </w:r>
            <w:r>
              <w:lastRenderedPageBreak/>
              <w:t xml:space="preserve">Close price does not go down the next day. This needs to be added to the </w:t>
            </w:r>
            <w:proofErr w:type="spellStart"/>
            <w:r>
              <w:t>determine_minima_n_</w:t>
            </w:r>
            <w:proofErr w:type="gramStart"/>
            <w:r>
              <w:t>maxima</w:t>
            </w:r>
            <w:proofErr w:type="spellEnd"/>
            <w:r>
              <w:t>(</w:t>
            </w:r>
            <w:proofErr w:type="gramEnd"/>
            <w:r>
              <w:t>). Idem ditto for local maxima.</w:t>
            </w:r>
          </w:p>
        </w:tc>
        <w:tc>
          <w:tcPr>
            <w:tcW w:w="1795" w:type="dxa"/>
          </w:tcPr>
          <w:p w14:paraId="11C4706F" w14:textId="6ABD089E" w:rsidR="00C664A1" w:rsidRDefault="008A127A">
            <w:r>
              <w:lastRenderedPageBreak/>
              <w:t>Done (26 Feb 2020)</w:t>
            </w:r>
          </w:p>
        </w:tc>
      </w:tr>
      <w:tr w:rsidR="00C664A1" w14:paraId="3BA79F6A" w14:textId="77777777" w:rsidTr="00C664A1">
        <w:tc>
          <w:tcPr>
            <w:tcW w:w="895" w:type="dxa"/>
          </w:tcPr>
          <w:p w14:paraId="5B7E63AB" w14:textId="25F4FD3F" w:rsidR="00C664A1" w:rsidRDefault="00111670" w:rsidP="00C664A1">
            <w:pPr>
              <w:jc w:val="center"/>
            </w:pPr>
            <w:r>
              <w:t>12</w:t>
            </w:r>
          </w:p>
        </w:tc>
        <w:tc>
          <w:tcPr>
            <w:tcW w:w="6660" w:type="dxa"/>
          </w:tcPr>
          <w:p w14:paraId="1AC28F89" w14:textId="3CD06F0E" w:rsidR="00C664A1" w:rsidRDefault="00111670" w:rsidP="00111670">
            <w:r>
              <w:t xml:space="preserve">Automatically sell stock if the gain is above a certain threshold (say 50% or 100%). That avoids losing money. It also quickly frees up money for new investments. This needs to be added to </w:t>
            </w:r>
            <w:proofErr w:type="spellStart"/>
            <w:r>
              <w:t>day_</w:t>
            </w:r>
            <w:proofErr w:type="gramStart"/>
            <w:r>
              <w:t>close</w:t>
            </w:r>
            <w:proofErr w:type="spellEnd"/>
            <w:r>
              <w:t>(</w:t>
            </w:r>
            <w:proofErr w:type="gramEnd"/>
            <w:r>
              <w:t>) function.</w:t>
            </w:r>
          </w:p>
        </w:tc>
        <w:tc>
          <w:tcPr>
            <w:tcW w:w="1795" w:type="dxa"/>
          </w:tcPr>
          <w:p w14:paraId="35092A46" w14:textId="32A290D1" w:rsidR="00C664A1" w:rsidRDefault="00111670">
            <w:r w:rsidRPr="008A127A">
              <w:rPr>
                <w:highlight w:val="yellow"/>
              </w:rPr>
              <w:t>Follow-on project</w:t>
            </w:r>
          </w:p>
        </w:tc>
      </w:tr>
      <w:tr w:rsidR="00C664A1" w14:paraId="43C45158" w14:textId="77777777" w:rsidTr="00C664A1">
        <w:tc>
          <w:tcPr>
            <w:tcW w:w="895" w:type="dxa"/>
          </w:tcPr>
          <w:p w14:paraId="4883A2B4" w14:textId="2CE62056" w:rsidR="00C664A1" w:rsidRDefault="00111670" w:rsidP="00C664A1">
            <w:pPr>
              <w:jc w:val="center"/>
            </w:pPr>
            <w:r>
              <w:t>13</w:t>
            </w:r>
          </w:p>
        </w:tc>
        <w:tc>
          <w:tcPr>
            <w:tcW w:w="6660" w:type="dxa"/>
          </w:tcPr>
          <w:p w14:paraId="7D05A236" w14:textId="718222F3" w:rsidR="00C664A1" w:rsidRDefault="00111670">
            <w:r>
              <w:t xml:space="preserve">Instead of just using </w:t>
            </w:r>
            <w:proofErr w:type="gramStart"/>
            <w:r>
              <w:t>print(</w:t>
            </w:r>
            <w:proofErr w:type="gramEnd"/>
            <w:r>
              <w:t>) statements, use logging and write the information to a log file. That way we can go back and see what happened during a particular run.</w:t>
            </w:r>
          </w:p>
        </w:tc>
        <w:tc>
          <w:tcPr>
            <w:tcW w:w="1795" w:type="dxa"/>
          </w:tcPr>
          <w:p w14:paraId="5C2CF51D" w14:textId="3F46735A" w:rsidR="00C664A1" w:rsidRDefault="00A20D76">
            <w:r>
              <w:t>Done (26 Feb 2020)</w:t>
            </w:r>
          </w:p>
        </w:tc>
      </w:tr>
      <w:tr w:rsidR="00C664A1" w14:paraId="7C65C259" w14:textId="77777777" w:rsidTr="00C664A1">
        <w:tc>
          <w:tcPr>
            <w:tcW w:w="895" w:type="dxa"/>
          </w:tcPr>
          <w:p w14:paraId="491DFC94" w14:textId="47B06F60" w:rsidR="00C664A1" w:rsidRDefault="00111670" w:rsidP="00C664A1">
            <w:pPr>
              <w:jc w:val="center"/>
            </w:pPr>
            <w:r>
              <w:t>14</w:t>
            </w:r>
          </w:p>
        </w:tc>
        <w:tc>
          <w:tcPr>
            <w:tcW w:w="6660" w:type="dxa"/>
          </w:tcPr>
          <w:p w14:paraId="1E6F8A2B" w14:textId="0CBD87B7" w:rsidR="00C664A1" w:rsidRDefault="00111670">
            <w:r>
              <w:t xml:space="preserve">Schedule job to run every night after stock market closes and every noon when the stock market is open. Start using good </w:t>
            </w:r>
            <w:proofErr w:type="spellStart"/>
            <w:r>
              <w:t>ol</w:t>
            </w:r>
            <w:proofErr w:type="spellEnd"/>
            <w:r>
              <w:t xml:space="preserve">’ </w:t>
            </w:r>
            <w:proofErr w:type="spellStart"/>
            <w:r>
              <w:t>cron</w:t>
            </w:r>
            <w:proofErr w:type="spellEnd"/>
            <w:r>
              <w:t>. Need to check how to do that as it has been a while. Needs (1</w:t>
            </w:r>
            <w:r w:rsidR="000A3D53">
              <w:t>3</w:t>
            </w:r>
            <w:r>
              <w:t>) in place to ensure we can trace what happened while job ran.</w:t>
            </w:r>
          </w:p>
        </w:tc>
        <w:tc>
          <w:tcPr>
            <w:tcW w:w="1795" w:type="dxa"/>
          </w:tcPr>
          <w:p w14:paraId="38144347" w14:textId="16E6A780" w:rsidR="00C664A1" w:rsidRDefault="000A3D53">
            <w:r>
              <w:t>Follow-on project</w:t>
            </w:r>
          </w:p>
        </w:tc>
      </w:tr>
      <w:tr w:rsidR="000A3D53" w14:paraId="0ADF5AED" w14:textId="77777777" w:rsidTr="00C664A1">
        <w:tc>
          <w:tcPr>
            <w:tcW w:w="895" w:type="dxa"/>
          </w:tcPr>
          <w:p w14:paraId="795BC2FD" w14:textId="5BF36B34" w:rsidR="000A3D53" w:rsidRDefault="000A3D53" w:rsidP="000A3D53">
            <w:pPr>
              <w:jc w:val="center"/>
            </w:pPr>
            <w:r>
              <w:t>15</w:t>
            </w:r>
          </w:p>
        </w:tc>
        <w:tc>
          <w:tcPr>
            <w:tcW w:w="6660" w:type="dxa"/>
          </w:tcPr>
          <w:p w14:paraId="5054508E" w14:textId="550EAC7B" w:rsidR="000A3D53" w:rsidRDefault="000A3D53" w:rsidP="000A3D53">
            <w:r>
              <w:t xml:space="preserve">Add regression testing functionality. The easiest way to do that is to check whether </w:t>
            </w:r>
            <w:proofErr w:type="spellStart"/>
            <w:proofErr w:type="gramStart"/>
            <w:r>
              <w:t>backtester</w:t>
            </w:r>
            <w:proofErr w:type="spellEnd"/>
            <w:r>
              <w:t>(</w:t>
            </w:r>
            <w:proofErr w:type="gramEnd"/>
            <w:r>
              <w:t>) generates the same data frame contents for a fixed period. That allows us to make sure changes don’t break the code.</w:t>
            </w:r>
          </w:p>
        </w:tc>
        <w:tc>
          <w:tcPr>
            <w:tcW w:w="1795" w:type="dxa"/>
          </w:tcPr>
          <w:p w14:paraId="4DA3401C" w14:textId="505C31DE" w:rsidR="000A3D53" w:rsidRDefault="000A3D53" w:rsidP="000A3D53">
            <w:r>
              <w:t>Follow-on project</w:t>
            </w:r>
          </w:p>
        </w:tc>
      </w:tr>
      <w:tr w:rsidR="00823CFD" w14:paraId="57F37F4D" w14:textId="77777777" w:rsidTr="00C664A1">
        <w:tc>
          <w:tcPr>
            <w:tcW w:w="895" w:type="dxa"/>
          </w:tcPr>
          <w:p w14:paraId="61B81771" w14:textId="3F636B81" w:rsidR="00823CFD" w:rsidRDefault="00823CFD" w:rsidP="00823CFD">
            <w:pPr>
              <w:jc w:val="center"/>
            </w:pPr>
            <w:r>
              <w:t>16</w:t>
            </w:r>
          </w:p>
        </w:tc>
        <w:tc>
          <w:tcPr>
            <w:tcW w:w="6660" w:type="dxa"/>
          </w:tcPr>
          <w:p w14:paraId="6E682AB5" w14:textId="515986FD" w:rsidR="00823CFD" w:rsidRDefault="00823CFD" w:rsidP="00823CFD">
            <w:r>
              <w:t>Cap the number of days a trade can be open. A threshold of 50 days seems reasonable. Do some analysis before implementing this now that we have number of days per actual trade.</w:t>
            </w:r>
          </w:p>
        </w:tc>
        <w:tc>
          <w:tcPr>
            <w:tcW w:w="1795" w:type="dxa"/>
          </w:tcPr>
          <w:p w14:paraId="2D3B5332" w14:textId="3293BE9A" w:rsidR="00823CFD" w:rsidRDefault="00823CFD" w:rsidP="00823CFD">
            <w:r w:rsidRPr="008A127A">
              <w:rPr>
                <w:highlight w:val="yellow"/>
              </w:rPr>
              <w:t>Follow-on project</w:t>
            </w:r>
          </w:p>
        </w:tc>
      </w:tr>
      <w:tr w:rsidR="00823CFD" w14:paraId="29635423" w14:textId="77777777" w:rsidTr="00C664A1">
        <w:tc>
          <w:tcPr>
            <w:tcW w:w="895" w:type="dxa"/>
          </w:tcPr>
          <w:p w14:paraId="1C8A0B56" w14:textId="1780130E" w:rsidR="00823CFD" w:rsidRDefault="00823CFD" w:rsidP="00823CFD">
            <w:pPr>
              <w:jc w:val="center"/>
            </w:pPr>
            <w:r>
              <w:t>17</w:t>
            </w:r>
          </w:p>
        </w:tc>
        <w:tc>
          <w:tcPr>
            <w:tcW w:w="6660" w:type="dxa"/>
          </w:tcPr>
          <w:p w14:paraId="76E1B57C" w14:textId="77777777" w:rsidR="00823CFD" w:rsidRDefault="00823CFD" w:rsidP="00823CFD"/>
        </w:tc>
        <w:tc>
          <w:tcPr>
            <w:tcW w:w="1795" w:type="dxa"/>
          </w:tcPr>
          <w:p w14:paraId="4BFC4EAE" w14:textId="77777777" w:rsidR="00823CFD" w:rsidRDefault="00823CFD" w:rsidP="00823CFD"/>
        </w:tc>
      </w:tr>
      <w:tr w:rsidR="00823CFD" w14:paraId="50124D6C" w14:textId="77777777" w:rsidTr="00C664A1">
        <w:tc>
          <w:tcPr>
            <w:tcW w:w="895" w:type="dxa"/>
          </w:tcPr>
          <w:p w14:paraId="79CAFA77" w14:textId="51FE5A5C" w:rsidR="00823CFD" w:rsidRDefault="00823CFD" w:rsidP="00823CFD">
            <w:pPr>
              <w:jc w:val="center"/>
            </w:pPr>
            <w:r>
              <w:t>18</w:t>
            </w:r>
          </w:p>
        </w:tc>
        <w:tc>
          <w:tcPr>
            <w:tcW w:w="6660" w:type="dxa"/>
          </w:tcPr>
          <w:p w14:paraId="7AF798D2" w14:textId="77777777" w:rsidR="00823CFD" w:rsidRDefault="00823CFD" w:rsidP="00823CFD"/>
        </w:tc>
        <w:tc>
          <w:tcPr>
            <w:tcW w:w="1795" w:type="dxa"/>
          </w:tcPr>
          <w:p w14:paraId="07AE9838" w14:textId="77777777" w:rsidR="00823CFD" w:rsidRDefault="00823CFD" w:rsidP="00823CFD"/>
        </w:tc>
      </w:tr>
      <w:tr w:rsidR="00823CFD" w14:paraId="03CA16B7" w14:textId="77777777" w:rsidTr="00C664A1">
        <w:tc>
          <w:tcPr>
            <w:tcW w:w="895" w:type="dxa"/>
          </w:tcPr>
          <w:p w14:paraId="3F41DA29" w14:textId="02A718EC" w:rsidR="00823CFD" w:rsidRDefault="00823CFD" w:rsidP="00823CFD">
            <w:pPr>
              <w:jc w:val="center"/>
            </w:pPr>
            <w:r>
              <w:t>19</w:t>
            </w:r>
          </w:p>
        </w:tc>
        <w:tc>
          <w:tcPr>
            <w:tcW w:w="6660" w:type="dxa"/>
          </w:tcPr>
          <w:p w14:paraId="5C5B22DF" w14:textId="77777777" w:rsidR="00823CFD" w:rsidRDefault="00823CFD" w:rsidP="00823CFD"/>
        </w:tc>
        <w:tc>
          <w:tcPr>
            <w:tcW w:w="1795" w:type="dxa"/>
          </w:tcPr>
          <w:p w14:paraId="2F55A5E5" w14:textId="77777777" w:rsidR="00823CFD" w:rsidRDefault="00823CFD" w:rsidP="00823CFD"/>
        </w:tc>
      </w:tr>
      <w:tr w:rsidR="00823CFD" w14:paraId="2CFA0796" w14:textId="77777777" w:rsidTr="00C664A1">
        <w:tc>
          <w:tcPr>
            <w:tcW w:w="895" w:type="dxa"/>
          </w:tcPr>
          <w:p w14:paraId="05A46EAA" w14:textId="78066DC5" w:rsidR="00823CFD" w:rsidRDefault="00823CFD" w:rsidP="00823CFD">
            <w:pPr>
              <w:jc w:val="center"/>
            </w:pPr>
            <w:r>
              <w:t>20</w:t>
            </w:r>
          </w:p>
        </w:tc>
        <w:tc>
          <w:tcPr>
            <w:tcW w:w="6660" w:type="dxa"/>
          </w:tcPr>
          <w:p w14:paraId="10363345" w14:textId="77777777" w:rsidR="00823CFD" w:rsidRDefault="00823CFD" w:rsidP="00823CFD"/>
        </w:tc>
        <w:tc>
          <w:tcPr>
            <w:tcW w:w="1795" w:type="dxa"/>
          </w:tcPr>
          <w:p w14:paraId="0A59AACC" w14:textId="77777777" w:rsidR="00823CFD" w:rsidRDefault="00823CFD" w:rsidP="00823CFD"/>
        </w:tc>
      </w:tr>
    </w:tbl>
    <w:p w14:paraId="6F960069" w14:textId="77777777" w:rsidR="00C664A1" w:rsidRDefault="00C664A1"/>
    <w:p w14:paraId="3DEEB93E" w14:textId="07E41BE4" w:rsidR="00E72E50" w:rsidRDefault="00845221" w:rsidP="003F31CF">
      <w:r>
        <w:t>NB: highlighted items to be completed as part of final project. Other items will be considered after putting presentation together and planning out feature (2) on the list.</w:t>
      </w:r>
    </w:p>
    <w:sectPr w:rsidR="00E72E50"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FA3"/>
    <w:multiLevelType w:val="hybridMultilevel"/>
    <w:tmpl w:val="F118C530"/>
    <w:lvl w:ilvl="0" w:tplc="9E00CD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F5"/>
    <w:rsid w:val="000A3D53"/>
    <w:rsid w:val="00111670"/>
    <w:rsid w:val="00294768"/>
    <w:rsid w:val="00295AF6"/>
    <w:rsid w:val="003D0956"/>
    <w:rsid w:val="003F31CF"/>
    <w:rsid w:val="00470CC5"/>
    <w:rsid w:val="006E0994"/>
    <w:rsid w:val="00823CFD"/>
    <w:rsid w:val="00845221"/>
    <w:rsid w:val="00862DF1"/>
    <w:rsid w:val="008866B8"/>
    <w:rsid w:val="008A127A"/>
    <w:rsid w:val="008D48F5"/>
    <w:rsid w:val="00922BD5"/>
    <w:rsid w:val="00960DD8"/>
    <w:rsid w:val="00A20D76"/>
    <w:rsid w:val="00AC1263"/>
    <w:rsid w:val="00BA7C8C"/>
    <w:rsid w:val="00C664A1"/>
    <w:rsid w:val="00CF74E1"/>
    <w:rsid w:val="00E72E50"/>
    <w:rsid w:val="00F3587A"/>
    <w:rsid w:val="00F74811"/>
    <w:rsid w:val="00FD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A8AC2"/>
  <w15:chartTrackingRefBased/>
  <w15:docId w15:val="{D0C9C058-1433-5443-90C6-109143EF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F5"/>
    <w:pPr>
      <w:ind w:left="720"/>
      <w:contextualSpacing/>
    </w:pPr>
  </w:style>
  <w:style w:type="table" w:styleId="TableGrid">
    <w:name w:val="Table Grid"/>
    <w:basedOn w:val="TableNormal"/>
    <w:uiPriority w:val="39"/>
    <w:rsid w:val="00C6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13</cp:revision>
  <dcterms:created xsi:type="dcterms:W3CDTF">2020-02-24T21:36:00Z</dcterms:created>
  <dcterms:modified xsi:type="dcterms:W3CDTF">2020-02-26T22:34:00Z</dcterms:modified>
</cp:coreProperties>
</file>