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F612C">
      <w:pPr>
        <w:pStyle w:val="2"/>
        <w:jc w:val="center"/>
      </w:pPr>
      <w:r>
        <w:t>Лабораторная работа №3</w:t>
      </w:r>
    </w:p>
    <w:p w14:paraId="4A453FDD">
      <w:pPr>
        <w:pStyle w:val="2"/>
        <w:jc w:val="center"/>
      </w:pPr>
      <w:r>
        <w:t>ОЦЕНКА ЭФФЕКТИВНОСТИ ЗАЩИТНОГО ЗАЗЕМЛЕНИЯ</w:t>
      </w:r>
    </w:p>
    <w:p w14:paraId="76BB753C">
      <w:pPr>
        <w:ind w:firstLine="709"/>
        <w:jc w:val="both"/>
        <w:rPr>
          <w:sz w:val="28"/>
        </w:rPr>
      </w:pPr>
    </w:p>
    <w:p w14:paraId="0017FAD2">
      <w:pPr>
        <w:pStyle w:val="3"/>
        <w:spacing w:line="360" w:lineRule="auto"/>
        <w:rPr>
          <w:b/>
          <w:bCs/>
          <w:i w:val="0"/>
          <w:iCs w:val="0"/>
        </w:rPr>
      </w:pPr>
      <w:r>
        <w:rPr>
          <w:b/>
          <w:bCs/>
          <w:i w:val="0"/>
          <w:iCs w:val="0"/>
        </w:rPr>
        <w:t>Цель работы</w:t>
      </w:r>
    </w:p>
    <w:p w14:paraId="017AE839">
      <w:pPr>
        <w:ind w:firstLine="709"/>
        <w:jc w:val="both"/>
        <w:rPr>
          <w:sz w:val="28"/>
        </w:rPr>
      </w:pPr>
      <w:r>
        <w:rPr>
          <w:sz w:val="28"/>
        </w:rPr>
        <w:t>Оценка эффективности защитного заземления в трёхфазной трёхпроводной сети с изолированной нейтралью и в трёхфазной четырёхпроводной сети с глухозаземлённой нейтралью напряжением до 1000 В.</w:t>
      </w:r>
    </w:p>
    <w:p w14:paraId="513DA1E0">
      <w:pPr>
        <w:ind w:firstLine="709"/>
        <w:jc w:val="both"/>
        <w:rPr>
          <w:sz w:val="28"/>
        </w:rPr>
      </w:pPr>
    </w:p>
    <w:p w14:paraId="419EF815">
      <w:pPr>
        <w:pStyle w:val="3"/>
        <w:spacing w:line="360" w:lineRule="auto"/>
        <w:rPr>
          <w:b/>
          <w:bCs/>
          <w:i w:val="0"/>
          <w:iCs w:val="0"/>
        </w:rPr>
      </w:pPr>
      <w:r>
        <w:rPr>
          <w:b/>
          <w:bCs/>
          <w:i w:val="0"/>
          <w:iCs w:val="0"/>
        </w:rPr>
        <w:t>Содержание работы</w:t>
      </w:r>
    </w:p>
    <w:p w14:paraId="59D98A59">
      <w:pPr>
        <w:ind w:firstLine="709"/>
        <w:jc w:val="both"/>
        <w:rPr>
          <w:sz w:val="28"/>
        </w:rPr>
      </w:pPr>
      <w:r>
        <w:rPr>
          <w:sz w:val="28"/>
        </w:rPr>
        <w:t xml:space="preserve">1. Оценить эффективность защитного заземления в трёхфазной трёхпроводной сети с изолированной нейтралью напряжением до 1000 В (система </w:t>
      </w:r>
      <w:r>
        <w:rPr>
          <w:sz w:val="28"/>
          <w:lang w:val="en-US"/>
        </w:rPr>
        <w:t>IT</w:t>
      </w:r>
      <w:r>
        <w:rPr>
          <w:sz w:val="28"/>
        </w:rPr>
        <w:t>).</w:t>
      </w:r>
    </w:p>
    <w:p w14:paraId="75CAC6F5">
      <w:pPr>
        <w:ind w:firstLine="709"/>
        <w:jc w:val="both"/>
      </w:pPr>
      <w:r>
        <w:object>
          <v:shape id="_x0000_i1025" o:spt="75" type="#_x0000_t75" style="height:168pt;width:332.7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5" r:id="rId6">
            <o:LockedField>false</o:LockedField>
          </o:OLEObject>
        </w:object>
      </w:r>
    </w:p>
    <w:p w14:paraId="42FF81AB">
      <w:pPr>
        <w:ind w:firstLine="709"/>
        <w:jc w:val="both"/>
        <w:rPr>
          <w:sz w:val="28"/>
        </w:rPr>
      </w:pPr>
      <w:r>
        <w:rPr>
          <w:b/>
          <w:bCs/>
          <w:sz w:val="28"/>
        </w:rPr>
        <w:t>Рис.3.1.</w:t>
      </w:r>
      <w:r>
        <w:rPr>
          <w:sz w:val="28"/>
        </w:rPr>
        <w:t xml:space="preserve"> Система IT переменного тока. Открытые проводящие части электроустановки заземлены. Нейтраль источника питания изолирована от земли или заземлена через большое сопротивление:</w:t>
      </w:r>
    </w:p>
    <w:p w14:paraId="2F972312">
      <w:pPr>
        <w:ind w:firstLine="709"/>
        <w:jc w:val="both"/>
        <w:rPr>
          <w:sz w:val="28"/>
          <w:vertAlign w:val="subscript"/>
        </w:rPr>
      </w:pPr>
      <w:r>
        <w:rPr>
          <w:sz w:val="28"/>
        </w:rPr>
        <w:t>1 – сопротивление заземления нейтрали источника питания (если имеется); 2 – заземлитель; 3 – открытые проводящие части; 4 – заземляющее устройство электроустановки;</w:t>
      </w:r>
    </w:p>
    <w:p w14:paraId="55BEF44A">
      <w:pPr>
        <w:ind w:firstLine="709"/>
        <w:jc w:val="both"/>
        <w:rPr>
          <w:sz w:val="28"/>
        </w:rPr>
      </w:pPr>
      <w:r>
        <w:rPr>
          <w:sz w:val="28"/>
        </w:rPr>
        <w:t xml:space="preserve">2. Оценить эффективность защитного заземления в сети с изолированной нейтралью напряжением до 1000 В (система </w:t>
      </w:r>
      <w:r>
        <w:rPr>
          <w:sz w:val="28"/>
          <w:lang w:val="en-US"/>
        </w:rPr>
        <w:t>IT</w:t>
      </w:r>
      <w:r>
        <w:rPr>
          <w:sz w:val="28"/>
        </w:rPr>
        <w:t>) при двойном замыкании на корпуса электроустановок, имеющие раздельные заземляющие устройства.</w:t>
      </w:r>
    </w:p>
    <w:p w14:paraId="4C8B2560">
      <w:pPr>
        <w:ind w:firstLine="709"/>
        <w:jc w:val="both"/>
        <w:rPr>
          <w:sz w:val="28"/>
        </w:rPr>
      </w:pPr>
      <w:r>
        <w:rPr>
          <w:sz w:val="28"/>
        </w:rPr>
        <w:t xml:space="preserve">3. Оценить эффективность защитного заземления в трёхфазной четырёхпроводной сети с глухозаземлённой нейтралью напряжением до 1000 В (система </w:t>
      </w:r>
      <w:r>
        <w:rPr>
          <w:sz w:val="28"/>
          <w:lang w:val="en-US"/>
        </w:rPr>
        <w:t>TN</w:t>
      </w:r>
      <w:r>
        <w:rPr>
          <w:sz w:val="28"/>
        </w:rPr>
        <w:t>).</w:t>
      </w:r>
    </w:p>
    <w:p w14:paraId="66060428">
      <w:pPr>
        <w:framePr w:h="3149" w:hSpace="38" w:vSpace="58" w:wrap="notBeside" w:vAnchor="text" w:hAnchor="page" w:x="2472" w:y="1"/>
        <w:ind w:left="-4395" w:firstLine="4395"/>
      </w:pPr>
      <w:r>
        <w:object>
          <v:shape id="_x0000_i1026" o:spt="75" type="#_x0000_t75" style="height:180.4pt;width:384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6" r:id="rId8">
            <o:LockedField>false</o:LockedField>
          </o:OLEObject>
        </w:object>
      </w:r>
    </w:p>
    <w:p w14:paraId="0DE8DCE6">
      <w:pPr>
        <w:pStyle w:val="10"/>
        <w:ind w:hanging="6"/>
        <w:jc w:val="center"/>
        <w:rPr>
          <w:sz w:val="28"/>
          <w:szCs w:val="28"/>
        </w:rPr>
      </w:pPr>
      <w:r>
        <w:rPr>
          <w:b/>
          <w:iCs/>
          <w:sz w:val="28"/>
          <w:szCs w:val="28"/>
        </w:rPr>
        <w:t>Рис. 3.2</w:t>
      </w:r>
      <w:r>
        <w:rPr>
          <w:bCs/>
          <w:iCs/>
          <w:sz w:val="28"/>
          <w:szCs w:val="28"/>
        </w:rPr>
        <w:t>.</w:t>
      </w:r>
      <w:r>
        <w:rPr>
          <w:sz w:val="28"/>
          <w:szCs w:val="28"/>
        </w:rPr>
        <w:t xml:space="preserve"> Система </w:t>
      </w:r>
      <w:r>
        <w:rPr>
          <w:i/>
          <w:iCs/>
          <w:sz w:val="28"/>
          <w:szCs w:val="28"/>
          <w:lang w:val="en-US"/>
        </w:rPr>
        <w:t>TN</w:t>
      </w:r>
      <w:r>
        <w:rPr>
          <w:i/>
          <w:iCs/>
          <w:sz w:val="28"/>
          <w:szCs w:val="28"/>
        </w:rPr>
        <w:t>-C</w:t>
      </w:r>
      <w:r>
        <w:rPr>
          <w:sz w:val="28"/>
          <w:szCs w:val="28"/>
        </w:rPr>
        <w:t xml:space="preserve"> переменного тока.</w:t>
      </w:r>
    </w:p>
    <w:p w14:paraId="0729652E">
      <w:pPr>
        <w:pStyle w:val="10"/>
        <w:ind w:hanging="6"/>
        <w:jc w:val="center"/>
        <w:rPr>
          <w:sz w:val="28"/>
          <w:szCs w:val="28"/>
        </w:rPr>
      </w:pPr>
      <w:r>
        <w:rPr>
          <w:sz w:val="28"/>
          <w:szCs w:val="28"/>
        </w:rPr>
        <w:t>Нулевой защитный и нулевой рабочий проводники совмещены в одном проводнике:</w:t>
      </w:r>
    </w:p>
    <w:p w14:paraId="745B7945">
      <w:pPr>
        <w:pStyle w:val="10"/>
        <w:ind w:hanging="6"/>
        <w:rPr>
          <w:sz w:val="28"/>
          <w:szCs w:val="28"/>
        </w:rPr>
      </w:pPr>
      <w:r>
        <w:rPr>
          <w:i/>
          <w:iCs/>
          <w:sz w:val="28"/>
          <w:szCs w:val="28"/>
        </w:rPr>
        <w:t>1</w:t>
      </w:r>
      <w:r>
        <w:rPr>
          <w:sz w:val="28"/>
          <w:szCs w:val="28"/>
        </w:rPr>
        <w:t xml:space="preserve"> – заземлитель нейтрали (средней точки) источника питания;</w:t>
      </w:r>
    </w:p>
    <w:p w14:paraId="1744FD60">
      <w:pPr>
        <w:pStyle w:val="10"/>
        <w:ind w:hanging="6"/>
        <w:rPr>
          <w:sz w:val="28"/>
          <w:szCs w:val="28"/>
        </w:rPr>
      </w:pPr>
      <w:r>
        <w:rPr>
          <w:i/>
          <w:iCs/>
          <w:sz w:val="28"/>
          <w:szCs w:val="28"/>
        </w:rPr>
        <w:t>2</w:t>
      </w:r>
      <w:r>
        <w:rPr>
          <w:sz w:val="28"/>
          <w:szCs w:val="28"/>
        </w:rPr>
        <w:t xml:space="preserve"> – открытые проводящие части.</w:t>
      </w:r>
    </w:p>
    <w:p w14:paraId="1D0656FE"/>
    <w:p w14:paraId="23330ACB">
      <w:pPr>
        <w:pStyle w:val="3"/>
        <w:spacing w:line="360" w:lineRule="auto"/>
        <w:rPr>
          <w:b/>
          <w:bCs/>
          <w:i w:val="0"/>
          <w:iCs w:val="0"/>
        </w:rPr>
      </w:pPr>
      <w:r>
        <w:rPr>
          <w:b/>
          <w:bCs/>
          <w:i w:val="0"/>
          <w:iCs w:val="0"/>
        </w:rPr>
        <w:t>Защитное заземление</w:t>
      </w:r>
    </w:p>
    <w:p w14:paraId="6D1B22DB">
      <w:pPr>
        <w:pStyle w:val="10"/>
        <w:ind w:firstLine="709"/>
        <w:jc w:val="both"/>
        <w:rPr>
          <w:sz w:val="28"/>
        </w:rPr>
      </w:pPr>
      <w:r>
        <w:rPr>
          <w:sz w:val="28"/>
        </w:rPr>
        <w:t>Защитное заземление – заземление, выполняемое в целях электробезопасности [2].</w:t>
      </w:r>
    </w:p>
    <w:p w14:paraId="344B9361">
      <w:pPr>
        <w:ind w:firstLine="709"/>
        <w:jc w:val="both"/>
        <w:rPr>
          <w:sz w:val="28"/>
          <w:szCs w:val="28"/>
        </w:rPr>
      </w:pPr>
      <w:r>
        <w:rPr>
          <w:sz w:val="28"/>
          <w:szCs w:val="28"/>
        </w:rPr>
        <w:t>Защитное заземление следует выполнять преднамеренным электрическим соединением металлических частей электроустановок с «землёй» или её эквивалентом [3].</w:t>
      </w:r>
    </w:p>
    <w:p w14:paraId="62CC4687">
      <w:pPr>
        <w:ind w:firstLine="709"/>
        <w:jc w:val="both"/>
        <w:rPr>
          <w:sz w:val="28"/>
        </w:rPr>
      </w:pPr>
      <w:r>
        <w:rPr>
          <w:sz w:val="28"/>
        </w:rPr>
        <w:t>Защитным заземлением называется преднамеренное электрическое соединение с заземляющим устройством открытых проводящих частей электроустановок (например, корпусов электрооборудования), которые могут оказаться под напряжением вследствие замыкания на корпус и по другим причинам (индуктивное влияние со</w:t>
      </w:r>
      <w:r>
        <w:rPr>
          <w:sz w:val="28"/>
        </w:rPr>
        <w:softHyphen/>
      </w:r>
      <w:r>
        <w:rPr>
          <w:sz w:val="28"/>
        </w:rPr>
        <w:t>седних токоведущих частей, вынос потенциала и т.п.).</w:t>
      </w:r>
    </w:p>
    <w:p w14:paraId="39E59649">
      <w:pPr>
        <w:ind w:firstLine="709"/>
        <w:jc w:val="both"/>
        <w:rPr>
          <w:sz w:val="28"/>
        </w:rPr>
      </w:pPr>
      <w:r>
        <w:rPr>
          <w:sz w:val="28"/>
        </w:rPr>
        <w:t>Открытая проводящая часть – доступная прикосновению проводящая часть электроустановки, нормально не находящаяся под напряжением, но которая может оказаться под напряжением при повреждении основной изоляции [2].</w:t>
      </w:r>
    </w:p>
    <w:p w14:paraId="7F350132">
      <w:pPr>
        <w:ind w:firstLine="709"/>
        <w:jc w:val="both"/>
        <w:rPr>
          <w:sz w:val="28"/>
        </w:rPr>
      </w:pPr>
      <w:r>
        <w:rPr>
          <w:sz w:val="28"/>
        </w:rPr>
        <w:t xml:space="preserve">Замыкание на корпус </w:t>
      </w:r>
      <w:r>
        <w:rPr>
          <w:rFonts w:ascii="Symbol" w:hAnsi="Symbol" w:eastAsia="Symbol" w:cs="Symbol"/>
        </w:rPr>
        <w:t></w:t>
      </w:r>
      <w:r>
        <w:rPr>
          <w:sz w:val="28"/>
        </w:rPr>
        <w:t xml:space="preserve"> случайный электрический контакт между токоведущими частями и открытыми проводящими частями электроустановки.</w:t>
      </w:r>
    </w:p>
    <w:p w14:paraId="061845AF">
      <w:pPr>
        <w:ind w:firstLine="709"/>
        <w:jc w:val="both"/>
        <w:rPr>
          <w:sz w:val="28"/>
        </w:rPr>
      </w:pPr>
      <w:r>
        <w:rPr>
          <w:sz w:val="28"/>
        </w:rPr>
        <w:t xml:space="preserve">Назначение защитного заземления </w:t>
      </w:r>
      <w:r>
        <w:rPr>
          <w:rFonts w:ascii="Symbol" w:hAnsi="Symbol" w:eastAsia="Symbol" w:cs="Symbol"/>
        </w:rPr>
        <w:t></w:t>
      </w:r>
      <w:r>
        <w:rPr>
          <w:sz w:val="28"/>
        </w:rPr>
        <w:t xml:space="preserve"> устранение опасности пора</w:t>
      </w:r>
      <w:r>
        <w:rPr>
          <w:sz w:val="28"/>
        </w:rPr>
        <w:softHyphen/>
      </w:r>
      <w:r>
        <w:rPr>
          <w:sz w:val="28"/>
        </w:rPr>
        <w:t>жения электрическим током в случае прикосновения к корпусу и другим открытым проводящим частям электроустановки, оказавшимся под напряжением.</w:t>
      </w:r>
    </w:p>
    <w:p w14:paraId="4A8475B0">
      <w:pPr>
        <w:ind w:firstLine="709"/>
        <w:jc w:val="both"/>
      </w:pPr>
      <w:r>
        <w:rPr>
          <w:sz w:val="28"/>
          <w:szCs w:val="28"/>
        </w:rPr>
        <w:t>Причём, допустимые напряжения прикосновения и сопротивления заземляющих устройств должны быть обеспечены в любое время года [3]</w:t>
      </w:r>
      <w:r>
        <w:t>.</w:t>
      </w:r>
    </w:p>
    <w:p w14:paraId="0E5BB1C5">
      <w:pPr>
        <w:pStyle w:val="11"/>
        <w:spacing w:before="0" w:beforeAutospacing="0" w:after="0" w:afterAutospacing="0"/>
        <w:ind w:firstLine="709"/>
        <w:jc w:val="both"/>
        <w:rPr>
          <w:sz w:val="28"/>
          <w:szCs w:val="28"/>
        </w:rPr>
      </w:pPr>
      <w:r>
        <w:rPr>
          <w:sz w:val="28"/>
          <w:szCs w:val="28"/>
        </w:rPr>
        <w:t>Защитное заземление следует отличать от других видов заземления, например, рабочего заземления и заземления молниезащиты.</w:t>
      </w:r>
    </w:p>
    <w:p w14:paraId="3E6922EF">
      <w:pPr>
        <w:pStyle w:val="11"/>
        <w:spacing w:before="0" w:beforeAutospacing="0" w:after="0" w:afterAutospacing="0"/>
        <w:ind w:firstLine="709"/>
        <w:jc w:val="both"/>
        <w:rPr>
          <w:sz w:val="28"/>
          <w:szCs w:val="28"/>
        </w:rPr>
      </w:pPr>
      <w:r>
        <w:rPr>
          <w:i/>
          <w:iCs/>
          <w:sz w:val="28"/>
          <w:szCs w:val="28"/>
        </w:rPr>
        <w:t>Рабочее заземление</w:t>
      </w:r>
      <w:r>
        <w:rPr>
          <w:sz w:val="28"/>
          <w:szCs w:val="28"/>
        </w:rPr>
        <w:t xml:space="preserve"> – преднамеренное соединение с землёй отдельных точек электрической цепи, например нейтральных точек обмоток генераторов, силовых и измерительных трансформаторов, дугогасящих аппаратов, реакторов поперечной компенсации в дальних линиях электропередачи, а также фазы при использовании земли в качестве фазного или обратного провода. Рабочее заземление предназначено для обеспечения надлежащей работы электроустановки в нормальных или аварийных условиях и осуществляется непосредственно (т. е. путём соединения проводником заземляемых частей с заземлителем) или через специальные аппараты – пробивные предохранители, разрядники, резисторы и т. п.</w:t>
      </w:r>
    </w:p>
    <w:p w14:paraId="103930DE">
      <w:pPr>
        <w:pStyle w:val="11"/>
        <w:spacing w:before="0" w:beforeAutospacing="0" w:after="0" w:afterAutospacing="0"/>
        <w:ind w:firstLine="709"/>
        <w:jc w:val="both"/>
        <w:rPr>
          <w:sz w:val="28"/>
          <w:szCs w:val="28"/>
        </w:rPr>
      </w:pPr>
      <w:r>
        <w:rPr>
          <w:i/>
          <w:iCs/>
          <w:sz w:val="28"/>
          <w:szCs w:val="28"/>
        </w:rPr>
        <w:t>Заземление молниезащиты</w:t>
      </w:r>
      <w:r>
        <w:rPr>
          <w:sz w:val="28"/>
          <w:szCs w:val="28"/>
        </w:rPr>
        <w:t xml:space="preserve"> – преднамеренное соединение с землёй молниеприёмников и разрядников в целях отвода от них токов молнии в землю.</w:t>
      </w:r>
    </w:p>
    <w:p w14:paraId="0CD1178F">
      <w:pPr>
        <w:pStyle w:val="11"/>
        <w:spacing w:before="0" w:beforeAutospacing="0" w:after="0" w:afterAutospacing="0"/>
        <w:ind w:firstLine="709"/>
        <w:jc w:val="both"/>
        <w:rPr>
          <w:sz w:val="28"/>
          <w:szCs w:val="28"/>
        </w:rPr>
      </w:pPr>
      <w:r>
        <w:rPr>
          <w:b/>
          <w:iCs/>
          <w:sz w:val="28"/>
          <w:szCs w:val="28"/>
        </w:rPr>
        <w:t>Принцип действия защитного заземления</w:t>
      </w:r>
      <w:r>
        <w:rPr>
          <w:b/>
          <w:bCs/>
          <w:sz w:val="28"/>
          <w:szCs w:val="28"/>
        </w:rPr>
        <w:t xml:space="preserve"> </w:t>
      </w:r>
      <w:r>
        <w:rPr>
          <w:sz w:val="28"/>
          <w:szCs w:val="28"/>
        </w:rPr>
        <w:t>– снижение до безопасных значений напряжений прикосновения и шага, обусловленных замыканием на корпус и другими причинами. Это достигается путём уменьшения потенциала заземлённого оборудования (уменьшением сопротивления заземлителя), а также путём выравнивания потенциалов основания, на котором стоит человек, и заземлённого оборудования (подъёмом потенциала основания, на котором стоит человек, до значения, близкого к значению потенциала заземлённого оборудования).</w:t>
      </w:r>
    </w:p>
    <w:p w14:paraId="10DCF987">
      <w:pPr>
        <w:pStyle w:val="11"/>
        <w:spacing w:before="0" w:beforeAutospacing="0" w:after="0" w:afterAutospacing="0"/>
        <w:ind w:firstLine="709"/>
        <w:jc w:val="both"/>
        <w:rPr>
          <w:sz w:val="28"/>
          <w:szCs w:val="28"/>
        </w:rPr>
      </w:pPr>
      <w:r>
        <w:rPr>
          <w:sz w:val="28"/>
          <w:szCs w:val="28"/>
        </w:rPr>
        <w:t>Рассмотрим два случая. Корпус электроустановки не заземлён (рис.3.3). В этом случае прикосновение к корпусу электроустановки также опасно, как и прикосновение к фазному проводу сети.</w:t>
      </w:r>
    </w:p>
    <w:p w14:paraId="7B37605A">
      <w:pPr>
        <w:pStyle w:val="11"/>
        <w:spacing w:before="0" w:beforeAutospacing="0" w:after="0" w:afterAutospacing="0"/>
        <w:jc w:val="center"/>
        <w:rPr>
          <w:sz w:val="27"/>
          <w:szCs w:val="27"/>
        </w:rPr>
      </w:pPr>
      <w:r>
        <w:object>
          <v:shape id="_x0000_i1027" o:spt="75" type="#_x0000_t75" style="height:186.2pt;width:280.55pt;" o:ole="t" filled="f" o:preferrelative="t" stroked="f" coordsize="21600,21600">
            <v:path/>
            <v:fill on="f" focussize="0,0"/>
            <v:stroke on="f" joinstyle="miter"/>
            <v:imagedata r:id="rId11" o:title=""/>
            <o:lock v:ext="edit" aspectratio="t"/>
            <w10:wrap type="none"/>
            <w10:anchorlock/>
          </v:shape>
          <o:OLEObject Type="Embed" ProgID="Visio.Drawing.11" ShapeID="_x0000_i1027" DrawAspect="Content" ObjectID="_1468075727" r:id="rId10">
            <o:LockedField>false</o:LockedField>
          </o:OLEObject>
        </w:object>
      </w:r>
    </w:p>
    <w:p w14:paraId="77B3A069">
      <w:pPr>
        <w:jc w:val="center"/>
        <w:rPr>
          <w:sz w:val="28"/>
          <w:szCs w:val="28"/>
        </w:rPr>
      </w:pPr>
      <w:bookmarkStart w:id="0" w:name="_Toc498288799"/>
      <w:r>
        <w:rPr>
          <w:b/>
          <w:bCs/>
          <w:sz w:val="28"/>
          <w:szCs w:val="28"/>
        </w:rPr>
        <w:t>Рис. 3.3.</w:t>
      </w:r>
      <w:r>
        <w:rPr>
          <w:sz w:val="28"/>
          <w:szCs w:val="28"/>
        </w:rPr>
        <w:t xml:space="preserve"> Прикосновение человека к изолированному от земли корпусу при замыкании на него фазного проводника</w:t>
      </w:r>
      <w:bookmarkEnd w:id="0"/>
    </w:p>
    <w:p w14:paraId="394798F2"/>
    <w:p w14:paraId="43F38D6C">
      <w:pPr>
        <w:jc w:val="right"/>
        <w:rPr>
          <w:sz w:val="28"/>
        </w:rPr>
      </w:pPr>
      <m:oMathPara>
        <m:oMath>
          <m:sSub>
            <m:sSubPr>
              <m:ctrlPr>
                <w:rPr>
                  <w:rFonts w:ascii="Cambria Math" w:hAnsi="Cambria Math"/>
                  <w:i/>
                  <w:sz w:val="28"/>
                  <w:lang w:val="en-US"/>
                </w:rPr>
              </m:ctrlPr>
            </m:sSubPr>
            <m:e>
              <m:acc>
                <m:accPr>
                  <m:chr m:val="̇"/>
                  <m:ctrlPr>
                    <w:rPr>
                      <w:rFonts w:ascii="Cambria Math" w:hAnsi="Cambria Math"/>
                      <w:i/>
                      <w:sz w:val="28"/>
                      <w:lang w:val="en-US"/>
                    </w:rPr>
                  </m:ctrlPr>
                </m:accPr>
                <m:e>
                  <m:r>
                    <m:rPr/>
                    <w:rPr>
                      <w:rFonts w:ascii="Cambria Math"/>
                      <w:sz w:val="28"/>
                      <w:lang w:val="en-US"/>
                    </w:rPr>
                    <m:t>I</m:t>
                  </m:r>
                  <m:ctrlPr>
                    <w:rPr>
                      <w:rFonts w:ascii="Cambria Math" w:hAnsi="Cambria Math"/>
                      <w:i/>
                      <w:sz w:val="28"/>
                      <w:lang w:val="en-US"/>
                    </w:rPr>
                  </m:ctrlPr>
                </m:e>
              </m:acc>
              <m:ctrlPr>
                <w:rPr>
                  <w:rFonts w:ascii="Cambria Math" w:hAnsi="Cambria Math"/>
                  <w:i/>
                  <w:sz w:val="28"/>
                  <w:lang w:val="en-US"/>
                </w:rPr>
              </m:ctrlPr>
            </m:e>
            <m:sub>
              <m:r>
                <m:rPr/>
                <w:rPr>
                  <w:rFonts w:ascii="Cambria Math"/>
                  <w:sz w:val="28"/>
                </w:rPr>
                <m:t>h</m:t>
              </m:r>
              <m:ctrlPr>
                <w:rPr>
                  <w:rFonts w:ascii="Cambria Math" w:hAnsi="Cambria Math"/>
                  <w:i/>
                  <w:sz w:val="28"/>
                  <w:lang w:val="en-US"/>
                </w:rPr>
              </m:ctrlPr>
            </m:sub>
          </m:sSub>
          <m:r>
            <m:rPr/>
            <w:rPr>
              <w:rFonts w:ascii="Cambria Math"/>
              <w:sz w:val="28"/>
            </w:rPr>
            <m:t>=</m:t>
          </m:r>
          <m:f>
            <m:fPr>
              <m:ctrlPr>
                <w:rPr>
                  <w:rFonts w:ascii="Cambria Math" w:hAnsi="Cambria Math"/>
                  <w:i/>
                  <w:sz w:val="28"/>
                  <w:lang w:val="en-US"/>
                </w:rPr>
              </m:ctrlPr>
            </m:fPr>
            <m:num>
              <m:sSub>
                <m:sSubPr>
                  <m:ctrlPr>
                    <w:rPr>
                      <w:rFonts w:ascii="Cambria Math" w:hAnsi="Cambria Math"/>
                      <w:i/>
                      <w:sz w:val="28"/>
                      <w:lang w:val="en-US"/>
                    </w:rPr>
                  </m:ctrlPr>
                </m:sSubPr>
                <m:e>
                  <m:r>
                    <m:rPr/>
                    <w:rPr>
                      <w:rFonts w:ascii="Cambria Math"/>
                      <w:sz w:val="28"/>
                      <w:lang w:val="en-US"/>
                    </w:rPr>
                    <m:t>U</m:t>
                  </m:r>
                  <m:ctrlPr>
                    <w:rPr>
                      <w:rFonts w:ascii="Cambria Math" w:hAnsi="Cambria Math"/>
                      <w:i/>
                      <w:sz w:val="28"/>
                      <w:lang w:val="en-US"/>
                    </w:rPr>
                  </m:ctrlPr>
                </m:e>
                <m:sub>
                  <m:r>
                    <m:rPr/>
                    <w:rPr>
                      <w:rFonts w:ascii="Cambria Math"/>
                      <w:sz w:val="28"/>
                    </w:rPr>
                    <m:t>ф</m:t>
                  </m:r>
                  <m:ctrlPr>
                    <w:rPr>
                      <w:rFonts w:ascii="Cambria Math" w:hAnsi="Cambria Math"/>
                      <w:i/>
                      <w:sz w:val="28"/>
                      <w:lang w:val="en-US"/>
                    </w:rPr>
                  </m:ctrlPr>
                </m:sub>
              </m:sSub>
              <m:ctrlPr>
                <w:rPr>
                  <w:rFonts w:ascii="Cambria Math" w:hAnsi="Cambria Math"/>
                  <w:i/>
                  <w:sz w:val="28"/>
                  <w:lang w:val="en-US"/>
                </w:rPr>
              </m:ctrlPr>
            </m:num>
            <m:den>
              <m:sSub>
                <m:sSubPr>
                  <m:ctrlPr>
                    <w:rPr>
                      <w:rFonts w:ascii="Cambria Math" w:hAnsi="Cambria Math"/>
                      <w:i/>
                      <w:sz w:val="28"/>
                      <w:lang w:val="en-US"/>
                    </w:rPr>
                  </m:ctrlPr>
                </m:sSubPr>
                <m:e>
                  <m:r>
                    <m:rPr/>
                    <w:rPr>
                      <w:rFonts w:ascii="Cambria Math"/>
                      <w:sz w:val="28"/>
                      <w:lang w:val="en-US"/>
                    </w:rPr>
                    <m:t>R</m:t>
                  </m:r>
                  <m:ctrlPr>
                    <w:rPr>
                      <w:rFonts w:ascii="Cambria Math" w:hAnsi="Cambria Math"/>
                      <w:i/>
                      <w:sz w:val="28"/>
                      <w:lang w:val="en-US"/>
                    </w:rPr>
                  </m:ctrlPr>
                </m:e>
                <m:sub>
                  <m:r>
                    <m:rPr/>
                    <w:rPr>
                      <w:rFonts w:ascii="Cambria Math"/>
                      <w:sz w:val="28"/>
                    </w:rPr>
                    <m:t>h</m:t>
                  </m:r>
                  <m:ctrlPr>
                    <w:rPr>
                      <w:rFonts w:ascii="Cambria Math" w:hAnsi="Cambria Math"/>
                      <w:i/>
                      <w:sz w:val="28"/>
                      <w:lang w:val="en-US"/>
                    </w:rPr>
                  </m:ctrlPr>
                </m:sub>
              </m:sSub>
              <m:r>
                <m:rPr/>
                <w:rPr>
                  <w:rFonts w:ascii="Cambria Math"/>
                  <w:sz w:val="28"/>
                </w:rPr>
                <m:t>+</m:t>
              </m:r>
              <m:f>
                <m:fPr>
                  <m:ctrlPr>
                    <w:rPr>
                      <w:rFonts w:ascii="Cambria Math" w:hAnsi="Cambria Math"/>
                      <w:i/>
                      <w:sz w:val="28"/>
                      <w:lang w:val="en-US"/>
                    </w:rPr>
                  </m:ctrlPr>
                </m:fPr>
                <m:num>
                  <m:r>
                    <m:rPr/>
                    <w:rPr>
                      <w:rFonts w:ascii="Cambria Math"/>
                      <w:sz w:val="28"/>
                      <w:lang w:val="en-US"/>
                    </w:rPr>
                    <m:t>z</m:t>
                  </m:r>
                  <m:ctrlPr>
                    <w:rPr>
                      <w:rFonts w:ascii="Cambria Math" w:hAnsi="Cambria Math"/>
                      <w:i/>
                      <w:sz w:val="28"/>
                      <w:lang w:val="en-US"/>
                    </w:rPr>
                  </m:ctrlPr>
                </m:num>
                <m:den>
                  <m:r>
                    <m:rPr/>
                    <w:rPr>
                      <w:rFonts w:ascii="Cambria Math"/>
                      <w:sz w:val="28"/>
                    </w:rPr>
                    <m:t>3</m:t>
                  </m:r>
                  <m:ctrlPr>
                    <w:rPr>
                      <w:rFonts w:ascii="Cambria Math" w:hAnsi="Cambria Math"/>
                      <w:i/>
                      <w:sz w:val="28"/>
                      <w:lang w:val="en-US"/>
                    </w:rPr>
                  </m:ctrlPr>
                </m:den>
              </m:f>
              <m:ctrlPr>
                <w:rPr>
                  <w:rFonts w:ascii="Cambria Math" w:hAnsi="Cambria Math"/>
                  <w:i/>
                  <w:sz w:val="28"/>
                  <w:lang w:val="en-US"/>
                </w:rPr>
              </m:ctrlPr>
            </m:den>
          </m:f>
          <m:r>
            <m:rPr>
              <m:sty m:val="p"/>
            </m:rPr>
            <w:rPr>
              <w:sz w:val="28"/>
            </w:rPr>
            <w:br w:type="textWrapping"/>
          </m:r>
        </m:oMath>
      </m:oMathPara>
      <w:r>
        <w:rPr>
          <w:sz w:val="28"/>
        </w:rPr>
        <w:t>(3.1)</w:t>
      </w:r>
    </w:p>
    <w:p w14:paraId="7FEC94DB">
      <w:pPr>
        <w:jc w:val="both"/>
        <w:rPr>
          <w:sz w:val="28"/>
        </w:rPr>
      </w:pPr>
      <w:r>
        <w:rPr>
          <w:sz w:val="28"/>
        </w:rPr>
        <w:t>где</w:t>
      </w:r>
      <w:r>
        <w:rPr>
          <w:b/>
          <w:sz w:val="28"/>
        </w:rPr>
        <w:t xml:space="preserve"> </w:t>
      </w:r>
      <w:r>
        <w:rPr>
          <w:i/>
          <w:sz w:val="28"/>
          <w:lang w:val="en-US"/>
        </w:rPr>
        <w:t>U</w:t>
      </w:r>
      <w:r>
        <w:rPr>
          <w:sz w:val="28"/>
          <w:vertAlign w:val="subscript"/>
        </w:rPr>
        <w:t>ф</w:t>
      </w:r>
      <w:r>
        <w:rPr>
          <w:i/>
          <w:sz w:val="28"/>
        </w:rPr>
        <w:t xml:space="preserve"> </w:t>
      </w:r>
      <w:r>
        <w:rPr>
          <w:rFonts w:ascii="Symbol" w:hAnsi="Symbol" w:eastAsia="Symbol" w:cs="Symbol"/>
        </w:rPr>
        <w:t></w:t>
      </w:r>
      <w:r>
        <w:rPr>
          <w:sz w:val="28"/>
        </w:rPr>
        <w:t xml:space="preserve"> фазное напряжение сети, В; </w:t>
      </w:r>
      <w:r>
        <w:rPr>
          <w:i/>
          <w:sz w:val="28"/>
          <w:lang w:val="en-US"/>
        </w:rPr>
        <w:t>R</w:t>
      </w:r>
      <w:r>
        <w:rPr>
          <w:i/>
          <w:sz w:val="28"/>
          <w:vertAlign w:val="subscript"/>
          <w:lang w:val="en-US"/>
        </w:rPr>
        <w:t>h</w:t>
      </w:r>
      <w:r>
        <w:rPr>
          <w:i/>
          <w:sz w:val="28"/>
        </w:rPr>
        <w:t xml:space="preserve">, </w:t>
      </w:r>
      <w:r>
        <w:rPr>
          <w:rFonts w:ascii="Symbol" w:hAnsi="Symbol" w:eastAsia="Symbol" w:cs="Symbol"/>
        </w:rPr>
        <w:t></w:t>
      </w:r>
      <w:r>
        <w:rPr>
          <w:sz w:val="28"/>
        </w:rPr>
        <w:t xml:space="preserve"> сопротивление тела человека, Ом; </w:t>
      </w:r>
      <w:r>
        <w:rPr>
          <w:i/>
          <w:sz w:val="28"/>
          <w:lang w:val="en-US"/>
        </w:rPr>
        <w:t>Z</w:t>
      </w:r>
      <w:r>
        <w:rPr>
          <w:sz w:val="28"/>
        </w:rPr>
        <w:t xml:space="preserve"> </w:t>
      </w:r>
      <w:r>
        <w:rPr>
          <w:rFonts w:ascii="Symbol" w:hAnsi="Symbol" w:eastAsia="Symbol" w:cs="Symbol"/>
        </w:rPr>
        <w:t></w:t>
      </w:r>
      <w:r>
        <w:rPr>
          <w:sz w:val="28"/>
        </w:rPr>
        <w:t xml:space="preserve"> комплекс полного сопротивления проводника относительно земли, Ом;</w:t>
      </w:r>
    </w:p>
    <w:p w14:paraId="3889A505">
      <w:pPr>
        <w:jc w:val="both"/>
        <w:rPr>
          <w:sz w:val="28"/>
        </w:rPr>
      </w:pPr>
    </w:p>
    <w:p w14:paraId="57CD8D04">
      <w:pPr>
        <w:jc w:val="right"/>
        <w:rPr>
          <w:sz w:val="28"/>
        </w:rPr>
      </w:pPr>
      <m:oMathPara>
        <m:oMath>
          <m:r>
            <m:rPr/>
            <w:rPr>
              <w:rFonts w:ascii="Cambria Math"/>
              <w:sz w:val="28"/>
              <w:lang w:val="en-US"/>
            </w:rPr>
            <m:t>z</m:t>
          </m:r>
          <m:r>
            <m:rPr/>
            <w:rPr>
              <w:rFonts w:ascii="Cambria Math"/>
              <w:sz w:val="28"/>
            </w:rPr>
            <m:t>=</m:t>
          </m:r>
          <m:f>
            <m:fPr>
              <m:ctrlPr>
                <w:rPr>
                  <w:rFonts w:ascii="Cambria Math" w:hAnsi="Cambria Math"/>
                  <w:i/>
                  <w:sz w:val="28"/>
                  <w:lang w:val="en-US"/>
                </w:rPr>
              </m:ctrlPr>
            </m:fPr>
            <m:num>
              <m:r>
                <m:rPr/>
                <w:rPr>
                  <w:rFonts w:ascii="Cambria Math"/>
                  <w:sz w:val="28"/>
                </w:rPr>
                <m:t>1</m:t>
              </m:r>
              <m:ctrlPr>
                <w:rPr>
                  <w:rFonts w:ascii="Cambria Math" w:hAnsi="Cambria Math"/>
                  <w:i/>
                  <w:sz w:val="28"/>
                  <w:lang w:val="en-US"/>
                </w:rPr>
              </m:ctrlPr>
            </m:num>
            <m:den>
              <m:f>
                <m:fPr>
                  <m:ctrlPr>
                    <w:rPr>
                      <w:rFonts w:ascii="Cambria Math" w:hAnsi="Cambria Math"/>
                      <w:i/>
                      <w:sz w:val="28"/>
                      <w:lang w:val="en-US"/>
                    </w:rPr>
                  </m:ctrlPr>
                </m:fPr>
                <m:num>
                  <m:r>
                    <m:rPr/>
                    <w:rPr>
                      <w:rFonts w:ascii="Cambria Math"/>
                      <w:sz w:val="28"/>
                    </w:rPr>
                    <m:t>1</m:t>
                  </m:r>
                  <m:ctrlPr>
                    <w:rPr>
                      <w:rFonts w:ascii="Cambria Math" w:hAnsi="Cambria Math"/>
                      <w:i/>
                      <w:sz w:val="28"/>
                      <w:lang w:val="en-US"/>
                    </w:rPr>
                  </m:ctrlPr>
                </m:num>
                <m:den>
                  <m:r>
                    <m:rPr/>
                    <w:rPr>
                      <w:rFonts w:ascii="Cambria Math"/>
                      <w:sz w:val="28"/>
                      <w:lang w:val="en-US"/>
                    </w:rPr>
                    <m:t>r</m:t>
                  </m:r>
                  <m:ctrlPr>
                    <w:rPr>
                      <w:rFonts w:ascii="Cambria Math" w:hAnsi="Cambria Math"/>
                      <w:i/>
                      <w:sz w:val="28"/>
                      <w:lang w:val="en-US"/>
                    </w:rPr>
                  </m:ctrlPr>
                </m:den>
              </m:f>
              <m:r>
                <m:rPr/>
                <w:rPr>
                  <w:rFonts w:ascii="Cambria Math"/>
                  <w:sz w:val="28"/>
                </w:rPr>
                <m:t>+</m:t>
              </m:r>
              <m:r>
                <m:rPr/>
                <w:rPr>
                  <w:rFonts w:ascii="Cambria Math"/>
                  <w:sz w:val="28"/>
                  <w:lang w:val="en-US"/>
                </w:rPr>
                <m:t>jωC</m:t>
              </m:r>
              <m:ctrlPr>
                <w:rPr>
                  <w:rFonts w:ascii="Cambria Math" w:hAnsi="Cambria Math"/>
                  <w:i/>
                  <w:sz w:val="28"/>
                  <w:lang w:val="en-US"/>
                </w:rPr>
              </m:ctrlPr>
            </m:den>
          </m:f>
          <m:r>
            <m:rPr>
              <m:sty m:val="p"/>
            </m:rPr>
            <w:rPr>
              <w:sz w:val="28"/>
            </w:rPr>
            <w:br w:type="textWrapping"/>
          </m:r>
        </m:oMath>
      </m:oMathPara>
      <w:r>
        <w:rPr>
          <w:sz w:val="28"/>
        </w:rPr>
        <w:t>(3.2)</w:t>
      </w:r>
    </w:p>
    <w:p w14:paraId="29079D35">
      <w:pPr>
        <w:jc w:val="right"/>
        <w:rPr>
          <w:sz w:val="28"/>
        </w:rPr>
      </w:pPr>
    </w:p>
    <w:p w14:paraId="1E8B006C">
      <w:pPr>
        <w:jc w:val="both"/>
        <w:rPr>
          <w:sz w:val="28"/>
        </w:rPr>
      </w:pPr>
      <w:r>
        <w:rPr>
          <w:sz w:val="28"/>
        </w:rPr>
        <w:t xml:space="preserve">здесь </w:t>
      </w:r>
      <w:r>
        <w:rPr>
          <w:i/>
          <w:sz w:val="28"/>
          <w:lang w:val="en-US"/>
        </w:rPr>
        <w:t>r</w:t>
      </w:r>
      <w:r>
        <w:rPr>
          <w:sz w:val="28"/>
        </w:rPr>
        <w:t xml:space="preserve"> и </w:t>
      </w:r>
      <w:r>
        <w:rPr>
          <w:i/>
          <w:iCs/>
          <w:sz w:val="28"/>
        </w:rPr>
        <w:t>С</w:t>
      </w:r>
      <w:r>
        <w:rPr>
          <w:i/>
          <w:sz w:val="28"/>
        </w:rPr>
        <w:t xml:space="preserve"> </w:t>
      </w:r>
      <w:r>
        <w:rPr>
          <w:rFonts w:ascii="Symbol" w:hAnsi="Symbol" w:eastAsia="Symbol" w:cs="Symbol"/>
        </w:rPr>
        <w:t></w:t>
      </w:r>
      <w:r>
        <w:rPr>
          <w:sz w:val="28"/>
        </w:rPr>
        <w:t xml:space="preserve"> сопротивление изоляции и ёмкость проводников относи</w:t>
      </w:r>
      <w:r>
        <w:rPr>
          <w:sz w:val="28"/>
        </w:rPr>
        <w:softHyphen/>
      </w:r>
      <w:r>
        <w:rPr>
          <w:sz w:val="28"/>
        </w:rPr>
        <w:t xml:space="preserve">тельно земли соответственно; </w:t>
      </w:r>
      <w:r>
        <w:rPr>
          <w:rFonts w:ascii="Symbol" w:hAnsi="Symbol" w:eastAsia="Symbol" w:cs="Symbol"/>
          <w:i/>
          <w:sz w:val="28"/>
          <w:lang w:val="en-US"/>
        </w:rPr>
        <w:t></w:t>
      </w:r>
      <w:r>
        <w:rPr>
          <w:i/>
          <w:sz w:val="28"/>
        </w:rPr>
        <w:t xml:space="preserve"> </w:t>
      </w:r>
      <w:r>
        <w:rPr>
          <w:rFonts w:ascii="Symbol" w:hAnsi="Symbol" w:eastAsia="Symbol" w:cs="Symbol"/>
        </w:rPr>
        <w:t></w:t>
      </w:r>
      <w:r>
        <w:rPr>
          <w:sz w:val="28"/>
        </w:rPr>
        <w:t xml:space="preserve"> угловая частота, с</w:t>
      </w:r>
      <w:r>
        <w:rPr>
          <w:rFonts w:ascii="Symbol" w:hAnsi="Symbol" w:eastAsia="Symbol" w:cs="Symbol"/>
          <w:vertAlign w:val="superscript"/>
        </w:rPr>
        <w:t></w:t>
      </w:r>
      <w:r>
        <w:rPr>
          <w:vertAlign w:val="superscript"/>
        </w:rPr>
        <w:t>1</w:t>
      </w:r>
      <w:r>
        <w:rPr>
          <w:sz w:val="28"/>
        </w:rPr>
        <w:t>.</w:t>
      </w:r>
    </w:p>
    <w:p w14:paraId="5C35ADE3">
      <w:pPr>
        <w:ind w:firstLine="709"/>
        <w:jc w:val="both"/>
        <w:rPr>
          <w:sz w:val="28"/>
        </w:rPr>
      </w:pPr>
      <w:r>
        <w:rPr>
          <w:sz w:val="28"/>
        </w:rPr>
        <w:t xml:space="preserve">При малых значениях </w:t>
      </w:r>
      <w:r>
        <w:rPr>
          <w:i/>
          <w:sz w:val="28"/>
        </w:rPr>
        <w:t>С</w:t>
      </w:r>
      <w:r>
        <w:rPr>
          <w:sz w:val="28"/>
        </w:rPr>
        <w:t xml:space="preserve"> (т.е. в коротких сетях) уравнение (3.1) принимает вид:</w:t>
      </w:r>
    </w:p>
    <w:p w14:paraId="17686DC7">
      <w:pPr>
        <w:ind w:firstLine="709"/>
        <w:jc w:val="both"/>
        <w:rPr>
          <w:sz w:val="28"/>
        </w:rPr>
      </w:pPr>
    </w:p>
    <w:p w14:paraId="0843C175">
      <w:pPr>
        <w:jc w:val="right"/>
        <w:rPr>
          <w:sz w:val="28"/>
        </w:rPr>
      </w:pPr>
      <m:oMathPara>
        <m:oMath>
          <m:sSub>
            <m:sSubPr>
              <m:ctrlPr>
                <w:rPr>
                  <w:rFonts w:ascii="Cambria Math" w:hAnsi="Cambria Math"/>
                  <w:i/>
                  <w:sz w:val="28"/>
                  <w:szCs w:val="20"/>
                  <w:lang w:val="en-US"/>
                </w:rPr>
              </m:ctrlPr>
            </m:sSubPr>
            <m:e>
              <m:r>
                <m:rPr/>
                <w:rPr>
                  <w:rFonts w:ascii="Cambria Math"/>
                  <w:sz w:val="28"/>
                  <w:szCs w:val="20"/>
                  <w:lang w:val="en-US"/>
                </w:rPr>
                <m:t>I</m:t>
              </m:r>
              <m:ctrlPr>
                <w:rPr>
                  <w:rFonts w:ascii="Cambria Math" w:hAnsi="Cambria Math"/>
                  <w:i/>
                  <w:sz w:val="28"/>
                  <w:szCs w:val="20"/>
                  <w:lang w:val="en-US"/>
                </w:rPr>
              </m:ctrlPr>
            </m:e>
            <m:sub>
              <m:r>
                <m:rPr/>
                <w:rPr>
                  <w:rFonts w:ascii="Cambria Math"/>
                  <w:sz w:val="28"/>
                  <w:szCs w:val="20"/>
                </w:rPr>
                <m:t>h</m:t>
              </m:r>
              <m:ctrlPr>
                <w:rPr>
                  <w:rFonts w:ascii="Cambria Math" w:hAnsi="Cambria Math"/>
                  <w:i/>
                  <w:sz w:val="28"/>
                  <w:szCs w:val="20"/>
                  <w:lang w:val="en-US"/>
                </w:rPr>
              </m:ctrlPr>
            </m:sub>
          </m:sSub>
          <m:r>
            <m:rPr/>
            <w:rPr>
              <w:rFonts w:ascii="Cambria Math"/>
              <w:sz w:val="28"/>
              <w:szCs w:val="20"/>
            </w:rPr>
            <m:t>=</m:t>
          </m:r>
          <m:f>
            <m:fPr>
              <m:ctrlPr>
                <w:rPr>
                  <w:rFonts w:ascii="Cambria Math" w:hAnsi="Cambria Math"/>
                  <w:i/>
                  <w:sz w:val="28"/>
                  <w:szCs w:val="20"/>
                  <w:lang w:val="en-US"/>
                </w:rPr>
              </m:ctrlPr>
            </m:fPr>
            <m:num>
              <m:sSub>
                <m:sSubPr>
                  <m:ctrlPr>
                    <w:rPr>
                      <w:rFonts w:ascii="Cambria Math" w:hAnsi="Cambria Math"/>
                      <w:i/>
                      <w:sz w:val="28"/>
                      <w:szCs w:val="20"/>
                      <w:lang w:val="en-US"/>
                    </w:rPr>
                  </m:ctrlPr>
                </m:sSubPr>
                <m:e>
                  <m:r>
                    <m:rPr/>
                    <w:rPr>
                      <w:rFonts w:ascii="Cambria Math"/>
                      <w:sz w:val="28"/>
                      <w:szCs w:val="20"/>
                      <w:lang w:val="en-US"/>
                    </w:rPr>
                    <m:t>U</m:t>
                  </m:r>
                  <m:ctrlPr>
                    <w:rPr>
                      <w:rFonts w:ascii="Cambria Math" w:hAnsi="Cambria Math"/>
                      <w:i/>
                      <w:sz w:val="28"/>
                      <w:szCs w:val="20"/>
                    </w:rPr>
                  </m:ctrlPr>
                </m:e>
                <m:sub>
                  <m:r>
                    <m:rPr/>
                    <w:rPr>
                      <w:rFonts w:ascii="Cambria Math"/>
                      <w:sz w:val="28"/>
                      <w:szCs w:val="20"/>
                    </w:rPr>
                    <m:t>ф</m:t>
                  </m:r>
                  <m:ctrlPr>
                    <w:rPr>
                      <w:rFonts w:ascii="Cambria Math" w:hAnsi="Cambria Math"/>
                      <w:i/>
                      <w:sz w:val="28"/>
                      <w:szCs w:val="20"/>
                      <w:lang w:val="en-US"/>
                    </w:rPr>
                  </m:ctrlPr>
                </m:sub>
              </m:sSub>
              <m:ctrlPr>
                <w:rPr>
                  <w:rFonts w:ascii="Cambria Math" w:hAnsi="Cambria Math"/>
                  <w:i/>
                  <w:sz w:val="28"/>
                  <w:szCs w:val="20"/>
                </w:rPr>
              </m:ctrlPr>
            </m:num>
            <m:den>
              <m:sSub>
                <m:sSubPr>
                  <m:ctrlPr>
                    <w:rPr>
                      <w:rFonts w:ascii="Cambria Math" w:hAnsi="Cambria Math"/>
                      <w:i/>
                      <w:sz w:val="28"/>
                      <w:szCs w:val="20"/>
                      <w:lang w:val="en-US"/>
                    </w:rPr>
                  </m:ctrlPr>
                </m:sSubPr>
                <m:e>
                  <m:r>
                    <m:rPr/>
                    <w:rPr>
                      <w:rFonts w:ascii="Cambria Math"/>
                      <w:sz w:val="28"/>
                      <w:szCs w:val="20"/>
                      <w:lang w:val="en-US"/>
                    </w:rPr>
                    <m:t>R</m:t>
                  </m:r>
                  <m:ctrlPr>
                    <w:rPr>
                      <w:rFonts w:ascii="Cambria Math" w:hAnsi="Cambria Math"/>
                      <w:i/>
                      <w:sz w:val="28"/>
                      <w:szCs w:val="20"/>
                      <w:lang w:val="en-US"/>
                    </w:rPr>
                  </m:ctrlPr>
                </m:e>
                <m:sub>
                  <m:r>
                    <m:rPr/>
                    <w:rPr>
                      <w:rFonts w:ascii="Cambria Math"/>
                      <w:sz w:val="28"/>
                      <w:szCs w:val="20"/>
                    </w:rPr>
                    <m:t>h</m:t>
                  </m:r>
                  <m:ctrlPr>
                    <w:rPr>
                      <w:rFonts w:ascii="Cambria Math" w:hAnsi="Cambria Math"/>
                      <w:i/>
                      <w:sz w:val="28"/>
                      <w:szCs w:val="20"/>
                      <w:lang w:val="en-US"/>
                    </w:rPr>
                  </m:ctrlPr>
                </m:sub>
              </m:sSub>
              <m:r>
                <m:rPr/>
                <w:rPr>
                  <w:rFonts w:ascii="Cambria Math"/>
                  <w:sz w:val="28"/>
                  <w:szCs w:val="20"/>
                </w:rPr>
                <m:t>+</m:t>
              </m:r>
              <m:f>
                <m:fPr>
                  <m:ctrlPr>
                    <w:rPr>
                      <w:rFonts w:ascii="Cambria Math" w:hAnsi="Cambria Math"/>
                      <w:i/>
                      <w:sz w:val="28"/>
                      <w:szCs w:val="20"/>
                      <w:lang w:val="en-US"/>
                    </w:rPr>
                  </m:ctrlPr>
                </m:fPr>
                <m:num>
                  <m:r>
                    <m:rPr/>
                    <w:rPr>
                      <w:rFonts w:ascii="Cambria Math"/>
                      <w:sz w:val="28"/>
                      <w:szCs w:val="20"/>
                      <w:lang w:val="en-US"/>
                    </w:rPr>
                    <m:t>r</m:t>
                  </m:r>
                  <m:ctrlPr>
                    <w:rPr>
                      <w:rFonts w:ascii="Cambria Math" w:hAnsi="Cambria Math"/>
                      <w:i/>
                      <w:sz w:val="28"/>
                      <w:szCs w:val="20"/>
                    </w:rPr>
                  </m:ctrlPr>
                </m:num>
                <m:den>
                  <m:r>
                    <m:rPr/>
                    <w:rPr>
                      <w:rFonts w:ascii="Cambria Math"/>
                      <w:sz w:val="28"/>
                      <w:szCs w:val="20"/>
                    </w:rPr>
                    <m:t>3</m:t>
                  </m:r>
                  <m:ctrlPr>
                    <w:rPr>
                      <w:rFonts w:ascii="Cambria Math" w:hAnsi="Cambria Math"/>
                      <w:i/>
                      <w:sz w:val="28"/>
                      <w:szCs w:val="20"/>
                      <w:lang w:val="en-US"/>
                    </w:rPr>
                  </m:ctrlPr>
                </m:den>
              </m:f>
              <m:ctrlPr>
                <w:rPr>
                  <w:rFonts w:ascii="Cambria Math" w:hAnsi="Cambria Math"/>
                  <w:i/>
                  <w:sz w:val="28"/>
                  <w:szCs w:val="20"/>
                  <w:lang w:val="en-US"/>
                </w:rPr>
              </m:ctrlPr>
            </m:den>
          </m:f>
          <m:r>
            <m:rPr>
              <m:sty m:val="p"/>
            </m:rPr>
            <w:rPr>
              <w:sz w:val="28"/>
            </w:rPr>
            <w:br w:type="textWrapping"/>
          </m:r>
        </m:oMath>
      </m:oMathPara>
      <w:r>
        <w:rPr>
          <w:sz w:val="28"/>
        </w:rPr>
        <w:t>(3.3)</w:t>
      </w:r>
    </w:p>
    <w:p w14:paraId="53BD644D">
      <w:pPr>
        <w:jc w:val="right"/>
        <w:rPr>
          <w:sz w:val="28"/>
        </w:rPr>
      </w:pPr>
    </w:p>
    <w:p w14:paraId="438B49DD">
      <w:pPr>
        <w:pStyle w:val="11"/>
        <w:spacing w:before="0" w:beforeAutospacing="0" w:after="0" w:afterAutospacing="0"/>
        <w:ind w:firstLine="709"/>
        <w:jc w:val="both"/>
        <w:rPr>
          <w:sz w:val="27"/>
          <w:szCs w:val="27"/>
        </w:rPr>
      </w:pPr>
      <w:r>
        <w:rPr>
          <w:sz w:val="27"/>
          <w:szCs w:val="27"/>
        </w:rPr>
        <w:t>Корпус электроустановки заземлён (рис.3.2). В этом случае напряжение корпуса электроустановки относительно земли уменьшится и станет равным потенциалу заземлителя:</w:t>
      </w:r>
    </w:p>
    <w:p w14:paraId="1A3FAC43">
      <w:pPr>
        <w:pStyle w:val="11"/>
        <w:spacing w:before="0" w:beforeAutospacing="0" w:after="0" w:afterAutospacing="0"/>
        <w:ind w:firstLine="709"/>
        <w:jc w:val="both"/>
        <w:rPr>
          <w:sz w:val="28"/>
        </w:rPr>
      </w:pPr>
    </w:p>
    <w:p w14:paraId="1C52A368">
      <w:pPr>
        <w:pStyle w:val="11"/>
        <w:spacing w:before="0" w:beforeAutospacing="0" w:after="0" w:afterAutospacing="0"/>
        <w:ind w:firstLine="709"/>
        <w:jc w:val="right"/>
        <w:rPr>
          <w:sz w:val="28"/>
          <w:szCs w:val="28"/>
        </w:rPr>
      </w:pPr>
      <m:oMathPara>
        <m:oMath>
          <m:sSub>
            <m:sSubPr>
              <m:ctrlPr>
                <w:rPr>
                  <w:rFonts w:ascii="Cambria Math" w:hAnsi="Cambria Math"/>
                  <w:i/>
                  <w:sz w:val="28"/>
                  <w:szCs w:val="28"/>
                </w:rPr>
              </m:ctrlPr>
            </m:sSubPr>
            <m:e>
              <m:r>
                <m:rPr/>
                <w:rPr>
                  <w:rFonts w:ascii="Cambria Math"/>
                  <w:sz w:val="28"/>
                  <w:szCs w:val="28"/>
                </w:rPr>
                <m:t>U</m:t>
              </m:r>
              <m:ctrlPr>
                <w:rPr>
                  <w:rFonts w:ascii="Cambria Math" w:hAnsi="Cambria Math"/>
                  <w:i/>
                  <w:sz w:val="28"/>
                  <w:szCs w:val="28"/>
                </w:rPr>
              </m:ctrlPr>
            </m:e>
            <m:sub>
              <m:r>
                <m:rPr/>
                <w:rPr>
                  <w:rFonts w:ascii="Cambria Math"/>
                  <w:sz w:val="28"/>
                  <w:szCs w:val="28"/>
                </w:rPr>
                <m:t>корп</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φ</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r>
            <m:rPr/>
            <w:rPr>
              <w:rFonts w:ascii="Cambria Math"/>
              <w:sz w:val="28"/>
              <w:szCs w:val="28"/>
            </w:rPr>
            <m:t>=</m:t>
          </m:r>
          <m:sSub>
            <m:sSubPr>
              <m:ctrlPr>
                <w:rPr>
                  <w:rFonts w:ascii="Cambria Math" w:hAnsi="Cambria Math"/>
                  <w:i/>
                  <w:sz w:val="28"/>
                  <w:szCs w:val="28"/>
                </w:rPr>
              </m:ctrlPr>
            </m:sSubPr>
            <m:e>
              <m:r>
                <m:rPr/>
                <w:rPr>
                  <w:rFonts w:ascii="Cambria Math"/>
                  <w:sz w:val="28"/>
                  <w:szCs w:val="28"/>
                </w:rPr>
                <m:t>I</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sz w:val="28"/>
                  <w:szCs w:val="28"/>
                </w:rPr>
                <m:t>R</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r>
            <m:rPr>
              <m:sty m:val="p"/>
            </m:rPr>
            <w:rPr>
              <w:sz w:val="28"/>
              <w:szCs w:val="28"/>
            </w:rPr>
            <w:br w:type="textWrapping"/>
          </m:r>
        </m:oMath>
      </m:oMathPara>
      <w:r>
        <w:rPr>
          <w:sz w:val="28"/>
          <w:szCs w:val="28"/>
        </w:rPr>
        <w:t>(3.4)</w:t>
      </w:r>
    </w:p>
    <w:p w14:paraId="2BBD94B2">
      <w:pPr>
        <w:pStyle w:val="11"/>
        <w:spacing w:before="0" w:beforeAutospacing="0" w:after="0" w:afterAutospacing="0"/>
        <w:ind w:firstLine="709"/>
        <w:jc w:val="right"/>
        <w:rPr>
          <w:sz w:val="28"/>
          <w:szCs w:val="28"/>
        </w:rPr>
      </w:pPr>
    </w:p>
    <w:p w14:paraId="6F512FEF">
      <w:pPr>
        <w:pStyle w:val="11"/>
        <w:spacing w:before="0" w:beforeAutospacing="0" w:after="0" w:afterAutospacing="0"/>
        <w:ind w:firstLine="709"/>
        <w:jc w:val="both"/>
        <w:rPr>
          <w:sz w:val="28"/>
          <w:szCs w:val="28"/>
        </w:rPr>
      </w:pPr>
      <w:r>
        <w:rPr>
          <w:sz w:val="28"/>
          <w:szCs w:val="28"/>
        </w:rPr>
        <w:t>Напряжение прикосновения и ток через тело человека в этом случае будут определяться по формулам:</w:t>
      </w:r>
    </w:p>
    <w:p w14:paraId="5854DE7F">
      <w:pPr>
        <w:pStyle w:val="11"/>
        <w:spacing w:before="0" w:beforeAutospacing="0" w:after="0" w:afterAutospacing="0"/>
        <w:ind w:firstLine="709"/>
        <w:jc w:val="both"/>
        <w:rPr>
          <w:sz w:val="28"/>
          <w:szCs w:val="28"/>
        </w:rPr>
      </w:pPr>
    </w:p>
    <w:p w14:paraId="1BA2EE7E">
      <w:pPr>
        <w:pStyle w:val="11"/>
        <w:spacing w:before="0" w:beforeAutospacing="0" w:after="0" w:afterAutospacing="0"/>
        <w:ind w:firstLine="709"/>
        <w:jc w:val="both"/>
        <w:rPr>
          <w:sz w:val="28"/>
          <w:szCs w:val="28"/>
        </w:rPr>
      </w:pPr>
      <m:oMathPara>
        <m:oMathParaPr>
          <m:jc m:val="center"/>
        </m:oMathParaPr>
        <m:oMath>
          <m:sSub>
            <m:sSubPr>
              <m:ctrlPr>
                <w:rPr>
                  <w:rFonts w:ascii="Cambria Math" w:hAnsi="Cambria Math"/>
                  <w:i/>
                  <w:sz w:val="28"/>
                  <w:szCs w:val="28"/>
                </w:rPr>
              </m:ctrlPr>
            </m:sSubPr>
            <m:e>
              <m:r>
                <m:rPr/>
                <w:rPr>
                  <w:rFonts w:ascii="Cambria Math"/>
                  <w:sz w:val="28"/>
                  <w:szCs w:val="28"/>
                </w:rPr>
                <m:t>U</m:t>
              </m:r>
              <m:ctrlPr>
                <w:rPr>
                  <w:rFonts w:ascii="Cambria Math" w:hAnsi="Cambria Math"/>
                  <w:i/>
                  <w:sz w:val="28"/>
                  <w:szCs w:val="28"/>
                </w:rPr>
              </m:ctrlPr>
            </m:e>
            <m:sub>
              <m:r>
                <m:rPr>
                  <m:nor/>
                  <m:sty m:val="p"/>
                </m:rPr>
                <w:rPr>
                  <w:rFonts w:ascii="Cambria Math"/>
                  <w:b w:val="0"/>
                  <w:i w:val="0"/>
                  <w:sz w:val="28"/>
                  <w:szCs w:val="28"/>
                </w:rPr>
                <m:t>пр</m:t>
              </m:r>
              <m:ctrlPr>
                <w:rPr>
                  <w:rFonts w:ascii="Cambria Math" w:hAnsi="Cambria Math"/>
                  <w:sz w:val="28"/>
                  <w:szCs w:val="28"/>
                </w:rPr>
              </m:ctrlPr>
            </m:sub>
          </m:sSub>
          <m:r>
            <m:rPr/>
            <w:rPr>
              <w:rFonts w:ascii="Cambria Math"/>
              <w:sz w:val="28"/>
              <w:szCs w:val="28"/>
            </w:rPr>
            <m:t>=</m:t>
          </m:r>
          <m:sSub>
            <m:sSubPr>
              <m:ctrlPr>
                <w:rPr>
                  <w:rFonts w:ascii="Cambria Math" w:hAnsi="Cambria Math"/>
                  <w:i/>
                  <w:sz w:val="28"/>
                  <w:szCs w:val="28"/>
                </w:rPr>
              </m:ctrlPr>
            </m:sSubPr>
            <m:e>
              <m:r>
                <m:rPr/>
                <w:rPr>
                  <w:rFonts w:ascii="Cambria Math"/>
                  <w:sz w:val="28"/>
                  <w:szCs w:val="28"/>
                </w:rPr>
                <m:t>I</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sz w:val="28"/>
                  <w:szCs w:val="28"/>
                </w:rPr>
                <m:t>R</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sz w:val="28"/>
                  <w:szCs w:val="28"/>
                </w:rPr>
                <m:t>α</m:t>
              </m:r>
              <m:ctrlPr>
                <w:rPr>
                  <w:rFonts w:ascii="Cambria Math" w:hAnsi="Cambria Math"/>
                  <w:i/>
                  <w:sz w:val="28"/>
                  <w:szCs w:val="28"/>
                </w:rPr>
              </m:ctrlPr>
            </m:e>
            <m:sub>
              <m:r>
                <m:rPr/>
                <w:rPr>
                  <w:rFonts w:ascii="Cambria Math"/>
                  <w:sz w:val="28"/>
                  <w:szCs w:val="28"/>
                </w:rPr>
                <m:t>1</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sz w:val="28"/>
                  <w:szCs w:val="28"/>
                </w:rPr>
                <m:t>α</m:t>
              </m:r>
              <m:ctrlPr>
                <w:rPr>
                  <w:rFonts w:ascii="Cambria Math" w:hAnsi="Cambria Math"/>
                  <w:i/>
                  <w:sz w:val="28"/>
                  <w:szCs w:val="28"/>
                </w:rPr>
              </m:ctrlPr>
            </m:e>
            <m:sub>
              <m:r>
                <m:rPr/>
                <w:rPr>
                  <w:rFonts w:ascii="Cambria Math"/>
                  <w:sz w:val="28"/>
                  <w:szCs w:val="28"/>
                </w:rPr>
                <m:t>2</m:t>
              </m:r>
              <m:ctrlPr>
                <w:rPr>
                  <w:rFonts w:ascii="Cambria Math" w:hAnsi="Cambria Math"/>
                  <w:i/>
                  <w:sz w:val="28"/>
                  <w:szCs w:val="28"/>
                </w:rPr>
              </m:ctrlPr>
            </m:sub>
          </m:sSub>
        </m:oMath>
      </m:oMathPara>
    </w:p>
    <w:p w14:paraId="2CA7ADD4">
      <w:pPr>
        <w:pStyle w:val="11"/>
        <w:spacing w:before="0" w:beforeAutospacing="0" w:after="0" w:afterAutospacing="0"/>
        <w:ind w:firstLine="709"/>
        <w:jc w:val="both"/>
        <w:rPr>
          <w:sz w:val="28"/>
          <w:szCs w:val="28"/>
        </w:rPr>
      </w:pPr>
    </w:p>
    <w:p w14:paraId="5ED92D90">
      <w:pPr>
        <w:pStyle w:val="11"/>
        <w:spacing w:before="0" w:beforeAutospacing="0" w:after="0" w:afterAutospacing="0"/>
        <w:ind w:firstLine="709"/>
        <w:jc w:val="right"/>
        <w:rPr>
          <w:sz w:val="28"/>
          <w:szCs w:val="28"/>
        </w:rPr>
      </w:pPr>
      <m:oMathPara>
        <m:oMath>
          <m:sSub>
            <m:sSubPr>
              <m:ctrlPr>
                <w:rPr>
                  <w:rFonts w:ascii="Cambria Math" w:hAnsi="Cambria Math"/>
                  <w:i/>
                  <w:sz w:val="28"/>
                  <w:szCs w:val="28"/>
                </w:rPr>
              </m:ctrlPr>
            </m:sSubPr>
            <m:e>
              <m:r>
                <m:rPr/>
                <w:rPr>
                  <w:rFonts w:ascii="Cambria Math"/>
                  <w:sz w:val="28"/>
                  <w:szCs w:val="28"/>
                </w:rPr>
                <m:t>I</m:t>
              </m:r>
              <m:ctrlPr>
                <w:rPr>
                  <w:rFonts w:ascii="Cambria Math" w:hAnsi="Cambria Math"/>
                  <w:i/>
                  <w:sz w:val="28"/>
                  <w:szCs w:val="28"/>
                </w:rPr>
              </m:ctrlPr>
            </m:e>
            <m:sub>
              <m:r>
                <m:rPr/>
                <w:rPr>
                  <w:rFonts w:ascii="Cambria Math"/>
                  <w:sz w:val="28"/>
                  <w:szCs w:val="28"/>
                </w:rPr>
                <m:t>h</m:t>
              </m:r>
              <m:ctrlPr>
                <w:rPr>
                  <w:rFonts w:ascii="Cambria Math" w:hAnsi="Cambria Math"/>
                  <w:i/>
                  <w:sz w:val="28"/>
                  <w:szCs w:val="28"/>
                </w:rPr>
              </m:ctrlPr>
            </m:sub>
          </m:sSub>
          <m:r>
            <m:rPr/>
            <w:rPr>
              <w:rFonts w:ascii="Cambria Math"/>
              <w:sz w:val="28"/>
              <w:szCs w:val="28"/>
            </w:rPr>
            <m:t>=</m:t>
          </m:r>
          <m:sSub>
            <m:sSubPr>
              <m:ctrlPr>
                <w:rPr>
                  <w:rFonts w:ascii="Cambria Math" w:hAnsi="Cambria Math"/>
                  <w:i/>
                  <w:sz w:val="28"/>
                  <w:szCs w:val="28"/>
                </w:rPr>
              </m:ctrlPr>
            </m:sSubPr>
            <m:e>
              <m:r>
                <m:rPr/>
                <w:rPr>
                  <w:rFonts w:ascii="Cambria Math"/>
                  <w:sz w:val="28"/>
                  <w:szCs w:val="28"/>
                </w:rPr>
                <m:t>I</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sz w:val="28"/>
                      <w:szCs w:val="28"/>
                    </w:rPr>
                    <m:t>R</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ctrlPr>
                <w:rPr>
                  <w:rFonts w:ascii="Cambria Math" w:hAnsi="Cambria Math"/>
                  <w:i/>
                  <w:sz w:val="28"/>
                  <w:szCs w:val="28"/>
                </w:rPr>
              </m:ctrlPr>
            </m:num>
            <m:den>
              <m:sSub>
                <m:sSubPr>
                  <m:ctrlPr>
                    <w:rPr>
                      <w:rFonts w:ascii="Cambria Math" w:hAnsi="Cambria Math"/>
                      <w:i/>
                      <w:sz w:val="28"/>
                      <w:szCs w:val="28"/>
                    </w:rPr>
                  </m:ctrlPr>
                </m:sSubPr>
                <m:e>
                  <m:r>
                    <m:rPr/>
                    <w:rPr>
                      <w:rFonts w:ascii="Cambria Math"/>
                      <w:sz w:val="28"/>
                      <w:szCs w:val="28"/>
                    </w:rPr>
                    <m:t>R</m:t>
                  </m:r>
                  <m:ctrlPr>
                    <w:rPr>
                      <w:rFonts w:ascii="Cambria Math" w:hAnsi="Cambria Math"/>
                      <w:i/>
                      <w:sz w:val="28"/>
                      <w:szCs w:val="28"/>
                    </w:rPr>
                  </m:ctrlPr>
                </m:e>
                <m:sub>
                  <m:r>
                    <m:rPr/>
                    <w:rPr>
                      <w:rFonts w:ascii="Cambria Math"/>
                      <w:sz w:val="28"/>
                      <w:szCs w:val="28"/>
                    </w:rPr>
                    <m:t>h</m:t>
                  </m:r>
                  <m:ctrlPr>
                    <w:rPr>
                      <w:rFonts w:ascii="Cambria Math" w:hAnsi="Cambria Math"/>
                      <w:i/>
                      <w:sz w:val="28"/>
                      <w:szCs w:val="28"/>
                    </w:rPr>
                  </m:ctrlPr>
                </m:sub>
              </m:sSub>
              <m:ctrlPr>
                <w:rPr>
                  <w:rFonts w:ascii="Cambria Math" w:hAnsi="Cambria Math"/>
                  <w:i/>
                  <w:sz w:val="28"/>
                  <w:szCs w:val="28"/>
                </w:rPr>
              </m:ctrlPr>
            </m:den>
          </m:f>
          <m:sSub>
            <m:sSubPr>
              <m:ctrlPr>
                <w:rPr>
                  <w:rFonts w:ascii="Cambria Math" w:hAnsi="Cambria Math"/>
                  <w:i/>
                  <w:sz w:val="28"/>
                  <w:szCs w:val="28"/>
                </w:rPr>
              </m:ctrlPr>
            </m:sSubPr>
            <m:e>
              <m:r>
                <m:rPr/>
                <w:rPr>
                  <w:rFonts w:ascii="Cambria Math"/>
                  <w:sz w:val="28"/>
                  <w:szCs w:val="28"/>
                </w:rPr>
                <m:t>α</m:t>
              </m:r>
              <m:ctrlPr>
                <w:rPr>
                  <w:rFonts w:ascii="Cambria Math" w:hAnsi="Cambria Math"/>
                  <w:i/>
                  <w:sz w:val="28"/>
                  <w:szCs w:val="28"/>
                </w:rPr>
              </m:ctrlPr>
            </m:e>
            <m:sub>
              <m:r>
                <m:rPr/>
                <w:rPr>
                  <w:rFonts w:ascii="Cambria Math"/>
                  <w:sz w:val="28"/>
                  <w:szCs w:val="28"/>
                </w:rPr>
                <m:t>1</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sz w:val="28"/>
                  <w:szCs w:val="28"/>
                </w:rPr>
                <m:t>α</m:t>
              </m:r>
              <m:ctrlPr>
                <w:rPr>
                  <w:rFonts w:ascii="Cambria Math" w:hAnsi="Cambria Math"/>
                  <w:i/>
                  <w:sz w:val="28"/>
                  <w:szCs w:val="28"/>
                </w:rPr>
              </m:ctrlPr>
            </m:e>
            <m:sub>
              <m:r>
                <m:rPr/>
                <w:rPr>
                  <w:rFonts w:ascii="Cambria Math"/>
                  <w:sz w:val="28"/>
                  <w:szCs w:val="28"/>
                </w:rPr>
                <m:t>2</m:t>
              </m:r>
              <m:ctrlPr>
                <w:rPr>
                  <w:rFonts w:ascii="Cambria Math" w:hAnsi="Cambria Math"/>
                  <w:i/>
                  <w:sz w:val="28"/>
                  <w:szCs w:val="28"/>
                </w:rPr>
              </m:ctrlPr>
            </m:sub>
          </m:sSub>
          <m:r>
            <m:rPr>
              <m:sty m:val="p"/>
            </m:rPr>
            <w:rPr>
              <w:sz w:val="28"/>
              <w:szCs w:val="28"/>
            </w:rPr>
            <w:br w:type="textWrapping"/>
          </m:r>
        </m:oMath>
      </m:oMathPara>
      <w:r>
        <w:rPr>
          <w:sz w:val="28"/>
          <w:szCs w:val="28"/>
        </w:rPr>
        <w:t>(3.5)</w:t>
      </w:r>
    </w:p>
    <w:p w14:paraId="314EE24A">
      <w:pPr>
        <w:pStyle w:val="11"/>
        <w:spacing w:before="0" w:beforeAutospacing="0" w:after="0" w:afterAutospacing="0"/>
        <w:ind w:firstLine="709"/>
        <w:jc w:val="right"/>
        <w:rPr>
          <w:sz w:val="28"/>
          <w:szCs w:val="28"/>
        </w:rPr>
      </w:pPr>
    </w:p>
    <w:p w14:paraId="7ADEF055">
      <w:pPr>
        <w:pStyle w:val="11"/>
        <w:spacing w:before="0" w:beforeAutospacing="0" w:after="0" w:afterAutospacing="0"/>
        <w:jc w:val="both"/>
        <w:rPr>
          <w:sz w:val="27"/>
          <w:szCs w:val="27"/>
        </w:rPr>
      </w:pPr>
      <w:r>
        <w:rPr>
          <w:sz w:val="27"/>
          <w:szCs w:val="27"/>
        </w:rPr>
        <w:t xml:space="preserve">где </w:t>
      </w:r>
      <m:oMath>
        <m:sSub>
          <m:sSubPr>
            <m:ctrlPr>
              <w:rPr>
                <w:rFonts w:ascii="Cambria Math" w:hAnsi="Cambria Math"/>
                <w:i/>
                <w:sz w:val="28"/>
                <w:szCs w:val="28"/>
              </w:rPr>
            </m:ctrlPr>
          </m:sSubPr>
          <m:e>
            <m:r>
              <m:rPr/>
              <w:rPr>
                <w:rFonts w:ascii="Cambria Math"/>
                <w:sz w:val="28"/>
                <w:szCs w:val="28"/>
              </w:rPr>
              <m:t>α</m:t>
            </m:r>
            <m:ctrlPr>
              <w:rPr>
                <w:rFonts w:ascii="Cambria Math" w:hAnsi="Cambria Math"/>
                <w:i/>
                <w:sz w:val="28"/>
                <w:szCs w:val="28"/>
              </w:rPr>
            </m:ctrlPr>
          </m:e>
          <m:sub>
            <m:r>
              <m:rPr/>
              <w:rPr>
                <w:rFonts w:ascii="Cambria Math"/>
                <w:sz w:val="28"/>
                <w:szCs w:val="28"/>
              </w:rPr>
              <m:t>1</m:t>
            </m:r>
            <m:ctrlPr>
              <w:rPr>
                <w:rFonts w:ascii="Cambria Math" w:hAnsi="Cambria Math"/>
                <w:i/>
                <w:sz w:val="28"/>
                <w:szCs w:val="28"/>
              </w:rPr>
            </m:ctrlPr>
          </m:sub>
        </m:sSub>
        <m:r>
          <m:rPr/>
          <w:rPr>
            <w:rFonts w:asci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sz w:val="28"/>
                    <w:szCs w:val="28"/>
                  </w:rPr>
                  <m:t>ϕ</m:t>
                </m:r>
                <m:ctrlPr>
                  <w:rPr>
                    <w:rFonts w:ascii="Cambria Math" w:hAnsi="Cambria Math"/>
                    <w:i/>
                    <w:sz w:val="28"/>
                    <w:szCs w:val="28"/>
                  </w:rPr>
                </m:ctrlPr>
              </m:e>
              <m:sub>
                <m:r>
                  <m:rPr/>
                  <w:rPr>
                    <w:rFonts w:ascii="Cambria Math"/>
                    <w:sz w:val="28"/>
                    <w:szCs w:val="28"/>
                  </w:rPr>
                  <m:t>осн</m:t>
                </m:r>
                <m:ctrlPr>
                  <w:rPr>
                    <w:rFonts w:ascii="Cambria Math" w:hAnsi="Cambria Math"/>
                    <w:i/>
                    <w:sz w:val="28"/>
                    <w:szCs w:val="28"/>
                  </w:rPr>
                </m:ctrlPr>
              </m:sub>
            </m:sSub>
            <m:ctrlPr>
              <w:rPr>
                <w:rFonts w:ascii="Cambria Math" w:hAnsi="Cambria Math"/>
                <w:i/>
                <w:sz w:val="28"/>
                <w:szCs w:val="28"/>
              </w:rPr>
            </m:ctrlPr>
          </m:num>
          <m:den>
            <m:sSub>
              <m:sSubPr>
                <m:ctrlPr>
                  <w:rPr>
                    <w:rFonts w:ascii="Cambria Math" w:hAnsi="Cambria Math"/>
                    <w:i/>
                    <w:sz w:val="28"/>
                    <w:szCs w:val="28"/>
                  </w:rPr>
                </m:ctrlPr>
              </m:sSubPr>
              <m:e>
                <m:r>
                  <m:rPr/>
                  <w:rPr>
                    <w:rFonts w:ascii="Cambria Math"/>
                    <w:sz w:val="28"/>
                    <w:szCs w:val="28"/>
                  </w:rPr>
                  <m:t>ϕ</m:t>
                </m:r>
                <m:ctrlPr>
                  <w:rPr>
                    <w:rFonts w:ascii="Cambria Math" w:hAnsi="Cambria Math"/>
                    <w:i/>
                    <w:sz w:val="28"/>
                    <w:szCs w:val="28"/>
                  </w:rPr>
                </m:ctrlPr>
              </m:e>
              <m:sub>
                <m:r>
                  <m:rPr/>
                  <w:rPr>
                    <w:rFonts w:ascii="Cambria Math"/>
                    <w:sz w:val="28"/>
                    <w:szCs w:val="28"/>
                  </w:rPr>
                  <m:t>з</m:t>
                </m:r>
                <m:ctrlPr>
                  <w:rPr>
                    <w:rFonts w:ascii="Cambria Math" w:hAnsi="Cambria Math"/>
                    <w:i/>
                    <w:sz w:val="28"/>
                    <w:szCs w:val="28"/>
                  </w:rPr>
                </m:ctrlPr>
              </m:sub>
            </m:sSub>
            <m:ctrlPr>
              <w:rPr>
                <w:rFonts w:ascii="Cambria Math" w:hAnsi="Cambria Math"/>
                <w:i/>
                <w:sz w:val="28"/>
                <w:szCs w:val="28"/>
              </w:rPr>
            </m:ctrlPr>
          </m:den>
        </m:f>
      </m:oMath>
      <w:r>
        <w:rPr>
          <w:sz w:val="27"/>
          <w:szCs w:val="27"/>
        </w:rPr>
        <w:t xml:space="preserve"> – коэффициент напряжения прикосновения, учитывающий форму потенциальной кривой (распределение потенциала по поверхности земли при стекании тока;</w:t>
      </w:r>
    </w:p>
    <w:p w14:paraId="64FBB0C1">
      <w:pPr>
        <w:pStyle w:val="11"/>
        <w:spacing w:before="0" w:beforeAutospacing="0" w:after="0" w:afterAutospacing="0"/>
        <w:jc w:val="both"/>
        <w:rPr>
          <w:sz w:val="27"/>
          <w:szCs w:val="27"/>
        </w:rPr>
      </w:pPr>
      <m:oMath>
        <m:sSub>
          <m:sSubPr>
            <m:ctrlPr>
              <w:rPr>
                <w:rFonts w:ascii="Cambria Math" w:hAnsi="Cambria Math"/>
                <w:i/>
                <w:sz w:val="28"/>
                <w:szCs w:val="27"/>
              </w:rPr>
            </m:ctrlPr>
          </m:sSubPr>
          <m:e>
            <m:r>
              <m:rPr/>
              <w:rPr>
                <w:rFonts w:ascii="Cambria Math"/>
                <w:sz w:val="28"/>
                <w:szCs w:val="27"/>
              </w:rPr>
              <m:t>α</m:t>
            </m:r>
            <m:ctrlPr>
              <w:rPr>
                <w:rFonts w:ascii="Cambria Math" w:hAnsi="Cambria Math"/>
                <w:i/>
                <w:sz w:val="28"/>
                <w:szCs w:val="27"/>
              </w:rPr>
            </m:ctrlPr>
          </m:e>
          <m:sub>
            <m:r>
              <m:rPr/>
              <w:rPr>
                <w:rFonts w:ascii="Cambria Math"/>
                <w:sz w:val="28"/>
                <w:szCs w:val="27"/>
              </w:rPr>
              <m:t>2</m:t>
            </m:r>
            <m:ctrlPr>
              <w:rPr>
                <w:rFonts w:ascii="Cambria Math" w:hAnsi="Cambria Math"/>
                <w:i/>
                <w:sz w:val="28"/>
                <w:szCs w:val="27"/>
              </w:rPr>
            </m:ctrlPr>
          </m:sub>
        </m:sSub>
        <m:r>
          <m:rPr/>
          <w:rPr>
            <w:rFonts w:ascii="Cambria Math"/>
            <w:sz w:val="28"/>
            <w:szCs w:val="27"/>
          </w:rPr>
          <m:t>=</m:t>
        </m:r>
        <m:f>
          <m:fPr>
            <m:ctrlPr>
              <w:rPr>
                <w:rFonts w:ascii="Cambria Math" w:hAnsi="Cambria Math"/>
                <w:i/>
                <w:sz w:val="28"/>
                <w:szCs w:val="27"/>
              </w:rPr>
            </m:ctrlPr>
          </m:fPr>
          <m:num>
            <m:sSub>
              <m:sSubPr>
                <m:ctrlPr>
                  <w:rPr>
                    <w:rFonts w:ascii="Cambria Math" w:hAnsi="Cambria Math"/>
                    <w:i/>
                    <w:sz w:val="28"/>
                    <w:szCs w:val="27"/>
                  </w:rPr>
                </m:ctrlPr>
              </m:sSubPr>
              <m:e>
                <m:r>
                  <m:rPr/>
                  <w:rPr>
                    <w:rFonts w:ascii="Cambria Math"/>
                    <w:sz w:val="28"/>
                    <w:szCs w:val="27"/>
                  </w:rPr>
                  <m:t>R</m:t>
                </m:r>
                <m:ctrlPr>
                  <w:rPr>
                    <w:rFonts w:ascii="Cambria Math" w:hAnsi="Cambria Math"/>
                    <w:i/>
                    <w:sz w:val="28"/>
                    <w:szCs w:val="27"/>
                  </w:rPr>
                </m:ctrlPr>
              </m:e>
              <m:sub>
                <m:r>
                  <m:rPr/>
                  <w:rPr>
                    <w:rFonts w:ascii="Cambria Math"/>
                    <w:sz w:val="28"/>
                    <w:szCs w:val="27"/>
                  </w:rPr>
                  <m:t>h</m:t>
                </m:r>
                <m:ctrlPr>
                  <w:rPr>
                    <w:rFonts w:ascii="Cambria Math" w:hAnsi="Cambria Math"/>
                    <w:i/>
                    <w:sz w:val="28"/>
                    <w:szCs w:val="27"/>
                  </w:rPr>
                </m:ctrlPr>
              </m:sub>
            </m:sSub>
            <m:ctrlPr>
              <w:rPr>
                <w:rFonts w:ascii="Cambria Math" w:hAnsi="Cambria Math"/>
                <w:i/>
                <w:sz w:val="28"/>
                <w:szCs w:val="27"/>
              </w:rPr>
            </m:ctrlPr>
          </m:num>
          <m:den>
            <m:sSub>
              <m:sSubPr>
                <m:ctrlPr>
                  <w:rPr>
                    <w:rFonts w:ascii="Cambria Math" w:hAnsi="Cambria Math"/>
                    <w:i/>
                    <w:sz w:val="28"/>
                    <w:szCs w:val="27"/>
                  </w:rPr>
                </m:ctrlPr>
              </m:sSubPr>
              <m:e>
                <m:r>
                  <m:rPr/>
                  <w:rPr>
                    <w:rFonts w:ascii="Cambria Math"/>
                    <w:sz w:val="28"/>
                    <w:szCs w:val="27"/>
                  </w:rPr>
                  <m:t>R</m:t>
                </m:r>
                <m:ctrlPr>
                  <w:rPr>
                    <w:rFonts w:ascii="Cambria Math" w:hAnsi="Cambria Math"/>
                    <w:i/>
                    <w:sz w:val="28"/>
                    <w:szCs w:val="27"/>
                  </w:rPr>
                </m:ctrlPr>
              </m:e>
              <m:sub>
                <m:r>
                  <m:rPr/>
                  <w:rPr>
                    <w:rFonts w:ascii="Cambria Math"/>
                    <w:sz w:val="28"/>
                    <w:szCs w:val="27"/>
                  </w:rPr>
                  <m:t>h</m:t>
                </m:r>
                <m:ctrlPr>
                  <w:rPr>
                    <w:rFonts w:ascii="Cambria Math" w:hAnsi="Cambria Math"/>
                    <w:i/>
                    <w:sz w:val="28"/>
                    <w:szCs w:val="27"/>
                  </w:rPr>
                </m:ctrlPr>
              </m:sub>
            </m:sSub>
            <m:r>
              <m:rPr/>
              <w:rPr>
                <w:rFonts w:ascii="Cambria Math"/>
                <w:sz w:val="28"/>
                <w:szCs w:val="27"/>
              </w:rPr>
              <m:t>+</m:t>
            </m:r>
            <m:sSub>
              <m:sSubPr>
                <m:ctrlPr>
                  <w:rPr>
                    <w:rFonts w:ascii="Cambria Math" w:hAnsi="Cambria Math"/>
                    <w:i/>
                    <w:sz w:val="28"/>
                    <w:szCs w:val="27"/>
                  </w:rPr>
                </m:ctrlPr>
              </m:sSubPr>
              <m:e>
                <m:r>
                  <m:rPr/>
                  <w:rPr>
                    <w:rFonts w:ascii="Cambria Math"/>
                    <w:sz w:val="28"/>
                    <w:szCs w:val="27"/>
                  </w:rPr>
                  <m:t>R</m:t>
                </m:r>
                <m:ctrlPr>
                  <w:rPr>
                    <w:rFonts w:ascii="Cambria Math" w:hAnsi="Cambria Math"/>
                    <w:i/>
                    <w:sz w:val="28"/>
                    <w:szCs w:val="27"/>
                  </w:rPr>
                </m:ctrlPr>
              </m:e>
              <m:sub>
                <m:r>
                  <m:rPr/>
                  <w:rPr>
                    <w:rFonts w:ascii="Cambria Math"/>
                    <w:sz w:val="28"/>
                    <w:szCs w:val="27"/>
                  </w:rPr>
                  <m:t>осн</m:t>
                </m:r>
                <m:ctrlPr>
                  <w:rPr>
                    <w:rFonts w:ascii="Cambria Math" w:hAnsi="Cambria Math"/>
                    <w:i/>
                    <w:sz w:val="28"/>
                    <w:szCs w:val="27"/>
                  </w:rPr>
                </m:ctrlPr>
              </m:sub>
            </m:sSub>
            <m:ctrlPr>
              <w:rPr>
                <w:rFonts w:ascii="Cambria Math" w:hAnsi="Cambria Math"/>
                <w:i/>
                <w:sz w:val="28"/>
                <w:szCs w:val="27"/>
              </w:rPr>
            </m:ctrlPr>
          </m:den>
        </m:f>
      </m:oMath>
      <w:r>
        <w:rPr>
          <w:sz w:val="27"/>
          <w:szCs w:val="27"/>
        </w:rPr>
        <w:t xml:space="preserve"> – коэффициент напряжения прикосновения, учитывающий дополнительное сопротивление основания растеканию тока по поверхности земли.</w:t>
      </w:r>
    </w:p>
    <w:p w14:paraId="36AA281A">
      <w:pPr>
        <w:ind w:firstLine="709"/>
        <w:jc w:val="both"/>
        <w:rPr>
          <w:sz w:val="28"/>
        </w:rPr>
      </w:pPr>
      <w:r>
        <w:rPr>
          <w:sz w:val="28"/>
        </w:rPr>
        <w:t>Ток через тело человека, касающегося корпуса при самых неблагоприятных условиях</w:t>
      </w:r>
      <w:r>
        <w:rPr>
          <w:b/>
          <w:sz w:val="28"/>
        </w:rPr>
        <w:t xml:space="preserve"> </w:t>
      </w:r>
      <w:r>
        <w:rPr>
          <w:sz w:val="28"/>
        </w:rPr>
        <w:t>(</w:t>
      </w:r>
      <w:r>
        <w:rPr>
          <w:rFonts w:ascii="Symbol" w:hAnsi="Symbol" w:eastAsia="Symbol" w:cs="Symbol"/>
          <w:sz w:val="28"/>
        </w:rPr>
        <w:t></w:t>
      </w:r>
      <w:r>
        <w:rPr>
          <w:sz w:val="28"/>
          <w:vertAlign w:val="subscript"/>
        </w:rPr>
        <w:t>1</w:t>
      </w:r>
      <w:r>
        <w:rPr>
          <w:sz w:val="28"/>
        </w:rPr>
        <w:t xml:space="preserve"> = </w:t>
      </w:r>
      <w:r>
        <w:rPr>
          <w:rFonts w:ascii="Symbol" w:hAnsi="Symbol" w:eastAsia="Symbol" w:cs="Symbol"/>
          <w:sz w:val="28"/>
        </w:rPr>
        <w:t></w:t>
      </w:r>
      <w:r>
        <w:rPr>
          <w:sz w:val="28"/>
          <w:vertAlign w:val="subscript"/>
        </w:rPr>
        <w:t>2</w:t>
      </w:r>
      <w:r>
        <w:rPr>
          <w:sz w:val="28"/>
        </w:rPr>
        <w:t xml:space="preserve"> = 1), будет равен:</w:t>
      </w:r>
    </w:p>
    <w:p w14:paraId="76614669">
      <w:pPr>
        <w:ind w:firstLine="709"/>
        <w:jc w:val="both"/>
        <w:rPr>
          <w:sz w:val="28"/>
        </w:rPr>
      </w:pPr>
    </w:p>
    <w:p w14:paraId="0334E8C2">
      <w:pPr>
        <w:jc w:val="right"/>
        <w:rPr>
          <w:sz w:val="28"/>
        </w:rPr>
      </w:pPr>
      <m:oMathPara>
        <m:oMath>
          <m:sSub>
            <m:sSubPr>
              <m:ctrlPr>
                <w:rPr>
                  <w:rFonts w:ascii="Cambria Math" w:hAnsi="Cambria Math"/>
                  <w:i/>
                  <w:sz w:val="28"/>
                  <w:lang w:val="en-US"/>
                </w:rPr>
              </m:ctrlPr>
            </m:sSubPr>
            <m:e>
              <m:r>
                <m:rPr/>
                <w:rPr>
                  <w:rFonts w:ascii="Cambria Math"/>
                  <w:sz w:val="28"/>
                  <w:lang w:val="en-US"/>
                </w:rPr>
                <m:t>I</m:t>
              </m:r>
              <m:ctrlPr>
                <w:rPr>
                  <w:rFonts w:ascii="Cambria Math" w:hAnsi="Cambria Math"/>
                  <w:i/>
                  <w:sz w:val="28"/>
                  <w:lang w:val="en-US"/>
                </w:rPr>
              </m:ctrlPr>
            </m:e>
            <m:sub>
              <m:r>
                <m:rPr/>
                <w:rPr>
                  <w:rFonts w:ascii="Cambria Math"/>
                  <w:sz w:val="28"/>
                </w:rPr>
                <m:t>h</m:t>
              </m:r>
              <m:ctrlPr>
                <w:rPr>
                  <w:rFonts w:ascii="Cambria Math" w:hAnsi="Cambria Math"/>
                  <w:i/>
                  <w:sz w:val="28"/>
                  <w:lang w:val="en-US"/>
                </w:rPr>
              </m:ctrlPr>
            </m:sub>
          </m:sSub>
          <m:r>
            <m:rPr/>
            <w:rPr>
              <w:rFonts w:ascii="Cambria Math"/>
              <w:sz w:val="28"/>
            </w:rPr>
            <m:t>=</m:t>
          </m:r>
          <m:f>
            <m:fPr>
              <m:ctrlPr>
                <w:rPr>
                  <w:rFonts w:ascii="Cambria Math" w:hAnsi="Cambria Math"/>
                  <w:i/>
                  <w:sz w:val="28"/>
                  <w:lang w:val="en-US"/>
                </w:rPr>
              </m:ctrlPr>
            </m:fPr>
            <m:num>
              <m:sSub>
                <m:sSubPr>
                  <m:ctrlPr>
                    <w:rPr>
                      <w:rFonts w:ascii="Cambria Math" w:hAnsi="Cambria Math"/>
                      <w:i/>
                      <w:sz w:val="28"/>
                      <w:lang w:val="en-US"/>
                    </w:rPr>
                  </m:ctrlPr>
                </m:sSubPr>
                <m:e>
                  <m:r>
                    <m:rPr/>
                    <w:rPr>
                      <w:rFonts w:ascii="Cambria Math" w:hAnsi="Cambria Math"/>
                      <w:sz w:val="28"/>
                      <w:lang w:val="en-US"/>
                    </w:rPr>
                    <m:t>φ</m:t>
                  </m:r>
                  <m:ctrlPr>
                    <w:rPr>
                      <w:rFonts w:ascii="Cambria Math" w:hAnsi="Cambria Math"/>
                      <w:i/>
                      <w:sz w:val="28"/>
                      <w:lang w:val="en-US"/>
                    </w:rPr>
                  </m:ctrlPr>
                </m:e>
                <m:sub>
                  <m:r>
                    <m:rPr/>
                    <w:rPr>
                      <w:rFonts w:ascii="Cambria Math"/>
                      <w:sz w:val="28"/>
                    </w:rPr>
                    <m:t>З</m:t>
                  </m:r>
                  <m:ctrlPr>
                    <w:rPr>
                      <w:rFonts w:ascii="Cambria Math" w:hAnsi="Cambria Math"/>
                      <w:i/>
                      <w:sz w:val="28"/>
                      <w:lang w:val="en-US"/>
                    </w:rPr>
                  </m:ctrlPr>
                </m:sub>
              </m:sSub>
              <m:ctrlPr>
                <w:rPr>
                  <w:rFonts w:ascii="Cambria Math" w:hAnsi="Cambria Math"/>
                  <w:i/>
                  <w:sz w:val="28"/>
                  <w:lang w:val="en-US"/>
                </w:rPr>
              </m:ctrlPr>
            </m:num>
            <m:den>
              <m:sSub>
                <m:sSubPr>
                  <m:ctrlPr>
                    <w:rPr>
                      <w:rFonts w:ascii="Cambria Math" w:hAnsi="Cambria Math"/>
                      <w:i/>
                      <w:sz w:val="28"/>
                      <w:lang w:val="en-US"/>
                    </w:rPr>
                  </m:ctrlPr>
                </m:sSubPr>
                <m:e>
                  <m:r>
                    <m:rPr/>
                    <w:rPr>
                      <w:rFonts w:ascii="Cambria Math"/>
                      <w:sz w:val="28"/>
                      <w:lang w:val="en-US"/>
                    </w:rPr>
                    <m:t>R</m:t>
                  </m:r>
                  <m:ctrlPr>
                    <w:rPr>
                      <w:rFonts w:ascii="Cambria Math" w:hAnsi="Cambria Math"/>
                      <w:i/>
                      <w:sz w:val="28"/>
                      <w:lang w:val="en-US"/>
                    </w:rPr>
                  </m:ctrlPr>
                </m:e>
                <m:sub>
                  <m:r>
                    <m:rPr/>
                    <w:rPr>
                      <w:rFonts w:ascii="Cambria Math"/>
                      <w:sz w:val="28"/>
                    </w:rPr>
                    <m:t>h</m:t>
                  </m:r>
                  <m:ctrlPr>
                    <w:rPr>
                      <w:rFonts w:ascii="Cambria Math" w:hAnsi="Cambria Math"/>
                      <w:i/>
                      <w:sz w:val="28"/>
                      <w:lang w:val="en-US"/>
                    </w:rPr>
                  </m:ctrlPr>
                </m:sub>
              </m:sSub>
              <m:ctrlPr>
                <w:rPr>
                  <w:rFonts w:ascii="Cambria Math" w:hAnsi="Cambria Math"/>
                  <w:i/>
                  <w:sz w:val="28"/>
                  <w:lang w:val="en-US"/>
                </w:rPr>
              </m:ctrlPr>
            </m:den>
          </m:f>
          <m:r>
            <m:rPr>
              <m:sty m:val="p"/>
            </m:rPr>
            <w:rPr>
              <w:sz w:val="28"/>
            </w:rPr>
            <w:br w:type="textWrapping"/>
          </m:r>
        </m:oMath>
      </m:oMathPara>
      <w:r>
        <w:rPr>
          <w:sz w:val="28"/>
        </w:rPr>
        <w:t>(3.6)</w:t>
      </w:r>
    </w:p>
    <w:p w14:paraId="580A9EE7">
      <w:pPr>
        <w:pStyle w:val="11"/>
        <w:spacing w:before="0" w:beforeAutospacing="0" w:after="0" w:afterAutospacing="0"/>
        <w:ind w:firstLine="709"/>
        <w:jc w:val="both"/>
        <w:rPr>
          <w:sz w:val="28"/>
          <w:szCs w:val="27"/>
        </w:rPr>
      </w:pPr>
      <w:r>
        <w:rPr>
          <w:sz w:val="28"/>
          <w:szCs w:val="27"/>
        </w:rPr>
        <w:t xml:space="preserve">Уменьшая значение сопротивления заземлителя растеканию тока </w:t>
      </w:r>
      <w:r>
        <w:rPr>
          <w:i/>
          <w:iCs/>
          <w:sz w:val="28"/>
          <w:szCs w:val="27"/>
        </w:rPr>
        <w:t>R</w:t>
      </w:r>
      <w:r>
        <w:rPr>
          <w:sz w:val="28"/>
          <w:vertAlign w:val="subscript"/>
        </w:rPr>
        <w:t>З</w:t>
      </w:r>
      <w:r>
        <w:rPr>
          <w:sz w:val="28"/>
          <w:szCs w:val="27"/>
        </w:rPr>
        <w:t>, можно уменьшить напряжение корпуса электроустановки относительно земли, в результате чего уменьшаются напряжение прикосновения и ток через тело человека.</w:t>
      </w:r>
    </w:p>
    <w:p w14:paraId="68E4BA13">
      <w:pPr>
        <w:pStyle w:val="11"/>
        <w:spacing w:before="0" w:beforeAutospacing="0" w:after="0" w:afterAutospacing="0"/>
        <w:ind w:firstLine="709"/>
        <w:jc w:val="both"/>
        <w:rPr>
          <w:sz w:val="28"/>
        </w:rPr>
      </w:pPr>
      <w:r>
        <w:rPr>
          <w:sz w:val="28"/>
          <w:szCs w:val="27"/>
        </w:rPr>
        <w:t xml:space="preserve">Заземление будет эффективным лишь в том случае, если ток замыкания на землю </w:t>
      </w:r>
      <w:r>
        <w:rPr>
          <w:i/>
          <w:iCs/>
          <w:sz w:val="28"/>
          <w:szCs w:val="27"/>
        </w:rPr>
        <w:t>I</w:t>
      </w:r>
      <w:r>
        <w:rPr>
          <w:sz w:val="28"/>
          <w:vertAlign w:val="subscript"/>
        </w:rPr>
        <w:t>З</w:t>
      </w:r>
      <w:r>
        <w:rPr>
          <w:sz w:val="28"/>
          <w:szCs w:val="27"/>
        </w:rPr>
        <w:t xml:space="preserve"> практически не увеличивается с уменьшением сопротивления заземлителя. Такое условие выполняется в сетях с изолированной нейтралью (система IT) напряжением до 1 кВ, так как в них ток замыкания на землю в основном определяется сопротивлением изоляции проводов относительно земли, которое значительно больше сопротивления заземлителя (рис.3.4).</w:t>
      </w:r>
    </w:p>
    <w:p w14:paraId="6EC31B5D">
      <w:pPr>
        <w:ind w:firstLine="709"/>
        <w:jc w:val="both"/>
        <w:rPr>
          <w:sz w:val="28"/>
        </w:rPr>
      </w:pPr>
      <w:r>
        <w:rPr>
          <w:sz w:val="28"/>
        </w:rPr>
        <w:t xml:space="preserve">Область применения защитного заземления </w:t>
      </w:r>
      <w:r>
        <w:rPr>
          <w:rFonts w:ascii="Symbol" w:hAnsi="Symbol" w:eastAsia="Symbol" w:cs="Symbol"/>
        </w:rPr>
        <w:t></w:t>
      </w:r>
      <w:r>
        <w:rPr>
          <w:sz w:val="28"/>
        </w:rPr>
        <w:t xml:space="preserve"> трёхфазные трёхпроводные сети до 1000 В с изолированной нейтралью и выше 1000 В с любым режимом нейтрали.</w:t>
      </w:r>
    </w:p>
    <w:p w14:paraId="33D96B20">
      <w:pPr>
        <w:ind w:firstLine="709"/>
        <w:jc w:val="both"/>
        <w:rPr>
          <w:sz w:val="28"/>
        </w:rPr>
      </w:pPr>
      <w:r>
        <w:rPr>
          <w:sz w:val="28"/>
        </w:rPr>
        <w:t>Сопротивление заземляющего устройства выбирается таким, что бы напряжение прикосновения не превышало допустимых значений. Для сетей напряжением до 1000 В с изолированной нейтралью наибольшие допустимые значения</w:t>
      </w:r>
      <w:r>
        <w:rPr>
          <w:b/>
          <w:sz w:val="28"/>
        </w:rPr>
        <w:t xml:space="preserve"> </w:t>
      </w:r>
      <w:r>
        <w:rPr>
          <w:i/>
          <w:sz w:val="28"/>
          <w:lang w:val="en-US"/>
        </w:rPr>
        <w:t>r</w:t>
      </w:r>
      <w:r>
        <w:rPr>
          <w:sz w:val="28"/>
          <w:vertAlign w:val="subscript"/>
        </w:rPr>
        <w:t>з</w:t>
      </w:r>
      <w:r>
        <w:rPr>
          <w:smallCaps/>
          <w:sz w:val="28"/>
        </w:rPr>
        <w:t xml:space="preserve"> </w:t>
      </w:r>
      <w:r>
        <w:rPr>
          <w:sz w:val="28"/>
        </w:rPr>
        <w:t>составляют 10 Ом при суммарной мощности генераторов или трансформаторов, питающих данную сеть не более 100 кВ</w:t>
      </w:r>
      <w:r>
        <w:rPr>
          <w:rFonts w:ascii="Symbol" w:hAnsi="Symbol" w:eastAsia="Symbol" w:cs="Symbol"/>
          <w:sz w:val="28"/>
        </w:rPr>
        <w:t></w:t>
      </w:r>
      <w:r>
        <w:rPr>
          <w:sz w:val="28"/>
        </w:rPr>
        <w:t xml:space="preserve">А; а в остальных случаях </w:t>
      </w:r>
      <w:r>
        <w:rPr>
          <w:i/>
          <w:sz w:val="28"/>
          <w:lang w:val="en-US"/>
        </w:rPr>
        <w:t>r</w:t>
      </w:r>
      <w:r>
        <w:rPr>
          <w:sz w:val="28"/>
          <w:vertAlign w:val="subscript"/>
        </w:rPr>
        <w:t>з</w:t>
      </w:r>
      <w:r>
        <w:rPr>
          <w:sz w:val="28"/>
        </w:rPr>
        <w:t xml:space="preserve"> не должно превышать 4 Ом.</w:t>
      </w:r>
    </w:p>
    <w:p w14:paraId="57590049">
      <w:pPr>
        <w:pStyle w:val="11"/>
        <w:spacing w:before="0" w:beforeAutospacing="0" w:after="0" w:afterAutospacing="0"/>
        <w:jc w:val="center"/>
      </w:pPr>
      <w:r>
        <w:object>
          <v:shape id="_x0000_i1028" o:spt="75" type="#_x0000_t75" style="height:174.6pt;width:247.45pt;" o:ole="t" filled="f" o:preferrelative="t" stroked="f" coordsize="21600,21600">
            <v:path/>
            <v:fill on="f" focussize="0,0"/>
            <v:stroke on="f" joinstyle="miter"/>
            <v:imagedata r:id="rId13" o:title=""/>
            <o:lock v:ext="edit" aspectratio="t"/>
            <w10:wrap type="none"/>
            <w10:anchorlock/>
          </v:shape>
          <o:OLEObject Type="Embed" ProgID="Visio.Drawing.11" ShapeID="_x0000_i1028" DrawAspect="Content" ObjectID="_1468075728" r:id="rId12">
            <o:LockedField>false</o:LockedField>
          </o:OLEObject>
        </w:object>
      </w:r>
    </w:p>
    <w:p w14:paraId="1AD8E551">
      <w:pPr>
        <w:jc w:val="center"/>
        <w:rPr>
          <w:sz w:val="28"/>
          <w:szCs w:val="28"/>
        </w:rPr>
      </w:pPr>
      <w:bookmarkStart w:id="1" w:name="_Toc498288800"/>
      <w:r>
        <w:rPr>
          <w:b/>
          <w:sz w:val="28"/>
          <w:szCs w:val="28"/>
        </w:rPr>
        <w:t>Рис.3.4.</w:t>
      </w:r>
      <w:r>
        <w:rPr>
          <w:sz w:val="28"/>
          <w:szCs w:val="28"/>
        </w:rPr>
        <w:t xml:space="preserve"> Принципиальная схема защитного заземления</w:t>
      </w:r>
      <w:bookmarkEnd w:id="1"/>
      <w:r>
        <w:rPr>
          <w:sz w:val="28"/>
          <w:szCs w:val="28"/>
        </w:rPr>
        <w:t xml:space="preserve"> в сети с изолированной нейтралью (система </w:t>
      </w:r>
      <w:r>
        <w:rPr>
          <w:sz w:val="28"/>
          <w:szCs w:val="28"/>
          <w:lang w:val="en-US"/>
        </w:rPr>
        <w:t>IT</w:t>
      </w:r>
      <w:r>
        <w:rPr>
          <w:sz w:val="28"/>
          <w:szCs w:val="28"/>
        </w:rPr>
        <w:t>)</w:t>
      </w:r>
    </w:p>
    <w:p w14:paraId="2692DA53">
      <w:pPr>
        <w:ind w:firstLine="709"/>
        <w:jc w:val="both"/>
        <w:rPr>
          <w:sz w:val="28"/>
        </w:rPr>
      </w:pPr>
      <w:r>
        <w:rPr>
          <w:sz w:val="28"/>
        </w:rPr>
        <w:t xml:space="preserve">При двойном замыкании на землю в сети трёхфазной трёхпроводной с изолированной нейтралью (система </w:t>
      </w:r>
      <w:r>
        <w:rPr>
          <w:sz w:val="28"/>
          <w:lang w:val="en-US"/>
        </w:rPr>
        <w:t>IT</w:t>
      </w:r>
      <w:r>
        <w:rPr>
          <w:sz w:val="28"/>
        </w:rPr>
        <w:t xml:space="preserve">) до 1000 В, то есть замыкании двух фаз на два корпуса, имеющих раздельные заземлители (рис.3.5), эти и другие корпуса, присоединённые к указанным заземлителям, окажутся под напряжением относительно земли, равным: в установке 1 </w:t>
      </w:r>
      <w:r>
        <w:rPr>
          <w:rFonts w:ascii="Symbol" w:hAnsi="Symbol" w:eastAsia="Symbol" w:cs="Symbol"/>
        </w:rPr>
        <w:t></w:t>
      </w:r>
      <w:r>
        <w:rPr>
          <w:sz w:val="28"/>
        </w:rPr>
        <w:t xml:space="preserve"> </w:t>
      </w:r>
      <w:r>
        <w:rPr>
          <w:i/>
          <w:sz w:val="28"/>
          <w:lang w:val="en-US"/>
        </w:rPr>
        <w:t>U</w:t>
      </w:r>
      <w:r>
        <w:rPr>
          <w:sz w:val="28"/>
          <w:vertAlign w:val="subscript"/>
        </w:rPr>
        <w:t>з1</w:t>
      </w:r>
      <w:r>
        <w:rPr>
          <w:sz w:val="28"/>
        </w:rPr>
        <w:t xml:space="preserve">= </w:t>
      </w:r>
      <w:r>
        <w:rPr>
          <w:i/>
          <w:sz w:val="28"/>
          <w:lang w:val="en-US"/>
        </w:rPr>
        <w:t>I</w:t>
      </w:r>
      <w:r>
        <w:rPr>
          <w:sz w:val="28"/>
          <w:vertAlign w:val="subscript"/>
        </w:rPr>
        <w:t>з</w:t>
      </w:r>
      <w:r>
        <w:rPr>
          <w:i/>
          <w:sz w:val="28"/>
          <w:lang w:val="en-US"/>
        </w:rPr>
        <w:t>r</w:t>
      </w:r>
      <w:r>
        <w:rPr>
          <w:sz w:val="28"/>
          <w:vertAlign w:val="subscript"/>
        </w:rPr>
        <w:t>з1</w:t>
      </w:r>
      <w:r>
        <w:rPr>
          <w:sz w:val="28"/>
        </w:rPr>
        <w:t xml:space="preserve">, в установке 2 </w:t>
      </w:r>
      <w:r>
        <w:rPr>
          <w:rFonts w:ascii="Symbol" w:hAnsi="Symbol" w:eastAsia="Symbol" w:cs="Symbol"/>
        </w:rPr>
        <w:t></w:t>
      </w:r>
      <w:r>
        <w:t xml:space="preserve"> </w:t>
      </w:r>
      <w:r>
        <w:rPr>
          <w:i/>
          <w:sz w:val="28"/>
          <w:lang w:val="en-US"/>
        </w:rPr>
        <w:t>U</w:t>
      </w:r>
      <w:r>
        <w:rPr>
          <w:sz w:val="28"/>
          <w:vertAlign w:val="subscript"/>
        </w:rPr>
        <w:t>з2</w:t>
      </w:r>
      <w:r>
        <w:rPr>
          <w:sz w:val="28"/>
        </w:rPr>
        <w:t xml:space="preserve"> = </w:t>
      </w:r>
      <w:r>
        <w:rPr>
          <w:i/>
          <w:sz w:val="28"/>
          <w:lang w:val="en-US"/>
        </w:rPr>
        <w:t>I</w:t>
      </w:r>
      <w:r>
        <w:rPr>
          <w:sz w:val="28"/>
          <w:vertAlign w:val="subscript"/>
        </w:rPr>
        <w:t>з</w:t>
      </w:r>
      <w:r>
        <w:rPr>
          <w:i/>
          <w:sz w:val="28"/>
          <w:lang w:val="en-US"/>
        </w:rPr>
        <w:t>r</w:t>
      </w:r>
      <w:r>
        <w:rPr>
          <w:sz w:val="28"/>
          <w:vertAlign w:val="subscript"/>
        </w:rPr>
        <w:t>з2</w:t>
      </w:r>
      <w:r>
        <w:rPr>
          <w:sz w:val="28"/>
        </w:rPr>
        <w:t xml:space="preserve"> соответственно.</w:t>
      </w:r>
    </w:p>
    <w:p w14:paraId="6757635C">
      <w:pPr>
        <w:ind w:firstLine="709"/>
        <w:jc w:val="both"/>
        <w:rPr>
          <w:sz w:val="28"/>
        </w:rPr>
      </w:pPr>
      <w:r>
        <w:rPr>
          <w:sz w:val="28"/>
        </w:rPr>
        <w:t>Сопротивление изоляции и ёмкости фазных проводников относительно земли в данном случае практически не влияют на значение тока замыкания на землю, цепь которого устанавливается через сопротив</w:t>
      </w:r>
      <w:r>
        <w:rPr>
          <w:sz w:val="28"/>
        </w:rPr>
        <w:softHyphen/>
      </w:r>
      <w:r>
        <w:rPr>
          <w:sz w:val="28"/>
        </w:rPr>
        <w:t>ления заземлений</w:t>
      </w:r>
      <w:r>
        <w:rPr>
          <w:b/>
          <w:sz w:val="28"/>
        </w:rPr>
        <w:t xml:space="preserve"> </w:t>
      </w:r>
      <w:r>
        <w:rPr>
          <w:i/>
          <w:sz w:val="28"/>
          <w:lang w:val="en-US"/>
        </w:rPr>
        <w:t>r</w:t>
      </w:r>
      <w:r>
        <w:rPr>
          <w:sz w:val="28"/>
          <w:vertAlign w:val="subscript"/>
        </w:rPr>
        <w:t>з1</w:t>
      </w:r>
      <w:r>
        <w:rPr>
          <w:sz w:val="28"/>
        </w:rPr>
        <w:t xml:space="preserve"> и </w:t>
      </w:r>
      <w:r>
        <w:rPr>
          <w:i/>
          <w:sz w:val="28"/>
          <w:lang w:val="en-US"/>
        </w:rPr>
        <w:t>r</w:t>
      </w:r>
      <w:r>
        <w:rPr>
          <w:sz w:val="28"/>
          <w:vertAlign w:val="subscript"/>
        </w:rPr>
        <w:t>з2</w:t>
      </w:r>
      <w:r>
        <w:rPr>
          <w:sz w:val="28"/>
        </w:rPr>
        <w:t xml:space="preserve">. При этом </w:t>
      </w:r>
      <w:r>
        <w:rPr>
          <w:i/>
          <w:sz w:val="28"/>
          <w:lang w:val="en-US"/>
        </w:rPr>
        <w:t>U</w:t>
      </w:r>
      <w:r>
        <w:rPr>
          <w:sz w:val="28"/>
          <w:vertAlign w:val="subscript"/>
        </w:rPr>
        <w:t xml:space="preserve">з1 </w:t>
      </w:r>
      <w:r>
        <w:rPr>
          <w:sz w:val="28"/>
        </w:rPr>
        <w:t>+</w:t>
      </w:r>
      <w:r>
        <w:rPr>
          <w:i/>
          <w:sz w:val="28"/>
        </w:rPr>
        <w:t xml:space="preserve"> </w:t>
      </w:r>
      <w:r>
        <w:rPr>
          <w:i/>
          <w:sz w:val="28"/>
          <w:lang w:val="en-US"/>
        </w:rPr>
        <w:t>U</w:t>
      </w:r>
      <w:r>
        <w:rPr>
          <w:sz w:val="28"/>
          <w:vertAlign w:val="subscript"/>
        </w:rPr>
        <w:t>з2</w:t>
      </w:r>
      <w:r>
        <w:rPr>
          <w:sz w:val="28"/>
        </w:rPr>
        <w:t xml:space="preserve"> = </w:t>
      </w:r>
      <w:r>
        <w:rPr>
          <w:i/>
          <w:sz w:val="28"/>
          <w:lang w:val="en-US"/>
        </w:rPr>
        <w:t>U</w:t>
      </w:r>
      <w:r>
        <w:rPr>
          <w:sz w:val="28"/>
          <w:vertAlign w:val="subscript"/>
        </w:rPr>
        <w:t>л</w:t>
      </w:r>
      <w:r>
        <w:rPr>
          <w:sz w:val="28"/>
        </w:rPr>
        <w:t xml:space="preserve"> (</w:t>
      </w:r>
      <w:r>
        <w:rPr>
          <w:i/>
          <w:sz w:val="28"/>
          <w:lang w:val="en-US"/>
        </w:rPr>
        <w:t>U</w:t>
      </w:r>
      <w:r>
        <w:rPr>
          <w:sz w:val="28"/>
          <w:vertAlign w:val="subscript"/>
        </w:rPr>
        <w:t>л</w:t>
      </w:r>
      <w:r>
        <w:t xml:space="preserve"> </w:t>
      </w:r>
      <w:r>
        <w:rPr>
          <w:rFonts w:ascii="Symbol" w:hAnsi="Symbol" w:eastAsia="Symbol" w:cs="Symbol"/>
        </w:rPr>
        <w:t></w:t>
      </w:r>
      <w:r>
        <w:t xml:space="preserve"> </w:t>
      </w:r>
      <w:r>
        <w:rPr>
          <w:sz w:val="28"/>
        </w:rPr>
        <w:t xml:space="preserve">линейное напряжение сети). При равенстве </w:t>
      </w:r>
      <w:r>
        <w:rPr>
          <w:i/>
          <w:sz w:val="28"/>
          <w:lang w:val="en-US"/>
        </w:rPr>
        <w:t>r</w:t>
      </w:r>
      <w:r>
        <w:rPr>
          <w:sz w:val="28"/>
          <w:vertAlign w:val="subscript"/>
        </w:rPr>
        <w:t>з1</w:t>
      </w:r>
      <w:r>
        <w:rPr>
          <w:sz w:val="28"/>
        </w:rPr>
        <w:t xml:space="preserve"> и </w:t>
      </w:r>
      <w:r>
        <w:rPr>
          <w:i/>
          <w:sz w:val="28"/>
          <w:lang w:val="en-US"/>
        </w:rPr>
        <w:t>r</w:t>
      </w:r>
      <w:r>
        <w:rPr>
          <w:sz w:val="28"/>
          <w:vertAlign w:val="subscript"/>
        </w:rPr>
        <w:t>з2</w:t>
      </w:r>
      <w:r>
        <w:rPr>
          <w:sz w:val="28"/>
        </w:rPr>
        <w:t xml:space="preserve">, </w:t>
      </w:r>
      <w:r>
        <w:rPr>
          <w:i/>
          <w:sz w:val="28"/>
          <w:lang w:val="en-US"/>
        </w:rPr>
        <w:t>U</w:t>
      </w:r>
      <w:r>
        <w:rPr>
          <w:sz w:val="28"/>
          <w:vertAlign w:val="subscript"/>
        </w:rPr>
        <w:t>з1</w:t>
      </w:r>
      <w:r>
        <w:rPr>
          <w:sz w:val="28"/>
        </w:rPr>
        <w:t>=</w:t>
      </w:r>
      <w:r>
        <w:rPr>
          <w:i/>
          <w:sz w:val="28"/>
          <w:lang w:val="en-US"/>
        </w:rPr>
        <w:t>U</w:t>
      </w:r>
      <w:r>
        <w:rPr>
          <w:sz w:val="28"/>
          <w:vertAlign w:val="subscript"/>
        </w:rPr>
        <w:t>з2</w:t>
      </w:r>
      <w:r>
        <w:rPr>
          <w:sz w:val="28"/>
        </w:rPr>
        <w:t>= 0,5</w:t>
      </w:r>
      <w:r>
        <w:rPr>
          <w:i/>
          <w:sz w:val="28"/>
          <w:lang w:val="en-US"/>
        </w:rPr>
        <w:t>U</w:t>
      </w:r>
      <w:r>
        <w:rPr>
          <w:sz w:val="28"/>
          <w:vertAlign w:val="subscript"/>
        </w:rPr>
        <w:t>л</w:t>
      </w:r>
      <w:r>
        <w:rPr>
          <w:sz w:val="28"/>
        </w:rPr>
        <w:t>. Наличие таких напряжений на заземлённых элементах установок является опасным для человека, тем более, что замыкание в сетях до 1000 В может существовать длительно.</w:t>
      </w:r>
    </w:p>
    <w:p w14:paraId="0C5B615A">
      <w:pPr>
        <w:jc w:val="center"/>
        <w:rPr>
          <w:sz w:val="28"/>
        </w:rPr>
      </w:pPr>
      <w:r>
        <w:object>
          <v:shape id="_x0000_i1029" o:spt="75" type="#_x0000_t75" style="height:183.7pt;width:245.8pt;" o:ole="t" filled="f" o:preferrelative="t" stroked="f" coordsize="21600,21600">
            <v:path/>
            <v:fill on="f" focussize="0,0"/>
            <v:stroke on="f" joinstyle="miter"/>
            <v:imagedata r:id="rId15" o:title=""/>
            <o:lock v:ext="edit" aspectratio="t"/>
            <w10:wrap type="none"/>
            <w10:anchorlock/>
          </v:shape>
          <o:OLEObject Type="Embed" ProgID="Visio.Drawing.11" ShapeID="_x0000_i1029" DrawAspect="Content" ObjectID="_1468075729" r:id="rId14">
            <o:LockedField>false</o:LockedField>
          </o:OLEObject>
        </w:object>
      </w:r>
    </w:p>
    <w:p w14:paraId="54C81CD2">
      <w:pPr>
        <w:pStyle w:val="10"/>
        <w:ind w:firstLine="0"/>
        <w:jc w:val="center"/>
        <w:rPr>
          <w:sz w:val="28"/>
        </w:rPr>
      </w:pPr>
      <w:r>
        <w:rPr>
          <w:b/>
          <w:sz w:val="28"/>
        </w:rPr>
        <w:t>Рис.3.5</w:t>
      </w:r>
      <w:r>
        <w:rPr>
          <w:sz w:val="28"/>
        </w:rPr>
        <w:t xml:space="preserve"> Принципиальная схема при двойном замыкании на землю (замыкание двух разных фаз сети на корпуса электроустановок, имеющие раздельные заземлители)</w:t>
      </w:r>
    </w:p>
    <w:p w14:paraId="792F1AA2">
      <w:pPr>
        <w:pStyle w:val="10"/>
        <w:ind w:firstLine="0"/>
        <w:jc w:val="center"/>
        <w:rPr>
          <w:sz w:val="28"/>
        </w:rPr>
      </w:pPr>
    </w:p>
    <w:p w14:paraId="021BCFDA">
      <w:pPr>
        <w:ind w:firstLine="709"/>
        <w:jc w:val="both"/>
        <w:rPr>
          <w:sz w:val="28"/>
        </w:rPr>
      </w:pPr>
      <w:r>
        <w:rPr>
          <w:sz w:val="28"/>
        </w:rPr>
        <w:t>Если же заземлители, или корпуса электроустановок 1 и 2 соединить проводником достаточного сечения или эти заземлители выполнить как одно целое, то двойное замыкание на землю превратится в межфазное короткое замыкание, что вызовет быстрое отключение установок максимальной токовой защитой (предохранители, автоматические выключатели и т.п.), т.е. обеспечит кратковременность опасного режима.</w:t>
      </w:r>
    </w:p>
    <w:p w14:paraId="2CFDEACD">
      <w:pPr>
        <w:ind w:firstLine="709"/>
        <w:jc w:val="both"/>
        <w:rPr>
          <w:sz w:val="28"/>
        </w:rPr>
      </w:pPr>
      <w:r>
        <w:rPr>
          <w:sz w:val="28"/>
        </w:rPr>
        <w:t>В сети с глухозаземлённой нейтралью (рис.3.6) при замыкании фазного проводника на корпус по цепи, образовавшейся через землю, будет проходить ток</w:t>
      </w:r>
    </w:p>
    <w:p w14:paraId="1A499DFC">
      <w:pPr>
        <w:ind w:firstLine="709"/>
        <w:jc w:val="both"/>
        <w:rPr>
          <w:sz w:val="28"/>
        </w:rPr>
      </w:pPr>
    </w:p>
    <w:p w14:paraId="79102DD8">
      <w:pPr>
        <w:jc w:val="right"/>
        <w:rPr>
          <w:sz w:val="28"/>
        </w:rPr>
      </w:pPr>
      <m:oMathPara>
        <m:oMath>
          <m:sSub>
            <m:sSubPr>
              <m:ctrlPr>
                <w:rPr>
                  <w:rFonts w:ascii="Cambria Math" w:hAnsi="Cambria Math"/>
                  <w:i/>
                  <w:sz w:val="28"/>
                  <w:lang w:val="en-US"/>
                </w:rPr>
              </m:ctrlPr>
            </m:sSubPr>
            <m:e>
              <m:r>
                <m:rPr/>
                <w:rPr>
                  <w:rFonts w:ascii="Cambria Math"/>
                  <w:sz w:val="28"/>
                  <w:lang w:val="en-US"/>
                </w:rPr>
                <m:t>I</m:t>
              </m:r>
              <m:ctrlPr>
                <w:rPr>
                  <w:rFonts w:ascii="Cambria Math" w:hAnsi="Cambria Math"/>
                  <w:i/>
                  <w:sz w:val="28"/>
                  <w:lang w:val="en-US"/>
                </w:rPr>
              </m:ctrlPr>
            </m:e>
            <m:sub>
              <m:r>
                <m:rPr/>
                <w:rPr>
                  <w:rFonts w:ascii="Cambria Math"/>
                  <w:sz w:val="28"/>
                </w:rPr>
                <m:t>з</m:t>
              </m:r>
              <m:ctrlPr>
                <w:rPr>
                  <w:rFonts w:ascii="Cambria Math" w:hAnsi="Cambria Math"/>
                  <w:i/>
                  <w:sz w:val="28"/>
                  <w:lang w:val="en-US"/>
                </w:rPr>
              </m:ctrlPr>
            </m:sub>
          </m:sSub>
          <m:r>
            <m:rPr/>
            <w:rPr>
              <w:rFonts w:ascii="Cambria Math"/>
              <w:sz w:val="28"/>
            </w:rPr>
            <m:t>=</m:t>
          </m:r>
          <m:f>
            <m:fPr>
              <m:ctrlPr>
                <w:rPr>
                  <w:rFonts w:ascii="Cambria Math" w:hAnsi="Cambria Math"/>
                  <w:i/>
                  <w:sz w:val="28"/>
                  <w:lang w:val="en-US"/>
                </w:rPr>
              </m:ctrlPr>
            </m:fPr>
            <m:num>
              <m:sSub>
                <m:sSubPr>
                  <m:ctrlPr>
                    <w:rPr>
                      <w:rFonts w:ascii="Cambria Math" w:hAnsi="Cambria Math"/>
                      <w:i/>
                      <w:sz w:val="28"/>
                      <w:lang w:val="en-US"/>
                    </w:rPr>
                  </m:ctrlPr>
                </m:sSubPr>
                <m:e>
                  <m:r>
                    <m:rPr/>
                    <w:rPr>
                      <w:rFonts w:ascii="Cambria Math"/>
                      <w:sz w:val="28"/>
                      <w:lang w:val="en-US"/>
                    </w:rPr>
                    <m:t>U</m:t>
                  </m:r>
                  <m:ctrlPr>
                    <w:rPr>
                      <w:rFonts w:ascii="Cambria Math" w:hAnsi="Cambria Math"/>
                      <w:i/>
                      <w:sz w:val="28"/>
                      <w:lang w:val="en-US"/>
                    </w:rPr>
                  </m:ctrlPr>
                </m:e>
                <m:sub>
                  <m:r>
                    <m:rPr/>
                    <w:rPr>
                      <w:rFonts w:ascii="Cambria Math"/>
                      <w:sz w:val="28"/>
                    </w:rPr>
                    <m:t>ф</m:t>
                  </m:r>
                  <m:ctrlPr>
                    <w:rPr>
                      <w:rFonts w:ascii="Cambria Math" w:hAnsi="Cambria Math"/>
                      <w:i/>
                      <w:sz w:val="28"/>
                      <w:lang w:val="en-US"/>
                    </w:rPr>
                  </m:ctrlPr>
                </m:sub>
              </m:sSub>
              <m:ctrlPr>
                <w:rPr>
                  <w:rFonts w:ascii="Cambria Math" w:hAnsi="Cambria Math"/>
                  <w:i/>
                  <w:sz w:val="28"/>
                  <w:lang w:val="en-US"/>
                </w:rPr>
              </m:ctrlPr>
            </m:num>
            <m:den>
              <m:sSub>
                <m:sSubPr>
                  <m:ctrlPr>
                    <w:rPr>
                      <w:rFonts w:ascii="Cambria Math" w:hAnsi="Cambria Math"/>
                      <w:i/>
                      <w:sz w:val="28"/>
                      <w:lang w:val="en-US"/>
                    </w:rPr>
                  </m:ctrlPr>
                </m:sSubPr>
                <m:e>
                  <m:r>
                    <m:rPr/>
                    <w:rPr>
                      <w:rFonts w:ascii="Cambria Math"/>
                      <w:sz w:val="28"/>
                      <w:lang w:val="en-US"/>
                    </w:rPr>
                    <m:t>r</m:t>
                  </m:r>
                  <m:ctrlPr>
                    <w:rPr>
                      <w:rFonts w:ascii="Cambria Math" w:hAnsi="Cambria Math"/>
                      <w:i/>
                      <w:sz w:val="28"/>
                      <w:lang w:val="en-US"/>
                    </w:rPr>
                  </m:ctrlPr>
                </m:e>
                <m:sub>
                  <m:r>
                    <m:rPr/>
                    <w:rPr>
                      <w:rFonts w:ascii="Cambria Math"/>
                      <w:sz w:val="28"/>
                    </w:rPr>
                    <m:t>0</m:t>
                  </m:r>
                  <m:ctrlPr>
                    <w:rPr>
                      <w:rFonts w:ascii="Cambria Math" w:hAnsi="Cambria Math"/>
                      <w:i/>
                      <w:sz w:val="28"/>
                      <w:lang w:val="en-US"/>
                    </w:rPr>
                  </m:ctrlPr>
                </m:sub>
              </m:sSub>
              <m:r>
                <m:rPr/>
                <w:rPr>
                  <w:rFonts w:ascii="Cambria Math"/>
                  <w:sz w:val="28"/>
                </w:rPr>
                <m:t>+</m:t>
              </m:r>
              <m:sSub>
                <m:sSubPr>
                  <m:ctrlPr>
                    <w:rPr>
                      <w:rFonts w:ascii="Cambria Math" w:hAnsi="Cambria Math"/>
                      <w:i/>
                      <w:sz w:val="28"/>
                      <w:lang w:val="en-US"/>
                    </w:rPr>
                  </m:ctrlPr>
                </m:sSubPr>
                <m:e>
                  <m:r>
                    <m:rPr/>
                    <w:rPr>
                      <w:rFonts w:ascii="Cambria Math"/>
                      <w:sz w:val="28"/>
                      <w:lang w:val="en-US"/>
                    </w:rPr>
                    <m:t>r</m:t>
                  </m:r>
                  <m:ctrlPr>
                    <w:rPr>
                      <w:rFonts w:ascii="Cambria Math" w:hAnsi="Cambria Math"/>
                      <w:i/>
                      <w:sz w:val="28"/>
                      <w:lang w:val="en-US"/>
                    </w:rPr>
                  </m:ctrlPr>
                </m:e>
                <m:sub>
                  <m:r>
                    <m:rPr/>
                    <w:rPr>
                      <w:rFonts w:ascii="Cambria Math"/>
                      <w:sz w:val="28"/>
                    </w:rPr>
                    <m:t>з</m:t>
                  </m:r>
                  <m:ctrlPr>
                    <w:rPr>
                      <w:rFonts w:ascii="Cambria Math" w:hAnsi="Cambria Math"/>
                      <w:i/>
                      <w:sz w:val="28"/>
                      <w:lang w:val="en-US"/>
                    </w:rPr>
                  </m:ctrlPr>
                </m:sub>
              </m:sSub>
              <m:ctrlPr>
                <w:rPr>
                  <w:rFonts w:ascii="Cambria Math" w:hAnsi="Cambria Math"/>
                  <w:i/>
                  <w:sz w:val="28"/>
                  <w:lang w:val="en-US"/>
                </w:rPr>
              </m:ctrlPr>
            </m:den>
          </m:f>
          <m:r>
            <m:rPr>
              <m:sty m:val="p"/>
            </m:rPr>
            <w:rPr>
              <w:sz w:val="28"/>
            </w:rPr>
            <w:br w:type="textWrapping"/>
          </m:r>
        </m:oMath>
      </m:oMathPara>
      <w:r>
        <w:rPr>
          <w:sz w:val="28"/>
        </w:rPr>
        <w:t>(3.7)</w:t>
      </w:r>
    </w:p>
    <w:p w14:paraId="27F6A427">
      <w:pPr>
        <w:jc w:val="both"/>
        <w:rPr>
          <w:sz w:val="28"/>
        </w:rPr>
      </w:pPr>
      <w:r>
        <w:rPr>
          <w:sz w:val="28"/>
        </w:rPr>
        <w:t>где</w:t>
      </w:r>
      <w:r>
        <w:rPr>
          <w:b/>
          <w:sz w:val="28"/>
        </w:rPr>
        <w:t xml:space="preserve"> </w:t>
      </w:r>
      <w:r>
        <w:rPr>
          <w:i/>
          <w:sz w:val="28"/>
          <w:lang w:val="en-US"/>
        </w:rPr>
        <w:t>r</w:t>
      </w:r>
      <w:r>
        <w:rPr>
          <w:sz w:val="28"/>
          <w:vertAlign w:val="subscript"/>
        </w:rPr>
        <w:t>0</w:t>
      </w:r>
      <w:r>
        <w:rPr>
          <w:sz w:val="28"/>
        </w:rPr>
        <w:t xml:space="preserve"> </w:t>
      </w:r>
      <w:r>
        <w:rPr>
          <w:rFonts w:ascii="Symbol" w:hAnsi="Symbol" w:eastAsia="Symbol" w:cs="Symbol"/>
        </w:rPr>
        <w:t></w:t>
      </w:r>
      <w:r>
        <w:rPr>
          <w:sz w:val="28"/>
        </w:rPr>
        <w:t xml:space="preserve"> сопротивление заземления нейтрали, Ом.</w:t>
      </w:r>
    </w:p>
    <w:p w14:paraId="1465CF4C">
      <w:pPr>
        <w:ind w:firstLine="709"/>
        <w:jc w:val="both"/>
        <w:rPr>
          <w:sz w:val="28"/>
        </w:rPr>
      </w:pPr>
      <w:r>
        <w:rPr>
          <w:sz w:val="28"/>
        </w:rPr>
        <w:t xml:space="preserve">При этом фазное напряжение распределится между </w:t>
      </w:r>
      <w:r>
        <w:rPr>
          <w:i/>
          <w:sz w:val="28"/>
          <w:lang w:val="en-US"/>
        </w:rPr>
        <w:t>r</w:t>
      </w:r>
      <w:r>
        <w:rPr>
          <w:sz w:val="28"/>
          <w:vertAlign w:val="subscript"/>
        </w:rPr>
        <w:t>з</w:t>
      </w:r>
      <w:r>
        <w:rPr>
          <w:sz w:val="28"/>
        </w:rPr>
        <w:t xml:space="preserve"> и</w:t>
      </w:r>
      <w:r>
        <w:rPr>
          <w:b/>
          <w:sz w:val="28"/>
        </w:rPr>
        <w:t xml:space="preserve"> </w:t>
      </w:r>
      <w:r>
        <w:rPr>
          <w:i/>
          <w:sz w:val="28"/>
          <w:lang w:val="en-US"/>
        </w:rPr>
        <w:t>r</w:t>
      </w:r>
      <w:r>
        <w:rPr>
          <w:sz w:val="28"/>
          <w:vertAlign w:val="subscript"/>
        </w:rPr>
        <w:t>0</w:t>
      </w:r>
      <w:r>
        <w:rPr>
          <w:sz w:val="28"/>
        </w:rPr>
        <w:t>, т.е.</w:t>
      </w:r>
    </w:p>
    <w:p w14:paraId="5E7E3C41">
      <w:pPr>
        <w:ind w:firstLine="709"/>
        <w:jc w:val="both"/>
        <w:rPr>
          <w:sz w:val="28"/>
        </w:rPr>
      </w:pPr>
    </w:p>
    <w:p w14:paraId="77495E03">
      <w:pPr>
        <w:ind w:firstLine="709"/>
        <w:jc w:val="right"/>
        <w:rPr>
          <w:sz w:val="28"/>
        </w:rPr>
      </w:pPr>
      <m:oMath>
        <m:sSub>
          <m:sSubPr>
            <m:ctrlPr>
              <w:rPr>
                <w:rFonts w:ascii="Cambria Math" w:hAnsi="Cambria Math"/>
                <w:i/>
                <w:sz w:val="28"/>
              </w:rPr>
            </m:ctrlPr>
          </m:sSubPr>
          <m:e>
            <m:r>
              <m:rPr/>
              <w:rPr>
                <w:rFonts w:ascii="Cambria Math" w:hAnsi="Cambria Math"/>
                <w:sz w:val="28"/>
                <w:lang w:val="en-US"/>
              </w:rPr>
              <m:t>U</m:t>
            </m:r>
            <m:ctrlPr>
              <w:rPr>
                <w:rFonts w:ascii="Cambria Math" w:hAnsi="Cambria Math"/>
                <w:i/>
                <w:sz w:val="28"/>
              </w:rPr>
            </m:ctrlPr>
          </m:e>
          <m:sub>
            <m:r>
              <m:rPr/>
              <w:rPr>
                <w:rFonts w:ascii="Cambria Math" w:hAnsi="Cambria Math"/>
                <w:sz w:val="28"/>
              </w:rPr>
              <m:t>з</m:t>
            </m:r>
            <m:ctrlPr>
              <w:rPr>
                <w:rFonts w:ascii="Cambria Math" w:hAnsi="Cambria Math"/>
                <w:i/>
                <w:sz w:val="28"/>
              </w:rPr>
            </m:ctrlPr>
          </m:sub>
        </m:sSub>
        <m:r>
          <m:rPr/>
          <w:rPr>
            <w:rFonts w:ascii="Cambria Math" w:hAnsi="Cambria Math"/>
            <w:sz w:val="28"/>
          </w:rPr>
          <m:t>=</m:t>
        </m:r>
        <m:sSub>
          <m:sSubPr>
            <m:ctrlPr>
              <w:rPr>
                <w:rFonts w:ascii="Cambria Math" w:hAnsi="Cambria Math"/>
                <w:i/>
                <w:sz w:val="28"/>
              </w:rPr>
            </m:ctrlPr>
          </m:sSubPr>
          <m:e>
            <m:r>
              <m:rPr/>
              <w:rPr>
                <w:rFonts w:ascii="Cambria Math" w:hAnsi="Cambria Math"/>
                <w:sz w:val="28"/>
                <w:lang w:val="en-US"/>
              </w:rPr>
              <m:t>U</m:t>
            </m:r>
            <m:ctrlPr>
              <w:rPr>
                <w:rFonts w:ascii="Cambria Math" w:hAnsi="Cambria Math"/>
                <w:i/>
                <w:sz w:val="28"/>
              </w:rPr>
            </m:ctrlPr>
          </m:e>
          <m:sub>
            <m:r>
              <m:rPr/>
              <w:rPr>
                <w:rFonts w:ascii="Cambria Math" w:hAnsi="Cambria Math"/>
                <w:sz w:val="28"/>
              </w:rPr>
              <m:t>корп</m:t>
            </m:r>
            <m:ctrlPr>
              <w:rPr>
                <w:rFonts w:ascii="Cambria Math" w:hAnsi="Cambria Math"/>
                <w:i/>
                <w:sz w:val="28"/>
              </w:rPr>
            </m:ctrlPr>
          </m:sub>
        </m:sSub>
        <m:r>
          <m:rPr/>
          <w:rPr>
            <w:rFonts w:ascii="Cambria Math" w:hAnsi="Cambria Math"/>
            <w:sz w:val="28"/>
          </w:rPr>
          <m:t>=</m:t>
        </m:r>
        <m:sSub>
          <m:sSubPr>
            <m:ctrlPr>
              <w:rPr>
                <w:rFonts w:ascii="Cambria Math" w:hAnsi="Cambria Math"/>
                <w:i/>
                <w:sz w:val="28"/>
                <w:lang w:val="en-US"/>
              </w:rPr>
            </m:ctrlPr>
          </m:sSubPr>
          <m:e>
            <m:r>
              <m:rPr/>
              <w:rPr>
                <w:rFonts w:ascii="Cambria Math" w:hAnsi="Cambria Math"/>
                <w:sz w:val="28"/>
                <w:lang w:val="en-US"/>
              </w:rPr>
              <m:t>I</m:t>
            </m:r>
            <m:ctrlPr>
              <w:rPr>
                <w:rFonts w:ascii="Cambria Math" w:hAnsi="Cambria Math"/>
                <w:i/>
                <w:sz w:val="28"/>
                <w:lang w:val="en-US"/>
              </w:rPr>
            </m:ctrlPr>
          </m:e>
          <m:sub>
            <m:r>
              <m:rPr/>
              <w:rPr>
                <w:rFonts w:ascii="Cambria Math" w:hAnsi="Cambria Math"/>
                <w:sz w:val="28"/>
              </w:rPr>
              <m:t>з</m:t>
            </m:r>
            <m:ctrlPr>
              <w:rPr>
                <w:rFonts w:ascii="Cambria Math" w:hAnsi="Cambria Math"/>
                <w:i/>
                <w:sz w:val="28"/>
                <w:lang w:val="en-US"/>
              </w:rPr>
            </m:ctrlPr>
          </m:sub>
        </m:sSub>
        <m:sSub>
          <m:sSubPr>
            <m:ctrlPr>
              <w:rPr>
                <w:rFonts w:ascii="Cambria Math" w:hAnsi="Cambria Math"/>
                <w:i/>
                <w:sz w:val="28"/>
                <w:lang w:val="en-US"/>
              </w:rPr>
            </m:ctrlPr>
          </m:sSubPr>
          <m:e>
            <m:r>
              <m:rPr/>
              <w:rPr>
                <w:rFonts w:ascii="Cambria Math" w:hAnsi="Cambria Math"/>
                <w:sz w:val="28"/>
                <w:lang w:val="en-US"/>
              </w:rPr>
              <m:t>r</m:t>
            </m:r>
            <m:ctrlPr>
              <w:rPr>
                <w:rFonts w:ascii="Cambria Math" w:hAnsi="Cambria Math"/>
                <w:i/>
                <w:sz w:val="28"/>
                <w:lang w:val="en-US"/>
              </w:rPr>
            </m:ctrlPr>
          </m:e>
          <m:sub>
            <m:r>
              <m:rPr/>
              <w:rPr>
                <w:rFonts w:ascii="Cambria Math" w:hAnsi="Cambria Math"/>
                <w:sz w:val="28"/>
              </w:rPr>
              <m:t>з</m:t>
            </m:r>
            <m:ctrlPr>
              <w:rPr>
                <w:rFonts w:ascii="Cambria Math" w:hAnsi="Cambria Math"/>
                <w:i/>
                <w:sz w:val="28"/>
                <w:lang w:val="en-US"/>
              </w:rPr>
            </m:ctrlPr>
          </m:sub>
        </m:sSub>
      </m:oMath>
      <w:r>
        <w:rPr>
          <w:sz w:val="28"/>
        </w:rPr>
        <w:t xml:space="preserve">; </w:t>
      </w:r>
      <m:oMath>
        <m:sSub>
          <m:sSubPr>
            <m:ctrlPr>
              <w:rPr>
                <w:rFonts w:ascii="Cambria Math" w:hAnsi="Cambria Math"/>
                <w:i/>
                <w:sz w:val="28"/>
              </w:rPr>
            </m:ctrlPr>
          </m:sSubPr>
          <m:e>
            <m:r>
              <m:rPr/>
              <w:rPr>
                <w:rFonts w:ascii="Cambria Math" w:hAnsi="Cambria Math"/>
                <w:sz w:val="28"/>
                <w:lang w:val="en-US"/>
              </w:rPr>
              <m:t>U</m:t>
            </m:r>
            <m:ctrlPr>
              <w:rPr>
                <w:rFonts w:ascii="Cambria Math" w:hAnsi="Cambria Math"/>
                <w:i/>
                <w:sz w:val="28"/>
              </w:rPr>
            </m:ctrlPr>
          </m:e>
          <m:sub>
            <m:r>
              <m:rPr/>
              <w:rPr>
                <w:rFonts w:ascii="Cambria Math" w:hAnsi="Cambria Math"/>
                <w:sz w:val="28"/>
              </w:rPr>
              <m:t>0</m:t>
            </m:r>
            <m:ctrlPr>
              <w:rPr>
                <w:rFonts w:ascii="Cambria Math" w:hAnsi="Cambria Math"/>
                <w:i/>
                <w:sz w:val="28"/>
              </w:rPr>
            </m:ctrlPr>
          </m:sub>
        </m:sSub>
        <m:r>
          <m:rPr/>
          <w:rPr>
            <w:rFonts w:ascii="Cambria Math" w:hAnsi="Cambria Math"/>
            <w:sz w:val="28"/>
          </w:rPr>
          <m:t>=</m:t>
        </m:r>
        <m:sSub>
          <m:sSubPr>
            <m:ctrlPr>
              <w:rPr>
                <w:rFonts w:ascii="Cambria Math" w:hAnsi="Cambria Math"/>
                <w:i/>
                <w:sz w:val="28"/>
              </w:rPr>
            </m:ctrlPr>
          </m:sSubPr>
          <m:e>
            <m:r>
              <m:rPr/>
              <w:rPr>
                <w:rFonts w:ascii="Cambria Math" w:hAnsi="Cambria Math"/>
                <w:sz w:val="28"/>
              </w:rPr>
              <m:t>I</m:t>
            </m:r>
            <m:ctrlPr>
              <w:rPr>
                <w:rFonts w:ascii="Cambria Math" w:hAnsi="Cambria Math"/>
                <w:i/>
                <w:sz w:val="28"/>
              </w:rPr>
            </m:ctrlPr>
          </m:e>
          <m:sub>
            <m:r>
              <m:rPr/>
              <w:rPr>
                <w:rFonts w:ascii="Cambria Math" w:hAnsi="Cambria Math"/>
                <w:sz w:val="28"/>
              </w:rPr>
              <m:t>з</m:t>
            </m:r>
            <m:ctrlPr>
              <w:rPr>
                <w:rFonts w:ascii="Cambria Math" w:hAnsi="Cambria Math"/>
                <w:i/>
                <w:sz w:val="28"/>
              </w:rPr>
            </m:ctrlPr>
          </m:sub>
        </m:sSub>
        <m:sSub>
          <m:sSubPr>
            <m:ctrlPr>
              <w:rPr>
                <w:rFonts w:ascii="Cambria Math" w:hAnsi="Cambria Math"/>
                <w:i/>
                <w:sz w:val="28"/>
                <w:lang w:val="en-US"/>
              </w:rPr>
            </m:ctrlPr>
          </m:sSubPr>
          <m:e>
            <m:r>
              <m:rPr/>
              <w:rPr>
                <w:rFonts w:ascii="Cambria Math" w:hAnsi="Cambria Math"/>
                <w:sz w:val="28"/>
                <w:lang w:val="en-US"/>
              </w:rPr>
              <m:t>r</m:t>
            </m:r>
            <m:ctrlPr>
              <w:rPr>
                <w:rFonts w:ascii="Cambria Math" w:hAnsi="Cambria Math"/>
                <w:i/>
                <w:sz w:val="28"/>
                <w:lang w:val="en-US"/>
              </w:rPr>
            </m:ctrlPr>
          </m:e>
          <m:sub>
            <m:r>
              <m:rPr/>
              <w:rPr>
                <w:rFonts w:ascii="Cambria Math" w:hAnsi="Cambria Math"/>
                <w:sz w:val="28"/>
              </w:rPr>
              <m:t>0</m:t>
            </m:r>
            <m:ctrlPr>
              <w:rPr>
                <w:rFonts w:ascii="Cambria Math" w:hAnsi="Cambria Math"/>
                <w:i/>
                <w:sz w:val="28"/>
                <w:lang w:val="en-US"/>
              </w:rPr>
            </m:ctrlPr>
          </m:sub>
        </m:sSub>
      </m:oMath>
      <w:r>
        <w:rPr>
          <w:sz w:val="28"/>
        </w:rPr>
        <w:t xml:space="preserve">; </w:t>
      </w:r>
      <m:oMath>
        <m:sSub>
          <m:sSubPr>
            <m:ctrlPr>
              <w:rPr>
                <w:rFonts w:ascii="Cambria Math" w:hAnsi="Cambria Math"/>
                <w:i/>
                <w:sz w:val="28"/>
              </w:rPr>
            </m:ctrlPr>
          </m:sSubPr>
          <m:e>
            <m:r>
              <m:rPr/>
              <w:rPr>
                <w:rFonts w:ascii="Cambria Math" w:hAnsi="Cambria Math"/>
                <w:sz w:val="28"/>
              </w:rPr>
              <m:t>U</m:t>
            </m:r>
            <m:ctrlPr>
              <w:rPr>
                <w:rFonts w:ascii="Cambria Math" w:hAnsi="Cambria Math"/>
                <w:i/>
                <w:sz w:val="28"/>
              </w:rPr>
            </m:ctrlPr>
          </m:e>
          <m:sub>
            <m:r>
              <m:rPr/>
              <w:rPr>
                <w:rFonts w:ascii="Cambria Math" w:hAnsi="Cambria Math"/>
                <w:sz w:val="28"/>
              </w:rPr>
              <m:t>з</m:t>
            </m:r>
            <m:ctrlPr>
              <w:rPr>
                <w:rFonts w:ascii="Cambria Math" w:hAnsi="Cambria Math"/>
                <w:i/>
                <w:sz w:val="28"/>
              </w:rPr>
            </m:ctrlPr>
          </m:sub>
        </m:sSub>
        <m:r>
          <m:rPr/>
          <w:rPr>
            <w:rFonts w:ascii="Cambria Math" w:hAnsi="Cambria Math"/>
            <w:sz w:val="28"/>
          </w:rPr>
          <m:t>+</m:t>
        </m:r>
        <m:sSub>
          <m:sSubPr>
            <m:ctrlPr>
              <w:rPr>
                <w:rFonts w:ascii="Cambria Math" w:hAnsi="Cambria Math"/>
                <w:i/>
                <w:sz w:val="28"/>
              </w:rPr>
            </m:ctrlPr>
          </m:sSubPr>
          <m:e>
            <m:r>
              <m:rPr/>
              <w:rPr>
                <w:rFonts w:ascii="Cambria Math" w:hAnsi="Cambria Math"/>
                <w:sz w:val="28"/>
                <w:lang w:val="en-US"/>
              </w:rPr>
              <m:t>U</m:t>
            </m:r>
            <m:ctrlPr>
              <w:rPr>
                <w:rFonts w:ascii="Cambria Math" w:hAnsi="Cambria Math"/>
                <w:i/>
                <w:sz w:val="28"/>
              </w:rPr>
            </m:ctrlPr>
          </m:e>
          <m:sub>
            <m:r>
              <m:rPr/>
              <w:rPr>
                <w:rFonts w:ascii="Cambria Math" w:hAnsi="Cambria Math"/>
                <w:sz w:val="28"/>
              </w:rPr>
              <m:t>0</m:t>
            </m:r>
            <m:ctrlPr>
              <w:rPr>
                <w:rFonts w:ascii="Cambria Math" w:hAnsi="Cambria Math"/>
                <w:i/>
                <w:sz w:val="28"/>
              </w:rPr>
            </m:ctrlPr>
          </m:sub>
        </m:sSub>
        <m:r>
          <m:rPr/>
          <w:rPr>
            <w:rFonts w:ascii="Cambria Math" w:hAnsi="Cambria Math"/>
            <w:sz w:val="28"/>
          </w:rPr>
          <m:t>=</m:t>
        </m:r>
        <m:sSub>
          <m:sSubPr>
            <m:ctrlPr>
              <w:rPr>
                <w:rFonts w:ascii="Cambria Math" w:hAnsi="Cambria Math"/>
                <w:i/>
                <w:sz w:val="28"/>
              </w:rPr>
            </m:ctrlPr>
          </m:sSubPr>
          <m:e>
            <m:r>
              <m:rPr/>
              <w:rPr>
                <w:rFonts w:ascii="Cambria Math" w:hAnsi="Cambria Math"/>
                <w:sz w:val="28"/>
              </w:rPr>
              <m:t>U</m:t>
            </m:r>
            <m:ctrlPr>
              <w:rPr>
                <w:rFonts w:ascii="Cambria Math" w:hAnsi="Cambria Math"/>
                <w:i/>
                <w:sz w:val="28"/>
              </w:rPr>
            </m:ctrlPr>
          </m:e>
          <m:sub>
            <m:r>
              <m:rPr/>
              <w:rPr>
                <w:rFonts w:ascii="Cambria Math" w:hAnsi="Cambria Math"/>
                <w:sz w:val="28"/>
              </w:rPr>
              <m:t>ф</m:t>
            </m:r>
            <m:ctrlPr>
              <w:rPr>
                <w:rFonts w:ascii="Cambria Math" w:hAnsi="Cambria Math"/>
                <w:i/>
                <w:sz w:val="28"/>
              </w:rPr>
            </m:ctrlPr>
          </m:sub>
        </m:sSub>
      </m:oMath>
      <w:r>
        <w:rPr>
          <w:sz w:val="28"/>
        </w:rPr>
        <w:tab/>
      </w:r>
      <w:r>
        <w:rPr>
          <w:sz w:val="28"/>
        </w:rPr>
        <w:t>(3.8)</w:t>
      </w:r>
    </w:p>
    <w:p w14:paraId="03F828E4">
      <w:pPr>
        <w:ind w:firstLine="709"/>
        <w:jc w:val="right"/>
        <w:rPr>
          <w:sz w:val="28"/>
        </w:rPr>
      </w:pPr>
    </w:p>
    <w:p w14:paraId="32078844">
      <w:pPr>
        <w:ind w:firstLine="709"/>
        <w:jc w:val="both"/>
        <w:rPr>
          <w:sz w:val="28"/>
        </w:rPr>
      </w:pPr>
      <w:r>
        <w:rPr>
          <w:sz w:val="28"/>
        </w:rPr>
        <w:t xml:space="preserve">Таким образом, напряжение корпуса относительно земли зависит от соотношения сопротивлений </w:t>
      </w:r>
      <w:r>
        <w:rPr>
          <w:i/>
          <w:sz w:val="28"/>
          <w:lang w:val="en-US"/>
        </w:rPr>
        <w:t>r</w:t>
      </w:r>
      <w:r>
        <w:rPr>
          <w:sz w:val="28"/>
          <w:vertAlign w:val="subscript"/>
        </w:rPr>
        <w:t>0</w:t>
      </w:r>
      <w:r>
        <w:rPr>
          <w:sz w:val="28"/>
        </w:rPr>
        <w:t xml:space="preserve"> и </w:t>
      </w:r>
      <w:r>
        <w:rPr>
          <w:i/>
          <w:sz w:val="28"/>
          <w:lang w:val="en-US"/>
        </w:rPr>
        <w:t>r</w:t>
      </w:r>
      <w:r>
        <w:rPr>
          <w:sz w:val="28"/>
          <w:vertAlign w:val="subscript"/>
        </w:rPr>
        <w:t>з</w:t>
      </w:r>
      <w:r>
        <w:rPr>
          <w:sz w:val="28"/>
        </w:rPr>
        <w:t xml:space="preserve">. При равенстве </w:t>
      </w:r>
      <w:r>
        <w:rPr>
          <w:i/>
          <w:sz w:val="28"/>
          <w:lang w:val="en-US"/>
        </w:rPr>
        <w:t>r</w:t>
      </w:r>
      <w:r>
        <w:rPr>
          <w:sz w:val="28"/>
          <w:vertAlign w:val="subscript"/>
        </w:rPr>
        <w:t>0</w:t>
      </w:r>
      <w:r>
        <w:rPr>
          <w:sz w:val="28"/>
        </w:rPr>
        <w:t xml:space="preserve"> и </w:t>
      </w:r>
      <w:r>
        <w:rPr>
          <w:i/>
          <w:sz w:val="28"/>
          <w:lang w:val="en-US"/>
        </w:rPr>
        <w:t>r</w:t>
      </w:r>
      <w:r>
        <w:rPr>
          <w:sz w:val="28"/>
          <w:vertAlign w:val="subscript"/>
        </w:rPr>
        <w:t>з</w:t>
      </w:r>
      <w:r>
        <w:rPr>
          <w:sz w:val="28"/>
        </w:rPr>
        <w:t xml:space="preserve"> напряжение на заземлённом корпусе будет</w:t>
      </w:r>
    </w:p>
    <w:p w14:paraId="2AC57CB0">
      <w:pPr>
        <w:ind w:firstLine="709"/>
        <w:jc w:val="both"/>
        <w:rPr>
          <w:sz w:val="28"/>
        </w:rPr>
      </w:pPr>
    </w:p>
    <w:p w14:paraId="289F4F41">
      <w:pPr>
        <w:jc w:val="center"/>
        <w:rPr>
          <w:sz w:val="28"/>
        </w:rPr>
      </w:pPr>
      <w:r>
        <w:rPr>
          <w:i/>
          <w:sz w:val="28"/>
          <w:lang w:val="en-US"/>
        </w:rPr>
        <w:t>U</w:t>
      </w:r>
      <w:r>
        <w:rPr>
          <w:sz w:val="28"/>
          <w:vertAlign w:val="subscript"/>
        </w:rPr>
        <w:t xml:space="preserve">з </w:t>
      </w:r>
      <w:r>
        <w:rPr>
          <w:sz w:val="28"/>
        </w:rPr>
        <w:t>=</w:t>
      </w:r>
      <w:r>
        <w:rPr>
          <w:i/>
          <w:sz w:val="28"/>
        </w:rPr>
        <w:t xml:space="preserve"> </w:t>
      </w:r>
      <w:r>
        <w:rPr>
          <w:i/>
          <w:sz w:val="28"/>
          <w:lang w:val="en-US"/>
        </w:rPr>
        <w:t>U</w:t>
      </w:r>
      <w:r>
        <w:rPr>
          <w:sz w:val="28"/>
          <w:vertAlign w:val="subscript"/>
        </w:rPr>
        <w:t>0</w:t>
      </w:r>
      <w:r>
        <w:rPr>
          <w:sz w:val="28"/>
        </w:rPr>
        <w:t xml:space="preserve"> = 0,5</w:t>
      </w:r>
      <w:r>
        <w:rPr>
          <w:rFonts w:ascii="Symbol" w:hAnsi="Symbol" w:eastAsia="Symbol" w:cs="Symbol"/>
          <w:sz w:val="28"/>
          <w:lang w:val="en-US"/>
        </w:rPr>
        <w:t></w:t>
      </w:r>
      <w:r>
        <w:rPr>
          <w:i/>
          <w:sz w:val="28"/>
          <w:lang w:val="en-US"/>
        </w:rPr>
        <w:t>U</w:t>
      </w:r>
      <w:r>
        <w:rPr>
          <w:sz w:val="28"/>
          <w:vertAlign w:val="subscript"/>
        </w:rPr>
        <w:t>ф</w:t>
      </w:r>
    </w:p>
    <w:p w14:paraId="5186B13D">
      <w:pPr>
        <w:jc w:val="center"/>
        <w:rPr>
          <w:sz w:val="28"/>
        </w:rPr>
      </w:pPr>
    </w:p>
    <w:p w14:paraId="6F0AA459">
      <w:pPr>
        <w:ind w:firstLine="709"/>
        <w:jc w:val="both"/>
        <w:rPr>
          <w:sz w:val="28"/>
        </w:rPr>
      </w:pPr>
      <w:r>
        <w:rPr>
          <w:sz w:val="28"/>
        </w:rPr>
        <w:t>Это напряжение является опасным для человека, поэтому в сети на</w:t>
      </w:r>
      <w:r>
        <w:rPr>
          <w:sz w:val="28"/>
        </w:rPr>
        <w:softHyphen/>
      </w:r>
      <w:r>
        <w:rPr>
          <w:sz w:val="28"/>
        </w:rPr>
        <w:t>пряжением до 1000 В с глухозаземлённой нейтралью защитное заземление не применяется.</w:t>
      </w:r>
    </w:p>
    <w:p w14:paraId="6C57C439">
      <w:pPr>
        <w:ind w:firstLine="709"/>
        <w:jc w:val="both"/>
        <w:rPr>
          <w:sz w:val="28"/>
        </w:rPr>
      </w:pPr>
    </w:p>
    <w:p w14:paraId="3D404BC9">
      <w:pPr>
        <w:jc w:val="center"/>
        <w:rPr>
          <w:sz w:val="28"/>
        </w:rPr>
      </w:pPr>
      <w:r>
        <w:object>
          <v:shape id="_x0000_i1030" o:spt="75" type="#_x0000_t75" style="height:196.15pt;width:203.6pt;" o:ole="t" filled="f" o:preferrelative="t" stroked="f" coordsize="21600,21600">
            <v:path/>
            <v:fill on="f" focussize="0,0"/>
            <v:stroke on="f" joinstyle="miter"/>
            <v:imagedata r:id="rId17" o:title=""/>
            <o:lock v:ext="edit" aspectratio="t"/>
            <w10:wrap type="none"/>
            <w10:anchorlock/>
          </v:shape>
          <o:OLEObject Type="Embed" ProgID="Visio.Drawing.11" ShapeID="_x0000_i1030" DrawAspect="Content" ObjectID="_1468075730" r:id="rId16">
            <o:LockedField>false</o:LockedField>
          </o:OLEObject>
        </w:object>
      </w:r>
    </w:p>
    <w:p w14:paraId="0111298C">
      <w:pPr>
        <w:jc w:val="center"/>
        <w:rPr>
          <w:sz w:val="28"/>
          <w:szCs w:val="28"/>
        </w:rPr>
      </w:pPr>
      <w:bookmarkStart w:id="2" w:name="_Toc498288801"/>
      <w:r>
        <w:rPr>
          <w:b/>
          <w:bCs/>
          <w:sz w:val="28"/>
          <w:szCs w:val="28"/>
        </w:rPr>
        <w:t>Рис.3.6.</w:t>
      </w:r>
      <w:r>
        <w:rPr>
          <w:sz w:val="28"/>
          <w:szCs w:val="28"/>
        </w:rPr>
        <w:t xml:space="preserve"> Принципиальная схема защитного заземления в сети с глухозаземлённой нейтралью</w:t>
      </w:r>
      <w:bookmarkEnd w:id="2"/>
      <w:bookmarkStart w:id="3" w:name="_Toc498288802"/>
      <w:r>
        <w:rPr>
          <w:sz w:val="28"/>
          <w:szCs w:val="28"/>
        </w:rPr>
        <w:t xml:space="preserve"> (система Т</w:t>
      </w:r>
      <w:r>
        <w:rPr>
          <w:sz w:val="28"/>
          <w:szCs w:val="28"/>
          <w:lang w:val="en-US"/>
        </w:rPr>
        <w:t>N</w:t>
      </w:r>
      <w:r>
        <w:rPr>
          <w:sz w:val="28"/>
          <w:szCs w:val="28"/>
        </w:rPr>
        <w:t>)</w:t>
      </w:r>
      <w:bookmarkEnd w:id="3"/>
    </w:p>
    <w:p w14:paraId="61319B8A">
      <w:pPr>
        <w:ind w:firstLine="709"/>
        <w:jc w:val="both"/>
        <w:rPr>
          <w:sz w:val="28"/>
        </w:rPr>
      </w:pPr>
    </w:p>
    <w:p w14:paraId="076F3D88">
      <w:pPr>
        <w:ind w:firstLine="709"/>
        <w:jc w:val="both"/>
        <w:rPr>
          <w:sz w:val="28"/>
          <w:vertAlign w:val="subscript"/>
        </w:rPr>
      </w:pPr>
      <w:r>
        <w:rPr>
          <w:sz w:val="28"/>
        </w:rPr>
        <w:t xml:space="preserve">В сетях с глухозаземлённой нейтралью и корпусами, имеющими отдельное заземление (система </w:t>
      </w:r>
      <w:r>
        <w:rPr>
          <w:sz w:val="28"/>
          <w:lang w:val="en-US"/>
        </w:rPr>
        <w:t>T</w:t>
      </w:r>
      <w:r>
        <w:rPr>
          <w:sz w:val="28"/>
        </w:rPr>
        <w:t>Т) обязательным согласно ПУЭ является дополнительное применение устройств защитного отключения на дифференциальном токе (рис.3.7).</w:t>
      </w:r>
    </w:p>
    <w:p w14:paraId="31A560F4">
      <w:pPr>
        <w:ind w:firstLine="709"/>
        <w:jc w:val="both"/>
        <w:rPr>
          <w:sz w:val="28"/>
        </w:rPr>
      </w:pPr>
    </w:p>
    <w:p w14:paraId="70DF735C">
      <w:pPr>
        <w:jc w:val="center"/>
      </w:pPr>
      <w:r>
        <w:object>
          <v:shape id="_x0000_i1031" o:spt="75" type="#_x0000_t75" style="height:186.2pt;width:216pt;" o:ole="t" filled="f" o:preferrelative="t" stroked="f" coordsize="21600,21600">
            <v:path/>
            <v:fill on="f" focussize="0,0"/>
            <v:stroke on="f" joinstyle="miter"/>
            <v:imagedata r:id="rId19" o:title=""/>
            <o:lock v:ext="edit" aspectratio="t"/>
            <w10:wrap type="none"/>
            <w10:anchorlock/>
          </v:shape>
          <o:OLEObject Type="Embed" ProgID="Visio.Drawing.11" ShapeID="_x0000_i1031" DrawAspect="Content" ObjectID="_1468075731" r:id="rId18">
            <o:LockedField>false</o:LockedField>
          </o:OLEObject>
        </w:object>
      </w:r>
    </w:p>
    <w:p w14:paraId="203F8838">
      <w:pPr>
        <w:jc w:val="center"/>
        <w:rPr>
          <w:sz w:val="28"/>
          <w:szCs w:val="28"/>
          <w:vertAlign w:val="subscript"/>
        </w:rPr>
      </w:pPr>
      <w:bookmarkStart w:id="4" w:name="_Toc498288803"/>
      <w:r>
        <w:rPr>
          <w:b/>
          <w:bCs/>
          <w:sz w:val="28"/>
          <w:szCs w:val="28"/>
        </w:rPr>
        <w:t>Рис.3.7.</w:t>
      </w:r>
      <w:r>
        <w:rPr>
          <w:sz w:val="28"/>
          <w:szCs w:val="28"/>
        </w:rPr>
        <w:t xml:space="preserve"> Защитное заземление в сети с глухозаземлённой нейтралью</w:t>
      </w:r>
      <w:bookmarkEnd w:id="4"/>
    </w:p>
    <w:p w14:paraId="05F2A595">
      <w:pPr>
        <w:jc w:val="center"/>
        <w:rPr>
          <w:sz w:val="28"/>
          <w:szCs w:val="28"/>
        </w:rPr>
      </w:pPr>
      <w:bookmarkStart w:id="5" w:name="_Toc498288804"/>
      <w:r>
        <w:rPr>
          <w:sz w:val="28"/>
          <w:szCs w:val="28"/>
        </w:rPr>
        <w:t>(система ТТ)</w:t>
      </w:r>
      <w:bookmarkEnd w:id="5"/>
    </w:p>
    <w:p w14:paraId="3A413BF6">
      <w:pPr>
        <w:ind w:firstLine="709"/>
        <w:jc w:val="both"/>
        <w:rPr>
          <w:sz w:val="28"/>
        </w:rPr>
      </w:pPr>
    </w:p>
    <w:p w14:paraId="3C27AC1D">
      <w:pPr>
        <w:pStyle w:val="3"/>
        <w:spacing w:line="360" w:lineRule="auto"/>
        <w:rPr>
          <w:b/>
          <w:bCs/>
          <w:i w:val="0"/>
          <w:iCs w:val="0"/>
        </w:rPr>
      </w:pPr>
      <w:r>
        <w:rPr>
          <w:b/>
          <w:bCs/>
          <w:i w:val="0"/>
          <w:iCs w:val="0"/>
        </w:rPr>
        <w:t>Применяемое оборудование</w:t>
      </w:r>
    </w:p>
    <w:p w14:paraId="042615E7">
      <w:pPr>
        <w:ind w:firstLine="709"/>
        <w:jc w:val="both"/>
        <w:rPr>
          <w:sz w:val="28"/>
          <w:vertAlign w:val="subscript"/>
        </w:rPr>
      </w:pPr>
      <w:r>
        <w:rPr>
          <w:sz w:val="28"/>
        </w:rPr>
        <w:t>Лицевая панель стенда представлена на рис.3.8.</w:t>
      </w:r>
    </w:p>
    <w:p w14:paraId="5F07833C">
      <w:pPr>
        <w:ind w:firstLine="709"/>
        <w:jc w:val="both"/>
        <w:rPr>
          <w:sz w:val="28"/>
          <w:vertAlign w:val="subscript"/>
        </w:rPr>
      </w:pPr>
      <w:r>
        <w:rPr>
          <w:sz w:val="28"/>
        </w:rPr>
        <w:t>Стенд включается кнопкой «</w:t>
      </w:r>
      <w:r>
        <w:rPr>
          <w:b/>
          <w:bCs/>
          <w:sz w:val="28"/>
        </w:rPr>
        <w:t>Вкл»</w:t>
      </w:r>
      <w:r>
        <w:rPr>
          <w:sz w:val="28"/>
        </w:rPr>
        <w:t xml:space="preserve">. Распределённые вдоль фазных проводников сопротивления изоляции относительно земли имитируются на стенде резисторами </w:t>
      </w:r>
      <w:r>
        <w:rPr>
          <w:i/>
          <w:iCs/>
          <w:sz w:val="28"/>
          <w:lang w:val="en-US"/>
        </w:rPr>
        <w:t>R</w:t>
      </w:r>
      <w:r>
        <w:rPr>
          <w:i/>
          <w:iCs/>
          <w:sz w:val="28"/>
          <w:vertAlign w:val="subscript"/>
        </w:rPr>
        <w:t>1</w:t>
      </w:r>
      <w:r>
        <w:rPr>
          <w:i/>
          <w:iCs/>
          <w:sz w:val="28"/>
        </w:rPr>
        <w:t xml:space="preserve">, </w:t>
      </w:r>
      <w:r>
        <w:rPr>
          <w:i/>
          <w:iCs/>
          <w:sz w:val="28"/>
          <w:lang w:val="en-US"/>
        </w:rPr>
        <w:t>R</w:t>
      </w:r>
      <w:r>
        <w:rPr>
          <w:i/>
          <w:iCs/>
          <w:sz w:val="28"/>
          <w:vertAlign w:val="subscript"/>
        </w:rPr>
        <w:t>2</w:t>
      </w:r>
      <w:r>
        <w:rPr>
          <w:sz w:val="28"/>
        </w:rPr>
        <w:t xml:space="preserve"> и </w:t>
      </w:r>
      <w:r>
        <w:rPr>
          <w:i/>
          <w:iCs/>
          <w:sz w:val="28"/>
          <w:lang w:val="en-US"/>
        </w:rPr>
        <w:t>R</w:t>
      </w:r>
      <w:r>
        <w:rPr>
          <w:i/>
          <w:iCs/>
          <w:sz w:val="28"/>
          <w:vertAlign w:val="subscript"/>
        </w:rPr>
        <w:t>3</w:t>
      </w:r>
      <w:r>
        <w:rPr>
          <w:sz w:val="28"/>
        </w:rPr>
        <w:t>, величина этих сопротивлений варьируется от 5 до 120 кОм последовательным нажатием на кнопку П5.</w:t>
      </w:r>
    </w:p>
    <w:p w14:paraId="061CC523">
      <w:pPr>
        <w:ind w:firstLine="709"/>
        <w:jc w:val="both"/>
        <w:rPr>
          <w:sz w:val="28"/>
          <w:vertAlign w:val="subscript"/>
        </w:rPr>
      </w:pPr>
      <w:r>
        <w:rPr>
          <w:sz w:val="28"/>
        </w:rPr>
        <w:t xml:space="preserve">Вольтметр </w:t>
      </w:r>
      <w:r>
        <w:rPr>
          <w:i/>
          <w:sz w:val="28"/>
          <w:lang w:val="en-US"/>
        </w:rPr>
        <w:t>U</w:t>
      </w:r>
      <w:r>
        <w:rPr>
          <w:i/>
          <w:sz w:val="28"/>
          <w:vertAlign w:val="subscript"/>
          <w:lang w:val="en-US"/>
        </w:rPr>
        <w:t>L</w:t>
      </w:r>
      <w:r>
        <w:rPr>
          <w:sz w:val="28"/>
        </w:rPr>
        <w:t xml:space="preserve"> измеряет напряжение относительно земли каждого фазного проводника (подключение вольтметра к фазному проводнику осуществляется последовательным нажатием на кнопку П3), вольтметр </w:t>
      </w:r>
      <w:r>
        <w:rPr>
          <w:sz w:val="28"/>
          <w:lang w:val="en-US"/>
        </w:rPr>
        <w:t>U</w:t>
      </w:r>
      <w:r>
        <w:rPr>
          <w:sz w:val="28"/>
          <w:vertAlign w:val="subscript"/>
        </w:rPr>
        <w:t>0</w:t>
      </w:r>
      <w:r>
        <w:rPr>
          <w:sz w:val="28"/>
        </w:rPr>
        <w:t xml:space="preserve"> – напряжение нейтрали источника тока относительно земли, вольтметр </w:t>
      </w:r>
      <w:r>
        <w:rPr>
          <w:sz w:val="28"/>
          <w:lang w:val="en-US"/>
        </w:rPr>
        <w:t>U</w:t>
      </w:r>
      <w:r>
        <w:rPr>
          <w:sz w:val="28"/>
          <w:vertAlign w:val="subscript"/>
        </w:rPr>
        <w:t>К1</w:t>
      </w:r>
      <w:r>
        <w:rPr>
          <w:sz w:val="28"/>
        </w:rPr>
        <w:t xml:space="preserve"> – напряжение корпуса первой электроустановки относительно земли, вольтметр </w:t>
      </w:r>
      <w:r>
        <w:rPr>
          <w:sz w:val="28"/>
          <w:lang w:val="en-US"/>
        </w:rPr>
        <w:t>U</w:t>
      </w:r>
      <w:r>
        <w:rPr>
          <w:sz w:val="28"/>
          <w:vertAlign w:val="subscript"/>
        </w:rPr>
        <w:t>К2</w:t>
      </w:r>
      <w:r>
        <w:rPr>
          <w:sz w:val="28"/>
        </w:rPr>
        <w:t xml:space="preserve"> – напряжение корпуса второй электроустановки относительно земли.</w:t>
      </w:r>
    </w:p>
    <w:p w14:paraId="312EC091">
      <w:pPr>
        <w:ind w:firstLine="709"/>
        <w:jc w:val="both"/>
        <w:rPr>
          <w:sz w:val="28"/>
        </w:rPr>
      </w:pPr>
      <w:r>
        <w:rPr>
          <w:sz w:val="28"/>
        </w:rPr>
        <w:t>Замыкание фазного проводника на корпус первой электроустановки осуществляется кнопкой П1. Корпус первой электроустановки подсоединяется к заземлителю кнопкой В2. С помощью кнопки П4 можно изменять значение сопротивления заземления</w:t>
      </w:r>
    </w:p>
    <w:p w14:paraId="2C8D070B">
      <w:pPr>
        <w:ind w:firstLine="709"/>
        <w:jc w:val="both"/>
        <w:rPr>
          <w:sz w:val="28"/>
        </w:rPr>
      </w:pPr>
      <w:r>
        <w:rPr>
          <w:sz w:val="28"/>
        </w:rPr>
        <w:t>Замыкание фазного проводника на корпус второй электроустановки осуществляется кнопкой П2. Корпус второй электроустановки подсоединяется к заземлителю кнопкой В3. Величина сопротивления заземления корпуса второй электроустановки не изменяется.</w:t>
      </w:r>
    </w:p>
    <w:p w14:paraId="66C5F9B0">
      <w:pPr>
        <w:ind w:firstLine="709"/>
        <w:jc w:val="both"/>
        <w:rPr>
          <w:sz w:val="28"/>
          <w:vertAlign w:val="subscript"/>
        </w:rPr>
      </w:pPr>
      <w:r>
        <w:rPr>
          <w:sz w:val="28"/>
        </w:rPr>
        <w:t xml:space="preserve">Амперметр измеряет ток </w:t>
      </w:r>
      <w:r>
        <w:rPr>
          <w:i/>
          <w:sz w:val="28"/>
          <w:lang w:val="en-US"/>
        </w:rPr>
        <w:t>I</w:t>
      </w:r>
      <w:r>
        <w:rPr>
          <w:i/>
          <w:sz w:val="28"/>
          <w:vertAlign w:val="subscript"/>
        </w:rPr>
        <w:t>З</w:t>
      </w:r>
      <w:r>
        <w:rPr>
          <w:sz w:val="28"/>
        </w:rPr>
        <w:t>, стекающий в землю при замыкании фазы на корпус первой электроустановки, если последний заземлён.</w:t>
      </w:r>
    </w:p>
    <w:p w14:paraId="50C49FD8">
      <w:pPr>
        <w:ind w:firstLine="709"/>
        <w:jc w:val="both"/>
        <w:rPr>
          <w:sz w:val="28"/>
        </w:rPr>
      </w:pPr>
      <w:r>
        <w:rPr>
          <w:sz w:val="28"/>
        </w:rPr>
        <w:t xml:space="preserve">Кнопка В1 предназначена для подключения нейтральной точки источника тока к рабочему заземлению </w:t>
      </w:r>
      <w:r>
        <w:rPr>
          <w:sz w:val="28"/>
          <w:lang w:val="en-US"/>
        </w:rPr>
        <w:t>R</w:t>
      </w:r>
      <w:r>
        <w:rPr>
          <w:sz w:val="28"/>
          <w:vertAlign w:val="subscript"/>
        </w:rPr>
        <w:t>0</w:t>
      </w:r>
      <w:r>
        <w:rPr>
          <w:sz w:val="28"/>
        </w:rPr>
        <w:t>, значение которого неизменно и составляет 4 Ом.</w:t>
      </w:r>
    </w:p>
    <w:p w14:paraId="33D28B4B">
      <w:pPr>
        <w:ind w:firstLine="709"/>
        <w:jc w:val="both"/>
        <w:rPr>
          <w:sz w:val="28"/>
        </w:rPr>
      </w:pPr>
    </w:p>
    <w:p w14:paraId="37EFA3E3">
      <w:pPr>
        <w:jc w:val="center"/>
        <w:rPr>
          <w:sz w:val="28"/>
        </w:rPr>
      </w:pPr>
      <w:r>
        <w:drawing>
          <wp:inline distT="0" distB="0" distL="0" distR="0">
            <wp:extent cx="5615940" cy="2606675"/>
            <wp:effectExtent l="0" t="0" r="7620" b="14605"/>
            <wp:docPr id="4" name="Рисунок 4" descr="l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lab3"/>
                    <pic:cNvPicPr>
                      <a:picLocks noChangeAspect="1" noChangeArrowheads="1"/>
                    </pic:cNvPicPr>
                  </pic:nvPicPr>
                  <pic:blipFill>
                    <a:blip r:embed="rId20" cstate="print">
                      <a:extLst>
                        <a:ext uri="{28A0092B-C50C-407E-A947-70E740481C1C}">
                          <a14:useLocalDpi xmlns:a14="http://schemas.microsoft.com/office/drawing/2010/main" val="0"/>
                        </a:ext>
                      </a:extLst>
                    </a:blip>
                    <a:srcRect t="34688"/>
                    <a:stretch>
                      <a:fillRect/>
                    </a:stretch>
                  </pic:blipFill>
                  <pic:spPr>
                    <a:xfrm>
                      <a:off x="0" y="0"/>
                      <a:ext cx="5615940" cy="2606675"/>
                    </a:xfrm>
                    <a:prstGeom prst="rect">
                      <a:avLst/>
                    </a:prstGeom>
                    <a:noFill/>
                    <a:ln>
                      <a:noFill/>
                    </a:ln>
                  </pic:spPr>
                </pic:pic>
              </a:graphicData>
            </a:graphic>
          </wp:inline>
        </w:drawing>
      </w:r>
    </w:p>
    <w:p w14:paraId="1DCC6C6C">
      <w:pPr>
        <w:jc w:val="center"/>
        <w:rPr>
          <w:sz w:val="28"/>
          <w:szCs w:val="28"/>
        </w:rPr>
      </w:pPr>
      <w:r>
        <w:rPr>
          <w:b/>
          <w:sz w:val="28"/>
          <w:szCs w:val="28"/>
        </w:rPr>
        <w:t>Рис. 3.8.</w:t>
      </w:r>
      <w:r>
        <w:rPr>
          <w:sz w:val="28"/>
          <w:szCs w:val="28"/>
        </w:rPr>
        <w:t xml:space="preserve"> Лицевая панель стенда</w:t>
      </w:r>
    </w:p>
    <w:p w14:paraId="41C6AC2A">
      <w:pPr>
        <w:jc w:val="center"/>
        <w:rPr>
          <w:sz w:val="28"/>
        </w:rPr>
      </w:pPr>
    </w:p>
    <w:p w14:paraId="269E8732">
      <w:pPr>
        <w:pStyle w:val="3"/>
        <w:spacing w:line="360" w:lineRule="auto"/>
        <w:rPr>
          <w:b/>
          <w:bCs/>
          <w:i w:val="0"/>
          <w:iCs w:val="0"/>
        </w:rPr>
      </w:pPr>
      <w:r>
        <w:rPr>
          <w:b/>
          <w:bCs/>
          <w:i w:val="0"/>
          <w:iCs w:val="0"/>
        </w:rPr>
        <w:t>Указания по технике безопасности</w:t>
      </w:r>
    </w:p>
    <w:p w14:paraId="45BABC22">
      <w:pPr>
        <w:ind w:firstLine="709"/>
        <w:jc w:val="both"/>
        <w:rPr>
          <w:sz w:val="28"/>
        </w:rPr>
      </w:pPr>
      <w:r>
        <w:rPr>
          <w:sz w:val="28"/>
        </w:rPr>
        <w:t>При обнаружении в стенде какой-либо неисправности необхо</w:t>
      </w:r>
      <w:r>
        <w:rPr>
          <w:sz w:val="28"/>
        </w:rPr>
        <w:softHyphen/>
      </w:r>
      <w:r>
        <w:rPr>
          <w:sz w:val="28"/>
        </w:rPr>
        <w:t>димо прекратить работу, отключить стенд и сообщить о случившемся преподавателю.</w:t>
      </w:r>
    </w:p>
    <w:p w14:paraId="2DC44586">
      <w:pPr>
        <w:ind w:firstLine="709"/>
        <w:jc w:val="both"/>
        <w:rPr>
          <w:sz w:val="28"/>
        </w:rPr>
      </w:pPr>
    </w:p>
    <w:p w14:paraId="592D2B70">
      <w:pPr>
        <w:pStyle w:val="3"/>
        <w:spacing w:line="360" w:lineRule="auto"/>
        <w:rPr>
          <w:b/>
          <w:bCs/>
          <w:i w:val="0"/>
          <w:iCs w:val="0"/>
        </w:rPr>
      </w:pPr>
      <w:r>
        <w:rPr>
          <w:b/>
          <w:bCs/>
          <w:i w:val="0"/>
          <w:iCs w:val="0"/>
        </w:rPr>
        <w:t>Порядок проведения работы</w:t>
      </w:r>
    </w:p>
    <w:p w14:paraId="2749A32E">
      <w:pPr>
        <w:ind w:firstLine="709"/>
        <w:jc w:val="both"/>
        <w:rPr>
          <w:b/>
          <w:sz w:val="28"/>
        </w:rPr>
      </w:pPr>
      <w:r>
        <w:rPr>
          <w:b/>
          <w:sz w:val="28"/>
          <w:lang w:val="en-US"/>
        </w:rPr>
        <w:t>I</w:t>
      </w:r>
      <w:r>
        <w:rPr>
          <w:b/>
          <w:sz w:val="28"/>
        </w:rPr>
        <w:t>. Оценка эффективности защитного заземления в сети с изолированной нейтралью до 1000 В.</w:t>
      </w:r>
    </w:p>
    <w:p w14:paraId="6545B9F3">
      <w:pPr>
        <w:ind w:firstLine="709"/>
        <w:jc w:val="both"/>
        <w:rPr>
          <w:sz w:val="28"/>
        </w:rPr>
      </w:pPr>
      <w:r>
        <w:rPr>
          <w:sz w:val="28"/>
        </w:rPr>
        <w:t>а) Корпус электроустановки не заземлён (изолирован).</w:t>
      </w:r>
    </w:p>
    <w:p w14:paraId="7E08CEA7">
      <w:pPr>
        <w:pStyle w:val="14"/>
        <w:numPr>
          <w:ilvl w:val="0"/>
          <w:numId w:val="1"/>
        </w:numPr>
        <w:tabs>
          <w:tab w:val="left" w:pos="1134"/>
        </w:tabs>
        <w:ind w:left="0" w:firstLine="709"/>
        <w:jc w:val="both"/>
        <w:rPr>
          <w:sz w:val="28"/>
        </w:rPr>
      </w:pPr>
      <w:r>
        <w:rPr>
          <w:sz w:val="28"/>
        </w:rPr>
        <w:t>Включить стенд.</w:t>
      </w:r>
    </w:p>
    <w:p w14:paraId="005378F1">
      <w:pPr>
        <w:pStyle w:val="14"/>
        <w:numPr>
          <w:ilvl w:val="0"/>
          <w:numId w:val="1"/>
        </w:numPr>
        <w:tabs>
          <w:tab w:val="left" w:pos="1134"/>
        </w:tabs>
        <w:ind w:left="0" w:firstLine="709"/>
        <w:jc w:val="both"/>
        <w:rPr>
          <w:sz w:val="28"/>
        </w:rPr>
      </w:pPr>
      <w:r>
        <w:rPr>
          <w:sz w:val="28"/>
        </w:rPr>
        <w:t>В соответствии с табл.3.1 установить значения сопротивлений, имитирующих сопротивление изоляции проводников относительно земли.</w:t>
      </w:r>
    </w:p>
    <w:p w14:paraId="4FFCBC07">
      <w:pPr>
        <w:pStyle w:val="14"/>
        <w:tabs>
          <w:tab w:val="left" w:pos="1134"/>
        </w:tabs>
        <w:ind w:left="709"/>
        <w:jc w:val="both"/>
        <w:rPr>
          <w:sz w:val="28"/>
        </w:rPr>
      </w:pPr>
    </w:p>
    <w:p w14:paraId="32084057">
      <w:pPr>
        <w:jc w:val="right"/>
        <w:rPr>
          <w:sz w:val="28"/>
        </w:rPr>
      </w:pPr>
      <w:r>
        <w:rPr>
          <w:sz w:val="28"/>
        </w:rPr>
        <w:t>Таблица 3.1</w:t>
      </w:r>
    </w:p>
    <w:tbl>
      <w:tblPr>
        <w:tblStyle w:val="6"/>
        <w:tblW w:w="8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754"/>
        <w:gridCol w:w="792"/>
        <w:gridCol w:w="830"/>
        <w:gridCol w:w="830"/>
        <w:gridCol w:w="792"/>
        <w:gridCol w:w="830"/>
        <w:gridCol w:w="723"/>
      </w:tblGrid>
      <w:tr w14:paraId="5B6A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9" w:type="dxa"/>
            <w:vAlign w:val="center"/>
          </w:tcPr>
          <w:p w14:paraId="32676F84">
            <w:pPr>
              <w:jc w:val="center"/>
              <w:rPr>
                <w:bCs/>
                <w:sz w:val="28"/>
                <w:szCs w:val="32"/>
              </w:rPr>
            </w:pPr>
            <w:r>
              <w:rPr>
                <w:bCs/>
                <w:sz w:val="28"/>
                <w:szCs w:val="32"/>
              </w:rPr>
              <w:t>№ бригады</w:t>
            </w:r>
          </w:p>
        </w:tc>
        <w:tc>
          <w:tcPr>
            <w:tcW w:w="754" w:type="dxa"/>
            <w:vAlign w:val="center"/>
          </w:tcPr>
          <w:p w14:paraId="2E32D521">
            <w:pPr>
              <w:jc w:val="center"/>
              <w:rPr>
                <w:bCs/>
                <w:sz w:val="28"/>
                <w:szCs w:val="28"/>
              </w:rPr>
            </w:pPr>
            <w:r>
              <w:rPr>
                <w:bCs/>
                <w:sz w:val="28"/>
                <w:szCs w:val="28"/>
              </w:rPr>
              <w:t>1</w:t>
            </w:r>
          </w:p>
        </w:tc>
        <w:tc>
          <w:tcPr>
            <w:tcW w:w="792" w:type="dxa"/>
            <w:vAlign w:val="center"/>
          </w:tcPr>
          <w:p w14:paraId="78E884CA">
            <w:pPr>
              <w:jc w:val="center"/>
              <w:rPr>
                <w:bCs/>
                <w:sz w:val="28"/>
                <w:szCs w:val="28"/>
              </w:rPr>
            </w:pPr>
            <w:r>
              <w:rPr>
                <w:bCs/>
                <w:sz w:val="28"/>
                <w:szCs w:val="28"/>
              </w:rPr>
              <w:t>2</w:t>
            </w:r>
          </w:p>
        </w:tc>
        <w:tc>
          <w:tcPr>
            <w:tcW w:w="830" w:type="dxa"/>
            <w:vAlign w:val="center"/>
          </w:tcPr>
          <w:p w14:paraId="7A036E3D">
            <w:pPr>
              <w:jc w:val="center"/>
              <w:rPr>
                <w:bCs/>
                <w:sz w:val="28"/>
                <w:szCs w:val="28"/>
              </w:rPr>
            </w:pPr>
            <w:r>
              <w:rPr>
                <w:bCs/>
                <w:sz w:val="28"/>
                <w:szCs w:val="28"/>
              </w:rPr>
              <w:t>3</w:t>
            </w:r>
          </w:p>
        </w:tc>
        <w:tc>
          <w:tcPr>
            <w:tcW w:w="830" w:type="dxa"/>
            <w:vAlign w:val="center"/>
          </w:tcPr>
          <w:p w14:paraId="7C964D78">
            <w:pPr>
              <w:jc w:val="center"/>
              <w:rPr>
                <w:bCs/>
                <w:sz w:val="28"/>
                <w:szCs w:val="28"/>
              </w:rPr>
            </w:pPr>
            <w:r>
              <w:rPr>
                <w:bCs/>
                <w:sz w:val="28"/>
                <w:szCs w:val="28"/>
              </w:rPr>
              <w:t>4</w:t>
            </w:r>
          </w:p>
        </w:tc>
        <w:tc>
          <w:tcPr>
            <w:tcW w:w="792" w:type="dxa"/>
            <w:vAlign w:val="center"/>
          </w:tcPr>
          <w:p w14:paraId="4E6894D6">
            <w:pPr>
              <w:jc w:val="center"/>
              <w:rPr>
                <w:bCs/>
                <w:sz w:val="28"/>
                <w:szCs w:val="28"/>
              </w:rPr>
            </w:pPr>
            <w:r>
              <w:rPr>
                <w:bCs/>
                <w:sz w:val="28"/>
                <w:szCs w:val="28"/>
              </w:rPr>
              <w:t>5</w:t>
            </w:r>
          </w:p>
        </w:tc>
        <w:tc>
          <w:tcPr>
            <w:tcW w:w="830" w:type="dxa"/>
            <w:vAlign w:val="center"/>
          </w:tcPr>
          <w:p w14:paraId="1B87E3DE">
            <w:pPr>
              <w:jc w:val="center"/>
              <w:rPr>
                <w:bCs/>
                <w:sz w:val="28"/>
                <w:szCs w:val="28"/>
              </w:rPr>
            </w:pPr>
            <w:r>
              <w:rPr>
                <w:bCs/>
                <w:sz w:val="28"/>
                <w:szCs w:val="28"/>
              </w:rPr>
              <w:t>6</w:t>
            </w:r>
          </w:p>
        </w:tc>
        <w:tc>
          <w:tcPr>
            <w:tcW w:w="723" w:type="dxa"/>
            <w:vAlign w:val="center"/>
          </w:tcPr>
          <w:p w14:paraId="109B8484">
            <w:pPr>
              <w:jc w:val="center"/>
              <w:rPr>
                <w:bCs/>
                <w:sz w:val="28"/>
                <w:szCs w:val="28"/>
              </w:rPr>
            </w:pPr>
            <w:r>
              <w:rPr>
                <w:bCs/>
                <w:sz w:val="28"/>
                <w:szCs w:val="28"/>
              </w:rPr>
              <w:t>7</w:t>
            </w:r>
          </w:p>
        </w:tc>
      </w:tr>
      <w:tr w14:paraId="2BED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9" w:type="dxa"/>
            <w:vAlign w:val="center"/>
          </w:tcPr>
          <w:p w14:paraId="4188F9EA">
            <w:pPr>
              <w:pStyle w:val="4"/>
              <w:rPr>
                <w:bCs/>
                <w:szCs w:val="32"/>
              </w:rPr>
            </w:pPr>
            <w:r>
              <w:rPr>
                <w:bCs/>
                <w:szCs w:val="32"/>
              </w:rPr>
              <w:t>Сопротивление изоляции</w:t>
            </w:r>
          </w:p>
        </w:tc>
        <w:tc>
          <w:tcPr>
            <w:tcW w:w="754" w:type="dxa"/>
            <w:vAlign w:val="center"/>
          </w:tcPr>
          <w:p w14:paraId="2A581CC0">
            <w:pPr>
              <w:jc w:val="center"/>
              <w:rPr>
                <w:bCs/>
                <w:sz w:val="28"/>
                <w:szCs w:val="28"/>
              </w:rPr>
            </w:pPr>
            <w:r>
              <w:rPr>
                <w:bCs/>
                <w:sz w:val="28"/>
                <w:szCs w:val="28"/>
              </w:rPr>
              <w:t>5</w:t>
            </w:r>
          </w:p>
        </w:tc>
        <w:tc>
          <w:tcPr>
            <w:tcW w:w="792" w:type="dxa"/>
            <w:vAlign w:val="center"/>
          </w:tcPr>
          <w:p w14:paraId="7B5474F0">
            <w:pPr>
              <w:jc w:val="center"/>
              <w:rPr>
                <w:bCs/>
                <w:sz w:val="28"/>
                <w:szCs w:val="28"/>
              </w:rPr>
            </w:pPr>
            <w:r>
              <w:rPr>
                <w:bCs/>
                <w:sz w:val="28"/>
                <w:szCs w:val="28"/>
              </w:rPr>
              <w:t>20</w:t>
            </w:r>
          </w:p>
        </w:tc>
        <w:tc>
          <w:tcPr>
            <w:tcW w:w="830" w:type="dxa"/>
            <w:vAlign w:val="center"/>
          </w:tcPr>
          <w:p w14:paraId="174B1212">
            <w:pPr>
              <w:jc w:val="center"/>
              <w:rPr>
                <w:bCs/>
                <w:sz w:val="28"/>
                <w:szCs w:val="28"/>
              </w:rPr>
            </w:pPr>
            <w:r>
              <w:rPr>
                <w:bCs/>
                <w:sz w:val="28"/>
                <w:szCs w:val="28"/>
              </w:rPr>
              <w:t>60</w:t>
            </w:r>
          </w:p>
        </w:tc>
        <w:tc>
          <w:tcPr>
            <w:tcW w:w="830" w:type="dxa"/>
            <w:vAlign w:val="center"/>
          </w:tcPr>
          <w:p w14:paraId="6CC8039C">
            <w:pPr>
              <w:jc w:val="center"/>
              <w:rPr>
                <w:bCs/>
                <w:sz w:val="28"/>
                <w:szCs w:val="28"/>
              </w:rPr>
            </w:pPr>
            <w:r>
              <w:rPr>
                <w:bCs/>
                <w:sz w:val="28"/>
                <w:szCs w:val="28"/>
              </w:rPr>
              <w:t>120</w:t>
            </w:r>
          </w:p>
        </w:tc>
        <w:tc>
          <w:tcPr>
            <w:tcW w:w="792" w:type="dxa"/>
            <w:vAlign w:val="center"/>
          </w:tcPr>
          <w:p w14:paraId="04EFE100">
            <w:pPr>
              <w:jc w:val="center"/>
              <w:rPr>
                <w:bCs/>
                <w:sz w:val="28"/>
                <w:szCs w:val="28"/>
              </w:rPr>
            </w:pPr>
            <w:r>
              <w:rPr>
                <w:bCs/>
                <w:sz w:val="28"/>
                <w:szCs w:val="28"/>
              </w:rPr>
              <w:t>5</w:t>
            </w:r>
          </w:p>
        </w:tc>
        <w:tc>
          <w:tcPr>
            <w:tcW w:w="830" w:type="dxa"/>
            <w:vAlign w:val="center"/>
          </w:tcPr>
          <w:p w14:paraId="77BB07BD">
            <w:pPr>
              <w:jc w:val="center"/>
              <w:rPr>
                <w:bCs/>
                <w:sz w:val="28"/>
                <w:szCs w:val="28"/>
              </w:rPr>
            </w:pPr>
            <w:r>
              <w:rPr>
                <w:bCs/>
                <w:sz w:val="28"/>
                <w:szCs w:val="28"/>
              </w:rPr>
              <w:t>20</w:t>
            </w:r>
          </w:p>
        </w:tc>
        <w:tc>
          <w:tcPr>
            <w:tcW w:w="723" w:type="dxa"/>
            <w:vAlign w:val="center"/>
          </w:tcPr>
          <w:p w14:paraId="3F48C20F">
            <w:pPr>
              <w:jc w:val="center"/>
              <w:rPr>
                <w:bCs/>
                <w:sz w:val="28"/>
                <w:szCs w:val="28"/>
              </w:rPr>
            </w:pPr>
            <w:r>
              <w:rPr>
                <w:bCs/>
                <w:sz w:val="28"/>
                <w:szCs w:val="28"/>
              </w:rPr>
              <w:t>60</w:t>
            </w:r>
          </w:p>
        </w:tc>
      </w:tr>
      <w:tr w14:paraId="1241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9" w:type="dxa"/>
            <w:vAlign w:val="center"/>
          </w:tcPr>
          <w:p w14:paraId="339D3BD7">
            <w:pPr>
              <w:jc w:val="center"/>
              <w:rPr>
                <w:bCs/>
                <w:sz w:val="28"/>
                <w:szCs w:val="32"/>
              </w:rPr>
            </w:pPr>
            <w:r>
              <w:rPr>
                <w:bCs/>
                <w:sz w:val="28"/>
                <w:szCs w:val="32"/>
              </w:rPr>
              <w:t>Сопротивление заземлителя корпуса 1 (</w:t>
            </w:r>
            <w:r>
              <w:rPr>
                <w:bCs/>
                <w:i/>
                <w:iCs/>
                <w:sz w:val="28"/>
                <w:szCs w:val="52"/>
                <w:lang w:val="en-US"/>
              </w:rPr>
              <w:t>r</w:t>
            </w:r>
            <w:r>
              <w:rPr>
                <w:bCs/>
                <w:i/>
                <w:iCs/>
                <w:sz w:val="28"/>
                <w:szCs w:val="52"/>
                <w:vertAlign w:val="subscript"/>
              </w:rPr>
              <w:t>з</w:t>
            </w:r>
            <w:r>
              <w:rPr>
                <w:bCs/>
                <w:sz w:val="28"/>
                <w:szCs w:val="32"/>
              </w:rPr>
              <w:t>), Ом</w:t>
            </w:r>
          </w:p>
        </w:tc>
        <w:tc>
          <w:tcPr>
            <w:tcW w:w="754" w:type="dxa"/>
            <w:vAlign w:val="center"/>
          </w:tcPr>
          <w:p w14:paraId="17310F6F">
            <w:pPr>
              <w:jc w:val="center"/>
              <w:rPr>
                <w:bCs/>
                <w:sz w:val="28"/>
                <w:szCs w:val="28"/>
              </w:rPr>
            </w:pPr>
            <w:r>
              <w:rPr>
                <w:bCs/>
                <w:sz w:val="28"/>
                <w:szCs w:val="28"/>
              </w:rPr>
              <w:t>4</w:t>
            </w:r>
          </w:p>
        </w:tc>
        <w:tc>
          <w:tcPr>
            <w:tcW w:w="792" w:type="dxa"/>
            <w:vAlign w:val="center"/>
          </w:tcPr>
          <w:p w14:paraId="4F941543">
            <w:pPr>
              <w:jc w:val="center"/>
              <w:rPr>
                <w:bCs/>
                <w:sz w:val="28"/>
                <w:szCs w:val="28"/>
              </w:rPr>
            </w:pPr>
            <w:r>
              <w:rPr>
                <w:bCs/>
                <w:sz w:val="28"/>
                <w:szCs w:val="28"/>
              </w:rPr>
              <w:t>10</w:t>
            </w:r>
          </w:p>
        </w:tc>
        <w:tc>
          <w:tcPr>
            <w:tcW w:w="830" w:type="dxa"/>
            <w:vAlign w:val="center"/>
          </w:tcPr>
          <w:p w14:paraId="2CE73B84">
            <w:pPr>
              <w:jc w:val="center"/>
              <w:rPr>
                <w:bCs/>
                <w:sz w:val="28"/>
                <w:szCs w:val="28"/>
              </w:rPr>
            </w:pPr>
            <w:r>
              <w:rPr>
                <w:bCs/>
                <w:sz w:val="28"/>
                <w:szCs w:val="28"/>
              </w:rPr>
              <w:t>100</w:t>
            </w:r>
          </w:p>
        </w:tc>
        <w:tc>
          <w:tcPr>
            <w:tcW w:w="830" w:type="dxa"/>
            <w:vAlign w:val="center"/>
          </w:tcPr>
          <w:p w14:paraId="22C3D751">
            <w:pPr>
              <w:jc w:val="center"/>
              <w:rPr>
                <w:bCs/>
                <w:sz w:val="28"/>
                <w:szCs w:val="28"/>
              </w:rPr>
            </w:pPr>
            <w:r>
              <w:rPr>
                <w:bCs/>
                <w:sz w:val="28"/>
                <w:szCs w:val="28"/>
              </w:rPr>
              <w:t>4</w:t>
            </w:r>
          </w:p>
        </w:tc>
        <w:tc>
          <w:tcPr>
            <w:tcW w:w="792" w:type="dxa"/>
            <w:vAlign w:val="center"/>
          </w:tcPr>
          <w:p w14:paraId="05BEBC04">
            <w:pPr>
              <w:jc w:val="center"/>
              <w:rPr>
                <w:bCs/>
                <w:sz w:val="28"/>
                <w:szCs w:val="28"/>
              </w:rPr>
            </w:pPr>
            <w:r>
              <w:rPr>
                <w:bCs/>
                <w:sz w:val="28"/>
                <w:szCs w:val="28"/>
              </w:rPr>
              <w:t>10</w:t>
            </w:r>
          </w:p>
        </w:tc>
        <w:tc>
          <w:tcPr>
            <w:tcW w:w="830" w:type="dxa"/>
            <w:vAlign w:val="center"/>
          </w:tcPr>
          <w:p w14:paraId="4874B920">
            <w:pPr>
              <w:jc w:val="center"/>
              <w:rPr>
                <w:bCs/>
                <w:sz w:val="28"/>
                <w:szCs w:val="28"/>
              </w:rPr>
            </w:pPr>
            <w:r>
              <w:rPr>
                <w:bCs/>
                <w:sz w:val="28"/>
                <w:szCs w:val="28"/>
              </w:rPr>
              <w:t>100</w:t>
            </w:r>
          </w:p>
        </w:tc>
        <w:tc>
          <w:tcPr>
            <w:tcW w:w="723" w:type="dxa"/>
            <w:vAlign w:val="center"/>
          </w:tcPr>
          <w:p w14:paraId="5055DCC4">
            <w:pPr>
              <w:jc w:val="center"/>
              <w:rPr>
                <w:bCs/>
                <w:sz w:val="28"/>
                <w:szCs w:val="28"/>
              </w:rPr>
            </w:pPr>
            <w:r>
              <w:rPr>
                <w:bCs/>
                <w:sz w:val="28"/>
                <w:szCs w:val="28"/>
              </w:rPr>
              <w:t>4</w:t>
            </w:r>
          </w:p>
        </w:tc>
      </w:tr>
    </w:tbl>
    <w:p w14:paraId="1728B4D0">
      <w:pPr>
        <w:ind w:firstLine="709"/>
        <w:jc w:val="both"/>
        <w:rPr>
          <w:sz w:val="28"/>
        </w:rPr>
      </w:pPr>
    </w:p>
    <w:p w14:paraId="4B6E9C00">
      <w:pPr>
        <w:pStyle w:val="14"/>
        <w:numPr>
          <w:ilvl w:val="0"/>
          <w:numId w:val="1"/>
        </w:numPr>
        <w:tabs>
          <w:tab w:val="left" w:pos="1134"/>
        </w:tabs>
        <w:spacing w:line="240" w:lineRule="atLeast"/>
        <w:ind w:left="0" w:firstLine="709"/>
        <w:jc w:val="both"/>
        <w:rPr>
          <w:sz w:val="28"/>
        </w:rPr>
      </w:pPr>
      <w:r>
        <w:rPr>
          <w:sz w:val="28"/>
        </w:rPr>
        <w:t>Отключить корпус первой электроустановки от защитного заземлителя.</w:t>
      </w:r>
    </w:p>
    <w:p w14:paraId="0BA08D84">
      <w:pPr>
        <w:pStyle w:val="14"/>
        <w:numPr>
          <w:ilvl w:val="0"/>
          <w:numId w:val="1"/>
        </w:numPr>
        <w:tabs>
          <w:tab w:val="left" w:pos="1134"/>
        </w:tabs>
        <w:spacing w:line="240" w:lineRule="atLeast"/>
        <w:ind w:left="0" w:firstLine="709"/>
        <w:jc w:val="both"/>
        <w:rPr>
          <w:sz w:val="28"/>
        </w:rPr>
      </w:pPr>
      <w:r>
        <w:rPr>
          <w:sz w:val="28"/>
        </w:rPr>
        <w:t>Отключить нейтраль источника тока от рабочего заземлителя.</w:t>
      </w:r>
    </w:p>
    <w:p w14:paraId="0031F0BE">
      <w:pPr>
        <w:pStyle w:val="14"/>
        <w:numPr>
          <w:ilvl w:val="0"/>
          <w:numId w:val="1"/>
        </w:numPr>
        <w:tabs>
          <w:tab w:val="left" w:pos="1134"/>
        </w:tabs>
        <w:spacing w:line="240" w:lineRule="atLeast"/>
        <w:ind w:left="0" w:firstLine="709"/>
        <w:jc w:val="both"/>
        <w:rPr>
          <w:sz w:val="28"/>
        </w:rPr>
      </w:pPr>
      <w:r>
        <w:rPr>
          <w:sz w:val="28"/>
        </w:rPr>
        <w:t>Произвести замыкание фазы L3 на корпус первой электроус</w:t>
      </w:r>
      <w:r>
        <w:rPr>
          <w:sz w:val="28"/>
        </w:rPr>
        <w:softHyphen/>
      </w:r>
      <w:r>
        <w:rPr>
          <w:sz w:val="28"/>
        </w:rPr>
        <w:t>тановки, измерить напряжение этого корпуса относительно земли и напряжения всех фазных проводников относительно земли. Результаты измерений занести в табл.3.2.</w:t>
      </w:r>
    </w:p>
    <w:p w14:paraId="170E7AA4">
      <w:pPr>
        <w:spacing w:line="240" w:lineRule="atLeast"/>
        <w:ind w:firstLine="709"/>
        <w:jc w:val="both"/>
        <w:rPr>
          <w:sz w:val="28"/>
        </w:rPr>
      </w:pPr>
      <w:r>
        <w:rPr>
          <w:sz w:val="28"/>
        </w:rPr>
        <w:t>б) Корпус электроустановки заземлён.</w:t>
      </w:r>
    </w:p>
    <w:p w14:paraId="1C9E9F14">
      <w:pPr>
        <w:pStyle w:val="14"/>
        <w:numPr>
          <w:ilvl w:val="0"/>
          <w:numId w:val="2"/>
        </w:numPr>
        <w:tabs>
          <w:tab w:val="left" w:pos="1134"/>
        </w:tabs>
        <w:spacing w:line="240" w:lineRule="atLeast"/>
        <w:ind w:left="0" w:firstLine="709"/>
        <w:jc w:val="both"/>
        <w:rPr>
          <w:sz w:val="28"/>
        </w:rPr>
      </w:pPr>
      <w:r>
        <w:rPr>
          <w:sz w:val="28"/>
        </w:rPr>
        <w:t>Заземлить корпус первой электроустановки. Величину сопротивления заземлителя установить в соответствии с табл.3.1.</w:t>
      </w:r>
    </w:p>
    <w:p w14:paraId="10951E3A">
      <w:pPr>
        <w:pStyle w:val="14"/>
        <w:numPr>
          <w:ilvl w:val="0"/>
          <w:numId w:val="2"/>
        </w:numPr>
        <w:tabs>
          <w:tab w:val="left" w:pos="1134"/>
        </w:tabs>
        <w:spacing w:line="240" w:lineRule="atLeast"/>
        <w:ind w:left="0" w:firstLine="709"/>
        <w:jc w:val="both"/>
        <w:rPr>
          <w:sz w:val="28"/>
          <w:szCs w:val="28"/>
        </w:rPr>
      </w:pPr>
      <w:r>
        <w:rPr>
          <w:sz w:val="28"/>
          <w:szCs w:val="28"/>
        </w:rPr>
        <w:t>Произвести замыкание фазы L3 на корпус первой электроустановки, измерить напряжение этого корпуса относительно земли и напряжения всех фазных проводов относительно земли. Результаты измерений занести в табл.3.2.</w:t>
      </w:r>
    </w:p>
    <w:p w14:paraId="264B8B38">
      <w:pPr>
        <w:pStyle w:val="14"/>
        <w:numPr>
          <w:ilvl w:val="0"/>
          <w:numId w:val="2"/>
        </w:numPr>
        <w:tabs>
          <w:tab w:val="left" w:pos="1134"/>
        </w:tabs>
        <w:spacing w:line="240" w:lineRule="atLeast"/>
        <w:ind w:left="0" w:firstLine="709"/>
        <w:jc w:val="both"/>
        <w:rPr>
          <w:sz w:val="28"/>
        </w:rPr>
      </w:pPr>
      <w:r>
        <w:rPr>
          <w:sz w:val="28"/>
        </w:rPr>
        <w:t>Отключить стенд от сети.</w:t>
      </w:r>
    </w:p>
    <w:p w14:paraId="34959D4B">
      <w:pPr>
        <w:pStyle w:val="14"/>
        <w:ind w:left="1273"/>
        <w:jc w:val="both"/>
        <w:rPr>
          <w:sz w:val="28"/>
        </w:rPr>
      </w:pPr>
    </w:p>
    <w:p w14:paraId="5A0AAC8F">
      <w:pPr>
        <w:ind w:firstLine="709"/>
        <w:jc w:val="both"/>
        <w:rPr>
          <w:b/>
          <w:sz w:val="28"/>
        </w:rPr>
      </w:pPr>
      <w:r>
        <w:rPr>
          <w:b/>
          <w:sz w:val="28"/>
          <w:lang w:val="en-US"/>
        </w:rPr>
        <w:t>II</w:t>
      </w:r>
      <w:r>
        <w:rPr>
          <w:b/>
          <w:sz w:val="28"/>
        </w:rPr>
        <w:t>. Оценка эффективности защитного заземления в сети с изолированной нейтралью до 1000 В при двойном замыкании на землю.</w:t>
      </w:r>
    </w:p>
    <w:p w14:paraId="7BD58BA2">
      <w:pPr>
        <w:ind w:firstLine="709"/>
        <w:jc w:val="both"/>
        <w:rPr>
          <w:b/>
          <w:sz w:val="28"/>
        </w:rPr>
      </w:pPr>
    </w:p>
    <w:p w14:paraId="5381243A">
      <w:pPr>
        <w:pStyle w:val="14"/>
        <w:numPr>
          <w:ilvl w:val="0"/>
          <w:numId w:val="3"/>
        </w:numPr>
        <w:tabs>
          <w:tab w:val="left" w:pos="1134"/>
        </w:tabs>
        <w:spacing w:line="240" w:lineRule="atLeast"/>
        <w:ind w:left="0" w:firstLine="709"/>
        <w:jc w:val="both"/>
        <w:rPr>
          <w:sz w:val="28"/>
          <w:vertAlign w:val="subscript"/>
        </w:rPr>
      </w:pPr>
      <w:r>
        <w:rPr>
          <w:sz w:val="28"/>
        </w:rPr>
        <w:t>Включить стенд нажатием на кнопку «Вкл».</w:t>
      </w:r>
    </w:p>
    <w:p w14:paraId="493C9366">
      <w:pPr>
        <w:pStyle w:val="14"/>
        <w:numPr>
          <w:ilvl w:val="0"/>
          <w:numId w:val="3"/>
        </w:numPr>
        <w:tabs>
          <w:tab w:val="left" w:pos="1134"/>
        </w:tabs>
        <w:spacing w:line="240" w:lineRule="atLeast"/>
        <w:ind w:left="0" w:firstLine="709"/>
        <w:jc w:val="both"/>
        <w:rPr>
          <w:sz w:val="28"/>
        </w:rPr>
      </w:pPr>
      <w:r>
        <w:rPr>
          <w:sz w:val="28"/>
        </w:rPr>
        <w:t>Заземлить корпуса первой (нажатием кнопки «В2») и второй (нажатием кнопки «В3») электроустановок.</w:t>
      </w:r>
    </w:p>
    <w:p w14:paraId="454F43B7">
      <w:pPr>
        <w:pStyle w:val="14"/>
        <w:numPr>
          <w:ilvl w:val="0"/>
          <w:numId w:val="3"/>
        </w:numPr>
        <w:tabs>
          <w:tab w:val="left" w:pos="1134"/>
        </w:tabs>
        <w:spacing w:line="240" w:lineRule="atLeast"/>
        <w:ind w:left="0" w:firstLine="709"/>
        <w:jc w:val="both"/>
        <w:rPr>
          <w:sz w:val="28"/>
        </w:rPr>
      </w:pPr>
      <w:r>
        <w:rPr>
          <w:sz w:val="28"/>
        </w:rPr>
        <w:t>На корпус первой электроустановки замкнуть фазу L3 (нажатием кнопки «П1»), на корпус второй электроустановки – фазу L1 или фазу L2 (нажатием кнопки «П2»).</w:t>
      </w:r>
    </w:p>
    <w:p w14:paraId="1EA03A24">
      <w:pPr>
        <w:pStyle w:val="14"/>
        <w:numPr>
          <w:ilvl w:val="0"/>
          <w:numId w:val="3"/>
        </w:numPr>
        <w:tabs>
          <w:tab w:val="left" w:pos="1134"/>
        </w:tabs>
        <w:spacing w:line="240" w:lineRule="atLeast"/>
        <w:ind w:left="0" w:firstLine="709"/>
        <w:jc w:val="both"/>
        <w:rPr>
          <w:sz w:val="28"/>
        </w:rPr>
      </w:pPr>
      <w:r>
        <w:rPr>
          <w:sz w:val="28"/>
        </w:rPr>
        <w:t>Измерить значения тока замыкания на землю и напряжений корпусов первой и второй электроустановок относительно земли. Результаты измерений занесите в табл.3.3.</w:t>
      </w:r>
    </w:p>
    <w:p w14:paraId="3B28778D">
      <w:pPr>
        <w:pStyle w:val="14"/>
        <w:numPr>
          <w:ilvl w:val="0"/>
          <w:numId w:val="3"/>
        </w:numPr>
        <w:tabs>
          <w:tab w:val="left" w:pos="1134"/>
        </w:tabs>
        <w:spacing w:line="240" w:lineRule="atLeast"/>
        <w:ind w:left="0" w:firstLine="709"/>
        <w:jc w:val="both"/>
        <w:rPr>
          <w:sz w:val="28"/>
        </w:rPr>
      </w:pPr>
      <w:r>
        <w:rPr>
          <w:sz w:val="28"/>
        </w:rPr>
        <w:t>Отключить стенд от сети.</w:t>
      </w:r>
    </w:p>
    <w:p w14:paraId="4357A966">
      <w:pPr>
        <w:ind w:firstLine="709"/>
        <w:jc w:val="both"/>
        <w:rPr>
          <w:sz w:val="28"/>
        </w:rPr>
      </w:pPr>
    </w:p>
    <w:p w14:paraId="50B48CDC">
      <w:pPr>
        <w:ind w:firstLine="709"/>
        <w:jc w:val="both"/>
        <w:rPr>
          <w:b/>
          <w:sz w:val="28"/>
        </w:rPr>
      </w:pPr>
      <w:r>
        <w:rPr>
          <w:b/>
          <w:sz w:val="28"/>
          <w:lang w:val="en-US"/>
        </w:rPr>
        <w:t>III</w:t>
      </w:r>
      <w:r>
        <w:rPr>
          <w:b/>
          <w:sz w:val="28"/>
        </w:rPr>
        <w:t>. Оценка эффективности защитного заземления в четырёхпроводной сети с глухозаземлённой нейтралью напряжением до 1000 В.</w:t>
      </w:r>
    </w:p>
    <w:p w14:paraId="44690661">
      <w:pPr>
        <w:ind w:firstLine="709"/>
        <w:jc w:val="both"/>
        <w:rPr>
          <w:b/>
          <w:sz w:val="28"/>
        </w:rPr>
      </w:pPr>
    </w:p>
    <w:p w14:paraId="2DD1CEC0">
      <w:pPr>
        <w:pStyle w:val="14"/>
        <w:numPr>
          <w:ilvl w:val="0"/>
          <w:numId w:val="4"/>
        </w:numPr>
        <w:tabs>
          <w:tab w:val="left" w:pos="1134"/>
        </w:tabs>
        <w:ind w:left="0" w:firstLine="709"/>
        <w:jc w:val="both"/>
        <w:rPr>
          <w:sz w:val="28"/>
          <w:vertAlign w:val="subscript"/>
        </w:rPr>
      </w:pPr>
      <w:r>
        <w:rPr>
          <w:sz w:val="28"/>
        </w:rPr>
        <w:t>Включить стенд нажатием на кнопку «Вкл».</w:t>
      </w:r>
    </w:p>
    <w:p w14:paraId="7EA75F54">
      <w:pPr>
        <w:pStyle w:val="14"/>
        <w:numPr>
          <w:ilvl w:val="0"/>
          <w:numId w:val="4"/>
        </w:numPr>
        <w:tabs>
          <w:tab w:val="left" w:pos="1134"/>
        </w:tabs>
        <w:ind w:left="0" w:firstLine="709"/>
        <w:jc w:val="both"/>
        <w:rPr>
          <w:sz w:val="28"/>
        </w:rPr>
      </w:pPr>
      <w:r>
        <w:rPr>
          <w:sz w:val="28"/>
        </w:rPr>
        <w:t>Заземлить нейтраль источника тока четырёхпроводной сети (нажатием на кнопку «В1»).</w:t>
      </w:r>
    </w:p>
    <w:p w14:paraId="2CF35734">
      <w:pPr>
        <w:pStyle w:val="14"/>
        <w:numPr>
          <w:ilvl w:val="0"/>
          <w:numId w:val="4"/>
        </w:numPr>
        <w:tabs>
          <w:tab w:val="left" w:pos="1134"/>
        </w:tabs>
        <w:ind w:left="0" w:firstLine="709"/>
        <w:jc w:val="both"/>
        <w:rPr>
          <w:sz w:val="28"/>
        </w:rPr>
      </w:pPr>
      <w:r>
        <w:rPr>
          <w:sz w:val="28"/>
        </w:rPr>
        <w:t>Заземлить корпус первой (нажатием кнопки «В2»)</w:t>
      </w:r>
    </w:p>
    <w:p w14:paraId="2FE3C169">
      <w:pPr>
        <w:pStyle w:val="14"/>
        <w:numPr>
          <w:ilvl w:val="0"/>
          <w:numId w:val="4"/>
        </w:numPr>
        <w:tabs>
          <w:tab w:val="left" w:pos="1134"/>
        </w:tabs>
        <w:ind w:left="0" w:firstLine="709"/>
        <w:jc w:val="both"/>
        <w:rPr>
          <w:sz w:val="28"/>
        </w:rPr>
      </w:pPr>
      <w:r>
        <w:rPr>
          <w:sz w:val="28"/>
        </w:rPr>
        <w:t>Замкнуть фазный провод L3 (нажатием кнопки «П1») на корпус первой электроустановки.</w:t>
      </w:r>
    </w:p>
    <w:p w14:paraId="68A6BE74">
      <w:pPr>
        <w:pStyle w:val="14"/>
        <w:numPr>
          <w:ilvl w:val="0"/>
          <w:numId w:val="4"/>
        </w:numPr>
        <w:tabs>
          <w:tab w:val="left" w:pos="1134"/>
        </w:tabs>
        <w:ind w:left="0" w:firstLine="709"/>
        <w:jc w:val="both"/>
        <w:rPr>
          <w:sz w:val="28"/>
        </w:rPr>
      </w:pPr>
      <w:r>
        <w:rPr>
          <w:sz w:val="28"/>
        </w:rPr>
        <w:t>Измерить напряжения корпуса первой электроустановки и нейтрали источника тока относительно земли, а также ток замыкания на землю. Результаты измерений занесите в табл.3.4.</w:t>
      </w:r>
    </w:p>
    <w:p w14:paraId="1F01B268">
      <w:pPr>
        <w:pStyle w:val="14"/>
        <w:numPr>
          <w:ilvl w:val="0"/>
          <w:numId w:val="4"/>
        </w:numPr>
        <w:tabs>
          <w:tab w:val="left" w:pos="1134"/>
        </w:tabs>
        <w:ind w:left="0" w:firstLine="709"/>
        <w:jc w:val="both"/>
        <w:rPr>
          <w:sz w:val="28"/>
        </w:rPr>
      </w:pPr>
      <w:r>
        <w:rPr>
          <w:sz w:val="28"/>
        </w:rPr>
        <w:t>Отключить стенд.</w:t>
      </w:r>
    </w:p>
    <w:p w14:paraId="74539910">
      <w:pPr>
        <w:jc w:val="center"/>
        <w:rPr>
          <w:sz w:val="28"/>
        </w:rPr>
      </w:pPr>
    </w:p>
    <w:p w14:paraId="5A7E0CF2">
      <w:pPr>
        <w:jc w:val="center"/>
        <w:rPr>
          <w:sz w:val="28"/>
        </w:rPr>
      </w:pPr>
    </w:p>
    <w:p w14:paraId="60FA6563">
      <w:pPr>
        <w:jc w:val="center"/>
        <w:rPr>
          <w:sz w:val="28"/>
        </w:rPr>
      </w:pPr>
    </w:p>
    <w:p w14:paraId="5268A71E">
      <w:pPr>
        <w:pStyle w:val="3"/>
        <w:spacing w:line="360" w:lineRule="auto"/>
        <w:rPr>
          <w:b/>
          <w:bCs/>
          <w:i w:val="0"/>
          <w:iCs w:val="0"/>
        </w:rPr>
      </w:pPr>
      <w:r>
        <w:rPr>
          <w:b/>
          <w:bCs/>
          <w:i w:val="0"/>
          <w:iCs w:val="0"/>
        </w:rPr>
        <w:t>Содержание отчёта</w:t>
      </w:r>
    </w:p>
    <w:p w14:paraId="0E651151">
      <w:pPr>
        <w:ind w:firstLine="709"/>
        <w:jc w:val="both"/>
        <w:rPr>
          <w:sz w:val="28"/>
        </w:rPr>
      </w:pPr>
      <w:r>
        <w:rPr>
          <w:sz w:val="28"/>
        </w:rPr>
        <w:t>Отчёт должен содержать:</w:t>
      </w:r>
    </w:p>
    <w:p w14:paraId="3AB2E0B4">
      <w:pPr>
        <w:ind w:firstLine="709"/>
        <w:jc w:val="both"/>
        <w:rPr>
          <w:sz w:val="28"/>
        </w:rPr>
      </w:pPr>
      <w:r>
        <w:rPr>
          <w:sz w:val="28"/>
        </w:rPr>
        <w:t>По теме 1. Оценка эффективности защитного заземления в сети с изолированной нейтралью.</w:t>
      </w:r>
    </w:p>
    <w:p w14:paraId="32252A18">
      <w:pPr>
        <w:ind w:firstLine="709"/>
        <w:jc w:val="both"/>
        <w:rPr>
          <w:sz w:val="28"/>
        </w:rPr>
      </w:pPr>
      <w:r>
        <w:rPr>
          <w:sz w:val="28"/>
        </w:rPr>
        <w:t>1.1. Принципиальную схему защитного заземления в сети с изолированной нейтралью.</w:t>
      </w:r>
    </w:p>
    <w:p w14:paraId="2FBE9200">
      <w:pPr>
        <w:ind w:firstLine="709"/>
        <w:jc w:val="both"/>
        <w:rPr>
          <w:sz w:val="28"/>
        </w:rPr>
      </w:pPr>
      <w:r>
        <w:rPr>
          <w:sz w:val="28"/>
        </w:rPr>
        <w:t>1.2. Результаты измерения в виде табл.3.2.</w:t>
      </w:r>
    </w:p>
    <w:p w14:paraId="1AC5CDBE">
      <w:pPr>
        <w:ind w:firstLine="709"/>
        <w:jc w:val="both"/>
        <w:rPr>
          <w:sz w:val="28"/>
        </w:rPr>
      </w:pPr>
    </w:p>
    <w:p w14:paraId="2C7B40A5">
      <w:pPr>
        <w:ind w:firstLine="709"/>
        <w:jc w:val="right"/>
        <w:rPr>
          <w:sz w:val="28"/>
        </w:rPr>
      </w:pPr>
      <w:r>
        <w:rPr>
          <w:sz w:val="28"/>
        </w:rPr>
        <w:t>Таблица 3.2</w:t>
      </w:r>
    </w:p>
    <w:tbl>
      <w:tblPr>
        <w:tblStyle w:val="6"/>
        <w:tblW w:w="889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58"/>
        <w:gridCol w:w="792"/>
        <w:gridCol w:w="664"/>
        <w:gridCol w:w="664"/>
        <w:gridCol w:w="663"/>
        <w:gridCol w:w="888"/>
        <w:gridCol w:w="664"/>
        <w:gridCol w:w="663"/>
        <w:gridCol w:w="675"/>
        <w:gridCol w:w="653"/>
        <w:gridCol w:w="7"/>
      </w:tblGrid>
      <w:tr w14:paraId="588D0E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58" w:type="dxa"/>
          </w:tcPr>
          <w:p w14:paraId="06B9D845">
            <w:pPr>
              <w:jc w:val="center"/>
            </w:pPr>
            <w:r>
              <w:t>Режим измерений</w:t>
            </w:r>
          </w:p>
        </w:tc>
        <w:tc>
          <w:tcPr>
            <w:tcW w:w="2783" w:type="dxa"/>
            <w:gridSpan w:val="4"/>
          </w:tcPr>
          <w:p w14:paraId="07FFFA8A">
            <w:pPr>
              <w:ind w:left="-108" w:right="-108"/>
              <w:jc w:val="center"/>
            </w:pPr>
            <w:r>
              <w:t>Корпус не заземлен</w:t>
            </w:r>
          </w:p>
        </w:tc>
        <w:tc>
          <w:tcPr>
            <w:tcW w:w="3550" w:type="dxa"/>
            <w:gridSpan w:val="6"/>
          </w:tcPr>
          <w:p w14:paraId="07F0C1D7">
            <w:pPr>
              <w:ind w:left="-120" w:right="-150"/>
              <w:jc w:val="center"/>
            </w:pPr>
            <w:r>
              <w:t>Корпус заземлен</w:t>
            </w:r>
          </w:p>
        </w:tc>
      </w:tr>
      <w:tr w14:paraId="408989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7" w:type="dxa"/>
        </w:trPr>
        <w:tc>
          <w:tcPr>
            <w:tcW w:w="2558" w:type="dxa"/>
          </w:tcPr>
          <w:p w14:paraId="0C349741">
            <w:r>
              <w:t>Замыкание на корпус:</w:t>
            </w:r>
          </w:p>
        </w:tc>
        <w:tc>
          <w:tcPr>
            <w:tcW w:w="792" w:type="dxa"/>
          </w:tcPr>
          <w:p w14:paraId="67CCF57C">
            <w:pPr>
              <w:ind w:left="-108" w:right="-108"/>
              <w:jc w:val="center"/>
            </w:pPr>
            <w:r>
              <w:rPr>
                <w:i/>
                <w:lang w:val="en-US"/>
              </w:rPr>
              <w:t>U</w:t>
            </w:r>
            <w:r>
              <w:rPr>
                <w:vertAlign w:val="subscript"/>
              </w:rPr>
              <w:t>корп</w:t>
            </w:r>
            <w:r>
              <w:t>, В</w:t>
            </w:r>
          </w:p>
        </w:tc>
        <w:tc>
          <w:tcPr>
            <w:tcW w:w="664" w:type="dxa"/>
          </w:tcPr>
          <w:p w14:paraId="242E92B9">
            <w:pPr>
              <w:ind w:left="-108" w:right="-108"/>
              <w:jc w:val="center"/>
            </w:pPr>
            <w:r>
              <w:rPr>
                <w:i/>
                <w:lang w:val="en-US"/>
              </w:rPr>
              <w:t>U</w:t>
            </w:r>
            <w:r>
              <w:rPr>
                <w:vertAlign w:val="subscript"/>
              </w:rPr>
              <w:t>1</w:t>
            </w:r>
            <w:r>
              <w:t>, В</w:t>
            </w:r>
          </w:p>
        </w:tc>
        <w:tc>
          <w:tcPr>
            <w:tcW w:w="664" w:type="dxa"/>
          </w:tcPr>
          <w:p w14:paraId="042A41DE">
            <w:pPr>
              <w:ind w:left="-108" w:right="-108"/>
              <w:jc w:val="center"/>
            </w:pPr>
            <w:r>
              <w:rPr>
                <w:i/>
                <w:lang w:val="en-US"/>
              </w:rPr>
              <w:t>U</w:t>
            </w:r>
            <w:r>
              <w:rPr>
                <w:vertAlign w:val="subscript"/>
              </w:rPr>
              <w:t>2</w:t>
            </w:r>
            <w:r>
              <w:t>, В</w:t>
            </w:r>
          </w:p>
        </w:tc>
        <w:tc>
          <w:tcPr>
            <w:tcW w:w="663" w:type="dxa"/>
          </w:tcPr>
          <w:p w14:paraId="4A95FA6F">
            <w:pPr>
              <w:ind w:left="-108" w:right="-96"/>
              <w:jc w:val="center"/>
            </w:pPr>
            <w:r>
              <w:rPr>
                <w:i/>
                <w:lang w:val="en-US"/>
              </w:rPr>
              <w:t>U</w:t>
            </w:r>
            <w:r>
              <w:rPr>
                <w:vertAlign w:val="subscript"/>
              </w:rPr>
              <w:t>3</w:t>
            </w:r>
            <w:r>
              <w:t>, В</w:t>
            </w:r>
          </w:p>
        </w:tc>
        <w:tc>
          <w:tcPr>
            <w:tcW w:w="888" w:type="dxa"/>
          </w:tcPr>
          <w:p w14:paraId="7E99CA79">
            <w:pPr>
              <w:ind w:left="-108" w:right="-77"/>
              <w:jc w:val="center"/>
            </w:pPr>
            <w:r>
              <w:rPr>
                <w:i/>
                <w:lang w:val="en-US"/>
              </w:rPr>
              <w:t>U</w:t>
            </w:r>
            <w:r>
              <w:rPr>
                <w:vertAlign w:val="subscript"/>
              </w:rPr>
              <w:t>корп</w:t>
            </w:r>
            <w:r>
              <w:t>, В</w:t>
            </w:r>
          </w:p>
        </w:tc>
        <w:tc>
          <w:tcPr>
            <w:tcW w:w="664" w:type="dxa"/>
          </w:tcPr>
          <w:p w14:paraId="08410804">
            <w:pPr>
              <w:ind w:left="-108" w:right="-108"/>
              <w:jc w:val="center"/>
            </w:pPr>
            <w:r>
              <w:rPr>
                <w:i/>
                <w:lang w:val="en-US"/>
              </w:rPr>
              <w:t>U</w:t>
            </w:r>
            <w:r>
              <w:rPr>
                <w:vertAlign w:val="subscript"/>
              </w:rPr>
              <w:t>1</w:t>
            </w:r>
            <w:r>
              <w:t>, В</w:t>
            </w:r>
          </w:p>
        </w:tc>
        <w:tc>
          <w:tcPr>
            <w:tcW w:w="663" w:type="dxa"/>
          </w:tcPr>
          <w:p w14:paraId="684EB8CA">
            <w:pPr>
              <w:ind w:left="-108" w:right="-108"/>
              <w:jc w:val="center"/>
            </w:pPr>
            <w:r>
              <w:rPr>
                <w:i/>
                <w:lang w:val="en-US"/>
              </w:rPr>
              <w:t>U</w:t>
            </w:r>
            <w:r>
              <w:rPr>
                <w:vertAlign w:val="subscript"/>
              </w:rPr>
              <w:t>2</w:t>
            </w:r>
            <w:r>
              <w:t>, В</w:t>
            </w:r>
          </w:p>
        </w:tc>
        <w:tc>
          <w:tcPr>
            <w:tcW w:w="675" w:type="dxa"/>
          </w:tcPr>
          <w:p w14:paraId="28D47F0C">
            <w:pPr>
              <w:ind w:left="-108" w:right="-96"/>
              <w:jc w:val="center"/>
            </w:pPr>
            <w:r>
              <w:rPr>
                <w:i/>
                <w:lang w:val="en-US"/>
              </w:rPr>
              <w:t>U</w:t>
            </w:r>
            <w:r>
              <w:rPr>
                <w:vertAlign w:val="subscript"/>
              </w:rPr>
              <w:t>3</w:t>
            </w:r>
            <w:r>
              <w:t>, В</w:t>
            </w:r>
          </w:p>
        </w:tc>
        <w:tc>
          <w:tcPr>
            <w:tcW w:w="653" w:type="dxa"/>
          </w:tcPr>
          <w:p w14:paraId="7E97DEE5">
            <w:pPr>
              <w:ind w:left="-120" w:right="-150"/>
              <w:jc w:val="center"/>
              <w:rPr>
                <w:i/>
              </w:rPr>
            </w:pPr>
            <w:r>
              <w:rPr>
                <w:i/>
                <w:lang w:val="en-US"/>
              </w:rPr>
              <w:t>I</w:t>
            </w:r>
            <w:r>
              <w:rPr>
                <w:vertAlign w:val="subscript"/>
              </w:rPr>
              <w:t>з</w:t>
            </w:r>
            <w:r>
              <w:t>, мА</w:t>
            </w:r>
          </w:p>
        </w:tc>
      </w:tr>
      <w:tr w14:paraId="4A31A6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7" w:type="dxa"/>
        </w:trPr>
        <w:tc>
          <w:tcPr>
            <w:tcW w:w="2558" w:type="dxa"/>
          </w:tcPr>
          <w:p w14:paraId="1E90710D">
            <w:pPr>
              <w:rPr>
                <w:vertAlign w:val="subscript"/>
              </w:rPr>
            </w:pPr>
            <w:r>
              <w:rPr>
                <w:rFonts w:ascii="Symbol" w:hAnsi="Symbol" w:eastAsia="Symbol" w:cs="Symbol"/>
              </w:rPr>
              <w:t></w:t>
            </w:r>
            <w:r>
              <w:t xml:space="preserve"> фазного провода </w:t>
            </w:r>
            <w:r>
              <w:rPr>
                <w:lang w:val="en-US"/>
              </w:rPr>
              <w:t>L</w:t>
            </w:r>
            <w:r>
              <w:rPr>
                <w:vertAlign w:val="subscript"/>
              </w:rPr>
              <w:t>3</w:t>
            </w:r>
          </w:p>
        </w:tc>
        <w:tc>
          <w:tcPr>
            <w:tcW w:w="792" w:type="dxa"/>
          </w:tcPr>
          <w:p w14:paraId="342D4C27">
            <w:pPr>
              <w:ind w:left="-108" w:right="-108"/>
              <w:jc w:val="center"/>
            </w:pPr>
          </w:p>
        </w:tc>
        <w:tc>
          <w:tcPr>
            <w:tcW w:w="664" w:type="dxa"/>
          </w:tcPr>
          <w:p w14:paraId="3572E399">
            <w:pPr>
              <w:ind w:left="-108" w:right="-108"/>
              <w:jc w:val="center"/>
            </w:pPr>
          </w:p>
        </w:tc>
        <w:tc>
          <w:tcPr>
            <w:tcW w:w="664" w:type="dxa"/>
          </w:tcPr>
          <w:p w14:paraId="6CEB15CE">
            <w:pPr>
              <w:ind w:left="-108" w:right="-108"/>
              <w:jc w:val="center"/>
            </w:pPr>
          </w:p>
        </w:tc>
        <w:tc>
          <w:tcPr>
            <w:tcW w:w="663" w:type="dxa"/>
          </w:tcPr>
          <w:p w14:paraId="66518E39">
            <w:pPr>
              <w:ind w:left="-108" w:right="-108"/>
              <w:jc w:val="center"/>
            </w:pPr>
          </w:p>
        </w:tc>
        <w:tc>
          <w:tcPr>
            <w:tcW w:w="888" w:type="dxa"/>
          </w:tcPr>
          <w:p w14:paraId="7E75FCD0">
            <w:pPr>
              <w:ind w:left="-108" w:right="-77"/>
              <w:jc w:val="center"/>
            </w:pPr>
          </w:p>
        </w:tc>
        <w:tc>
          <w:tcPr>
            <w:tcW w:w="664" w:type="dxa"/>
          </w:tcPr>
          <w:p w14:paraId="10FDAA0E">
            <w:pPr>
              <w:ind w:left="-108" w:right="-108"/>
              <w:jc w:val="center"/>
            </w:pPr>
          </w:p>
        </w:tc>
        <w:tc>
          <w:tcPr>
            <w:tcW w:w="663" w:type="dxa"/>
          </w:tcPr>
          <w:p w14:paraId="774AF2BF">
            <w:pPr>
              <w:ind w:left="-108" w:right="-108"/>
              <w:jc w:val="center"/>
            </w:pPr>
          </w:p>
        </w:tc>
        <w:tc>
          <w:tcPr>
            <w:tcW w:w="675" w:type="dxa"/>
          </w:tcPr>
          <w:p w14:paraId="7A292896">
            <w:pPr>
              <w:ind w:left="-108" w:right="-96"/>
              <w:jc w:val="center"/>
            </w:pPr>
          </w:p>
        </w:tc>
        <w:tc>
          <w:tcPr>
            <w:tcW w:w="653" w:type="dxa"/>
          </w:tcPr>
          <w:p w14:paraId="2191599E">
            <w:pPr>
              <w:ind w:left="-120" w:right="-150"/>
              <w:jc w:val="center"/>
            </w:pPr>
          </w:p>
        </w:tc>
      </w:tr>
    </w:tbl>
    <w:p w14:paraId="7673E5AE">
      <w:pPr>
        <w:ind w:left="1985" w:hanging="1276"/>
        <w:jc w:val="both"/>
        <w:rPr>
          <w:sz w:val="28"/>
        </w:rPr>
      </w:pPr>
    </w:p>
    <w:p w14:paraId="20A4E469">
      <w:pPr>
        <w:ind w:firstLine="709"/>
        <w:jc w:val="both"/>
        <w:rPr>
          <w:sz w:val="28"/>
        </w:rPr>
      </w:pPr>
      <w:r>
        <w:rPr>
          <w:sz w:val="28"/>
        </w:rPr>
        <w:t>По теме 2. Оценка эффективности защитного заземления в сети с изолированной нейтралью до 1000 В при двухфазном замыкании на заземлённые корпуса электроустановок.</w:t>
      </w:r>
    </w:p>
    <w:p w14:paraId="4750D7A9">
      <w:pPr>
        <w:ind w:firstLine="709"/>
        <w:jc w:val="both"/>
        <w:rPr>
          <w:sz w:val="28"/>
        </w:rPr>
      </w:pPr>
      <w:r>
        <w:rPr>
          <w:sz w:val="28"/>
        </w:rPr>
        <w:t>2.1. Принципиальную схему двухфазного замыкания на заземлённые корпуса электроустановок.</w:t>
      </w:r>
    </w:p>
    <w:p w14:paraId="7E830D13">
      <w:pPr>
        <w:ind w:firstLine="709"/>
        <w:jc w:val="both"/>
        <w:rPr>
          <w:sz w:val="28"/>
        </w:rPr>
      </w:pPr>
      <w:r>
        <w:rPr>
          <w:sz w:val="28"/>
        </w:rPr>
        <w:t>2.2. Результаты измерений в виде табл.3.3.</w:t>
      </w:r>
    </w:p>
    <w:p w14:paraId="041D98D7">
      <w:pPr>
        <w:ind w:firstLine="709"/>
        <w:jc w:val="both"/>
        <w:rPr>
          <w:sz w:val="28"/>
        </w:rPr>
      </w:pPr>
    </w:p>
    <w:p w14:paraId="006B19EE">
      <w:pPr>
        <w:ind w:firstLine="709"/>
        <w:jc w:val="right"/>
        <w:rPr>
          <w:sz w:val="28"/>
        </w:rPr>
      </w:pPr>
      <w:r>
        <w:rPr>
          <w:sz w:val="28"/>
        </w:rPr>
        <w:t>Таблица 3.3</w:t>
      </w:r>
    </w:p>
    <w:tbl>
      <w:tblPr>
        <w:tblStyle w:val="6"/>
        <w:tblW w:w="9348"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55"/>
        <w:gridCol w:w="1255"/>
        <w:gridCol w:w="1255"/>
        <w:gridCol w:w="1256"/>
        <w:gridCol w:w="1256"/>
        <w:gridCol w:w="1256"/>
        <w:gridCol w:w="1815"/>
      </w:tblGrid>
      <w:tr w14:paraId="438E68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55" w:type="dxa"/>
            <w:vMerge w:val="restart"/>
          </w:tcPr>
          <w:p w14:paraId="29456180">
            <w:pPr>
              <w:jc w:val="center"/>
              <w:rPr>
                <w:sz w:val="28"/>
              </w:rPr>
            </w:pPr>
            <w:r>
              <w:rPr>
                <w:i/>
                <w:sz w:val="28"/>
                <w:lang w:val="en-US"/>
              </w:rPr>
              <w:t>U</w:t>
            </w:r>
            <w:r>
              <w:rPr>
                <w:sz w:val="28"/>
                <w:vertAlign w:val="subscript"/>
              </w:rPr>
              <w:t>ф</w:t>
            </w:r>
            <w:r>
              <w:rPr>
                <w:sz w:val="28"/>
              </w:rPr>
              <w:t>, В</w:t>
            </w:r>
          </w:p>
        </w:tc>
        <w:tc>
          <w:tcPr>
            <w:tcW w:w="1255" w:type="dxa"/>
            <w:vMerge w:val="restart"/>
          </w:tcPr>
          <w:p w14:paraId="4AD541A5">
            <w:pPr>
              <w:jc w:val="center"/>
              <w:rPr>
                <w:sz w:val="28"/>
              </w:rPr>
            </w:pPr>
            <w:r>
              <w:rPr>
                <w:i/>
                <w:position w:val="-6"/>
                <w:sz w:val="28"/>
                <w:lang w:val="en-US"/>
              </w:rPr>
              <w:object>
                <v:shape id="_x0000_i1032" o:spt="75" type="#_x0000_t75" style="height:12.4pt;width:12.4pt;" o:ole="t" filled="f" o:preferrelative="t" stroked="f" coordsize="21600,21600">
                  <v:path/>
                  <v:fill on="f" focussize="0,0"/>
                  <v:stroke on="f" joinstyle="miter"/>
                  <v:imagedata r:id="rId22" o:title=""/>
                  <o:lock v:ext="edit" aspectratio="t"/>
                  <w10:wrap type="none"/>
                  <w10:anchorlock/>
                </v:shape>
                <o:OLEObject Type="Embed" ProgID="Equation.2" ShapeID="_x0000_i1032" DrawAspect="Content" ObjectID="_1468075732" r:id="rId21">
                  <o:LockedField>false</o:LockedField>
                </o:OLEObject>
              </w:object>
            </w:r>
            <w:r>
              <w:rPr>
                <w:i/>
                <w:sz w:val="28"/>
                <w:lang w:val="en-US"/>
              </w:rPr>
              <w:t>U</w:t>
            </w:r>
            <w:r>
              <w:rPr>
                <w:sz w:val="28"/>
                <w:vertAlign w:val="subscript"/>
              </w:rPr>
              <w:t>ф</w:t>
            </w:r>
            <w:r>
              <w:rPr>
                <w:sz w:val="28"/>
              </w:rPr>
              <w:t>, В</w:t>
            </w:r>
          </w:p>
        </w:tc>
        <w:tc>
          <w:tcPr>
            <w:tcW w:w="1255" w:type="dxa"/>
            <w:vMerge w:val="restart"/>
          </w:tcPr>
          <w:p w14:paraId="33B170EA">
            <w:pPr>
              <w:ind w:left="-108" w:right="-108"/>
              <w:jc w:val="center"/>
              <w:rPr>
                <w:sz w:val="28"/>
              </w:rPr>
            </w:pPr>
            <w:r>
              <w:rPr>
                <w:i/>
                <w:sz w:val="28"/>
                <w:lang w:val="en-US"/>
              </w:rPr>
              <w:t>U</w:t>
            </w:r>
            <w:r>
              <w:rPr>
                <w:sz w:val="28"/>
                <w:vertAlign w:val="subscript"/>
              </w:rPr>
              <w:t>корп1</w:t>
            </w:r>
            <w:r>
              <w:rPr>
                <w:sz w:val="28"/>
              </w:rPr>
              <w:t>, В</w:t>
            </w:r>
          </w:p>
        </w:tc>
        <w:tc>
          <w:tcPr>
            <w:tcW w:w="1256" w:type="dxa"/>
            <w:vMerge w:val="restart"/>
          </w:tcPr>
          <w:p w14:paraId="3FC33436">
            <w:pPr>
              <w:ind w:left="-108" w:right="-108"/>
              <w:jc w:val="center"/>
              <w:rPr>
                <w:sz w:val="28"/>
              </w:rPr>
            </w:pPr>
            <w:r>
              <w:rPr>
                <w:i/>
                <w:sz w:val="28"/>
                <w:lang w:val="en-US"/>
              </w:rPr>
              <w:t>U</w:t>
            </w:r>
            <w:r>
              <w:rPr>
                <w:sz w:val="28"/>
                <w:vertAlign w:val="subscript"/>
              </w:rPr>
              <w:t>корп2</w:t>
            </w:r>
            <w:r>
              <w:rPr>
                <w:sz w:val="28"/>
              </w:rPr>
              <w:t>, В</w:t>
            </w:r>
          </w:p>
        </w:tc>
        <w:tc>
          <w:tcPr>
            <w:tcW w:w="1256" w:type="dxa"/>
            <w:vMerge w:val="restart"/>
          </w:tcPr>
          <w:p w14:paraId="56A7D919">
            <w:pPr>
              <w:ind w:left="-120" w:right="-150"/>
              <w:jc w:val="center"/>
              <w:rPr>
                <w:i/>
                <w:sz w:val="28"/>
              </w:rPr>
            </w:pPr>
            <w:r>
              <w:rPr>
                <w:i/>
                <w:sz w:val="28"/>
                <w:lang w:val="en-US"/>
              </w:rPr>
              <w:t>I</w:t>
            </w:r>
            <w:r>
              <w:rPr>
                <w:sz w:val="28"/>
                <w:vertAlign w:val="subscript"/>
              </w:rPr>
              <w:t>з</w:t>
            </w:r>
            <w:r>
              <w:rPr>
                <w:sz w:val="28"/>
              </w:rPr>
              <w:t>, А</w:t>
            </w:r>
          </w:p>
        </w:tc>
        <w:tc>
          <w:tcPr>
            <w:tcW w:w="3071" w:type="dxa"/>
            <w:gridSpan w:val="2"/>
          </w:tcPr>
          <w:p w14:paraId="7DDF3D6D">
            <w:pPr>
              <w:jc w:val="center"/>
              <w:rPr>
                <w:sz w:val="28"/>
              </w:rPr>
            </w:pPr>
            <w:r>
              <w:rPr>
                <w:sz w:val="28"/>
              </w:rPr>
              <w:t>Расчётные значения</w:t>
            </w:r>
          </w:p>
        </w:tc>
      </w:tr>
      <w:tr w14:paraId="704A87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55" w:type="dxa"/>
            <w:vMerge w:val="continue"/>
          </w:tcPr>
          <w:p w14:paraId="5AB7C0C5">
            <w:pPr>
              <w:jc w:val="center"/>
              <w:rPr>
                <w:sz w:val="28"/>
              </w:rPr>
            </w:pPr>
          </w:p>
        </w:tc>
        <w:tc>
          <w:tcPr>
            <w:tcW w:w="1255" w:type="dxa"/>
            <w:vMerge w:val="continue"/>
          </w:tcPr>
          <w:p w14:paraId="55B33694">
            <w:pPr>
              <w:jc w:val="center"/>
              <w:rPr>
                <w:sz w:val="28"/>
              </w:rPr>
            </w:pPr>
          </w:p>
        </w:tc>
        <w:tc>
          <w:tcPr>
            <w:tcW w:w="1255" w:type="dxa"/>
            <w:vMerge w:val="continue"/>
          </w:tcPr>
          <w:p w14:paraId="4455F193">
            <w:pPr>
              <w:jc w:val="center"/>
              <w:rPr>
                <w:sz w:val="28"/>
              </w:rPr>
            </w:pPr>
          </w:p>
        </w:tc>
        <w:tc>
          <w:tcPr>
            <w:tcW w:w="1256" w:type="dxa"/>
            <w:vMerge w:val="continue"/>
          </w:tcPr>
          <w:p w14:paraId="1C2776EB">
            <w:pPr>
              <w:jc w:val="center"/>
              <w:rPr>
                <w:sz w:val="28"/>
              </w:rPr>
            </w:pPr>
          </w:p>
        </w:tc>
        <w:tc>
          <w:tcPr>
            <w:tcW w:w="1256" w:type="dxa"/>
            <w:vMerge w:val="continue"/>
          </w:tcPr>
          <w:p w14:paraId="15342E60">
            <w:pPr>
              <w:jc w:val="center"/>
              <w:rPr>
                <w:sz w:val="28"/>
              </w:rPr>
            </w:pPr>
          </w:p>
        </w:tc>
        <w:tc>
          <w:tcPr>
            <w:tcW w:w="1256" w:type="dxa"/>
          </w:tcPr>
          <w:p w14:paraId="2453AC14">
            <w:pPr>
              <w:jc w:val="center"/>
              <w:rPr>
                <w:sz w:val="28"/>
              </w:rPr>
            </w:pPr>
            <w:r>
              <w:rPr>
                <w:sz w:val="28"/>
                <w:lang w:val="en-US"/>
              </w:rPr>
              <w:t>R</w:t>
            </w:r>
            <w:r>
              <w:rPr>
                <w:sz w:val="28"/>
                <w:vertAlign w:val="subscript"/>
              </w:rPr>
              <w:t>З1</w:t>
            </w:r>
            <w:r>
              <w:rPr>
                <w:sz w:val="28"/>
              </w:rPr>
              <w:t>, Ом</w:t>
            </w:r>
          </w:p>
        </w:tc>
        <w:tc>
          <w:tcPr>
            <w:tcW w:w="1815" w:type="dxa"/>
          </w:tcPr>
          <w:p w14:paraId="7C535697">
            <w:pPr>
              <w:jc w:val="center"/>
              <w:rPr>
                <w:sz w:val="28"/>
              </w:rPr>
            </w:pPr>
            <w:r>
              <w:rPr>
                <w:sz w:val="28"/>
                <w:lang w:val="en-US"/>
              </w:rPr>
              <w:t>R</w:t>
            </w:r>
            <w:r>
              <w:rPr>
                <w:sz w:val="28"/>
                <w:vertAlign w:val="subscript"/>
              </w:rPr>
              <w:t>З2</w:t>
            </w:r>
            <w:r>
              <w:rPr>
                <w:sz w:val="28"/>
              </w:rPr>
              <w:t>, Ом</w:t>
            </w:r>
          </w:p>
        </w:tc>
      </w:tr>
      <w:tr w14:paraId="5EB89D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255" w:type="dxa"/>
          </w:tcPr>
          <w:p w14:paraId="7D62D461">
            <w:pPr>
              <w:jc w:val="center"/>
            </w:pPr>
          </w:p>
        </w:tc>
        <w:tc>
          <w:tcPr>
            <w:tcW w:w="1255" w:type="dxa"/>
          </w:tcPr>
          <w:p w14:paraId="078B034E">
            <w:pPr>
              <w:jc w:val="center"/>
            </w:pPr>
          </w:p>
        </w:tc>
        <w:tc>
          <w:tcPr>
            <w:tcW w:w="1255" w:type="dxa"/>
          </w:tcPr>
          <w:p w14:paraId="492506DD">
            <w:pPr>
              <w:jc w:val="center"/>
            </w:pPr>
          </w:p>
        </w:tc>
        <w:tc>
          <w:tcPr>
            <w:tcW w:w="1256" w:type="dxa"/>
          </w:tcPr>
          <w:p w14:paraId="31CD0C16">
            <w:pPr>
              <w:jc w:val="center"/>
            </w:pPr>
          </w:p>
        </w:tc>
        <w:tc>
          <w:tcPr>
            <w:tcW w:w="1256" w:type="dxa"/>
          </w:tcPr>
          <w:p w14:paraId="7FD8715F">
            <w:pPr>
              <w:jc w:val="center"/>
            </w:pPr>
          </w:p>
        </w:tc>
        <w:tc>
          <w:tcPr>
            <w:tcW w:w="1256" w:type="dxa"/>
          </w:tcPr>
          <w:p w14:paraId="6BDFDFC2">
            <w:pPr>
              <w:jc w:val="center"/>
            </w:pPr>
          </w:p>
        </w:tc>
        <w:tc>
          <w:tcPr>
            <w:tcW w:w="1815" w:type="dxa"/>
          </w:tcPr>
          <w:p w14:paraId="41F9AE5E">
            <w:pPr>
              <w:jc w:val="center"/>
            </w:pPr>
          </w:p>
        </w:tc>
      </w:tr>
    </w:tbl>
    <w:p w14:paraId="00F03A6D">
      <w:pPr>
        <w:jc w:val="right"/>
        <w:rPr>
          <w:sz w:val="28"/>
        </w:rPr>
      </w:pPr>
    </w:p>
    <w:p w14:paraId="3BC42D04">
      <w:pPr>
        <w:ind w:firstLine="709"/>
        <w:jc w:val="both"/>
        <w:rPr>
          <w:sz w:val="28"/>
        </w:rPr>
      </w:pPr>
      <w:r>
        <w:rPr>
          <w:sz w:val="28"/>
        </w:rPr>
        <w:t>2.3. Результаты расчёта сопротивлений заземлителей корпусов 1 и 2 по данным измерений.</w:t>
      </w:r>
    </w:p>
    <w:p w14:paraId="6930E822">
      <w:pPr>
        <w:ind w:firstLine="709"/>
        <w:jc w:val="both"/>
        <w:rPr>
          <w:sz w:val="28"/>
        </w:rPr>
      </w:pPr>
    </w:p>
    <w:p w14:paraId="747B7A13">
      <w:pPr>
        <w:ind w:firstLine="709"/>
        <w:jc w:val="both"/>
        <w:rPr>
          <w:sz w:val="28"/>
        </w:rPr>
      </w:pPr>
      <w:r>
        <w:rPr>
          <w:sz w:val="28"/>
        </w:rPr>
        <w:t>По теме 3. Оценка эффективности защитного заземления в сети с глухозаземлённой нейтралью</w:t>
      </w:r>
    </w:p>
    <w:p w14:paraId="1CB53537">
      <w:pPr>
        <w:ind w:firstLine="709"/>
        <w:jc w:val="both"/>
        <w:rPr>
          <w:sz w:val="28"/>
        </w:rPr>
      </w:pPr>
      <w:r>
        <w:rPr>
          <w:sz w:val="28"/>
        </w:rPr>
        <w:t>3.1. Принципиальную схему защитного заземления в сети с глухозаземлённой нейтралью.</w:t>
      </w:r>
    </w:p>
    <w:p w14:paraId="16C81A23">
      <w:pPr>
        <w:ind w:firstLine="709"/>
        <w:jc w:val="both"/>
        <w:rPr>
          <w:sz w:val="28"/>
        </w:rPr>
      </w:pPr>
      <w:r>
        <w:rPr>
          <w:sz w:val="28"/>
        </w:rPr>
        <w:t>3.2. Результаты измерений в виде табл.4.</w:t>
      </w:r>
    </w:p>
    <w:p w14:paraId="20E36DAB">
      <w:pPr>
        <w:ind w:firstLine="709"/>
        <w:jc w:val="both"/>
        <w:rPr>
          <w:sz w:val="28"/>
        </w:rPr>
      </w:pPr>
    </w:p>
    <w:p w14:paraId="7FCBB361">
      <w:pPr>
        <w:ind w:firstLine="709"/>
        <w:jc w:val="right"/>
        <w:rPr>
          <w:sz w:val="28"/>
        </w:rPr>
      </w:pPr>
      <w:r>
        <w:rPr>
          <w:sz w:val="28"/>
        </w:rPr>
        <w:t>Таблица 3.4</w:t>
      </w:r>
    </w:p>
    <w:tbl>
      <w:tblPr>
        <w:tblStyle w:val="6"/>
        <w:tblW w:w="0" w:type="auto"/>
        <w:tblInd w:w="6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367"/>
        <w:gridCol w:w="1367"/>
        <w:gridCol w:w="1367"/>
        <w:gridCol w:w="1367"/>
        <w:gridCol w:w="1367"/>
        <w:gridCol w:w="1367"/>
      </w:tblGrid>
      <w:tr w14:paraId="671BFE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1367" w:type="dxa"/>
            <w:vMerge w:val="restart"/>
          </w:tcPr>
          <w:p w14:paraId="1F3BA89F">
            <w:pPr>
              <w:jc w:val="center"/>
              <w:rPr>
                <w:sz w:val="28"/>
              </w:rPr>
            </w:pPr>
            <w:r>
              <w:rPr>
                <w:i/>
                <w:sz w:val="28"/>
                <w:lang w:val="en-US"/>
              </w:rPr>
              <w:t>U</w:t>
            </w:r>
            <w:r>
              <w:rPr>
                <w:sz w:val="28"/>
                <w:vertAlign w:val="subscript"/>
              </w:rPr>
              <w:t>ф</w:t>
            </w:r>
            <w:r>
              <w:rPr>
                <w:sz w:val="28"/>
              </w:rPr>
              <w:t>, В</w:t>
            </w:r>
          </w:p>
        </w:tc>
        <w:tc>
          <w:tcPr>
            <w:tcW w:w="1367" w:type="dxa"/>
            <w:vMerge w:val="restart"/>
          </w:tcPr>
          <w:p w14:paraId="0FC2F942">
            <w:pPr>
              <w:jc w:val="center"/>
              <w:rPr>
                <w:sz w:val="28"/>
              </w:rPr>
            </w:pPr>
            <w:r>
              <w:rPr>
                <w:i/>
                <w:sz w:val="28"/>
                <w:lang w:val="en-US"/>
              </w:rPr>
              <w:t>U</w:t>
            </w:r>
            <w:r>
              <w:rPr>
                <w:sz w:val="28"/>
                <w:vertAlign w:val="subscript"/>
              </w:rPr>
              <w:t>0</w:t>
            </w:r>
            <w:r>
              <w:rPr>
                <w:sz w:val="28"/>
              </w:rPr>
              <w:t>, В</w:t>
            </w:r>
          </w:p>
        </w:tc>
        <w:tc>
          <w:tcPr>
            <w:tcW w:w="1367" w:type="dxa"/>
            <w:vMerge w:val="restart"/>
          </w:tcPr>
          <w:p w14:paraId="7A4C6F41">
            <w:pPr>
              <w:ind w:left="-108" w:right="-108"/>
              <w:jc w:val="center"/>
              <w:rPr>
                <w:sz w:val="28"/>
              </w:rPr>
            </w:pPr>
            <w:r>
              <w:rPr>
                <w:i/>
                <w:sz w:val="28"/>
                <w:lang w:val="en-US"/>
              </w:rPr>
              <w:t>U</w:t>
            </w:r>
            <w:r>
              <w:rPr>
                <w:sz w:val="28"/>
                <w:vertAlign w:val="subscript"/>
              </w:rPr>
              <w:t>корп</w:t>
            </w:r>
            <w:r>
              <w:rPr>
                <w:sz w:val="28"/>
              </w:rPr>
              <w:t>, В</w:t>
            </w:r>
          </w:p>
        </w:tc>
        <w:tc>
          <w:tcPr>
            <w:tcW w:w="1367" w:type="dxa"/>
            <w:vMerge w:val="restart"/>
          </w:tcPr>
          <w:p w14:paraId="08E1E784">
            <w:pPr>
              <w:ind w:left="-120" w:right="-150"/>
              <w:jc w:val="center"/>
              <w:rPr>
                <w:i/>
                <w:sz w:val="28"/>
              </w:rPr>
            </w:pPr>
            <w:r>
              <w:rPr>
                <w:i/>
                <w:sz w:val="28"/>
                <w:lang w:val="en-US"/>
              </w:rPr>
              <w:t>I</w:t>
            </w:r>
            <w:r>
              <w:rPr>
                <w:sz w:val="28"/>
                <w:vertAlign w:val="subscript"/>
              </w:rPr>
              <w:t>з</w:t>
            </w:r>
            <w:r>
              <w:rPr>
                <w:sz w:val="28"/>
              </w:rPr>
              <w:t>, А</w:t>
            </w:r>
          </w:p>
        </w:tc>
        <w:tc>
          <w:tcPr>
            <w:tcW w:w="2734" w:type="dxa"/>
            <w:gridSpan w:val="2"/>
          </w:tcPr>
          <w:p w14:paraId="6AE02D9D">
            <w:pPr>
              <w:jc w:val="center"/>
              <w:rPr>
                <w:sz w:val="28"/>
              </w:rPr>
            </w:pPr>
            <w:r>
              <w:rPr>
                <w:sz w:val="28"/>
              </w:rPr>
              <w:t>Расчётные значения</w:t>
            </w:r>
          </w:p>
        </w:tc>
      </w:tr>
      <w:tr w14:paraId="57B7B4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1367" w:type="dxa"/>
            <w:vMerge w:val="continue"/>
          </w:tcPr>
          <w:p w14:paraId="32D85219">
            <w:pPr>
              <w:jc w:val="center"/>
              <w:rPr>
                <w:sz w:val="28"/>
              </w:rPr>
            </w:pPr>
          </w:p>
        </w:tc>
        <w:tc>
          <w:tcPr>
            <w:tcW w:w="1367" w:type="dxa"/>
            <w:vMerge w:val="continue"/>
          </w:tcPr>
          <w:p w14:paraId="0CE19BC3">
            <w:pPr>
              <w:jc w:val="center"/>
              <w:rPr>
                <w:sz w:val="28"/>
              </w:rPr>
            </w:pPr>
          </w:p>
        </w:tc>
        <w:tc>
          <w:tcPr>
            <w:tcW w:w="1367" w:type="dxa"/>
            <w:vMerge w:val="continue"/>
          </w:tcPr>
          <w:p w14:paraId="63966B72">
            <w:pPr>
              <w:jc w:val="center"/>
              <w:rPr>
                <w:sz w:val="28"/>
              </w:rPr>
            </w:pPr>
          </w:p>
        </w:tc>
        <w:tc>
          <w:tcPr>
            <w:tcW w:w="1367" w:type="dxa"/>
            <w:vMerge w:val="continue"/>
          </w:tcPr>
          <w:p w14:paraId="23536548">
            <w:pPr>
              <w:jc w:val="center"/>
              <w:rPr>
                <w:sz w:val="28"/>
              </w:rPr>
            </w:pPr>
          </w:p>
        </w:tc>
        <w:tc>
          <w:tcPr>
            <w:tcW w:w="1367" w:type="dxa"/>
          </w:tcPr>
          <w:p w14:paraId="342E6C37">
            <w:pPr>
              <w:jc w:val="center"/>
              <w:rPr>
                <w:sz w:val="28"/>
              </w:rPr>
            </w:pPr>
            <w:r>
              <w:rPr>
                <w:sz w:val="28"/>
                <w:lang w:val="en-US"/>
              </w:rPr>
              <w:t>R</w:t>
            </w:r>
            <w:r>
              <w:rPr>
                <w:sz w:val="28"/>
                <w:vertAlign w:val="subscript"/>
              </w:rPr>
              <w:t>З1</w:t>
            </w:r>
            <w:r>
              <w:rPr>
                <w:sz w:val="28"/>
              </w:rPr>
              <w:t>, Ом</w:t>
            </w:r>
          </w:p>
        </w:tc>
        <w:tc>
          <w:tcPr>
            <w:tcW w:w="1367" w:type="dxa"/>
          </w:tcPr>
          <w:p w14:paraId="29E4DE8D">
            <w:pPr>
              <w:jc w:val="center"/>
              <w:rPr>
                <w:sz w:val="28"/>
              </w:rPr>
            </w:pPr>
            <w:r>
              <w:rPr>
                <w:sz w:val="28"/>
                <w:lang w:val="en-US"/>
              </w:rPr>
              <w:t>R</w:t>
            </w:r>
            <w:r>
              <w:rPr>
                <w:sz w:val="28"/>
                <w:vertAlign w:val="subscript"/>
                <w:lang w:val="en-US"/>
              </w:rPr>
              <w:t>0</w:t>
            </w:r>
            <w:r>
              <w:rPr>
                <w:sz w:val="28"/>
              </w:rPr>
              <w:t>, Ом</w:t>
            </w:r>
          </w:p>
        </w:tc>
      </w:tr>
      <w:tr w14:paraId="271AE1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67" w:type="dxa"/>
          </w:tcPr>
          <w:p w14:paraId="4AE5B7AF">
            <w:pPr>
              <w:jc w:val="center"/>
            </w:pPr>
          </w:p>
        </w:tc>
        <w:tc>
          <w:tcPr>
            <w:tcW w:w="1367" w:type="dxa"/>
          </w:tcPr>
          <w:p w14:paraId="3955E093">
            <w:pPr>
              <w:jc w:val="center"/>
            </w:pPr>
          </w:p>
        </w:tc>
        <w:tc>
          <w:tcPr>
            <w:tcW w:w="1367" w:type="dxa"/>
          </w:tcPr>
          <w:p w14:paraId="12C42424">
            <w:pPr>
              <w:jc w:val="center"/>
            </w:pPr>
          </w:p>
        </w:tc>
        <w:tc>
          <w:tcPr>
            <w:tcW w:w="1367" w:type="dxa"/>
          </w:tcPr>
          <w:p w14:paraId="379CA55B">
            <w:pPr>
              <w:jc w:val="center"/>
            </w:pPr>
          </w:p>
        </w:tc>
        <w:tc>
          <w:tcPr>
            <w:tcW w:w="1367" w:type="dxa"/>
          </w:tcPr>
          <w:p w14:paraId="5ABF93C4">
            <w:pPr>
              <w:jc w:val="center"/>
            </w:pPr>
          </w:p>
        </w:tc>
        <w:tc>
          <w:tcPr>
            <w:tcW w:w="1367" w:type="dxa"/>
          </w:tcPr>
          <w:p w14:paraId="71DCB018">
            <w:pPr>
              <w:jc w:val="center"/>
            </w:pPr>
          </w:p>
        </w:tc>
      </w:tr>
    </w:tbl>
    <w:p w14:paraId="4B644A8D">
      <w:pPr>
        <w:ind w:firstLine="709"/>
        <w:jc w:val="both"/>
        <w:rPr>
          <w:sz w:val="28"/>
        </w:rPr>
      </w:pPr>
    </w:p>
    <w:p w14:paraId="7CDE85ED">
      <w:pPr>
        <w:ind w:firstLine="709"/>
        <w:jc w:val="both"/>
        <w:rPr>
          <w:sz w:val="28"/>
        </w:rPr>
      </w:pPr>
      <w:r>
        <w:rPr>
          <w:sz w:val="28"/>
        </w:rPr>
        <w:t>3.3. Результаты расчёта сопротивлений заземлителя корпуса 1 и заземлителя нейтральной точки.</w:t>
      </w:r>
    </w:p>
    <w:p w14:paraId="082C48EB">
      <w:pPr>
        <w:ind w:firstLine="709"/>
        <w:jc w:val="both"/>
        <w:rPr>
          <w:sz w:val="28"/>
        </w:rPr>
      </w:pPr>
    </w:p>
    <w:p w14:paraId="07EE338A">
      <w:pPr>
        <w:ind w:firstLine="709"/>
        <w:jc w:val="both"/>
        <w:rPr>
          <w:sz w:val="28"/>
        </w:rPr>
      </w:pPr>
      <w:r>
        <w:rPr>
          <w:sz w:val="28"/>
        </w:rPr>
        <w:t>4. Выводы:</w:t>
      </w:r>
    </w:p>
    <w:p w14:paraId="4455B046">
      <w:pPr>
        <w:ind w:firstLine="709"/>
        <w:jc w:val="both"/>
        <w:rPr>
          <w:sz w:val="28"/>
        </w:rPr>
      </w:pPr>
      <w:r>
        <w:rPr>
          <w:sz w:val="28"/>
        </w:rPr>
        <w:t>4.1. Об эффективности защитного заземления в сети с изолированной нейтралью до 1000 В.</w:t>
      </w:r>
    </w:p>
    <w:p w14:paraId="69D9214A">
      <w:pPr>
        <w:ind w:firstLine="709"/>
        <w:jc w:val="both"/>
        <w:rPr>
          <w:sz w:val="28"/>
        </w:rPr>
      </w:pPr>
      <w:r>
        <w:rPr>
          <w:sz w:val="28"/>
        </w:rPr>
        <w:t>4.2. Об эффективности защитного заземления при двухфазном замыкании по результатам измерений.</w:t>
      </w:r>
    </w:p>
    <w:p w14:paraId="418D4C8A">
      <w:pPr>
        <w:ind w:firstLine="709"/>
        <w:jc w:val="both"/>
        <w:rPr>
          <w:sz w:val="28"/>
        </w:rPr>
      </w:pPr>
      <w:r>
        <w:rPr>
          <w:sz w:val="28"/>
        </w:rPr>
        <w:t>4.3. Об эффективности защитного заземления в сети с глухозаземлённой нейтралью.</w:t>
      </w:r>
    </w:p>
    <w:p w14:paraId="2677290C">
      <w:pPr>
        <w:ind w:firstLine="709"/>
        <w:jc w:val="both"/>
        <w:rPr>
          <w:sz w:val="28"/>
        </w:rPr>
      </w:pPr>
    </w:p>
    <w:p w14:paraId="08DE8AA9">
      <w:pPr>
        <w:pStyle w:val="3"/>
        <w:spacing w:line="360" w:lineRule="auto"/>
        <w:rPr>
          <w:b/>
          <w:bCs/>
          <w:i w:val="0"/>
          <w:iCs w:val="0"/>
        </w:rPr>
      </w:pPr>
      <w:r>
        <w:rPr>
          <w:b/>
          <w:bCs/>
          <w:i w:val="0"/>
          <w:iCs w:val="0"/>
        </w:rPr>
        <w:t>Контрольные вопросы и примеры</w:t>
      </w:r>
    </w:p>
    <w:p w14:paraId="0E0C4322">
      <w:pPr>
        <w:pStyle w:val="14"/>
        <w:numPr>
          <w:ilvl w:val="0"/>
          <w:numId w:val="5"/>
        </w:numPr>
        <w:tabs>
          <w:tab w:val="left" w:pos="1134"/>
        </w:tabs>
        <w:ind w:left="0" w:firstLine="709"/>
        <w:jc w:val="both"/>
        <w:rPr>
          <w:sz w:val="28"/>
        </w:rPr>
      </w:pPr>
      <w:r>
        <w:rPr>
          <w:sz w:val="28"/>
        </w:rPr>
        <w:t>Назначение и область применения защитного заземления.</w:t>
      </w:r>
    </w:p>
    <w:p w14:paraId="44B01401">
      <w:pPr>
        <w:pStyle w:val="14"/>
        <w:numPr>
          <w:ilvl w:val="0"/>
          <w:numId w:val="5"/>
        </w:numPr>
        <w:tabs>
          <w:tab w:val="left" w:pos="1134"/>
        </w:tabs>
        <w:ind w:left="0" w:firstLine="709"/>
        <w:jc w:val="both"/>
        <w:rPr>
          <w:sz w:val="28"/>
        </w:rPr>
      </w:pPr>
      <w:r>
        <w:rPr>
          <w:sz w:val="28"/>
        </w:rPr>
        <w:t>По какой формуле вычисляется ток, протекающий через чело</w:t>
      </w:r>
      <w:r>
        <w:rPr>
          <w:sz w:val="28"/>
        </w:rPr>
        <w:softHyphen/>
      </w:r>
      <w:r>
        <w:rPr>
          <w:sz w:val="28"/>
        </w:rPr>
        <w:t>века в случае прикосновения к заземлённому корпусу, оказавшемуся под напряжением?</w:t>
      </w:r>
    </w:p>
    <w:p w14:paraId="0587438A">
      <w:pPr>
        <w:pStyle w:val="14"/>
        <w:numPr>
          <w:ilvl w:val="0"/>
          <w:numId w:val="5"/>
        </w:numPr>
        <w:tabs>
          <w:tab w:val="left" w:pos="1134"/>
        </w:tabs>
        <w:ind w:left="0" w:firstLine="709"/>
        <w:jc w:val="both"/>
        <w:rPr>
          <w:sz w:val="28"/>
        </w:rPr>
      </w:pPr>
      <w:r>
        <w:rPr>
          <w:sz w:val="28"/>
        </w:rPr>
        <w:t>Как вычисляется сопротивление заземляющего устройства на основании результатов измерений данной лабораторной работы?</w:t>
      </w:r>
    </w:p>
    <w:p w14:paraId="1E041AD0">
      <w:pPr>
        <w:pStyle w:val="14"/>
        <w:numPr>
          <w:ilvl w:val="0"/>
          <w:numId w:val="5"/>
        </w:numPr>
        <w:tabs>
          <w:tab w:val="left" w:pos="1134"/>
        </w:tabs>
        <w:ind w:left="0" w:firstLine="709"/>
        <w:jc w:val="both"/>
        <w:rPr>
          <w:sz w:val="28"/>
        </w:rPr>
      </w:pPr>
      <w:r>
        <w:rPr>
          <w:sz w:val="28"/>
        </w:rPr>
        <w:t>Как вычисляется ток замыкания на землю:</w:t>
      </w:r>
    </w:p>
    <w:p w14:paraId="4D219ACE">
      <w:pPr>
        <w:ind w:firstLine="709"/>
        <w:jc w:val="both"/>
        <w:rPr>
          <w:sz w:val="28"/>
        </w:rPr>
      </w:pPr>
      <w:r>
        <w:rPr>
          <w:sz w:val="28"/>
        </w:rPr>
        <w:t>а) в сети с изолированной нейтралью;</w:t>
      </w:r>
    </w:p>
    <w:p w14:paraId="52957E15">
      <w:pPr>
        <w:ind w:firstLine="709"/>
        <w:jc w:val="both"/>
        <w:rPr>
          <w:sz w:val="28"/>
        </w:rPr>
      </w:pPr>
      <w:r>
        <w:rPr>
          <w:sz w:val="28"/>
        </w:rPr>
        <w:t>б) в сети с изолированной нейтралью при двойном замыкании;</w:t>
      </w:r>
    </w:p>
    <w:p w14:paraId="7E567E81">
      <w:pPr>
        <w:ind w:firstLine="709"/>
        <w:jc w:val="both"/>
        <w:rPr>
          <w:sz w:val="28"/>
        </w:rPr>
      </w:pPr>
      <w:r>
        <w:rPr>
          <w:sz w:val="28"/>
        </w:rPr>
        <w:t>в) в сети с заземлённой нейтралью?</w:t>
      </w:r>
    </w:p>
    <w:p w14:paraId="2B97776D">
      <w:pPr>
        <w:pStyle w:val="14"/>
        <w:numPr>
          <w:ilvl w:val="0"/>
          <w:numId w:val="5"/>
        </w:numPr>
        <w:tabs>
          <w:tab w:val="left" w:pos="1134"/>
        </w:tabs>
        <w:ind w:left="0" w:firstLine="709"/>
        <w:jc w:val="both"/>
        <w:rPr>
          <w:sz w:val="28"/>
        </w:rPr>
      </w:pPr>
      <w:r>
        <w:rPr>
          <w:sz w:val="28"/>
        </w:rPr>
        <w:t>Почему неэффективно применение защитного заземления в сети с заземлённой нейтралью напряжением до 1000 В?</w:t>
      </w:r>
    </w:p>
    <w:p w14:paraId="260BE304">
      <w:pPr>
        <w:pStyle w:val="14"/>
        <w:numPr>
          <w:ilvl w:val="0"/>
          <w:numId w:val="5"/>
        </w:numPr>
        <w:tabs>
          <w:tab w:val="left" w:pos="1134"/>
        </w:tabs>
        <w:ind w:left="0" w:firstLine="709"/>
        <w:jc w:val="both"/>
        <w:rPr>
          <w:sz w:val="28"/>
        </w:rPr>
      </w:pPr>
      <w:r>
        <w:rPr>
          <w:sz w:val="28"/>
        </w:rPr>
        <w:t>В сети (рис.1 сопротивления изоляции и ёмкости проводников относительно земли равны: r1= r2= r3= r =10 кОм; с1= с2= с3=0. Один из фазных проводников сети замкнулся на корпус, которого каса</w:t>
      </w:r>
      <w:r>
        <w:rPr>
          <w:sz w:val="28"/>
        </w:rPr>
        <w:softHyphen/>
      </w:r>
      <w:r>
        <w:rPr>
          <w:sz w:val="28"/>
        </w:rPr>
        <w:t>ется человек. Сопротивление человека R</w:t>
      </w:r>
      <w:r>
        <w:rPr>
          <w:sz w:val="28"/>
          <w:vertAlign w:val="subscript"/>
        </w:rPr>
        <w:t>h</w:t>
      </w:r>
      <w:r>
        <w:rPr>
          <w:sz w:val="28"/>
        </w:rPr>
        <w:t>=1000 Ом, фазное напря</w:t>
      </w:r>
      <w:r>
        <w:rPr>
          <w:sz w:val="28"/>
        </w:rPr>
        <w:softHyphen/>
      </w:r>
      <w:r>
        <w:rPr>
          <w:sz w:val="28"/>
        </w:rPr>
        <w:t>жение U</w:t>
      </w:r>
      <w:r>
        <w:rPr>
          <w:sz w:val="28"/>
          <w:vertAlign w:val="subscript"/>
        </w:rPr>
        <w:t>ф</w:t>
      </w:r>
      <w:r>
        <w:rPr>
          <w:sz w:val="28"/>
        </w:rPr>
        <w:t>=220 В. Определить ток, проходящий через человека. Во сколько раз уменьшится этот ток, если корпус электроустановки заземлить, а сопротивление защитного заземления будет равно а) 2 Ом; б) 4 Ом; в) 8 Ом; г) 10 Ом?</w:t>
      </w:r>
    </w:p>
    <w:p w14:paraId="22B907E3">
      <w:pPr>
        <w:pStyle w:val="14"/>
        <w:numPr>
          <w:ilvl w:val="0"/>
          <w:numId w:val="5"/>
        </w:numPr>
        <w:tabs>
          <w:tab w:val="left" w:pos="1134"/>
        </w:tabs>
        <w:ind w:left="0" w:firstLine="709"/>
        <w:jc w:val="both"/>
        <w:rPr>
          <w:sz w:val="28"/>
        </w:rPr>
      </w:pPr>
      <w:r>
        <w:rPr>
          <w:sz w:val="28"/>
        </w:rPr>
        <w:t>При одновременном замыкании двух фазных проводников на корпуса двух электроустановок (рис.3) человек прикоснулся к корпусу второй электроустановки. Параметры сети: U</w:t>
      </w:r>
      <w:r>
        <w:rPr>
          <w:sz w:val="28"/>
          <w:vertAlign w:val="subscript"/>
        </w:rPr>
        <w:t>ф</w:t>
      </w:r>
      <w:r>
        <w:rPr>
          <w:sz w:val="28"/>
        </w:rPr>
        <w:t>=220 В, r</w:t>
      </w:r>
      <w:r>
        <w:rPr>
          <w:sz w:val="28"/>
          <w:vertAlign w:val="subscript"/>
        </w:rPr>
        <w:t>1</w:t>
      </w:r>
      <w:r>
        <w:rPr>
          <w:sz w:val="28"/>
        </w:rPr>
        <w:t>=r</w:t>
      </w:r>
      <w:r>
        <w:rPr>
          <w:sz w:val="28"/>
          <w:vertAlign w:val="subscript"/>
        </w:rPr>
        <w:t>2</w:t>
      </w:r>
      <w:r>
        <w:rPr>
          <w:sz w:val="28"/>
        </w:rPr>
        <w:t>=r</w:t>
      </w:r>
      <w:r>
        <w:rPr>
          <w:sz w:val="28"/>
          <w:vertAlign w:val="subscript"/>
        </w:rPr>
        <w:t>3</w:t>
      </w:r>
      <w:r>
        <w:rPr>
          <w:sz w:val="28"/>
        </w:rPr>
        <w:t xml:space="preserve">=30 кОм , </w:t>
      </w:r>
      <w:r>
        <w:rPr>
          <w:sz w:val="28"/>
          <w:lang w:val="en-US"/>
        </w:rPr>
        <w:t>C</w:t>
      </w:r>
      <w:r>
        <w:rPr>
          <w:sz w:val="28"/>
          <w:vertAlign w:val="subscript"/>
        </w:rPr>
        <w:t>1</w:t>
      </w:r>
      <w:r>
        <w:rPr>
          <w:sz w:val="28"/>
        </w:rPr>
        <w:t>=</w:t>
      </w:r>
      <w:r>
        <w:rPr>
          <w:sz w:val="28"/>
          <w:lang w:val="en-US"/>
        </w:rPr>
        <w:t>C</w:t>
      </w:r>
      <w:r>
        <w:rPr>
          <w:sz w:val="28"/>
          <w:vertAlign w:val="subscript"/>
        </w:rPr>
        <w:t>2</w:t>
      </w:r>
      <w:r>
        <w:rPr>
          <w:sz w:val="28"/>
        </w:rPr>
        <w:t>=</w:t>
      </w:r>
      <w:r>
        <w:rPr>
          <w:sz w:val="28"/>
          <w:lang w:val="en-US"/>
        </w:rPr>
        <w:t>C</w:t>
      </w:r>
      <w:r>
        <w:rPr>
          <w:sz w:val="28"/>
          <w:vertAlign w:val="subscript"/>
        </w:rPr>
        <w:t>3</w:t>
      </w:r>
      <w:r>
        <w:rPr>
          <w:sz w:val="28"/>
        </w:rPr>
        <w:t>=0. Определить ток, проходящий через человека, если значения сопротивлений заземлителей r</w:t>
      </w:r>
      <w:r>
        <w:rPr>
          <w:sz w:val="28"/>
          <w:vertAlign w:val="subscript"/>
        </w:rPr>
        <w:t>З1</w:t>
      </w:r>
      <w:r>
        <w:rPr>
          <w:sz w:val="28"/>
        </w:rPr>
        <w:t xml:space="preserve"> и r</w:t>
      </w:r>
      <w:r>
        <w:rPr>
          <w:sz w:val="28"/>
          <w:vertAlign w:val="subscript"/>
        </w:rPr>
        <w:t>З2</w:t>
      </w:r>
      <w:r>
        <w:rPr>
          <w:sz w:val="28"/>
        </w:rPr>
        <w:t xml:space="preserve"> соответственно равны а) 4 Ом и 4 Ом; б) 8 Ом и 4 Ом; в) 4 Ом и 10 Ом; г) 10 Ом и 10 Ом.</w:t>
      </w:r>
    </w:p>
    <w:p w14:paraId="0297958C">
      <w:pPr>
        <w:pStyle w:val="14"/>
        <w:numPr>
          <w:ilvl w:val="0"/>
          <w:numId w:val="5"/>
        </w:numPr>
        <w:tabs>
          <w:tab w:val="left" w:pos="1134"/>
        </w:tabs>
        <w:ind w:left="0" w:firstLine="709"/>
        <w:jc w:val="both"/>
        <w:rPr>
          <w:sz w:val="28"/>
        </w:rPr>
      </w:pPr>
      <w:r>
        <w:rPr>
          <w:sz w:val="28"/>
        </w:rPr>
        <w:t>В сети (рис.4) произошло замыкание одного из фазных проводов на корпус электроустановки, которого касается человек. Сопротивление человека R</w:t>
      </w:r>
      <w:r>
        <w:rPr>
          <w:sz w:val="28"/>
          <w:vertAlign w:val="subscript"/>
        </w:rPr>
        <w:t>h</w:t>
      </w:r>
      <w:r>
        <w:rPr>
          <w:sz w:val="28"/>
        </w:rPr>
        <w:t>=1000 Ом. Параметры сети: r</w:t>
      </w:r>
      <w:r>
        <w:rPr>
          <w:sz w:val="28"/>
          <w:vertAlign w:val="subscript"/>
        </w:rPr>
        <w:t>0</w:t>
      </w:r>
      <w:r>
        <w:rPr>
          <w:sz w:val="28"/>
        </w:rPr>
        <w:t xml:space="preserve"> = 4 Ом, r</w:t>
      </w:r>
      <w:r>
        <w:rPr>
          <w:sz w:val="28"/>
          <w:vertAlign w:val="subscript"/>
        </w:rPr>
        <w:t>1</w:t>
      </w:r>
      <w:r>
        <w:rPr>
          <w:sz w:val="28"/>
        </w:rPr>
        <w:t>=r</w:t>
      </w:r>
      <w:r>
        <w:rPr>
          <w:sz w:val="28"/>
          <w:vertAlign w:val="subscript"/>
        </w:rPr>
        <w:t>2</w:t>
      </w:r>
      <w:r>
        <w:rPr>
          <w:sz w:val="28"/>
        </w:rPr>
        <w:t>=r</w:t>
      </w:r>
      <w:r>
        <w:rPr>
          <w:sz w:val="28"/>
          <w:vertAlign w:val="subscript"/>
        </w:rPr>
        <w:t>3</w:t>
      </w:r>
      <w:r>
        <w:rPr>
          <w:sz w:val="28"/>
        </w:rPr>
        <w:t xml:space="preserve">=10 кОм; </w:t>
      </w:r>
      <w:r>
        <w:rPr>
          <w:sz w:val="28"/>
          <w:lang w:val="en-US"/>
        </w:rPr>
        <w:t>C</w:t>
      </w:r>
      <w:r>
        <w:rPr>
          <w:sz w:val="28"/>
          <w:vertAlign w:val="subscript"/>
        </w:rPr>
        <w:t>1</w:t>
      </w:r>
      <w:r>
        <w:rPr>
          <w:sz w:val="28"/>
        </w:rPr>
        <w:t>=</w:t>
      </w:r>
      <w:r>
        <w:rPr>
          <w:sz w:val="28"/>
          <w:lang w:val="en-US"/>
        </w:rPr>
        <w:t>C</w:t>
      </w:r>
      <w:r>
        <w:rPr>
          <w:sz w:val="28"/>
          <w:vertAlign w:val="subscript"/>
        </w:rPr>
        <w:t>2</w:t>
      </w:r>
      <w:r>
        <w:rPr>
          <w:sz w:val="28"/>
        </w:rPr>
        <w:t>=</w:t>
      </w:r>
      <w:r>
        <w:rPr>
          <w:sz w:val="28"/>
          <w:lang w:val="en-US"/>
        </w:rPr>
        <w:t>C</w:t>
      </w:r>
      <w:r>
        <w:rPr>
          <w:sz w:val="28"/>
          <w:vertAlign w:val="subscript"/>
        </w:rPr>
        <w:t>3</w:t>
      </w:r>
      <w:r>
        <w:rPr>
          <w:sz w:val="28"/>
        </w:rPr>
        <w:t>=0, U</w:t>
      </w:r>
      <w:r>
        <w:rPr>
          <w:sz w:val="28"/>
          <w:vertAlign w:val="subscript"/>
        </w:rPr>
        <w:t>ф</w:t>
      </w:r>
      <w:r>
        <w:rPr>
          <w:sz w:val="28"/>
        </w:rPr>
        <w:t>=220 В. Определить ток, проходящий через человека I</w:t>
      </w:r>
      <w:r>
        <w:rPr>
          <w:sz w:val="28"/>
          <w:vertAlign w:val="subscript"/>
        </w:rPr>
        <w:t>h</w:t>
      </w:r>
      <w:r>
        <w:rPr>
          <w:sz w:val="28"/>
        </w:rPr>
        <w:t>, если сопротивление заземления корпуса r</w:t>
      </w:r>
      <w:r>
        <w:rPr>
          <w:sz w:val="28"/>
          <w:vertAlign w:val="subscript"/>
        </w:rPr>
        <w:t>з</w:t>
      </w:r>
      <w:r>
        <w:rPr>
          <w:sz w:val="28"/>
        </w:rPr>
        <w:t xml:space="preserve"> равно а) 2 Ом; б) 4 Ом; в) 8 Ом; г) 10 Ом.</w:t>
      </w:r>
    </w:p>
    <w:p w14:paraId="249BF8C6">
      <w:pPr>
        <w:ind w:firstLine="709"/>
        <w:jc w:val="both"/>
        <w:rPr>
          <w:sz w:val="28"/>
        </w:rPr>
      </w:pPr>
    </w:p>
    <w:p w14:paraId="49009183">
      <w:pPr>
        <w:pStyle w:val="3"/>
        <w:spacing w:line="360" w:lineRule="auto"/>
        <w:rPr>
          <w:b/>
          <w:bCs/>
          <w:i w:val="0"/>
          <w:iCs w:val="0"/>
        </w:rPr>
      </w:pPr>
      <w:r>
        <w:rPr>
          <w:b/>
          <w:bCs/>
          <w:i w:val="0"/>
          <w:iCs w:val="0"/>
        </w:rPr>
        <w:t>Литература</w:t>
      </w:r>
    </w:p>
    <w:p w14:paraId="50421DF4">
      <w:pPr>
        <w:pStyle w:val="8"/>
        <w:ind w:firstLine="720"/>
        <w:jc w:val="both"/>
        <w:rPr>
          <w:rFonts w:ascii="Times New Roman" w:hAnsi="Times New Roman" w:eastAsia="MS Mincho" w:cs="Times New Roman"/>
          <w:sz w:val="28"/>
        </w:rPr>
      </w:pPr>
      <w:r>
        <w:rPr>
          <w:rFonts w:ascii="Times New Roman" w:hAnsi="Times New Roman" w:eastAsia="MS Mincho" w:cs="Times New Roman"/>
          <w:sz w:val="28"/>
        </w:rPr>
        <w:t>1. Основы охраны труда и техники безопасности в электроустановках: учебник для вузов / В.Т. Медведев, Е.С. Колечицкий, О.Е. Кондратьева. – М.: Издательский дом МЭИ, 2015, с. 130-167, 226 – 230.</w:t>
      </w:r>
    </w:p>
    <w:p w14:paraId="1CD19692">
      <w:pPr>
        <w:pStyle w:val="8"/>
        <w:ind w:firstLine="720"/>
        <w:jc w:val="both"/>
        <w:rPr>
          <w:rFonts w:ascii="Times New Roman" w:hAnsi="Times New Roman" w:eastAsia="MS Mincho" w:cs="Times New Roman"/>
          <w:sz w:val="28"/>
        </w:rPr>
      </w:pPr>
      <w:r>
        <w:rPr>
          <w:rFonts w:ascii="Times New Roman" w:hAnsi="Times New Roman" w:eastAsia="MS Mincho" w:cs="Times New Roman"/>
          <w:sz w:val="28"/>
        </w:rPr>
        <w:t>2. Заземление и защитные меры электробезопасности (Правила устройства энергоустановок, гл.1.7)</w:t>
      </w:r>
    </w:p>
    <w:p w14:paraId="2103806E">
      <w:pPr>
        <w:pStyle w:val="8"/>
        <w:ind w:firstLine="720"/>
        <w:jc w:val="both"/>
        <w:rPr>
          <w:rFonts w:ascii="Times New Roman" w:hAnsi="Times New Roman" w:eastAsia="MS Mincho" w:cs="Times New Roman"/>
          <w:sz w:val="28"/>
        </w:rPr>
      </w:pPr>
      <w:r>
        <w:rPr>
          <w:rFonts w:ascii="Times New Roman" w:hAnsi="Times New Roman" w:eastAsia="MS Mincho" w:cs="Times New Roman"/>
          <w:sz w:val="28"/>
        </w:rPr>
        <w:t xml:space="preserve">3. ГОСТ 12.1.030-81 «Электробезопасность. Защитное заземление. Зануление». </w:t>
      </w:r>
    </w:p>
    <w:p w14:paraId="3D94F357">
      <w:pPr>
        <w:pStyle w:val="8"/>
        <w:ind w:firstLine="720"/>
        <w:jc w:val="both"/>
        <w:rPr>
          <w:rFonts w:ascii="Times New Roman" w:hAnsi="Times New Roman" w:eastAsia="MS Mincho" w:cs="Times New Roman"/>
          <w:sz w:val="28"/>
        </w:rPr>
      </w:pPr>
      <w:r>
        <w:rPr>
          <w:rFonts w:ascii="Times New Roman" w:hAnsi="Times New Roman" w:eastAsia="MS Mincho" w:cs="Times New Roman"/>
          <w:sz w:val="28"/>
        </w:rPr>
        <w:t>4. ГОСТ 12.1.038-82 ССБТ «Электробезопасность. Предельно допустимые значения напряжений прикосновения и токов»</w:t>
      </w:r>
    </w:p>
    <w:p w14:paraId="0EF46479">
      <w:pPr>
        <w:pStyle w:val="8"/>
        <w:ind w:left="709"/>
        <w:jc w:val="both"/>
        <w:rPr>
          <w:rFonts w:ascii="Times New Roman" w:hAnsi="Times New Roman" w:eastAsia="MS Mincho" w:cs="Times New Roman"/>
          <w:sz w:val="28"/>
        </w:rPr>
      </w:pPr>
    </w:p>
    <w:p w14:paraId="3AB58C42">
      <w:pPr>
        <w:spacing w:after="160" w:line="259" w:lineRule="auto"/>
      </w:pPr>
      <w:r>
        <w:br w:type="page"/>
      </w:r>
    </w:p>
    <w:p w14:paraId="332D4100">
      <w:pPr>
        <w:pStyle w:val="2"/>
        <w:jc w:val="center"/>
      </w:pPr>
      <w:r>
        <w:t>Лабораторная работа №4</w:t>
      </w:r>
    </w:p>
    <w:p w14:paraId="4EA9BA15">
      <w:pPr>
        <w:jc w:val="center"/>
        <w:rPr>
          <w:b/>
          <w:sz w:val="28"/>
        </w:rPr>
      </w:pPr>
    </w:p>
    <w:p w14:paraId="79335156">
      <w:pPr>
        <w:pStyle w:val="2"/>
        <w:jc w:val="center"/>
      </w:pPr>
      <w:r>
        <w:t>ОЦЕНКА ЭФФЕКТИВНОСТИ СИСТЕМЫ ЗАНУЛЕНИЯ</w:t>
      </w:r>
    </w:p>
    <w:p w14:paraId="7332107B"/>
    <w:p w14:paraId="5A8022F5">
      <w:pPr>
        <w:pStyle w:val="3"/>
        <w:spacing w:line="360" w:lineRule="auto"/>
        <w:rPr>
          <w:b/>
          <w:bCs/>
          <w:i w:val="0"/>
          <w:iCs w:val="0"/>
        </w:rPr>
      </w:pPr>
      <w:bookmarkStart w:id="6" w:name="_Toc498288805"/>
      <w:r>
        <w:rPr>
          <w:b/>
          <w:bCs/>
          <w:i w:val="0"/>
          <w:iCs w:val="0"/>
        </w:rPr>
        <w:t>Цель работы</w:t>
      </w:r>
      <w:bookmarkEnd w:id="6"/>
    </w:p>
    <w:p w14:paraId="04A2A812">
      <w:pPr>
        <w:spacing w:before="20"/>
        <w:ind w:firstLine="709"/>
        <w:jc w:val="both"/>
        <w:rPr>
          <w:sz w:val="28"/>
        </w:rPr>
      </w:pPr>
      <w:r>
        <w:rPr>
          <w:sz w:val="28"/>
        </w:rPr>
        <w:t>Оценить эффективность системы зануления в трёхфазной четырёхпроводной сети с глухозаземлённой нейтралью напряжением до 1000 В.</w:t>
      </w:r>
    </w:p>
    <w:p w14:paraId="5D98A3F1">
      <w:pPr>
        <w:spacing w:before="20"/>
        <w:ind w:firstLine="709"/>
        <w:jc w:val="both"/>
        <w:rPr>
          <w:sz w:val="28"/>
        </w:rPr>
      </w:pPr>
    </w:p>
    <w:p w14:paraId="1BA5DAFD">
      <w:pPr>
        <w:pStyle w:val="3"/>
        <w:spacing w:line="360" w:lineRule="auto"/>
        <w:rPr>
          <w:b/>
          <w:bCs/>
          <w:i w:val="0"/>
          <w:iCs w:val="0"/>
        </w:rPr>
      </w:pPr>
      <w:bookmarkStart w:id="7" w:name="_Toc498288806"/>
      <w:r>
        <w:rPr>
          <w:b/>
          <w:bCs/>
          <w:i w:val="0"/>
          <w:iCs w:val="0"/>
        </w:rPr>
        <w:t>Содержание работы</w:t>
      </w:r>
      <w:bookmarkEnd w:id="7"/>
    </w:p>
    <w:p w14:paraId="73BC8681">
      <w:pPr>
        <w:pStyle w:val="14"/>
        <w:numPr>
          <w:ilvl w:val="0"/>
          <w:numId w:val="6"/>
        </w:numPr>
        <w:tabs>
          <w:tab w:val="left" w:pos="1134"/>
        </w:tabs>
        <w:ind w:left="0" w:firstLine="709"/>
        <w:jc w:val="both"/>
        <w:rPr>
          <w:sz w:val="28"/>
        </w:rPr>
      </w:pPr>
      <w:r>
        <w:rPr>
          <w:sz w:val="28"/>
        </w:rPr>
        <w:t>Оценить эффективность системы зануления в сети без повтор</w:t>
      </w:r>
      <w:r>
        <w:rPr>
          <w:sz w:val="28"/>
        </w:rPr>
        <w:softHyphen/>
      </w:r>
      <w:r>
        <w:rPr>
          <w:sz w:val="28"/>
        </w:rPr>
        <w:t>ного заземления нулевого защитного проводника.</w:t>
      </w:r>
    </w:p>
    <w:p w14:paraId="5D373E5E">
      <w:pPr>
        <w:pStyle w:val="14"/>
        <w:numPr>
          <w:ilvl w:val="0"/>
          <w:numId w:val="6"/>
        </w:numPr>
        <w:tabs>
          <w:tab w:val="left" w:pos="1134"/>
        </w:tabs>
        <w:ind w:left="0" w:firstLine="709"/>
        <w:jc w:val="both"/>
        <w:rPr>
          <w:sz w:val="28"/>
        </w:rPr>
      </w:pPr>
      <w:r>
        <w:rPr>
          <w:sz w:val="28"/>
        </w:rPr>
        <w:t>Оценить эффективность системы зануления в сети с повторным заземлением нулевого защитного проводника.</w:t>
      </w:r>
    </w:p>
    <w:p w14:paraId="3FC1F35D">
      <w:pPr>
        <w:pStyle w:val="14"/>
        <w:numPr>
          <w:ilvl w:val="0"/>
          <w:numId w:val="6"/>
        </w:numPr>
        <w:tabs>
          <w:tab w:val="left" w:pos="1134"/>
        </w:tabs>
        <w:ind w:left="0" w:firstLine="709"/>
        <w:jc w:val="both"/>
        <w:rPr>
          <w:sz w:val="28"/>
        </w:rPr>
      </w:pPr>
      <w:r>
        <w:rPr>
          <w:sz w:val="28"/>
        </w:rPr>
        <w:t>Оценить эффективность повторного заземления при обрыве нулевого защитного проводника.</w:t>
      </w:r>
    </w:p>
    <w:p w14:paraId="50C86B8C"/>
    <w:p w14:paraId="1B9148B7">
      <w:pPr>
        <w:pStyle w:val="3"/>
        <w:spacing w:line="360" w:lineRule="auto"/>
        <w:rPr>
          <w:b/>
          <w:bCs/>
          <w:i w:val="0"/>
          <w:iCs w:val="0"/>
        </w:rPr>
      </w:pPr>
      <w:bookmarkStart w:id="8" w:name="_Toc498288807"/>
      <w:r>
        <w:rPr>
          <w:b/>
          <w:bCs/>
          <w:i w:val="0"/>
          <w:iCs w:val="0"/>
        </w:rPr>
        <w:t>Зануление</w:t>
      </w:r>
      <w:bookmarkEnd w:id="8"/>
    </w:p>
    <w:p w14:paraId="0BF8E75B">
      <w:pPr>
        <w:ind w:firstLine="709"/>
        <w:jc w:val="both"/>
        <w:rPr>
          <w:sz w:val="28"/>
          <w:vertAlign w:val="subscript"/>
        </w:rPr>
      </w:pPr>
      <w:r>
        <w:rPr>
          <w:sz w:val="28"/>
        </w:rPr>
        <w:t xml:space="preserve">Согласно Правилам устройства электроустановок (ПУЭ) </w:t>
      </w:r>
      <w:r>
        <w:rPr>
          <w:i/>
          <w:sz w:val="28"/>
        </w:rPr>
        <w:t>защитное зануление</w:t>
      </w:r>
      <w:r>
        <w:rPr>
          <w:sz w:val="28"/>
        </w:rPr>
        <w:t xml:space="preserve"> (далее зануление) в электроустановках напряжением до 1000 В – это преднамеренное электрическое соединение открытых проводящих частей электроустановки с глухозаземлённой нейтралью генератора или трансформатора в сетях трёхфазного тока, выполняемое в целях электробезопасности.</w:t>
      </w:r>
    </w:p>
    <w:p w14:paraId="4449AC60">
      <w:pPr>
        <w:ind w:firstLine="709"/>
        <w:jc w:val="both"/>
        <w:rPr>
          <w:sz w:val="28"/>
          <w:szCs w:val="28"/>
        </w:rPr>
      </w:pPr>
      <w:r>
        <w:rPr>
          <w:sz w:val="28"/>
          <w:szCs w:val="28"/>
        </w:rPr>
        <w:t>Зануление следует выполнять электрическим соединением металлических частей электроустановок с заземлённой точкой источника питания электроэнергией при помощи нулевого защитного проводника [2].</w:t>
      </w:r>
    </w:p>
    <w:p w14:paraId="41DE3EDE">
      <w:pPr>
        <w:ind w:firstLine="709"/>
        <w:jc w:val="both"/>
        <w:rPr>
          <w:sz w:val="28"/>
          <w:szCs w:val="28"/>
        </w:rPr>
      </w:pPr>
      <w:r>
        <w:rPr>
          <w:sz w:val="28"/>
          <w:szCs w:val="28"/>
        </w:rPr>
        <w:t>В стационарных электроустановках трёхфазного тока в сети с заземлённой нейтралью или заземлённым выводом однофазного источника питания электроэнергией, а также с заземлённой средней точкой в трёхпроводных сетях постоянного тока должно быть выполнено зануление.</w:t>
      </w:r>
    </w:p>
    <w:p w14:paraId="7DBCBBAE">
      <w:pPr>
        <w:ind w:firstLine="709"/>
        <w:jc w:val="both"/>
        <w:rPr>
          <w:sz w:val="28"/>
          <w:szCs w:val="28"/>
        </w:rPr>
      </w:pPr>
      <w:r>
        <w:rPr>
          <w:sz w:val="28"/>
          <w:szCs w:val="28"/>
        </w:rPr>
        <w:t>При занулении фазные и нулевые защитные проводники должны быть выбраны таким образом, чтобы при замыкании на корпус или на нулевой проводник, возникал ток короткого замыкания, обеспечивающий отключение максимальной токовой защиты (МТЗ).</w:t>
      </w:r>
    </w:p>
    <w:p w14:paraId="0BF4AD2D">
      <w:pPr>
        <w:ind w:firstLine="709"/>
        <w:jc w:val="both"/>
        <w:rPr>
          <w:sz w:val="28"/>
          <w:szCs w:val="28"/>
        </w:rPr>
      </w:pPr>
      <w:r>
        <w:rPr>
          <w:sz w:val="28"/>
          <w:szCs w:val="28"/>
        </w:rPr>
        <w:t>В цепи нулевых защитных проводников не должно быть разъединяющих приспособлений и предохранителей.</w:t>
      </w:r>
    </w:p>
    <w:p w14:paraId="1746DA7C">
      <w:pPr>
        <w:ind w:firstLine="709"/>
        <w:jc w:val="both"/>
        <w:rPr>
          <w:sz w:val="28"/>
          <w:szCs w:val="28"/>
        </w:rPr>
      </w:pPr>
      <w:r>
        <w:rPr>
          <w:sz w:val="28"/>
          <w:szCs w:val="28"/>
        </w:rPr>
        <w:t>В цепи нулевых рабочих проводников, если они одновременно служат для целей зануления, допускается применение разъединительных приспособлений, которые одновременно с отключением нулевых рабочих проводников отключают также все проводники, находящиеся под напряжением [2].</w:t>
      </w:r>
    </w:p>
    <w:p w14:paraId="27077BBF">
      <w:pPr>
        <w:ind w:firstLine="709"/>
        <w:jc w:val="both"/>
        <w:rPr>
          <w:sz w:val="28"/>
          <w:vertAlign w:val="subscript"/>
        </w:rPr>
      </w:pPr>
      <w:r>
        <mc:AlternateContent>
          <mc:Choice Requires="wps">
            <w:drawing>
              <wp:anchor distT="0" distB="0" distL="114300" distR="114300" simplePos="0" relativeHeight="251660288" behindDoc="0" locked="0" layoutInCell="0" allowOverlap="1">
                <wp:simplePos x="0" y="0"/>
                <wp:positionH relativeFrom="column">
                  <wp:posOffset>-1642110</wp:posOffset>
                </wp:positionH>
                <wp:positionV relativeFrom="paragraph">
                  <wp:posOffset>2193925</wp:posOffset>
                </wp:positionV>
                <wp:extent cx="365760" cy="274320"/>
                <wp:effectExtent l="4445" t="4445" r="10795" b="10795"/>
                <wp:wrapNone/>
                <wp:docPr id="18" name="Надпись 5"/>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w="9525">
                          <a:solidFill>
                            <a:srgbClr val="000000"/>
                          </a:solidFill>
                          <a:miter lim="800000"/>
                        </a:ln>
                      </wps:spPr>
                      <wps:txbx>
                        <w:txbxContent>
                          <w:p w14:paraId="60EDCC55"/>
                        </w:txbxContent>
                      </wps:txbx>
                      <wps:bodyPr rot="0" vert="horz" wrap="square" lIns="91440" tIns="45720" rIns="91440" bIns="45720" anchor="t" anchorCtr="0" upright="1">
                        <a:noAutofit/>
                      </wps:bodyPr>
                    </wps:wsp>
                  </a:graphicData>
                </a:graphic>
              </wp:anchor>
            </w:drawing>
          </mc:Choice>
          <mc:Fallback>
            <w:pict>
              <v:shape id="Надпись 5" o:spid="_x0000_s1026" o:spt="202" type="#_x0000_t202" style="position:absolute;left:0pt;margin-left:-129.3pt;margin-top:172.75pt;height:21.6pt;width:28.8pt;z-index:251660288;mso-width-relative:page;mso-height-relative:page;" fillcolor="#FFFFFF" filled="t" stroked="t" coordsize="21600,21600" o:allowincell="f" o:gfxdata="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Wdn+NwAAAANAQAADwAAAAAA&#10;AAABACAAAAAiAAAAZHJzL2Rvd25yZXYueG1sUEsBAhQAFAAAAAgAh07iQIP1yitIAgAAjAQAAA4A&#10;AAAAAAAAAQAgAAAAKwEAAGRycy9lMm9Eb2MueG1sUEsFBgAAAAAGAAYAWQEAAOUFAAAAAA==&#10;">
                <v:fill on="t" focussize="0,0"/>
                <v:stroke color="#000000" miterlimit="8" joinstyle="miter"/>
                <v:imagedata o:title=""/>
                <o:lock v:ext="edit" aspectratio="f"/>
                <v:textbox>
                  <w:txbxContent>
                    <w:p w14:paraId="60EDCC55"/>
                  </w:txbxContent>
                </v:textbox>
              </v:shape>
            </w:pict>
          </mc:Fallback>
        </mc:AlternateContent>
      </w:r>
      <w:r>
        <mc:AlternateContent>
          <mc:Choice Requires="wps">
            <w:drawing>
              <wp:anchor distT="0" distB="0" distL="114300" distR="114300" simplePos="0" relativeHeight="251659264" behindDoc="0" locked="0" layoutInCell="0" allowOverlap="1">
                <wp:simplePos x="0" y="0"/>
                <wp:positionH relativeFrom="column">
                  <wp:posOffset>-2556510</wp:posOffset>
                </wp:positionH>
                <wp:positionV relativeFrom="paragraph">
                  <wp:posOffset>1462405</wp:posOffset>
                </wp:positionV>
                <wp:extent cx="365760" cy="365760"/>
                <wp:effectExtent l="0" t="0" r="0" b="0"/>
                <wp:wrapNone/>
                <wp:docPr id="17" name="Надпись 4"/>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wps:spPr>
                      <wps:txbx>
                        <w:txbxContent>
                          <w:p w14:paraId="084DFE7C">
                            <w:pPr>
                              <w:rPr>
                                <w:vertAlign w:val="subscript"/>
                              </w:rPr>
                            </w:pPr>
                            <w:r>
                              <w:rPr>
                                <w:i/>
                                <w:lang w:val="en-US"/>
                              </w:rPr>
                              <w:t>I</w:t>
                            </w:r>
                            <w:r>
                              <w:rPr>
                                <w:vertAlign w:val="subscript"/>
                              </w:rPr>
                              <w:t>Н</w:t>
                            </w:r>
                          </w:p>
                        </w:txbxContent>
                      </wps:txbx>
                      <wps:bodyPr rot="0" vert="horz" wrap="square" lIns="91440" tIns="45720" rIns="91440" bIns="45720" anchor="t" anchorCtr="0" upright="1">
                        <a:noAutofit/>
                      </wps:bodyPr>
                    </wps:wsp>
                  </a:graphicData>
                </a:graphic>
              </wp:anchor>
            </w:drawing>
          </mc:Choice>
          <mc:Fallback>
            <w:pict>
              <v:shape id="Надпись 4" o:spid="_x0000_s1026" o:spt="202" type="#_x0000_t202" style="position:absolute;left:0pt;margin-left:-201.3pt;margin-top:115.15pt;height:28.8pt;width:28.8pt;z-index:251659264;mso-width-relative:page;mso-height-relative:page;" fillcolor="#FFFFFF" filled="t" stroked="f" coordsize="21600,21600" o:allowincell="f" o:gfxdata="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Q2KefbAAAADQEAAA8AAAAAAAAAAQAgAAAAIgAAAGRycy9kb3ducmV2LnhtbFBL&#10;AQIUABQAAAAIAIdO4kAOIB9YLAIAAEMEAAAOAAAAAAAAAAEAIAAAACoBAABkcnMvZTJvRG9jLnht&#10;bFBLBQYAAAAABgAGAFkBAADIBQAAAAA=&#10;">
                <v:fill on="t" focussize="0,0"/>
                <v:stroke on="f"/>
                <v:imagedata o:title=""/>
                <o:lock v:ext="edit" aspectratio="f"/>
                <v:textbox>
                  <w:txbxContent>
                    <w:p w14:paraId="084DFE7C">
                      <w:pPr>
                        <w:rPr>
                          <w:vertAlign w:val="subscript"/>
                        </w:rPr>
                      </w:pPr>
                      <w:r>
                        <w:rPr>
                          <w:i/>
                          <w:lang w:val="en-US"/>
                        </w:rPr>
                        <w:t>I</w:t>
                      </w:r>
                      <w:r>
                        <w:rPr>
                          <w:vertAlign w:val="subscript"/>
                        </w:rPr>
                        <w:t>Н</w:t>
                      </w:r>
                    </w:p>
                  </w:txbxContent>
                </v:textbox>
              </v:shape>
            </w:pict>
          </mc:Fallback>
        </mc:AlternateContent>
      </w:r>
      <w:r>
        <w:rPr>
          <w:sz w:val="28"/>
        </w:rPr>
        <w:t xml:space="preserve">Таким образом, принцип действия зануления – превращение замыкания на корпус в однофазное короткое замыкание (КЗ) (т.е. замыкание между фазным и нулевым защитным (РЕ – проводником) проводниками) с целью вызвать ток короткого замыкания </w:t>
      </w:r>
      <w:r>
        <w:rPr>
          <w:i/>
          <w:sz w:val="28"/>
        </w:rPr>
        <w:t>I</w:t>
      </w:r>
      <w:r>
        <w:rPr>
          <w:i/>
          <w:sz w:val="28"/>
          <w:vertAlign w:val="subscript"/>
        </w:rPr>
        <w:t>к</w:t>
      </w:r>
      <w:r>
        <w:rPr>
          <w:i/>
          <w:sz w:val="28"/>
        </w:rPr>
        <w:t xml:space="preserve">, </w:t>
      </w:r>
      <w:r>
        <w:rPr>
          <w:sz w:val="28"/>
        </w:rPr>
        <w:t>способный обеспечить срабатывание максимальной токовой защиты и тем самым автоматически отключить повреждённую электроустановку от питающей сети.</w:t>
      </w:r>
    </w:p>
    <w:p w14:paraId="60CCCA76">
      <w:pPr>
        <w:ind w:firstLine="708"/>
        <w:rPr>
          <w:sz w:val="28"/>
        </w:rPr>
      </w:pPr>
      <w:r>
        <w:rPr>
          <w:sz w:val="28"/>
        </w:rPr>
        <w:t>Принципиальная схема зануления показана на рис. 4.1.</w:t>
      </w:r>
    </w:p>
    <w:p w14:paraId="55B91B0D">
      <w:pPr>
        <w:ind w:firstLine="708"/>
        <w:jc w:val="center"/>
      </w:pPr>
      <w:r>
        <w:object>
          <v:shape id="_x0000_i1033" o:spt="75" type="#_x0000_t75" style="height:241.65pt;width:274.75pt;" o:ole="t" filled="f" o:preferrelative="t" stroked="f" coordsize="21600,21600">
            <v:path/>
            <v:fill on="f" focussize="0,0"/>
            <v:stroke on="f" joinstyle="miter"/>
            <v:imagedata r:id="rId24" o:title=""/>
            <o:lock v:ext="edit" aspectratio="t"/>
            <w10:wrap type="none"/>
            <w10:anchorlock/>
          </v:shape>
          <o:OLEObject Type="Embed" ProgID="Visio.Drawing.11" ShapeID="_x0000_i1033" DrawAspect="Content" ObjectID="_1468075733" r:id="rId23">
            <o:LockedField>false</o:LockedField>
          </o:OLEObject>
        </w:object>
      </w:r>
    </w:p>
    <w:p w14:paraId="35BD5253">
      <w:pPr>
        <w:pStyle w:val="7"/>
        <w:rPr>
          <w:i w:val="0"/>
          <w:sz w:val="28"/>
        </w:rPr>
      </w:pPr>
      <w:r>
        <w:rPr>
          <w:b/>
          <w:i w:val="0"/>
          <w:sz w:val="28"/>
        </w:rPr>
        <w:t>Рис.4.1.</w:t>
      </w:r>
      <w:r>
        <w:rPr>
          <w:i w:val="0"/>
          <w:sz w:val="28"/>
        </w:rPr>
        <w:t xml:space="preserve"> Принципиальная схема зануления</w:t>
      </w:r>
    </w:p>
    <w:p w14:paraId="6810F0D1">
      <w:pPr>
        <w:ind w:firstLine="708"/>
        <w:jc w:val="center"/>
        <w:rPr>
          <w:sz w:val="28"/>
        </w:rPr>
      </w:pPr>
    </w:p>
    <w:p w14:paraId="2578EAA5">
      <w:pPr>
        <w:ind w:firstLine="709"/>
        <w:jc w:val="both"/>
        <w:rPr>
          <w:sz w:val="28"/>
        </w:rPr>
      </w:pPr>
      <w:r>
        <w:rPr>
          <w:sz w:val="28"/>
        </w:rPr>
        <w:t>В качестве МТЗ используются:</w:t>
      </w:r>
    </w:p>
    <w:p w14:paraId="64F517A1">
      <w:pPr>
        <w:ind w:firstLine="709"/>
        <w:jc w:val="both"/>
        <w:rPr>
          <w:sz w:val="28"/>
        </w:rPr>
      </w:pPr>
      <w:r>
        <w:rPr>
          <w:sz w:val="28"/>
        </w:rPr>
        <w:t>плавкие предохранители или автоматы максимального тока, устанавливаемые для защиты от токов КЗ;</w:t>
      </w:r>
    </w:p>
    <w:p w14:paraId="48A42EAE">
      <w:pPr>
        <w:ind w:firstLine="709"/>
        <w:jc w:val="both"/>
        <w:rPr>
          <w:sz w:val="28"/>
        </w:rPr>
      </w:pPr>
      <w:r>
        <w:rPr>
          <w:sz w:val="28"/>
        </w:rPr>
        <w:t>магнитные пускатели со встроенной тепловой защитой;</w:t>
      </w:r>
    </w:p>
    <w:p w14:paraId="794BF4D0">
      <w:pPr>
        <w:ind w:firstLine="709"/>
        <w:jc w:val="both"/>
        <w:rPr>
          <w:sz w:val="28"/>
        </w:rPr>
      </w:pPr>
      <w:r>
        <w:rPr>
          <w:sz w:val="28"/>
        </w:rPr>
        <w:t>контакторы в сочетании с тепловыми реле, осуществляющие защиту от перегрузки;</w:t>
      </w:r>
    </w:p>
    <w:p w14:paraId="065D183E">
      <w:pPr>
        <w:ind w:firstLine="709"/>
        <w:jc w:val="both"/>
        <w:rPr>
          <w:sz w:val="28"/>
        </w:rPr>
      </w:pPr>
      <w:r>
        <w:rPr>
          <w:sz w:val="28"/>
        </w:rPr>
        <w:t>автоматы с комбинированными расцепителями, осуществляющие защиту одновременно от токов КЗ и перегрузки.</w:t>
      </w:r>
    </w:p>
    <w:p w14:paraId="74E797DC">
      <w:pPr>
        <w:ind w:firstLine="709"/>
        <w:jc w:val="both"/>
        <w:rPr>
          <w:sz w:val="28"/>
        </w:rPr>
      </w:pPr>
    </w:p>
    <w:p w14:paraId="2451D6C4">
      <w:pPr>
        <w:ind w:firstLine="709"/>
        <w:jc w:val="both"/>
        <w:rPr>
          <w:sz w:val="28"/>
        </w:rPr>
      </w:pPr>
      <w:r>
        <w:rPr>
          <w:sz w:val="28"/>
        </w:rPr>
        <w:t>На рис.4.2 представлена эквивалентная схема зануления. На этой схеме:</w:t>
      </w:r>
      <w:r>
        <w:rPr>
          <w:b/>
          <w:sz w:val="28"/>
        </w:rPr>
        <w:t xml:space="preserve"> </w:t>
      </w:r>
      <w:r>
        <w:rPr>
          <w:i/>
          <w:sz w:val="28"/>
          <w:lang w:val="en-US"/>
        </w:rPr>
        <w:t>Z</w:t>
      </w:r>
      <w:r>
        <w:rPr>
          <w:i/>
          <w:sz w:val="28"/>
          <w:vertAlign w:val="subscript"/>
        </w:rPr>
        <w:t>Т</w:t>
      </w:r>
      <w:r>
        <w:rPr>
          <w:i/>
          <w:sz w:val="28"/>
        </w:rPr>
        <w:t xml:space="preserve">, </w:t>
      </w:r>
      <w:r>
        <w:rPr>
          <w:i/>
          <w:sz w:val="28"/>
          <w:lang w:val="en-US"/>
        </w:rPr>
        <w:t>Z</w:t>
      </w:r>
      <w:r>
        <w:rPr>
          <w:i/>
          <w:sz w:val="28"/>
          <w:vertAlign w:val="subscript"/>
        </w:rPr>
        <w:t>ф</w:t>
      </w:r>
      <w:r>
        <w:rPr>
          <w:i/>
          <w:sz w:val="28"/>
        </w:rPr>
        <w:t xml:space="preserve">, </w:t>
      </w:r>
      <w:r>
        <w:rPr>
          <w:i/>
          <w:sz w:val="28"/>
          <w:lang w:val="en-US"/>
        </w:rPr>
        <w:t>Z</w:t>
      </w:r>
      <w:r>
        <w:rPr>
          <w:i/>
          <w:sz w:val="28"/>
          <w:vertAlign w:val="subscript"/>
        </w:rPr>
        <w:t>н</w:t>
      </w:r>
      <w:r>
        <w:rPr>
          <w:i/>
          <w:sz w:val="28"/>
        </w:rPr>
        <w:t xml:space="preserve"> –</w:t>
      </w:r>
      <w:r>
        <w:rPr>
          <w:sz w:val="28"/>
        </w:rPr>
        <w:t xml:space="preserve"> полные сопротивления трансформатора, фазного и нулевого защитного проводников; </w:t>
      </w:r>
      <w:r>
        <w:rPr>
          <w:i/>
          <w:sz w:val="28"/>
        </w:rPr>
        <w:t>Х</w:t>
      </w:r>
      <w:r>
        <w:rPr>
          <w:i/>
          <w:sz w:val="28"/>
          <w:vertAlign w:val="subscript"/>
        </w:rPr>
        <w:t>П</w:t>
      </w:r>
      <w:r>
        <w:rPr>
          <w:i/>
          <w:sz w:val="28"/>
        </w:rPr>
        <w:t xml:space="preserve"> –</w:t>
      </w:r>
      <w:r>
        <w:rPr>
          <w:sz w:val="28"/>
        </w:rPr>
        <w:t xml:space="preserve"> внешнее индуктивное сопротивление петли фаза-нуль. С целью упрощения схемы соп</w:t>
      </w:r>
      <w:r>
        <w:rPr>
          <w:sz w:val="28"/>
        </w:rPr>
        <w:softHyphen/>
      </w:r>
      <w:r>
        <w:rPr>
          <w:sz w:val="28"/>
        </w:rPr>
        <w:t>ротивлениями</w:t>
      </w:r>
      <w:r>
        <w:rPr>
          <w:b/>
          <w:sz w:val="28"/>
        </w:rPr>
        <w:t xml:space="preserve"> </w:t>
      </w:r>
      <w:r>
        <w:rPr>
          <w:i/>
          <w:sz w:val="28"/>
          <w:lang w:val="en-US"/>
        </w:rPr>
        <w:t>Z</w:t>
      </w:r>
      <w:r>
        <w:rPr>
          <w:i/>
          <w:iCs/>
          <w:sz w:val="28"/>
          <w:vertAlign w:val="subscript"/>
        </w:rPr>
        <w:t>Т</w:t>
      </w:r>
      <w:r>
        <w:rPr>
          <w:b/>
          <w:sz w:val="28"/>
        </w:rPr>
        <w:t>,</w:t>
      </w:r>
      <w:r>
        <w:rPr>
          <w:sz w:val="28"/>
        </w:rPr>
        <w:t xml:space="preserve"> </w:t>
      </w:r>
      <w:r>
        <w:rPr>
          <w:i/>
          <w:sz w:val="28"/>
        </w:rPr>
        <w:t>Х</w:t>
      </w:r>
      <w:r>
        <w:rPr>
          <w:i/>
          <w:sz w:val="28"/>
          <w:vertAlign w:val="subscript"/>
        </w:rPr>
        <w:t>ф</w:t>
      </w:r>
      <w:r>
        <w:rPr>
          <w:i/>
          <w:sz w:val="28"/>
        </w:rPr>
        <w:t>, Х</w:t>
      </w:r>
      <w:r>
        <w:rPr>
          <w:i/>
          <w:sz w:val="28"/>
          <w:vertAlign w:val="subscript"/>
        </w:rPr>
        <w:t>н</w:t>
      </w:r>
      <w:r>
        <w:rPr>
          <w:i/>
          <w:sz w:val="28"/>
        </w:rPr>
        <w:t>, Х</w:t>
      </w:r>
      <w:r>
        <w:rPr>
          <w:i/>
          <w:sz w:val="28"/>
          <w:vertAlign w:val="subscript"/>
        </w:rPr>
        <w:t>П</w:t>
      </w:r>
      <w:r>
        <w:rPr>
          <w:sz w:val="28"/>
        </w:rPr>
        <w:t xml:space="preserve"> можно пренебречь. В дальнейшем при рассмотрении теоретической части и примеров расчёта принимаем, что фазный и нулевой защитный проводники об</w:t>
      </w:r>
      <w:r>
        <w:rPr>
          <w:sz w:val="28"/>
        </w:rPr>
        <w:softHyphen/>
      </w:r>
      <w:r>
        <w:rPr>
          <w:sz w:val="28"/>
        </w:rPr>
        <w:t>ладают лишь активными сопротивлениями</w:t>
      </w:r>
      <w:r>
        <w:rPr>
          <w:b/>
          <w:sz w:val="28"/>
        </w:rPr>
        <w:t xml:space="preserve"> </w:t>
      </w:r>
      <w:r>
        <w:rPr>
          <w:i/>
          <w:sz w:val="28"/>
          <w:lang w:val="en-US"/>
        </w:rPr>
        <w:t>R</w:t>
      </w:r>
      <w:r>
        <w:rPr>
          <w:i/>
          <w:sz w:val="28"/>
          <w:vertAlign w:val="subscript"/>
        </w:rPr>
        <w:t>ф</w:t>
      </w:r>
      <w:r>
        <w:rPr>
          <w:i/>
          <w:sz w:val="28"/>
        </w:rPr>
        <w:t xml:space="preserve">, </w:t>
      </w:r>
      <w:r>
        <w:rPr>
          <w:i/>
          <w:sz w:val="28"/>
          <w:lang w:val="en-US"/>
        </w:rPr>
        <w:t>R</w:t>
      </w:r>
      <w:r>
        <w:rPr>
          <w:i/>
          <w:sz w:val="28"/>
          <w:vertAlign w:val="subscript"/>
        </w:rPr>
        <w:t>н</w:t>
      </w:r>
      <w:r>
        <w:rPr>
          <w:i/>
          <w:sz w:val="28"/>
        </w:rPr>
        <w:t>.</w:t>
      </w:r>
    </w:p>
    <w:p w14:paraId="1C08E9C1">
      <w:pPr>
        <w:ind w:firstLine="709"/>
        <w:jc w:val="both"/>
        <w:rPr>
          <w:sz w:val="28"/>
          <w:vertAlign w:val="subscript"/>
        </w:rPr>
      </w:pPr>
      <w:r>
        <w:rPr>
          <w:sz w:val="28"/>
        </w:rPr>
        <w:t>В период с момента возникновения замыкания на корпус и до отключения повреждённой электроустановки все занулённые корпуса оказываются под напряжением относительно земли. Безопасность обеспечивается достаточно быстрым отключением повреждённой элект</w:t>
      </w:r>
      <w:r>
        <w:rPr>
          <w:sz w:val="28"/>
        </w:rPr>
        <w:softHyphen/>
      </w:r>
      <w:r>
        <w:rPr>
          <w:sz w:val="28"/>
        </w:rPr>
        <w:t>роустановки с тем, чтобы при данной длительности воздействия ток через человека и напряжение прикосновения не превысили допусти</w:t>
      </w:r>
      <w:r>
        <w:rPr>
          <w:sz w:val="28"/>
        </w:rPr>
        <w:softHyphen/>
      </w:r>
      <w:r>
        <w:rPr>
          <w:sz w:val="28"/>
        </w:rPr>
        <w:t>мых значений (табл. 4.1). Кроме того, в указанный период напряже</w:t>
      </w:r>
      <w:r>
        <w:rPr>
          <w:sz w:val="28"/>
        </w:rPr>
        <w:softHyphen/>
      </w:r>
      <w:r>
        <w:rPr>
          <w:sz w:val="28"/>
        </w:rPr>
        <w:t>ние корпуса относительно земли снижается благодаря наличию пов</w:t>
      </w:r>
      <w:r>
        <w:rPr>
          <w:sz w:val="28"/>
        </w:rPr>
        <w:softHyphen/>
      </w:r>
      <w:r>
        <w:rPr>
          <w:sz w:val="28"/>
        </w:rPr>
        <w:t>торного заземления нулевого защитного проводника (НЗП).</w:t>
      </w:r>
    </w:p>
    <w:p w14:paraId="2633CEB9">
      <w:pPr>
        <w:ind w:firstLine="709"/>
        <w:jc w:val="center"/>
        <w:rPr>
          <w:sz w:val="28"/>
        </w:rPr>
      </w:pPr>
      <w:r>
        <w:object>
          <v:shape id="_x0000_i1034" o:spt="75" type="#_x0000_t75" style="height:239.15pt;width:269.8pt;" o:ole="t" filled="f" o:preferrelative="t" stroked="f" coordsize="21600,21600">
            <v:path/>
            <v:fill on="f" focussize="0,0"/>
            <v:stroke on="f" joinstyle="miter"/>
            <v:imagedata r:id="rId26" o:title=""/>
            <o:lock v:ext="edit" aspectratio="t"/>
            <w10:wrap type="none"/>
            <w10:anchorlock/>
          </v:shape>
          <o:OLEObject Type="Embed" ProgID="Visio.Drawing.11" ShapeID="_x0000_i1034" DrawAspect="Content" ObjectID="_1468075734" r:id="rId25">
            <o:LockedField>false</o:LockedField>
          </o:OLEObject>
        </w:object>
      </w:r>
    </w:p>
    <w:p w14:paraId="2BE22EC9">
      <w:pPr>
        <w:jc w:val="center"/>
        <w:rPr>
          <w:sz w:val="28"/>
          <w:szCs w:val="28"/>
        </w:rPr>
      </w:pPr>
      <w:r>
        <w:rPr>
          <w:b/>
          <w:sz w:val="28"/>
          <w:szCs w:val="28"/>
        </w:rPr>
        <w:t>Рис.4.2.</w:t>
      </w:r>
      <w:r>
        <w:rPr>
          <w:sz w:val="28"/>
          <w:szCs w:val="28"/>
        </w:rPr>
        <w:t xml:space="preserve"> Эквивалентная схема замещения сети с занулением</w:t>
      </w:r>
    </w:p>
    <w:p w14:paraId="4B1D477B">
      <w:pPr>
        <w:ind w:firstLine="709"/>
        <w:jc w:val="both"/>
        <w:rPr>
          <w:sz w:val="28"/>
        </w:rPr>
      </w:pPr>
    </w:p>
    <w:p w14:paraId="222E5609">
      <w:pPr>
        <w:ind w:firstLine="709"/>
        <w:jc w:val="right"/>
        <w:rPr>
          <w:sz w:val="28"/>
        </w:rPr>
      </w:pPr>
      <w:r>
        <w:rPr>
          <w:sz w:val="28"/>
        </w:rPr>
        <w:t>Таблица 4.1</w:t>
      </w:r>
    </w:p>
    <w:p w14:paraId="2CDDFC7B">
      <w:pPr>
        <w:spacing w:before="20"/>
        <w:jc w:val="center"/>
        <w:rPr>
          <w:sz w:val="28"/>
        </w:rPr>
      </w:pPr>
      <w:r>
        <w:rPr>
          <w:sz w:val="28"/>
        </w:rPr>
        <w:t>Предельно допустимые значения напряжений прикосновения</w:t>
      </w:r>
      <w:r>
        <w:rPr>
          <w:b/>
          <w:sz w:val="28"/>
        </w:rPr>
        <w:t xml:space="preserve"> </w:t>
      </w:r>
      <w:r>
        <w:rPr>
          <w:i/>
          <w:sz w:val="28"/>
          <w:lang w:val="en-US"/>
        </w:rPr>
        <w:t>U</w:t>
      </w:r>
      <w:r>
        <w:rPr>
          <w:i/>
          <w:sz w:val="28"/>
          <w:vertAlign w:val="subscript"/>
        </w:rPr>
        <w:t>пр</w:t>
      </w:r>
      <w:r>
        <w:rPr>
          <w:sz w:val="28"/>
        </w:rPr>
        <w:t xml:space="preserve"> и токов </w:t>
      </w:r>
      <w:r>
        <w:rPr>
          <w:i/>
          <w:iCs/>
          <w:sz w:val="28"/>
          <w:lang w:val="en-US"/>
        </w:rPr>
        <w:t>I</w:t>
      </w:r>
      <w:r>
        <w:rPr>
          <w:i/>
          <w:iCs/>
          <w:sz w:val="28"/>
          <w:vertAlign w:val="subscript"/>
          <w:lang w:val="en-US"/>
        </w:rPr>
        <w:t>h</w:t>
      </w:r>
      <w:r>
        <w:rPr>
          <w:sz w:val="28"/>
        </w:rPr>
        <w:t xml:space="preserve"> при аварийном режиме производственных электроустановок напряжением до 1000В (ГОСТ 12.1.038-24)</w:t>
      </w:r>
    </w:p>
    <w:tbl>
      <w:tblPr>
        <w:tblStyle w:val="6"/>
        <w:tblW w:w="9710" w:type="dxa"/>
        <w:tblInd w:w="0" w:type="dxa"/>
        <w:tblLayout w:type="autofit"/>
        <w:tblCellMar>
          <w:top w:w="0" w:type="dxa"/>
          <w:left w:w="0" w:type="dxa"/>
          <w:bottom w:w="0" w:type="dxa"/>
          <w:right w:w="0" w:type="dxa"/>
        </w:tblCellMar>
      </w:tblPr>
      <w:tblGrid>
        <w:gridCol w:w="1143"/>
        <w:gridCol w:w="864"/>
        <w:gridCol w:w="702"/>
        <w:gridCol w:w="703"/>
        <w:gridCol w:w="703"/>
        <w:gridCol w:w="703"/>
        <w:gridCol w:w="703"/>
        <w:gridCol w:w="703"/>
        <w:gridCol w:w="696"/>
        <w:gridCol w:w="696"/>
        <w:gridCol w:w="696"/>
        <w:gridCol w:w="697"/>
        <w:gridCol w:w="701"/>
      </w:tblGrid>
      <w:tr w14:paraId="386D610C">
        <w:tblPrEx>
          <w:tblCellMar>
            <w:top w:w="0" w:type="dxa"/>
            <w:left w:w="0" w:type="dxa"/>
            <w:bottom w:w="0" w:type="dxa"/>
            <w:right w:w="0" w:type="dxa"/>
          </w:tblCellMar>
        </w:tblPrEx>
        <w:trPr>
          <w:trHeight w:val="526" w:hRule="atLeast"/>
        </w:trPr>
        <w:tc>
          <w:tcPr>
            <w:tcW w:w="841" w:type="dxa"/>
            <w:vMerge w:val="restart"/>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E3028AC">
            <w:pPr>
              <w:spacing w:after="160" w:line="259" w:lineRule="auto"/>
              <w:rPr>
                <w:szCs w:val="22"/>
              </w:rPr>
            </w:pPr>
            <w:r>
              <w:t>Нормируемая величина</w:t>
            </w:r>
          </w:p>
        </w:tc>
        <w:tc>
          <w:tcPr>
            <w:tcW w:w="8869" w:type="dxa"/>
            <w:gridSpan w:val="12"/>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8950854">
            <w:pPr>
              <w:spacing w:after="160" w:line="259" w:lineRule="auto"/>
              <w:rPr>
                <w:szCs w:val="22"/>
              </w:rPr>
            </w:pPr>
            <w:r>
              <w:rPr>
                <w:szCs w:val="22"/>
              </w:rPr>
              <w:t>Предельно допустимые значения, не более, при продолжительности воздействия тока t, с</w:t>
            </w:r>
          </w:p>
        </w:tc>
      </w:tr>
      <w:tr w14:paraId="28A12D65">
        <w:tblPrEx>
          <w:tblCellMar>
            <w:top w:w="0" w:type="dxa"/>
            <w:left w:w="0" w:type="dxa"/>
            <w:bottom w:w="0" w:type="dxa"/>
            <w:right w:w="0" w:type="dxa"/>
          </w:tblCellMar>
        </w:tblPrEx>
        <w:trPr>
          <w:trHeight w:val="796" w:hRule="atLeast"/>
        </w:trPr>
        <w:tc>
          <w:tcPr>
            <w:tcW w:w="841" w:type="dxa"/>
            <w:vMerge w:val="continue"/>
            <w:tcBorders>
              <w:top w:val="single" w:color="000000" w:sz="8" w:space="0"/>
              <w:left w:val="single" w:color="000000" w:sz="8" w:space="0"/>
              <w:bottom w:val="single" w:color="000000" w:sz="8" w:space="0"/>
              <w:right w:val="single" w:color="000000" w:sz="8" w:space="0"/>
            </w:tcBorders>
            <w:vAlign w:val="center"/>
          </w:tcPr>
          <w:p w14:paraId="5730DDBA">
            <w:pPr>
              <w:spacing w:after="160" w:line="259" w:lineRule="auto"/>
              <w:rPr>
                <w:szCs w:val="22"/>
              </w:rPr>
            </w:pPr>
          </w:p>
        </w:tc>
        <w:tc>
          <w:tcPr>
            <w:tcW w:w="906"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8B716A5">
            <w:pPr>
              <w:spacing w:after="160" w:line="259" w:lineRule="auto"/>
              <w:rPr>
                <w:szCs w:val="22"/>
              </w:rPr>
            </w:pPr>
            <w:r>
              <w:rPr>
                <w:szCs w:val="22"/>
              </w:rPr>
              <w:t xml:space="preserve">Менее 0,1 </w:t>
            </w:r>
          </w:p>
        </w:tc>
        <w:tc>
          <w:tcPr>
            <w:tcW w:w="723"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72EC64E5">
            <w:pPr>
              <w:spacing w:after="160" w:line="259" w:lineRule="auto"/>
              <w:rPr>
                <w:szCs w:val="22"/>
              </w:rPr>
            </w:pPr>
            <w:r>
              <w:rPr>
                <w:szCs w:val="22"/>
              </w:rPr>
              <w:t>0,1</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71E7A4CB">
            <w:pPr>
              <w:spacing w:after="160" w:line="259" w:lineRule="auto"/>
              <w:rPr>
                <w:szCs w:val="22"/>
              </w:rPr>
            </w:pPr>
            <w:r>
              <w:rPr>
                <w:szCs w:val="22"/>
              </w:rPr>
              <w:t>0,2</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5EA9E679">
            <w:pPr>
              <w:spacing w:after="160" w:line="259" w:lineRule="auto"/>
              <w:rPr>
                <w:szCs w:val="22"/>
              </w:rPr>
            </w:pPr>
            <w:r>
              <w:rPr>
                <w:szCs w:val="22"/>
              </w:rPr>
              <w:t>0,3</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36FB8AFF">
            <w:pPr>
              <w:spacing w:after="160" w:line="259" w:lineRule="auto"/>
              <w:rPr>
                <w:szCs w:val="22"/>
              </w:rPr>
            </w:pPr>
            <w:r>
              <w:rPr>
                <w:szCs w:val="22"/>
              </w:rPr>
              <w:t>0,4</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B1026B6">
            <w:pPr>
              <w:spacing w:after="160" w:line="259" w:lineRule="auto"/>
              <w:rPr>
                <w:szCs w:val="22"/>
              </w:rPr>
            </w:pPr>
            <w:r>
              <w:rPr>
                <w:szCs w:val="22"/>
              </w:rPr>
              <w:t>0,5</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5A9F84B">
            <w:pPr>
              <w:spacing w:after="160" w:line="259" w:lineRule="auto"/>
              <w:rPr>
                <w:szCs w:val="22"/>
              </w:rPr>
            </w:pPr>
            <w:r>
              <w:rPr>
                <w:szCs w:val="22"/>
              </w:rPr>
              <w:t>0,6</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44A74FE7">
            <w:pPr>
              <w:spacing w:after="160" w:line="259" w:lineRule="auto"/>
              <w:rPr>
                <w:szCs w:val="22"/>
              </w:rPr>
            </w:pPr>
            <w:r>
              <w:rPr>
                <w:szCs w:val="22"/>
              </w:rPr>
              <w:t>0,7</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1B13804">
            <w:pPr>
              <w:spacing w:after="160" w:line="259" w:lineRule="auto"/>
              <w:rPr>
                <w:szCs w:val="22"/>
              </w:rPr>
            </w:pPr>
            <w:r>
              <w:rPr>
                <w:szCs w:val="22"/>
              </w:rPr>
              <w:t>0,8</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6BEEF41">
            <w:pPr>
              <w:spacing w:after="160" w:line="259" w:lineRule="auto"/>
              <w:rPr>
                <w:szCs w:val="22"/>
              </w:rPr>
            </w:pPr>
            <w:r>
              <w:rPr>
                <w:szCs w:val="22"/>
              </w:rPr>
              <w:t>0,9</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45ED8FD7">
            <w:pPr>
              <w:spacing w:after="160" w:line="259" w:lineRule="auto"/>
              <w:rPr>
                <w:szCs w:val="22"/>
              </w:rPr>
            </w:pPr>
            <w:r>
              <w:rPr>
                <w:szCs w:val="22"/>
              </w:rPr>
              <w:t>1,0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45B41547">
            <w:pPr>
              <w:spacing w:after="160" w:line="259" w:lineRule="auto"/>
              <w:rPr>
                <w:szCs w:val="22"/>
              </w:rPr>
            </w:pPr>
            <w:r>
              <w:rPr>
                <w:szCs w:val="22"/>
              </w:rPr>
              <w:t>Св. 1,0</w:t>
            </w:r>
          </w:p>
        </w:tc>
      </w:tr>
      <w:tr w14:paraId="6DECB2CF">
        <w:tblPrEx>
          <w:tblCellMar>
            <w:top w:w="0" w:type="dxa"/>
            <w:left w:w="0" w:type="dxa"/>
            <w:bottom w:w="0" w:type="dxa"/>
            <w:right w:w="0" w:type="dxa"/>
          </w:tblCellMar>
        </w:tblPrEx>
        <w:trPr>
          <w:trHeight w:val="874" w:hRule="atLeast"/>
        </w:trPr>
        <w:tc>
          <w:tcPr>
            <w:tcW w:w="841"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4A57450C">
            <w:pPr>
              <w:spacing w:after="160" w:line="259" w:lineRule="auto"/>
              <w:rPr>
                <w:szCs w:val="22"/>
              </w:rPr>
            </w:pPr>
            <w:r>
              <w:rPr>
                <w:szCs w:val="22"/>
                <w:lang w:val="en-US"/>
              </w:rPr>
              <w:t>U</w:t>
            </w:r>
            <w:r>
              <w:rPr>
                <w:szCs w:val="22"/>
              </w:rPr>
              <w:t>пр, В</w:t>
            </w:r>
          </w:p>
        </w:tc>
        <w:tc>
          <w:tcPr>
            <w:tcW w:w="906"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1100B088">
            <w:pPr>
              <w:spacing w:after="160" w:line="259" w:lineRule="auto"/>
              <w:rPr>
                <w:szCs w:val="22"/>
              </w:rPr>
            </w:pPr>
            <w:r>
              <w:rPr>
                <w:szCs w:val="22"/>
              </w:rPr>
              <w:t>390</w:t>
            </w:r>
          </w:p>
        </w:tc>
        <w:tc>
          <w:tcPr>
            <w:tcW w:w="723"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2811CB5">
            <w:pPr>
              <w:spacing w:after="160" w:line="259" w:lineRule="auto"/>
              <w:rPr>
                <w:szCs w:val="22"/>
              </w:rPr>
            </w:pPr>
            <w:r>
              <w:rPr>
                <w:szCs w:val="22"/>
              </w:rPr>
              <w:t>340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E373AA7">
            <w:pPr>
              <w:spacing w:after="160" w:line="259" w:lineRule="auto"/>
              <w:rPr>
                <w:szCs w:val="22"/>
              </w:rPr>
            </w:pPr>
            <w:r>
              <w:rPr>
                <w:szCs w:val="22"/>
                <w:lang w:val="en-US"/>
              </w:rPr>
              <w:t>310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77D1C58C">
            <w:pPr>
              <w:spacing w:after="160" w:line="259" w:lineRule="auto"/>
              <w:rPr>
                <w:szCs w:val="22"/>
              </w:rPr>
            </w:pPr>
            <w:r>
              <w:rPr>
                <w:szCs w:val="22"/>
              </w:rPr>
              <w:t>240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4594847E">
            <w:pPr>
              <w:spacing w:after="160" w:line="259" w:lineRule="auto"/>
              <w:rPr>
                <w:szCs w:val="22"/>
              </w:rPr>
            </w:pPr>
            <w:r>
              <w:rPr>
                <w:szCs w:val="22"/>
              </w:rPr>
              <w:t>165</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DABC0B2">
            <w:pPr>
              <w:spacing w:after="160" w:line="259" w:lineRule="auto"/>
              <w:rPr>
                <w:szCs w:val="22"/>
              </w:rPr>
            </w:pPr>
            <w:r>
              <w:rPr>
                <w:szCs w:val="22"/>
              </w:rPr>
              <w:t>125</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710C4E38">
            <w:pPr>
              <w:spacing w:after="160" w:line="259" w:lineRule="auto"/>
              <w:rPr>
                <w:szCs w:val="22"/>
              </w:rPr>
            </w:pPr>
            <w:r>
              <w:rPr>
                <w:szCs w:val="22"/>
              </w:rPr>
              <w:t>100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021A75E">
            <w:pPr>
              <w:spacing w:after="160" w:line="259" w:lineRule="auto"/>
              <w:rPr>
                <w:szCs w:val="22"/>
              </w:rPr>
            </w:pPr>
            <w:r>
              <w:rPr>
                <w:szCs w:val="22"/>
              </w:rPr>
              <w:t>88</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261E7FB7">
            <w:pPr>
              <w:spacing w:after="160" w:line="259" w:lineRule="auto"/>
              <w:rPr>
                <w:szCs w:val="22"/>
              </w:rPr>
            </w:pPr>
            <w:r>
              <w:rPr>
                <w:szCs w:val="22"/>
              </w:rPr>
              <w:t>82</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7B165CA8">
            <w:pPr>
              <w:spacing w:after="160" w:line="259" w:lineRule="auto"/>
              <w:rPr>
                <w:szCs w:val="22"/>
              </w:rPr>
            </w:pPr>
            <w:r>
              <w:rPr>
                <w:szCs w:val="22"/>
              </w:rPr>
              <w:t>76</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23ED84B5">
            <w:pPr>
              <w:spacing w:after="160" w:line="259" w:lineRule="auto"/>
              <w:rPr>
                <w:szCs w:val="22"/>
              </w:rPr>
            </w:pPr>
            <w:r>
              <w:rPr>
                <w:szCs w:val="22"/>
              </w:rPr>
              <w:t>73</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A08C7FA">
            <w:pPr>
              <w:spacing w:after="160" w:line="259" w:lineRule="auto"/>
              <w:rPr>
                <w:szCs w:val="22"/>
              </w:rPr>
            </w:pPr>
            <w:r>
              <w:rPr>
                <w:szCs w:val="22"/>
              </w:rPr>
              <w:t>65</w:t>
            </w:r>
          </w:p>
        </w:tc>
      </w:tr>
      <w:tr w14:paraId="42EA2BE1">
        <w:tblPrEx>
          <w:tblCellMar>
            <w:top w:w="0" w:type="dxa"/>
            <w:left w:w="0" w:type="dxa"/>
            <w:bottom w:w="0" w:type="dxa"/>
            <w:right w:w="0" w:type="dxa"/>
          </w:tblCellMar>
        </w:tblPrEx>
        <w:trPr>
          <w:trHeight w:val="874" w:hRule="atLeast"/>
        </w:trPr>
        <w:tc>
          <w:tcPr>
            <w:tcW w:w="841"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2C94AC1B">
            <w:pPr>
              <w:spacing w:after="160" w:line="259" w:lineRule="auto"/>
              <w:rPr>
                <w:szCs w:val="22"/>
              </w:rPr>
            </w:pPr>
            <w:r>
              <w:rPr>
                <w:szCs w:val="22"/>
                <w:lang w:val="en-US"/>
              </w:rPr>
              <w:t>I</w:t>
            </w:r>
            <w:r>
              <w:rPr>
                <w:szCs w:val="22"/>
              </w:rPr>
              <w:t>, мА</w:t>
            </w:r>
          </w:p>
        </w:tc>
        <w:tc>
          <w:tcPr>
            <w:tcW w:w="906"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5E9B59DB">
            <w:pPr>
              <w:spacing w:after="160" w:line="259" w:lineRule="auto"/>
              <w:rPr>
                <w:szCs w:val="22"/>
              </w:rPr>
            </w:pPr>
            <w:r>
              <w:rPr>
                <w:szCs w:val="22"/>
              </w:rPr>
              <w:t>500</w:t>
            </w:r>
          </w:p>
        </w:tc>
        <w:tc>
          <w:tcPr>
            <w:tcW w:w="723"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8D2FC6E">
            <w:pPr>
              <w:spacing w:after="160" w:line="259" w:lineRule="auto"/>
              <w:rPr>
                <w:szCs w:val="22"/>
              </w:rPr>
            </w:pPr>
            <w:r>
              <w:rPr>
                <w:szCs w:val="22"/>
              </w:rPr>
              <w:t>400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212AC195">
            <w:pPr>
              <w:spacing w:after="160" w:line="259" w:lineRule="auto"/>
              <w:rPr>
                <w:szCs w:val="22"/>
              </w:rPr>
            </w:pPr>
            <w:r>
              <w:rPr>
                <w:szCs w:val="22"/>
              </w:rPr>
              <w:t>350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0513EC2">
            <w:pPr>
              <w:spacing w:after="160" w:line="259" w:lineRule="auto"/>
              <w:rPr>
                <w:szCs w:val="22"/>
              </w:rPr>
            </w:pPr>
            <w:r>
              <w:rPr>
                <w:szCs w:val="22"/>
              </w:rPr>
              <w:t>250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47E152D8">
            <w:pPr>
              <w:spacing w:after="160" w:line="259" w:lineRule="auto"/>
              <w:rPr>
                <w:szCs w:val="22"/>
              </w:rPr>
            </w:pPr>
            <w:r>
              <w:rPr>
                <w:szCs w:val="22"/>
              </w:rPr>
              <w:t>150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2A34156B">
            <w:pPr>
              <w:spacing w:after="160" w:line="259" w:lineRule="auto"/>
              <w:rPr>
                <w:szCs w:val="22"/>
              </w:rPr>
            </w:pPr>
            <w:r>
              <w:rPr>
                <w:szCs w:val="22"/>
              </w:rPr>
              <w:t>100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2B266FC8">
            <w:pPr>
              <w:spacing w:after="160" w:line="259" w:lineRule="auto"/>
              <w:rPr>
                <w:szCs w:val="22"/>
              </w:rPr>
            </w:pPr>
            <w:r>
              <w:rPr>
                <w:szCs w:val="22"/>
              </w:rPr>
              <w:t>75</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7C9B1130">
            <w:pPr>
              <w:spacing w:after="160" w:line="259" w:lineRule="auto"/>
              <w:rPr>
                <w:szCs w:val="22"/>
              </w:rPr>
            </w:pPr>
            <w:r>
              <w:rPr>
                <w:szCs w:val="22"/>
              </w:rPr>
              <w:t>63</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3EF4DDB">
            <w:pPr>
              <w:spacing w:after="160" w:line="259" w:lineRule="auto"/>
              <w:rPr>
                <w:szCs w:val="22"/>
              </w:rPr>
            </w:pPr>
            <w:r>
              <w:rPr>
                <w:szCs w:val="22"/>
              </w:rPr>
              <w:t>57</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6E8AA84B">
            <w:pPr>
              <w:spacing w:after="160" w:line="259" w:lineRule="auto"/>
              <w:rPr>
                <w:szCs w:val="22"/>
              </w:rPr>
            </w:pPr>
            <w:r>
              <w:rPr>
                <w:szCs w:val="22"/>
              </w:rPr>
              <w:t>52</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58672800">
            <w:pPr>
              <w:spacing w:after="160" w:line="259" w:lineRule="auto"/>
              <w:rPr>
                <w:szCs w:val="22"/>
              </w:rPr>
            </w:pPr>
            <w:r>
              <w:rPr>
                <w:szCs w:val="22"/>
              </w:rPr>
              <w:t>50</w:t>
            </w:r>
          </w:p>
        </w:tc>
        <w:tc>
          <w:tcPr>
            <w:tcW w:w="724" w:type="dxa"/>
            <w:tcBorders>
              <w:top w:val="single" w:color="000000" w:sz="8" w:space="0"/>
              <w:left w:val="single" w:color="000000" w:sz="8" w:space="0"/>
              <w:bottom w:val="single" w:color="000000" w:sz="8" w:space="0"/>
              <w:right w:val="single" w:color="000000" w:sz="8" w:space="0"/>
            </w:tcBorders>
            <w:shd w:val="clear" w:color="auto" w:fill="FFFFFF"/>
            <w:tcMar>
              <w:top w:w="15" w:type="dxa"/>
              <w:left w:w="95" w:type="dxa"/>
              <w:bottom w:w="0" w:type="dxa"/>
              <w:right w:w="95" w:type="dxa"/>
            </w:tcMar>
            <w:vAlign w:val="center"/>
          </w:tcPr>
          <w:p w14:paraId="0876716E">
            <w:pPr>
              <w:spacing w:after="160" w:line="259" w:lineRule="auto"/>
              <w:rPr>
                <w:szCs w:val="22"/>
              </w:rPr>
            </w:pPr>
            <w:r>
              <w:rPr>
                <w:szCs w:val="22"/>
              </w:rPr>
              <w:t>40</w:t>
            </w:r>
          </w:p>
        </w:tc>
      </w:tr>
    </w:tbl>
    <w:p w14:paraId="65BE1F1D">
      <w:pPr>
        <w:pStyle w:val="15"/>
        <w:spacing w:before="20" w:line="280" w:lineRule="auto"/>
        <w:ind w:left="0" w:firstLine="709"/>
        <w:jc w:val="both"/>
        <w:rPr>
          <w:rFonts w:ascii="Times New Roman" w:hAnsi="Times New Roman"/>
          <w:sz w:val="28"/>
        </w:rPr>
      </w:pPr>
    </w:p>
    <w:p w14:paraId="556FA02F">
      <w:pPr>
        <w:pStyle w:val="15"/>
        <w:spacing w:before="20" w:line="280" w:lineRule="auto"/>
        <w:ind w:left="0" w:firstLine="709"/>
        <w:jc w:val="both"/>
        <w:rPr>
          <w:rFonts w:ascii="Times New Roman" w:hAnsi="Times New Roman"/>
          <w:sz w:val="28"/>
        </w:rPr>
      </w:pPr>
      <w:r>
        <w:rPr>
          <w:rFonts w:ascii="Times New Roman" w:hAnsi="Times New Roman"/>
          <w:sz w:val="28"/>
        </w:rPr>
        <w:t xml:space="preserve">Если повторное заземление НЗП отсутствует, то при замыкании одного из фазных проводников на корпус второй электроустановки (рис.4.3) напряжение этого корпуса относительно земли </w:t>
      </w:r>
      <w:r>
        <w:rPr>
          <w:rFonts w:ascii="Times New Roman" w:hAnsi="Times New Roman"/>
          <w:i/>
          <w:sz w:val="28"/>
          <w:lang w:val="en-US"/>
        </w:rPr>
        <w:t>U</w:t>
      </w:r>
      <w:r>
        <w:rPr>
          <w:rFonts w:ascii="Times New Roman" w:hAnsi="Times New Roman"/>
          <w:i/>
          <w:sz w:val="28"/>
          <w:vertAlign w:val="subscript"/>
        </w:rPr>
        <w:t>з2</w:t>
      </w:r>
      <w:r>
        <w:rPr>
          <w:rFonts w:ascii="Times New Roman" w:hAnsi="Times New Roman"/>
          <w:sz w:val="28"/>
        </w:rPr>
        <w:t xml:space="preserve">, </w:t>
      </w:r>
      <w:r>
        <w:rPr>
          <w:rFonts w:ascii="Times New Roman" w:hAnsi="Times New Roman"/>
          <w:sz w:val="28"/>
          <w:lang w:val="en-US"/>
        </w:rPr>
        <w:t>B</w:t>
      </w:r>
      <w:r>
        <w:rPr>
          <w:rFonts w:ascii="Times New Roman" w:hAnsi="Times New Roman"/>
          <w:sz w:val="28"/>
        </w:rPr>
        <w:t>, так же, как и всего участка нулевого защитного проводника за местом замыкания (вправо от точки Б), будет равно падению напряже</w:t>
      </w:r>
      <w:r>
        <w:rPr>
          <w:rFonts w:ascii="Times New Roman" w:hAnsi="Times New Roman"/>
          <w:sz w:val="28"/>
        </w:rPr>
        <w:softHyphen/>
      </w:r>
      <w:r>
        <w:rPr>
          <w:rFonts w:ascii="Times New Roman" w:hAnsi="Times New Roman"/>
          <w:sz w:val="28"/>
        </w:rPr>
        <w:t xml:space="preserve">ния </w:t>
      </w:r>
      <w:r>
        <w:rPr>
          <w:rFonts w:ascii="Times New Roman" w:hAnsi="Times New Roman"/>
          <w:position w:val="-12"/>
          <w:sz w:val="28"/>
        </w:rPr>
        <w:object>
          <v:shape id="_x0000_i1035" o:spt="75" type="#_x0000_t75" style="height:19.85pt;width:24pt;" o:ole="t" fillcolor="#FFFFFF" filled="f" o:preferrelative="t" stroked="f" coordsize="21600,21600">
            <v:path/>
            <v:fill on="f" focussize="0,0"/>
            <v:stroke on="f" joinstyle="miter"/>
            <v:imagedata r:id="rId28" o:title=""/>
            <o:lock v:ext="edit" aspectratio="t"/>
            <w10:wrap type="none"/>
            <w10:anchorlock/>
          </v:shape>
          <o:OLEObject Type="Embed" ProgID="Equation.3" ShapeID="_x0000_i1035" DrawAspect="Content" ObjectID="_1468075735" r:id="rId27">
            <o:LockedField>false</o:LockedField>
          </o:OLEObject>
        </w:object>
      </w:r>
      <w:r>
        <w:rPr>
          <w:rFonts w:ascii="Times New Roman" w:hAnsi="Times New Roman"/>
          <w:sz w:val="28"/>
        </w:rPr>
        <w:t xml:space="preserve"> в нулевом защитном проводнике на участке О-Б.</w:t>
      </w:r>
    </w:p>
    <w:p w14:paraId="6AFAB436">
      <w:pPr>
        <w:pStyle w:val="15"/>
        <w:spacing w:before="20" w:line="280" w:lineRule="auto"/>
        <w:ind w:left="0" w:firstLine="709"/>
        <w:jc w:val="both"/>
        <w:rPr>
          <w:rFonts w:ascii="Times New Roman" w:hAnsi="Times New Roman"/>
          <w:sz w:val="28"/>
        </w:rPr>
      </w:pPr>
    </w:p>
    <w:p w14:paraId="6F872638">
      <w:pPr>
        <w:jc w:val="right"/>
        <w:rPr>
          <w:sz w:val="28"/>
        </w:rPr>
      </w:pPr>
      <m:oMathPara>
        <m:oMath>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З2</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ОБ</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К</m:t>
              </m:r>
              <m:ctrlPr>
                <w:rPr>
                  <w:rFonts w:ascii="Cambria Math" w:hAnsi="Cambria Math"/>
                  <w:i/>
                  <w:sz w:val="28"/>
                </w:rPr>
              </m:ctrlPr>
            </m:sub>
          </m:sSub>
          <m:r>
            <m:rPr/>
            <w:rPr>
              <w:rFonts w:ascii="Cambria Math" w:hAnsi="Cambria Math" w:cs="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sz w:val="28"/>
            </w:rPr>
            <m:t>=</m:t>
          </m:r>
          <m:f>
            <m:fPr>
              <m:ctrlPr>
                <w:rPr>
                  <w:rFonts w:ascii="Cambria Math" w:hAnsi="Cambria Math"/>
                  <w:i/>
                  <w:sz w:val="28"/>
                </w:rPr>
              </m:ctrlPr>
            </m:fPr>
            <m:num>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Ф</m:t>
                  </m:r>
                  <m:ctrlPr>
                    <w:rPr>
                      <w:rFonts w:ascii="Cambria Math" w:hAnsi="Cambria Math"/>
                      <w:i/>
                      <w:sz w:val="28"/>
                    </w:rPr>
                  </m:ctrlPr>
                </m:sub>
              </m:sSub>
              <m:ctrlPr>
                <w:rPr>
                  <w:rFonts w:ascii="Cambria Math" w:hAnsi="Cambria Math"/>
                  <w:i/>
                  <w:sz w:val="28"/>
                </w:rPr>
              </m:ctrlPr>
            </m:num>
            <m:den>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Ф</m:t>
                  </m:r>
                  <m:ctrlPr>
                    <w:rPr>
                      <w:rFonts w:ascii="Cambria Math" w:hAnsi="Cambria Math"/>
                      <w:i/>
                      <w:sz w:val="28"/>
                    </w:rPr>
                  </m:ctrlPr>
                </m:sub>
              </m:sSub>
              <m:ctrlPr>
                <w:rPr>
                  <w:rFonts w:ascii="Cambria Math" w:hAnsi="Cambria Math"/>
                  <w:i/>
                  <w:sz w:val="28"/>
                </w:rPr>
              </m:ctrlPr>
            </m:den>
          </m:f>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sz w:val="28"/>
            </w:rPr>
            <m:t>=</m:t>
          </m:r>
          <m:f>
            <m:fPr>
              <m:ctrlPr>
                <w:rPr>
                  <w:rFonts w:ascii="Cambria Math" w:hAnsi="Cambria Math"/>
                  <w:i/>
                  <w:sz w:val="28"/>
                </w:rPr>
              </m:ctrlPr>
            </m:fPr>
            <m:num>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Ф</m:t>
                  </m:r>
                  <m:ctrlPr>
                    <w:rPr>
                      <w:rFonts w:ascii="Cambria Math" w:hAnsi="Cambria Math"/>
                      <w:i/>
                      <w:sz w:val="28"/>
                    </w:rPr>
                  </m:ctrlPr>
                </m:sub>
              </m:sSub>
              <m:ctrlPr>
                <w:rPr>
                  <w:rFonts w:ascii="Cambria Math" w:hAnsi="Cambria Math"/>
                  <w:i/>
                  <w:sz w:val="28"/>
                </w:rPr>
              </m:ctrlPr>
            </m:num>
            <m:den>
              <m:r>
                <m:rPr/>
                <w:rPr>
                  <w:rFonts w:ascii="Cambria Math"/>
                  <w:sz w:val="28"/>
                </w:rPr>
                <m:t>1+</m:t>
              </m:r>
              <m:f>
                <m:fPr>
                  <m:ctrlPr>
                    <w:rPr>
                      <w:rFonts w:ascii="Cambria Math" w:hAnsi="Cambria Math"/>
                      <w:i/>
                      <w:sz w:val="28"/>
                    </w:rPr>
                  </m:ctrlPr>
                </m:fPr>
                <m:num>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Ф</m:t>
                      </m:r>
                      <m:ctrlPr>
                        <w:rPr>
                          <w:rFonts w:ascii="Cambria Math" w:hAnsi="Cambria Math"/>
                          <w:i/>
                          <w:sz w:val="28"/>
                        </w:rPr>
                      </m:ctrlPr>
                    </m:sub>
                  </m:sSub>
                  <m:ctrlPr>
                    <w:rPr>
                      <w:rFonts w:ascii="Cambria Math" w:hAnsi="Cambria Math"/>
                      <w:i/>
                      <w:sz w:val="28"/>
                    </w:rPr>
                  </m:ctrlPr>
                </m:num>
                <m:den>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ctrlPr>
                    <w:rPr>
                      <w:rFonts w:ascii="Cambria Math" w:hAnsi="Cambria Math"/>
                      <w:i/>
                      <w:sz w:val="28"/>
                    </w:rPr>
                  </m:ctrlPr>
                </m:den>
              </m:f>
              <m:ctrlPr>
                <w:rPr>
                  <w:rFonts w:ascii="Cambria Math" w:hAnsi="Cambria Math"/>
                  <w:i/>
                  <w:sz w:val="28"/>
                </w:rPr>
              </m:ctrlPr>
            </m:den>
          </m:f>
          <m:r>
            <m:rPr>
              <m:sty m:val="p"/>
            </m:rPr>
            <w:rPr>
              <w:sz w:val="28"/>
            </w:rPr>
            <w:br w:type="textWrapping"/>
          </m:r>
        </m:oMath>
      </m:oMathPara>
      <w:r>
        <w:rPr>
          <w:sz w:val="28"/>
        </w:rPr>
        <w:t>(4.1)</w:t>
      </w:r>
    </w:p>
    <w:p w14:paraId="042C5D41">
      <w:pPr>
        <w:jc w:val="right"/>
        <w:rPr>
          <w:sz w:val="28"/>
        </w:rPr>
      </w:pPr>
    </w:p>
    <w:p w14:paraId="53D1A7AC">
      <w:pPr>
        <w:jc w:val="both"/>
        <w:rPr>
          <w:sz w:val="28"/>
        </w:rPr>
      </w:pPr>
      <w:r>
        <w:rPr>
          <w:sz w:val="28"/>
        </w:rPr>
        <w:t xml:space="preserve">где </w:t>
      </w:r>
      <w:r>
        <w:rPr>
          <w:position w:val="-10"/>
          <w:sz w:val="28"/>
        </w:rPr>
        <w:object>
          <v:shape id="_x0000_i1036" o:spt="75" type="#_x0000_t75" style="height:19.85pt;width:19.85pt;" o:ole="t" fillcolor="#FFFFFF" filled="f" o:preferrelative="t" stroked="f" coordsize="21600,21600">
            <v:path/>
            <v:fill on="f" focussize="0,0"/>
            <v:stroke on="f" joinstyle="miter"/>
            <v:imagedata r:id="rId30" o:title=""/>
            <o:lock v:ext="edit" aspectratio="t"/>
            <w10:wrap type="none"/>
            <w10:anchorlock/>
          </v:shape>
          <o:OLEObject Type="Embed" ProgID="Equation.3" ShapeID="_x0000_i1036" DrawAspect="Content" ObjectID="_1468075736" r:id="rId29">
            <o:LockedField>false</o:LockedField>
          </o:OLEObject>
        </w:object>
      </w:r>
      <w:r>
        <w:rPr>
          <w:rFonts w:ascii="Symbol" w:hAnsi="Symbol" w:eastAsia="Symbol" w:cs="Symbol"/>
          <w:sz w:val="28"/>
          <w:szCs w:val="28"/>
        </w:rPr>
        <w:t></w:t>
      </w:r>
      <w:r>
        <w:rPr>
          <w:sz w:val="28"/>
        </w:rPr>
        <w:t xml:space="preserve"> ток короткого замыкания, проходящий по петле «фаза</w:t>
      </w:r>
      <w:r>
        <w:rPr>
          <w:rFonts w:ascii="Symbol" w:hAnsi="Symbol" w:eastAsia="Symbol" w:cs="Symbol"/>
          <w:sz w:val="28"/>
          <w:szCs w:val="28"/>
        </w:rPr>
        <w:t></w:t>
      </w:r>
      <w:r>
        <w:rPr>
          <w:sz w:val="28"/>
        </w:rPr>
        <w:t>нуль», А;</w:t>
      </w:r>
    </w:p>
    <w:p w14:paraId="53FF243B">
      <w:pPr>
        <w:jc w:val="both"/>
        <w:rPr>
          <w:sz w:val="28"/>
        </w:rPr>
      </w:pPr>
      <w:r>
        <w:rPr>
          <w:position w:val="-10"/>
          <w:sz w:val="28"/>
        </w:rPr>
        <w:object>
          <v:shape id="_x0000_i1037" o:spt="75" type="#_x0000_t75" style="height:19.85pt;width:24pt;" o:ole="t" fillcolor="#FFFFFF" filled="f" o:preferrelative="t" stroked="f" coordsize="21600,21600">
            <v:path/>
            <v:fill on="f" focussize="0,0"/>
            <v:stroke on="f" joinstyle="miter"/>
            <v:imagedata r:id="rId32" o:title=""/>
            <o:lock v:ext="edit" aspectratio="t"/>
            <w10:wrap type="none"/>
            <w10:anchorlock/>
          </v:shape>
          <o:OLEObject Type="Embed" ProgID="Equation.3" ShapeID="_x0000_i1037" DrawAspect="Content" ObjectID="_1468075737" r:id="rId31">
            <o:LockedField>false</o:LockedField>
          </o:OLEObject>
        </w:object>
      </w:r>
      <w:r>
        <w:rPr>
          <w:rFonts w:ascii="Symbol" w:hAnsi="Symbol" w:eastAsia="Symbol" w:cs="Symbol"/>
          <w:sz w:val="28"/>
          <w:szCs w:val="28"/>
        </w:rPr>
        <w:t></w:t>
      </w:r>
      <w:r>
        <w:rPr>
          <w:sz w:val="28"/>
        </w:rPr>
        <w:t xml:space="preserve"> фазное напряжение сети, В.</w:t>
      </w:r>
    </w:p>
    <w:p w14:paraId="24400715">
      <w:pPr>
        <w:ind w:firstLine="709"/>
        <w:jc w:val="both"/>
        <w:rPr>
          <w:sz w:val="28"/>
          <w:vertAlign w:val="subscript"/>
        </w:rPr>
      </w:pPr>
      <w:r>
        <w:rPr>
          <w:sz w:val="28"/>
        </w:rPr>
        <w:t>Из формулы (4.1) видно, что при увеличении сопротивления НЗП напряжение на корпусе возрастает. На практике сечение НЗП выбирается в зависимости от сечения фазного проводника. При сечениях фазного проводника больше 35 мм</w:t>
      </w:r>
      <w:r>
        <w:rPr>
          <w:sz w:val="28"/>
          <w:vertAlign w:val="superscript"/>
        </w:rPr>
        <w:t>2</w:t>
      </w:r>
      <w:r>
        <w:rPr>
          <w:sz w:val="28"/>
        </w:rPr>
        <w:t>, сечение НЗП может выбираться в 2 раза меньше сечения фазного проводника.</w:t>
      </w:r>
    </w:p>
    <w:p w14:paraId="65D79C0C">
      <w:pPr>
        <w:ind w:firstLine="709"/>
        <w:jc w:val="both"/>
        <w:rPr>
          <w:sz w:val="28"/>
        </w:rPr>
      </w:pPr>
      <w:r>
        <w:rPr>
          <w:sz w:val="28"/>
        </w:rPr>
        <w:t xml:space="preserve">Тогда, согласно формуле (4.1) </w:t>
      </w:r>
      <m:oMath>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sz w:val="28"/>
          </w:rPr>
          <m:t>≤2</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Ф</m:t>
            </m:r>
            <m:ctrlPr>
              <w:rPr>
                <w:rFonts w:ascii="Cambria Math" w:hAnsi="Cambria Math"/>
                <w:i/>
                <w:sz w:val="28"/>
              </w:rPr>
            </m:ctrlPr>
          </m:sub>
        </m:sSub>
      </m:oMath>
      <w:r>
        <w:rPr>
          <w:sz w:val="28"/>
        </w:rPr>
        <w:t xml:space="preserve">, а </w:t>
      </w:r>
      <m:oMath>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З2</m:t>
            </m:r>
            <m:ctrlPr>
              <w:rPr>
                <w:rFonts w:ascii="Cambria Math" w:hAnsi="Cambria Math"/>
                <w:i/>
                <w:sz w:val="28"/>
              </w:rPr>
            </m:ctrlPr>
          </m:sub>
        </m:sSub>
        <m:r>
          <m:rPr/>
          <w:rPr>
            <w:rFonts w:ascii="Cambria Math"/>
            <w:sz w:val="28"/>
          </w:rPr>
          <m:t>≤</m:t>
        </m:r>
        <m:f>
          <m:fPr>
            <m:ctrlPr>
              <w:rPr>
                <w:rFonts w:ascii="Cambria Math" w:hAnsi="Cambria Math"/>
                <w:i/>
                <w:sz w:val="28"/>
              </w:rPr>
            </m:ctrlPr>
          </m:fPr>
          <m:num>
            <m:r>
              <m:rPr/>
              <w:rPr>
                <w:rFonts w:ascii="Cambria Math"/>
                <w:sz w:val="28"/>
              </w:rPr>
              <m:t>2</m:t>
            </m:r>
            <m:ctrlPr>
              <w:rPr>
                <w:rFonts w:ascii="Cambria Math" w:hAnsi="Cambria Math"/>
                <w:i/>
                <w:sz w:val="28"/>
              </w:rPr>
            </m:ctrlPr>
          </m:num>
          <m:den>
            <m:r>
              <m:rPr/>
              <w:rPr>
                <w:rFonts w:ascii="Cambria Math"/>
                <w:sz w:val="28"/>
              </w:rPr>
              <m:t>3</m:t>
            </m:r>
            <m:ctrlPr>
              <w:rPr>
                <w:rFonts w:ascii="Cambria Math" w:hAnsi="Cambria Math"/>
                <w:i/>
                <w:sz w:val="28"/>
              </w:rPr>
            </m:ctrlPr>
          </m:den>
        </m:f>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Ф</m:t>
            </m:r>
            <m:ctrlPr>
              <w:rPr>
                <w:rFonts w:ascii="Cambria Math" w:hAnsi="Cambria Math"/>
                <w:i/>
                <w:sz w:val="28"/>
              </w:rPr>
            </m:ctrlPr>
          </m:sub>
        </m:sSub>
      </m:oMath>
      <w:r>
        <w:rPr>
          <w:sz w:val="28"/>
        </w:rPr>
        <w:t xml:space="preserve">. Например, в сети с напряжением 380/220 В при </w:t>
      </w:r>
      <m:oMath>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sz w:val="28"/>
          </w:rPr>
          <m:t>=2</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Ф</m:t>
            </m:r>
            <m:ctrlPr>
              <w:rPr>
                <w:rFonts w:ascii="Cambria Math" w:hAnsi="Cambria Math"/>
                <w:i/>
                <w:sz w:val="28"/>
              </w:rPr>
            </m:ctrlPr>
          </m:sub>
        </m:sSub>
      </m:oMath>
      <w:r>
        <w:rPr>
          <w:sz w:val="28"/>
        </w:rPr>
        <w:t xml:space="preserve"> напряжение относительно земли всех занулённых корпусов электроустановок за местом замыкания со</w:t>
      </w:r>
      <w:r>
        <w:rPr>
          <w:sz w:val="28"/>
        </w:rPr>
        <w:softHyphen/>
      </w:r>
      <w:r>
        <w:rPr>
          <w:sz w:val="28"/>
        </w:rPr>
        <w:t xml:space="preserve">ставит </w:t>
      </w:r>
      <w:r>
        <w:rPr>
          <w:position w:val="-14"/>
          <w:sz w:val="28"/>
          <w:lang w:val="en-US"/>
        </w:rPr>
        <w:object>
          <v:shape id="_x0000_i1038" o:spt="75" type="#_x0000_t75" style="height:16.55pt;width:24pt;" o:ole="t" fillcolor="#FFFFFF" filled="f" o:preferrelative="t" stroked="f" coordsize="21600,21600">
            <v:path/>
            <v:fill on="f" focussize="0,0"/>
            <v:stroke on="f" joinstyle="miter"/>
            <v:imagedata r:id="rId34" o:title=""/>
            <o:lock v:ext="edit" aspectratio="t"/>
            <w10:wrap type="none"/>
            <w10:anchorlock/>
          </v:shape>
          <o:OLEObject Type="Embed" ProgID="Equation.3" ShapeID="_x0000_i1038" DrawAspect="Content" ObjectID="_1468075738" r:id="rId33">
            <o:LockedField>false</o:LockedField>
          </o:OLEObject>
        </w:object>
      </w:r>
      <w:r>
        <w:rPr>
          <w:sz w:val="28"/>
        </w:rPr>
        <w:t>= 147 В. При времени действия электрического тока более 0,4 с это напряжение создаёт реальную опасность пораже</w:t>
      </w:r>
      <w:r>
        <w:rPr>
          <w:sz w:val="28"/>
        </w:rPr>
        <w:softHyphen/>
      </w:r>
      <w:r>
        <w:rPr>
          <w:sz w:val="28"/>
        </w:rPr>
        <w:t>ния людей (табл.4.1).</w:t>
      </w:r>
    </w:p>
    <w:p w14:paraId="004E016C">
      <w:pPr>
        <w:ind w:firstLine="709"/>
        <w:jc w:val="both"/>
        <w:rPr>
          <w:sz w:val="28"/>
        </w:rPr>
      </w:pPr>
      <w:r>
        <w:rPr>
          <w:sz w:val="28"/>
        </w:rPr>
        <w:t>Если же нулевой защитный проводник будет иметь повторное за</w:t>
      </w:r>
      <w:r>
        <w:rPr>
          <w:sz w:val="28"/>
        </w:rPr>
        <w:softHyphen/>
      </w:r>
      <w:r>
        <w:rPr>
          <w:sz w:val="28"/>
        </w:rPr>
        <w:t>земление с сопротивлением</w:t>
      </w:r>
      <w:r>
        <w:rPr>
          <w:position w:val="-14"/>
          <w:sz w:val="28"/>
        </w:rPr>
        <w:object>
          <v:shape id="_x0000_i1039" o:spt="75" type="#_x0000_t75" style="height:16.55pt;width:19.85pt;" o:ole="t" fillcolor="#FFFFFF" filled="f" o:preferrelative="t" stroked="f" coordsize="21600,21600">
            <v:path/>
            <v:fill on="f" focussize="0,0"/>
            <v:stroke on="f" joinstyle="miter"/>
            <v:imagedata r:id="rId36" o:title=""/>
            <o:lock v:ext="edit" aspectratio="t"/>
            <w10:wrap type="none"/>
            <w10:anchorlock/>
          </v:shape>
          <o:OLEObject Type="Embed" ProgID="Equation.3" ShapeID="_x0000_i1039" DrawAspect="Content" ObjectID="_1468075739" r:id="rId35">
            <o:LockedField>false</o:LockedField>
          </o:OLEObject>
        </w:object>
      </w:r>
      <w:r>
        <w:rPr>
          <w:sz w:val="28"/>
        </w:rPr>
        <w:t xml:space="preserve">, то при замыкании фазного проводника на корпус электроустановки напряжение </w:t>
      </w:r>
      <w:r>
        <w:rPr>
          <w:position w:val="-14"/>
          <w:sz w:val="28"/>
        </w:rPr>
        <w:object>
          <v:shape id="_x0000_i1040" o:spt="75" type="#_x0000_t75" style="height:16.55pt;width:24pt;" o:ole="t" fillcolor="#FFFFFF" filled="f" o:preferrelative="t" stroked="f" coordsize="21600,21600">
            <v:path/>
            <v:fill on="f" focussize="0,0"/>
            <v:stroke on="f" joinstyle="miter"/>
            <v:imagedata r:id="rId38" o:title=""/>
            <o:lock v:ext="edit" aspectratio="t"/>
            <w10:wrap type="none"/>
            <w10:anchorlock/>
          </v:shape>
          <o:OLEObject Type="Embed" ProgID="Equation.3" ShapeID="_x0000_i1040" DrawAspect="Content" ObjectID="_1468075740" r:id="rId37">
            <o:LockedField>false</o:LockedField>
          </o:OLEObject>
        </w:object>
      </w:r>
      <w:r>
        <w:rPr>
          <w:sz w:val="28"/>
        </w:rPr>
        <w:t xml:space="preserve"> снизится до значения</w:t>
      </w:r>
    </w:p>
    <w:p w14:paraId="4D2E12B8">
      <w:pPr>
        <w:ind w:firstLine="709"/>
        <w:jc w:val="both"/>
        <w:rPr>
          <w:sz w:val="28"/>
        </w:rPr>
      </w:pPr>
    </w:p>
    <w:p w14:paraId="69F032F4">
      <w:pPr>
        <w:spacing w:line="260" w:lineRule="auto"/>
        <w:jc w:val="right"/>
        <w:rPr>
          <w:sz w:val="28"/>
        </w:rPr>
      </w:pPr>
      <m:oMathPara>
        <m:oMath>
          <m:sSubSup>
            <m:sSubSupPr>
              <m:ctrlPr>
                <w:rPr>
                  <w:rFonts w:ascii="Cambria Math" w:hAnsi="Cambria Math"/>
                  <w:i/>
                  <w:sz w:val="28"/>
                </w:rPr>
              </m:ctrlPr>
            </m:sSubSupPr>
            <m:e>
              <m:r>
                <m:rPr/>
                <w:rPr>
                  <w:rFonts w:ascii="Cambria Math"/>
                  <w:sz w:val="28"/>
                </w:rPr>
                <m:t>U</m:t>
              </m:r>
              <m:ctrlPr>
                <w:rPr>
                  <w:rFonts w:ascii="Cambria Math" w:hAnsi="Cambria Math"/>
                  <w:i/>
                  <w:sz w:val="28"/>
                </w:rPr>
              </m:ctrlPr>
            </m:e>
            <m:sub>
              <m:r>
                <m:rPr/>
                <w:rPr>
                  <w:rFonts w:ascii="Cambria Math"/>
                  <w:sz w:val="28"/>
                </w:rPr>
                <m:t>З2</m:t>
              </m:r>
              <m:ctrlPr>
                <w:rPr>
                  <w:rFonts w:ascii="Cambria Math" w:hAnsi="Cambria Math"/>
                  <w:i/>
                  <w:sz w:val="28"/>
                </w:rPr>
              </m:ctrlPr>
            </m:sub>
            <m:sup>
              <m:r>
                <m:rPr/>
                <w:rPr>
                  <w:rFonts w:ascii="Cambria Math"/>
                  <w:sz w:val="28"/>
                </w:rPr>
                <m:t>'</m:t>
              </m:r>
              <m:ctrlPr>
                <w:rPr>
                  <w:rFonts w:ascii="Cambria Math" w:hAnsi="Cambria Math"/>
                  <w:i/>
                  <w:sz w:val="28"/>
                </w:rPr>
              </m:ctrlPr>
            </m:sup>
          </m:sSubSup>
          <m:r>
            <m:rPr/>
            <w:rPr>
              <w:rFonts w:asci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З</m:t>
              </m:r>
              <m:ctrlPr>
                <w:rPr>
                  <w:rFonts w:ascii="Cambria Math" w:hAnsi="Cambria Math"/>
                  <w:i/>
                  <w:sz w:val="28"/>
                </w:rPr>
              </m:ctrlPr>
            </m:sub>
          </m:sSub>
          <m:r>
            <m:rPr/>
            <w:rPr>
              <w:rFonts w:ascii="Cambria Math" w:hAnsi="Cambria Math" w:cs="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П</m:t>
              </m:r>
              <m:ctrlPr>
                <w:rPr>
                  <w:rFonts w:ascii="Cambria Math" w:hAnsi="Cambria Math"/>
                  <w:i/>
                  <w:sz w:val="28"/>
                </w:rPr>
              </m:ctrlPr>
            </m:sub>
          </m:sSub>
          <m:r>
            <m:rPr/>
            <w:rPr>
              <w:rFonts w:ascii="Cambria Math"/>
              <w:sz w:val="28"/>
            </w:rPr>
            <m:t>=</m:t>
          </m:r>
          <m:f>
            <m:fPr>
              <m:ctrlPr>
                <w:rPr>
                  <w:rFonts w:ascii="Cambria Math" w:hAnsi="Cambria Math"/>
                  <w:i/>
                  <w:sz w:val="28"/>
                </w:rPr>
              </m:ctrlPr>
            </m:fPr>
            <m:num>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ОБ</m:t>
                  </m:r>
                  <m:ctrlPr>
                    <w:rPr>
                      <w:rFonts w:ascii="Cambria Math" w:hAnsi="Cambria Math"/>
                      <w:i/>
                      <w:sz w:val="28"/>
                    </w:rPr>
                  </m:ctrlPr>
                </m:sub>
              </m:sSub>
              <m:ctrlPr>
                <w:rPr>
                  <w:rFonts w:ascii="Cambria Math" w:hAnsi="Cambria Math"/>
                  <w:i/>
                  <w:sz w:val="28"/>
                </w:rPr>
              </m:ctrlPr>
            </m:num>
            <m:den>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п</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о</m:t>
                  </m:r>
                  <m:ctrlPr>
                    <w:rPr>
                      <w:rFonts w:ascii="Cambria Math" w:hAnsi="Cambria Math"/>
                      <w:i/>
                      <w:sz w:val="28"/>
                    </w:rPr>
                  </m:ctrlPr>
                </m:sub>
              </m:sSub>
              <m:ctrlPr>
                <w:rPr>
                  <w:rFonts w:ascii="Cambria Math" w:hAnsi="Cambria Math"/>
                  <w:i/>
                  <w:sz w:val="28"/>
                </w:rPr>
              </m:ctrlPr>
            </m:den>
          </m:f>
          <m:r>
            <m:rPr/>
            <w:rPr>
              <w:rFonts w:ascii="Cambria Math" w:hAnsi="Cambria Math" w:cs="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П</m:t>
              </m:r>
              <m:ctrlPr>
                <w:rPr>
                  <w:rFonts w:ascii="Cambria Math" w:hAnsi="Cambria Math"/>
                  <w:i/>
                  <w:sz w:val="28"/>
                </w:rPr>
              </m:ctrlPr>
            </m:sub>
          </m:sSub>
          <m:r>
            <m:rPr>
              <m:sty m:val="p"/>
            </m:rPr>
            <w:rPr>
              <w:sz w:val="28"/>
            </w:rPr>
            <w:br w:type="textWrapping"/>
          </m:r>
        </m:oMath>
      </m:oMathPara>
      <w:r>
        <w:rPr>
          <w:sz w:val="28"/>
        </w:rPr>
        <w:t>(4.2)</w:t>
      </w:r>
    </w:p>
    <w:p w14:paraId="308F224F">
      <w:pPr>
        <w:spacing w:line="260" w:lineRule="auto"/>
        <w:jc w:val="right"/>
        <w:rPr>
          <w:sz w:val="28"/>
        </w:rPr>
      </w:pPr>
    </w:p>
    <w:p w14:paraId="10932A8F">
      <w:pPr>
        <w:spacing w:line="260" w:lineRule="auto"/>
        <w:jc w:val="both"/>
        <w:rPr>
          <w:sz w:val="28"/>
        </w:rPr>
      </w:pPr>
      <w:r>
        <w:rPr>
          <w:sz w:val="28"/>
        </w:rPr>
        <w:t xml:space="preserve">где </w:t>
      </w:r>
      <m:oMath>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З</m:t>
            </m:r>
            <m:ctrlPr>
              <w:rPr>
                <w:rFonts w:ascii="Cambria Math" w:hAnsi="Cambria Math"/>
                <w:i/>
                <w:sz w:val="28"/>
              </w:rPr>
            </m:ctrlPr>
          </m:sub>
        </m:sSub>
      </m:oMath>
      <w:r>
        <w:rPr>
          <w:rFonts w:ascii="Symbol" w:hAnsi="Symbol" w:eastAsia="Symbol" w:cs="Symbol"/>
          <w:sz w:val="28"/>
          <w:szCs w:val="28"/>
        </w:rPr>
        <w:t></w:t>
      </w:r>
      <w:r>
        <w:rPr>
          <w:sz w:val="28"/>
        </w:rPr>
        <w:t xml:space="preserve"> ток, стекающий в землю через сопротивление </w:t>
      </w:r>
      <w:r>
        <w:rPr>
          <w:position w:val="-18"/>
          <w:sz w:val="28"/>
        </w:rPr>
        <w:object>
          <v:shape id="_x0000_i1041" o:spt="75" type="#_x0000_t75" style="height:24pt;width:12.4pt;" o:ole="t" fillcolor="#FFFFFF" filled="f" o:preferrelative="t" stroked="f" coordsize="21600,21600">
            <v:path/>
            <v:fill on="f" focussize="0,0"/>
            <v:stroke on="f" joinstyle="miter"/>
            <v:imagedata r:id="rId40" o:title=""/>
            <o:lock v:ext="edit" aspectratio="t"/>
            <w10:wrap type="none"/>
            <w10:anchorlock/>
          </v:shape>
          <o:OLEObject Type="Embed" ProgID="Equation.3" ShapeID="_x0000_i1041" DrawAspect="Content" ObjectID="_1468075741" r:id="rId39">
            <o:LockedField>false</o:LockedField>
          </o:OLEObject>
        </w:object>
      </w:r>
      <w:r>
        <w:rPr>
          <w:sz w:val="28"/>
        </w:rPr>
        <w:t>, А;</w:t>
      </w:r>
    </w:p>
    <w:p w14:paraId="47A0C5C0">
      <w:pPr>
        <w:jc w:val="both"/>
        <w:rPr>
          <w:sz w:val="28"/>
        </w:rPr>
      </w:pPr>
      <m:oMath>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0</m:t>
            </m:r>
            <m:ctrlPr>
              <w:rPr>
                <w:rFonts w:ascii="Cambria Math" w:hAnsi="Cambria Math"/>
                <w:i/>
                <w:sz w:val="28"/>
              </w:rPr>
            </m:ctrlPr>
          </m:sub>
        </m:sSub>
      </m:oMath>
      <w:r>
        <w:rPr>
          <w:rFonts w:ascii="Symbol" w:hAnsi="Symbol" w:eastAsia="Symbol" w:cs="Symbol"/>
          <w:sz w:val="28"/>
          <w:szCs w:val="28"/>
        </w:rPr>
        <w:t></w:t>
      </w:r>
      <w:r>
        <w:rPr>
          <w:sz w:val="28"/>
        </w:rPr>
        <w:t xml:space="preserve"> сопротивление заземления нейтрали, Ом.</w:t>
      </w:r>
    </w:p>
    <w:p w14:paraId="2EAB866C">
      <w:pPr>
        <w:pStyle w:val="15"/>
        <w:spacing w:before="0" w:line="240" w:lineRule="auto"/>
        <w:ind w:left="40" w:firstLine="669"/>
        <w:jc w:val="both"/>
        <w:rPr>
          <w:rFonts w:ascii="Times New Roman" w:hAnsi="Times New Roman"/>
          <w:sz w:val="28"/>
        </w:rPr>
      </w:pPr>
      <w:r>
        <w:rPr>
          <w:rFonts w:ascii="Times New Roman" w:hAnsi="Times New Roman"/>
          <w:sz w:val="28"/>
        </w:rPr>
        <w:t xml:space="preserve">При этом нейтральная точка приобретает некоторое напряжение относительно земли </w:t>
      </w:r>
      <m:oMath>
        <m:sSub>
          <m:sSubPr>
            <m:ctrlPr>
              <w:rPr>
                <w:rFonts w:ascii="Cambria Math" w:hAnsi="Times New Roman"/>
                <w:i/>
                <w:sz w:val="28"/>
              </w:rPr>
            </m:ctrlPr>
          </m:sSubPr>
          <m:e>
            <m:r>
              <m:rPr/>
              <w:rPr>
                <w:rFonts w:ascii="Cambria Math" w:hAnsi="Times New Roman"/>
                <w:sz w:val="28"/>
              </w:rPr>
              <m:t>U</m:t>
            </m:r>
            <m:ctrlPr>
              <w:rPr>
                <w:rFonts w:ascii="Cambria Math" w:hAnsi="Times New Roman"/>
                <w:i/>
                <w:sz w:val="28"/>
              </w:rPr>
            </m:ctrlPr>
          </m:e>
          <m:sub>
            <m:r>
              <m:rPr/>
              <w:rPr>
                <w:rFonts w:ascii="Cambria Math" w:hAnsi="Times New Roman"/>
                <w:sz w:val="28"/>
              </w:rPr>
              <m:t>0</m:t>
            </m:r>
            <m:ctrlPr>
              <w:rPr>
                <w:rFonts w:ascii="Cambria Math" w:hAnsi="Times New Roman"/>
                <w:i/>
                <w:sz w:val="28"/>
              </w:rPr>
            </m:ctrlPr>
          </m:sub>
        </m:sSub>
      </m:oMath>
      <w:r>
        <w:rPr>
          <w:rFonts w:ascii="Times New Roman" w:hAnsi="Times New Roman"/>
          <w:b/>
          <w:i/>
          <w:sz w:val="28"/>
        </w:rPr>
        <w:t>,</w:t>
      </w:r>
      <w:r>
        <w:rPr>
          <w:rFonts w:ascii="Times New Roman" w:hAnsi="Times New Roman"/>
          <w:sz w:val="28"/>
        </w:rPr>
        <w:t xml:space="preserve"> равное</w:t>
      </w:r>
    </w:p>
    <w:p w14:paraId="3512B984">
      <w:pPr>
        <w:spacing w:line="280" w:lineRule="auto"/>
        <w:jc w:val="right"/>
        <w:rPr>
          <w:sz w:val="28"/>
        </w:rPr>
      </w:pPr>
      <m:oMathPara>
        <m:oMath>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0</m:t>
              </m:r>
              <m:ctrlPr>
                <w:rPr>
                  <w:rFonts w:ascii="Cambria Math" w:hAnsi="Cambria Math"/>
                  <w:i/>
                  <w:sz w:val="28"/>
                </w:rPr>
              </m:ctrlPr>
            </m:sub>
          </m:sSub>
          <m:r>
            <m:rPr/>
            <w:rPr>
              <w:rFonts w:ascii="Cambria Math"/>
              <w:sz w:val="28"/>
            </w:rPr>
            <m:t>=</m:t>
          </m:r>
          <m:f>
            <m:fPr>
              <m:ctrlPr>
                <w:rPr>
                  <w:rFonts w:ascii="Cambria Math" w:hAnsi="Cambria Math"/>
                  <w:i/>
                  <w:sz w:val="28"/>
                </w:rPr>
              </m:ctrlPr>
            </m:fPr>
            <m:num>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ОБ</m:t>
                  </m:r>
                  <m:ctrlPr>
                    <w:rPr>
                      <w:rFonts w:ascii="Cambria Math" w:hAnsi="Cambria Math"/>
                      <w:i/>
                      <w:sz w:val="28"/>
                    </w:rPr>
                  </m:ctrlPr>
                </m:sub>
              </m:sSub>
              <m:ctrlPr>
                <w:rPr>
                  <w:rFonts w:ascii="Cambria Math" w:hAnsi="Cambria Math"/>
                  <w:i/>
                  <w:sz w:val="28"/>
                </w:rPr>
              </m:ctrlPr>
            </m:num>
            <m:den>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п</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0</m:t>
                  </m:r>
                  <m:ctrlPr>
                    <w:rPr>
                      <w:rFonts w:ascii="Cambria Math" w:hAnsi="Cambria Math"/>
                      <w:i/>
                      <w:sz w:val="28"/>
                    </w:rPr>
                  </m:ctrlPr>
                </m:sub>
              </m:sSub>
              <m:ctrlPr>
                <w:rPr>
                  <w:rFonts w:ascii="Cambria Math" w:hAnsi="Cambria Math"/>
                  <w:i/>
                  <w:sz w:val="28"/>
                </w:rPr>
              </m:ctrlPr>
            </m:den>
          </m:f>
          <m:r>
            <m:rPr/>
            <w:rPr>
              <w:rFonts w:ascii="Cambria Math" w:hAnsi="Cambria Math" w:cs="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0</m:t>
              </m:r>
              <m:ctrlPr>
                <w:rPr>
                  <w:rFonts w:ascii="Cambria Math" w:hAnsi="Cambria Math"/>
                  <w:i/>
                  <w:sz w:val="28"/>
                </w:rPr>
              </m:ctrlPr>
            </m:sub>
          </m:sSub>
          <m:r>
            <m:rPr>
              <m:sty m:val="p"/>
            </m:rPr>
            <w:rPr>
              <w:sz w:val="28"/>
            </w:rPr>
            <w:br w:type="textWrapping"/>
          </m:r>
        </m:oMath>
      </m:oMathPara>
      <w:r>
        <w:rPr>
          <w:sz w:val="28"/>
        </w:rPr>
        <w:tab/>
      </w:r>
      <w:r>
        <w:rPr>
          <w:sz w:val="28"/>
        </w:rPr>
        <w:tab/>
      </w:r>
      <w:r>
        <w:rPr>
          <w:sz w:val="28"/>
        </w:rPr>
        <w:tab/>
      </w:r>
      <w:r>
        <w:rPr>
          <w:sz w:val="28"/>
        </w:rPr>
        <w:tab/>
      </w:r>
      <w:r>
        <w:rPr>
          <w:sz w:val="28"/>
        </w:rPr>
        <w:tab/>
      </w:r>
      <w:r>
        <w:rPr>
          <w:sz w:val="28"/>
        </w:rPr>
        <w:t>(4.3)</w:t>
      </w:r>
    </w:p>
    <w:p w14:paraId="4783E31C">
      <w:pPr>
        <w:jc w:val="right"/>
        <w:rPr>
          <w:sz w:val="28"/>
        </w:rPr>
      </w:pPr>
      <w:r>
        <w:rPr>
          <w:sz w:val="28"/>
        </w:rPr>
        <w:t xml:space="preserve">В данном случае напряжение </w:t>
      </w:r>
      <m:oMath>
        <m:sSub>
          <m:sSubPr>
            <m:ctrlPr>
              <w:rPr>
                <w:rFonts w:ascii="Cambria Math" w:hAnsi="Cambria Math"/>
                <w:i/>
                <w:sz w:val="28"/>
                <w:lang w:val="en-US"/>
              </w:rPr>
            </m:ctrlPr>
          </m:sSubPr>
          <m:e>
            <m:r>
              <m:rPr/>
              <w:rPr>
                <w:rFonts w:ascii="Cambria Math"/>
                <w:sz w:val="28"/>
                <w:lang w:val="en-US"/>
              </w:rPr>
              <m:t>U</m:t>
            </m:r>
            <m:ctrlPr>
              <w:rPr>
                <w:rFonts w:ascii="Cambria Math" w:hAnsi="Cambria Math"/>
                <w:i/>
                <w:sz w:val="28"/>
                <w:lang w:val="en-US"/>
              </w:rPr>
            </m:ctrlPr>
          </m:e>
          <m:sub>
            <m:r>
              <m:rPr>
                <m:nor/>
                <m:sty m:val="p"/>
              </m:rPr>
              <w:rPr>
                <w:rFonts w:ascii="Cambria Math"/>
                <w:b w:val="0"/>
                <w:i w:val="0"/>
                <w:sz w:val="28"/>
              </w:rPr>
              <m:t>ОБ</m:t>
            </m:r>
            <m:ctrlPr>
              <w:rPr>
                <w:rFonts w:ascii="Cambria Math" w:hAnsi="Cambria Math"/>
                <w:sz w:val="28"/>
                <w:lang w:val="en-US"/>
              </w:rPr>
            </m:ctrlPr>
          </m:sub>
        </m:sSub>
      </m:oMath>
      <w:r>
        <w:rPr>
          <w:sz w:val="28"/>
        </w:rPr>
        <w:t xml:space="preserve"> вычисляется по формуле </w:t>
      </w:r>
      <m:oMath>
        <m:sSub>
          <m:sSubPr>
            <m:ctrlPr>
              <w:rPr>
                <w:rFonts w:ascii="Cambria Math" w:hAnsi="Cambria Math"/>
                <w:i/>
                <w:sz w:val="28"/>
              </w:rPr>
            </m:ctrlPr>
          </m:sSubPr>
          <m:e>
            <m:r>
              <m:rPr/>
              <w:rPr>
                <w:rFonts w:ascii="Cambria Math"/>
                <w:sz w:val="28"/>
              </w:rPr>
              <m:t>U</m:t>
            </m:r>
            <m:ctrlPr>
              <w:rPr>
                <w:rFonts w:ascii="Cambria Math" w:hAnsi="Cambria Math"/>
                <w:i/>
                <w:sz w:val="28"/>
              </w:rPr>
            </m:ctrlPr>
          </m:e>
          <m:sub>
            <m:r>
              <m:rPr>
                <m:nor/>
                <m:sty m:val="p"/>
              </m:rPr>
              <w:rPr>
                <w:rFonts w:ascii="Cambria Math"/>
                <w:b w:val="0"/>
                <w:i w:val="0"/>
                <w:sz w:val="28"/>
              </w:rPr>
              <m:t>ОБ</m:t>
            </m:r>
            <m:ctrlPr>
              <w:rPr>
                <w:rFonts w:ascii="Cambria Math" w:hAnsi="Cambria Math"/>
                <w:sz w:val="28"/>
              </w:rPr>
            </m:ctrlPr>
          </m:sub>
        </m:sSub>
        <m:r>
          <m:rPr/>
          <w:rPr>
            <w:rFonts w:asci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hAnsi="Cambria Math" w:cs="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oMath>
      <w:r>
        <w:rPr>
          <w:sz w:val="28"/>
        </w:rPr>
        <w:t xml:space="preserve">, </w:t>
      </w:r>
    </w:p>
    <w:p w14:paraId="64E36F23">
      <w:pPr>
        <w:jc w:val="both"/>
        <w:rPr>
          <w:sz w:val="28"/>
        </w:rPr>
      </w:pPr>
      <w:r>
        <w:rPr>
          <w:sz w:val="28"/>
        </w:rPr>
        <w:t xml:space="preserve">где </w:t>
      </w:r>
      <m:oMath>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Н</m:t>
            </m:r>
            <m:ctrlPr>
              <w:rPr>
                <w:rFonts w:ascii="Cambria Math" w:hAnsi="Cambria Math"/>
                <w:i/>
                <w:sz w:val="28"/>
              </w:rPr>
            </m:ctrlPr>
          </m:sub>
        </m:sSub>
      </m:oMath>
      <w:r>
        <w:rPr>
          <w:sz w:val="28"/>
        </w:rPr>
        <w:t xml:space="preserve"> ток, протекающий по НЗП, А. Этот ток является частью тока </w:t>
      </w:r>
      <m:oMath>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К</m:t>
            </m:r>
            <m:ctrlPr>
              <w:rPr>
                <w:rFonts w:ascii="Cambria Math" w:hAnsi="Cambria Math"/>
                <w:i/>
                <w:sz w:val="28"/>
              </w:rPr>
            </m:ctrlPr>
          </m:sub>
        </m:sSub>
      </m:oMath>
      <w:r>
        <w:rPr>
          <w:sz w:val="28"/>
        </w:rPr>
        <w:t xml:space="preserve"> другая часть которого протекает через землю.</w:t>
      </w:r>
    </w:p>
    <w:p w14:paraId="17A07797">
      <w:pPr>
        <w:ind w:firstLine="709"/>
        <w:jc w:val="both"/>
        <w:rPr>
          <w:sz w:val="28"/>
        </w:rPr>
      </w:pPr>
      <w:r>
        <w:rPr>
          <w:sz w:val="28"/>
        </w:rPr>
        <w:t xml:space="preserve">Учитывая, что </w:t>
      </w:r>
      <m:oMath>
        <m:d>
          <m:dPr>
            <m:ctrlPr>
              <w:rPr>
                <w:rFonts w:ascii="Cambria Math" w:hAnsi="Cambria Math"/>
                <w:i/>
                <w:sz w:val="28"/>
              </w:rPr>
            </m:ctrlPr>
          </m:dPr>
          <m:e>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0</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п</m:t>
                </m:r>
                <m:ctrlPr>
                  <w:rPr>
                    <w:rFonts w:ascii="Cambria Math" w:hAnsi="Cambria Math"/>
                    <w:i/>
                    <w:sz w:val="28"/>
                  </w:rPr>
                </m:ctrlPr>
              </m:sub>
            </m:sSub>
            <m:ctrlPr>
              <w:rPr>
                <w:rFonts w:ascii="Cambria Math" w:hAnsi="Cambria Math"/>
                <w:i/>
                <w:sz w:val="28"/>
              </w:rPr>
            </m:ctrlPr>
          </m:e>
        </m:d>
      </m:oMath>
      <w:r>
        <w:rPr>
          <w:sz w:val="28"/>
        </w:rPr>
        <w:t xml:space="preserve"> значительно больше</w:t>
      </w:r>
      <w:r>
        <w:rPr>
          <w:b/>
          <w:sz w:val="28"/>
        </w:rPr>
        <w:t xml:space="preserve"> </w:t>
      </w:r>
      <w:r>
        <w:rPr>
          <w:i/>
          <w:sz w:val="28"/>
          <w:lang w:val="en-US"/>
        </w:rPr>
        <w:t>R</w:t>
      </w:r>
      <w:r>
        <w:rPr>
          <w:bCs/>
          <w:i/>
          <w:sz w:val="28"/>
          <w:vertAlign w:val="subscript"/>
        </w:rPr>
        <w:t>Н</w:t>
      </w:r>
      <w:r>
        <w:rPr>
          <w:b/>
          <w:i/>
          <w:sz w:val="28"/>
        </w:rPr>
        <w:t>,</w:t>
      </w:r>
      <w:r>
        <w:rPr>
          <w:b/>
          <w:sz w:val="28"/>
        </w:rPr>
        <w:t xml:space="preserve"> </w:t>
      </w:r>
      <w:r>
        <w:rPr>
          <w:sz w:val="28"/>
        </w:rPr>
        <w:t xml:space="preserve">и, следовательно, </w:t>
      </w:r>
      <m:oMath>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З</m:t>
            </m:r>
            <m:ctrlPr>
              <w:rPr>
                <w:rFonts w:ascii="Cambria Math" w:hAnsi="Cambria Math"/>
                <w:i/>
                <w:sz w:val="28"/>
              </w:rPr>
            </m:ctrlPr>
          </m:sub>
        </m:sSub>
        <m:r>
          <m:rPr/>
          <w:rPr>
            <w:rFonts w:ascii="Cambria Math" w:hAns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Н</m:t>
            </m:r>
            <m:ctrlPr>
              <w:rPr>
                <w:rFonts w:ascii="Cambria Math" w:hAnsi="Cambria Math"/>
                <w:i/>
                <w:sz w:val="28"/>
              </w:rPr>
            </m:ctrlPr>
          </m:sub>
        </m:sSub>
      </m:oMath>
      <w:r>
        <w:rPr>
          <w:sz w:val="28"/>
        </w:rPr>
        <w:t xml:space="preserve"> принимаем, что </w:t>
      </w:r>
      <m:oMath>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Н</m:t>
            </m:r>
            <m:ctrlPr>
              <w:rPr>
                <w:rFonts w:ascii="Cambria Math" w:hAnsi="Cambria Math"/>
                <w:i/>
                <w:sz w:val="28"/>
              </w:rPr>
            </m:ctrlPr>
          </m:sub>
        </m:sSub>
        <m:r>
          <m:rPr/>
          <w:rPr>
            <w:rFonts w:ascii="Cambria Math" w:hAns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К</m:t>
            </m:r>
            <m:ctrlPr>
              <w:rPr>
                <w:rFonts w:ascii="Cambria Math" w:hAnsi="Cambria Math"/>
                <w:i/>
                <w:sz w:val="28"/>
              </w:rPr>
            </m:ctrlPr>
          </m:sub>
        </m:sSub>
      </m:oMath>
      <w:r>
        <w:rPr>
          <w:sz w:val="28"/>
        </w:rPr>
        <w:t xml:space="preserve">; тогда </w:t>
      </w:r>
      <m:oMath>
        <m:sSub>
          <m:sSubPr>
            <m:ctrlPr>
              <w:rPr>
                <w:rFonts w:ascii="Cambria Math" w:hAnsi="Cambria Math"/>
                <w:i/>
                <w:sz w:val="28"/>
              </w:rPr>
            </m:ctrlPr>
          </m:sSubPr>
          <m:e>
            <m:r>
              <m:rPr/>
              <w:rPr>
                <w:rFonts w:ascii="Cambria Math"/>
                <w:sz w:val="28"/>
              </w:rPr>
              <m:t>U</m:t>
            </m:r>
            <m:ctrlPr>
              <w:rPr>
                <w:rFonts w:ascii="Cambria Math" w:hAnsi="Cambria Math"/>
                <w:i/>
                <w:sz w:val="28"/>
              </w:rPr>
            </m:ctrlPr>
          </m:e>
          <m:sub>
            <m:r>
              <m:rPr>
                <m:nor/>
                <m:sty m:val="p"/>
              </m:rPr>
              <w:rPr>
                <w:rFonts w:ascii="Cambria Math"/>
                <w:b w:val="0"/>
                <w:i w:val="0"/>
                <w:sz w:val="28"/>
              </w:rPr>
              <m:t>ОБ</m:t>
            </m:r>
            <m:ctrlPr>
              <w:rPr>
                <w:rFonts w:ascii="Cambria Math" w:hAnsi="Cambria Math"/>
                <w:sz w:val="28"/>
              </w:rPr>
            </m:ctrlPr>
          </m:sub>
        </m:sSub>
        <m:r>
          <m:rPr/>
          <w:rPr>
            <w:rFonts w:asci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К</m:t>
            </m:r>
            <m:ctrlPr>
              <w:rPr>
                <w:rFonts w:ascii="Cambria Math" w:hAnsi="Cambria Math"/>
                <w:i/>
                <w:sz w:val="28"/>
              </w:rPr>
            </m:ctrlPr>
          </m:sub>
        </m:sSub>
        <m:r>
          <m:rPr/>
          <w:rPr>
            <w:rFonts w:ascii="Cambria Math" w:hAnsi="Cambria Math" w:cs="Cambria Math"/>
            <w:sz w:val="28"/>
          </w:rPr>
          <m:t>⋅</m:t>
        </m:r>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Н</m:t>
            </m:r>
            <m:ctrlPr>
              <w:rPr>
                <w:rFonts w:ascii="Cambria Math" w:hAnsi="Cambria Math"/>
                <w:i/>
                <w:sz w:val="28"/>
              </w:rPr>
            </m:ctrlPr>
          </m:sub>
        </m:sSub>
      </m:oMath>
      <w:r>
        <w:rPr>
          <w:sz w:val="28"/>
        </w:rPr>
        <w:t>.</w:t>
      </w:r>
    </w:p>
    <w:p w14:paraId="32612110">
      <w:pPr>
        <w:ind w:firstLine="708"/>
        <w:jc w:val="both"/>
        <w:rPr>
          <w:sz w:val="28"/>
        </w:rPr>
      </w:pPr>
      <w:r>
        <w:rPr>
          <w:sz w:val="28"/>
        </w:rPr>
        <w:t>На рис.4.3 показано распределение напряжения нулевого защитного проводника по его длине в сети без повторного заземления (I) и с повторным его заземлением (</w:t>
      </w:r>
      <w:r>
        <w:rPr>
          <w:sz w:val="28"/>
          <w:lang w:val="en-US"/>
        </w:rPr>
        <w:t>II</w:t>
      </w:r>
      <w:r>
        <w:rPr>
          <w:sz w:val="28"/>
        </w:rPr>
        <w:t>) при</w:t>
      </w:r>
      <w:r>
        <w:rPr>
          <w:b/>
          <w:sz w:val="28"/>
        </w:rPr>
        <w:t xml:space="preserve"> </w:t>
      </w:r>
      <m:oMath>
        <m:sSub>
          <m:sSubPr>
            <m:ctrlPr>
              <w:rPr>
                <w:rFonts w:ascii="Cambria Math" w:hAnsi="Cambria Math"/>
                <w:bCs/>
                <w:i/>
                <w:sz w:val="28"/>
              </w:rPr>
            </m:ctrlPr>
          </m:sSubPr>
          <m:e>
            <m:r>
              <m:rPr/>
              <w:rPr>
                <w:rFonts w:ascii="Cambria Math"/>
                <w:sz w:val="28"/>
              </w:rPr>
              <m:t>r</m:t>
            </m:r>
            <m:ctrlPr>
              <w:rPr>
                <w:rFonts w:ascii="Cambria Math" w:hAnsi="Cambria Math"/>
                <w:bCs/>
                <w:i/>
                <w:sz w:val="28"/>
              </w:rPr>
            </m:ctrlPr>
          </m:e>
          <m:sub>
            <m:r>
              <m:rPr/>
              <w:rPr>
                <w:rFonts w:ascii="Cambria Math"/>
                <w:sz w:val="28"/>
              </w:rPr>
              <m:t>0</m:t>
            </m:r>
            <m:ctrlPr>
              <w:rPr>
                <w:rFonts w:ascii="Cambria Math" w:hAnsi="Cambria Math"/>
                <w:bCs/>
                <w:i/>
                <w:sz w:val="28"/>
              </w:rPr>
            </m:ctrlPr>
          </m:sub>
        </m:sSub>
        <m:r>
          <m:rPr/>
          <w:rPr>
            <w:rFonts w:ascii="Cambria Math"/>
            <w:sz w:val="28"/>
          </w:rPr>
          <m:t>=</m:t>
        </m:r>
        <m:sSub>
          <m:sSubPr>
            <m:ctrlPr>
              <w:rPr>
                <w:rFonts w:ascii="Cambria Math" w:hAnsi="Cambria Math"/>
                <w:bCs/>
                <w:i/>
                <w:sz w:val="28"/>
              </w:rPr>
            </m:ctrlPr>
          </m:sSubPr>
          <m:e>
            <m:r>
              <m:rPr/>
              <w:rPr>
                <w:rFonts w:ascii="Cambria Math"/>
                <w:sz w:val="28"/>
              </w:rPr>
              <m:t>r</m:t>
            </m:r>
            <m:ctrlPr>
              <w:rPr>
                <w:rFonts w:ascii="Cambria Math" w:hAnsi="Cambria Math"/>
                <w:bCs/>
                <w:i/>
                <w:sz w:val="28"/>
              </w:rPr>
            </m:ctrlPr>
          </m:e>
          <m:sub>
            <m:r>
              <m:rPr/>
              <w:rPr>
                <w:rFonts w:ascii="Cambria Math"/>
                <w:sz w:val="28"/>
              </w:rPr>
              <m:t>П</m:t>
            </m:r>
            <m:ctrlPr>
              <w:rPr>
                <w:rFonts w:ascii="Cambria Math" w:hAnsi="Cambria Math"/>
                <w:bCs/>
                <w:i/>
                <w:sz w:val="28"/>
              </w:rPr>
            </m:ctrlPr>
          </m:sub>
        </m:sSub>
      </m:oMath>
      <w:r>
        <w:rPr>
          <w:bCs/>
          <w:sz w:val="28"/>
        </w:rPr>
        <w:t>.</w:t>
      </w:r>
      <w:r>
        <w:rPr>
          <w:b/>
          <w:sz w:val="28"/>
        </w:rPr>
        <w:t xml:space="preserve"> </w:t>
      </w:r>
      <w:r>
        <w:rPr>
          <w:sz w:val="28"/>
        </w:rPr>
        <w:t>Графики распределения напряжения вдоль НЗП при замыкании фазы на какой</w:t>
      </w:r>
      <w:r>
        <w:rPr>
          <w:sz w:val="28"/>
          <w:szCs w:val="28"/>
        </w:rPr>
        <w:t>-</w:t>
      </w:r>
      <w:r>
        <w:rPr>
          <w:sz w:val="28"/>
        </w:rPr>
        <w:t>либо из занулённых корпусов позволяют определять напряжения относительно земли всех электроустановок, входящих в данную систему зануления.</w:t>
      </w:r>
    </w:p>
    <w:p w14:paraId="2E0FAF4F">
      <w:pPr>
        <w:ind w:firstLine="709"/>
        <w:jc w:val="both"/>
        <w:rPr>
          <w:sz w:val="28"/>
        </w:rPr>
      </w:pPr>
      <w:r>
        <w:rPr>
          <w:sz w:val="28"/>
        </w:rPr>
        <w:t>При случайном обрыве НЗП, не имеющего повторного заземления, и замыкании фазы на корпус</w:t>
      </w:r>
      <w:r>
        <w:rPr>
          <w:bCs/>
          <w:sz w:val="28"/>
        </w:rPr>
        <w:t xml:space="preserve"> за</w:t>
      </w:r>
      <w:r>
        <w:rPr>
          <w:sz w:val="28"/>
        </w:rPr>
        <w:t xml:space="preserve"> местом обрыва напряжение относительно земли оборванного участка нулевого проводника и всех присоединённых к нему корпусов, в том числе корпусов исправных электроустановок, окажется равным фазному напряжению сети. Это напряжение будет существовать длительно, поскольку повреждённая электроустановка автоматически не отключится и ее будет трудно обнаружить, чтобы отключать вручную.</w:t>
      </w:r>
    </w:p>
    <w:p w14:paraId="7C451A4E">
      <w:pPr>
        <w:ind w:firstLine="709"/>
        <w:jc w:val="both"/>
        <w:rPr>
          <w:sz w:val="28"/>
        </w:rPr>
      </w:pPr>
      <w:r>
        <w:rPr>
          <w:sz w:val="28"/>
        </w:rPr>
        <w:t xml:space="preserve">Если же НЗП будет иметь повторное заземление, то при его обрыве, например, между корпусами 1 и 2 (рис.4.3), через </w:t>
      </w:r>
      <w:r>
        <w:rPr>
          <w:position w:val="-14"/>
          <w:sz w:val="28"/>
        </w:rPr>
        <w:object>
          <v:shape id="_x0000_i1042" o:spt="75" type="#_x0000_t75" style="height:16.55pt;width:19.85pt;" o:ole="t" fillcolor="#FFFFFF" filled="f" o:preferrelative="t" stroked="f" coordsize="21600,21600">
            <v:path/>
            <v:fill on="f" focussize="0,0"/>
            <v:stroke on="f" joinstyle="miter"/>
            <v:imagedata r:id="rId42" o:title=""/>
            <o:lock v:ext="edit" aspectratio="t"/>
            <w10:wrap type="none"/>
            <w10:anchorlock/>
          </v:shape>
          <o:OLEObject Type="Embed" ProgID="Equation.3" ShapeID="_x0000_i1042" DrawAspect="Content" ObjectID="_1468075742" r:id="rId41">
            <o:LockedField>false</o:LockedField>
          </o:OLEObject>
        </w:object>
      </w:r>
      <w:r>
        <w:rPr>
          <w:sz w:val="28"/>
        </w:rPr>
        <w:t xml:space="preserve"> будет стекать ток</w:t>
      </w:r>
      <w:r>
        <w:rPr>
          <w:b/>
          <w:sz w:val="28"/>
        </w:rPr>
        <w:t xml:space="preserve"> </w:t>
      </w:r>
      <w:r>
        <w:rPr>
          <w:b/>
          <w:position w:val="-14"/>
          <w:sz w:val="28"/>
          <w:lang w:val="en-US"/>
        </w:rPr>
        <w:object>
          <v:shape id="_x0000_i1043" o:spt="75" type="#_x0000_t75" style="height:16.55pt;width:12.4pt;" o:ole="t" fillcolor="#FFFFFF" filled="f" o:preferrelative="t" stroked="f" coordsize="21600,21600">
            <v:path/>
            <v:fill on="f" focussize="0,0"/>
            <v:stroke on="f" joinstyle="miter"/>
            <v:imagedata r:id="rId44" o:title=""/>
            <o:lock v:ext="edit" aspectratio="t"/>
            <w10:wrap type="none"/>
            <w10:anchorlock/>
          </v:shape>
          <o:OLEObject Type="Embed" ProgID="Equation.3" ShapeID="_x0000_i1043" DrawAspect="Content" ObjectID="_1468075743" r:id="rId43">
            <o:LockedField>false</o:LockedField>
          </o:OLEObject>
        </w:object>
      </w:r>
      <w:r>
        <w:rPr>
          <w:b/>
          <w:sz w:val="28"/>
        </w:rPr>
        <w:t xml:space="preserve"> </w:t>
      </w:r>
      <w:r>
        <w:rPr>
          <w:sz w:val="28"/>
        </w:rPr>
        <w:t>в землю, благодаря чему напряжение занулённого корпуса 2 и других корпусов, находящихся</w:t>
      </w:r>
      <w:r>
        <w:rPr>
          <w:b/>
          <w:sz w:val="28"/>
        </w:rPr>
        <w:t xml:space="preserve"> </w:t>
      </w:r>
      <w:r>
        <w:rPr>
          <w:sz w:val="28"/>
        </w:rPr>
        <w:t>за местом обрыва, снизится до значения</w:t>
      </w:r>
    </w:p>
    <w:p w14:paraId="5E6D6F63">
      <w:pPr>
        <w:ind w:firstLine="709"/>
        <w:jc w:val="both"/>
        <w:rPr>
          <w:sz w:val="28"/>
        </w:rPr>
      </w:pPr>
    </w:p>
    <w:p w14:paraId="5DFB337C">
      <w:pPr>
        <w:ind w:firstLine="709"/>
        <w:jc w:val="right"/>
        <w:rPr>
          <w:sz w:val="28"/>
        </w:rPr>
      </w:pPr>
      <m:oMathPara>
        <m:oMath>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З2</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I</m:t>
              </m:r>
              <m:ctrlPr>
                <w:rPr>
                  <w:rFonts w:ascii="Cambria Math" w:hAnsi="Cambria Math"/>
                  <w:i/>
                  <w:sz w:val="28"/>
                </w:rPr>
              </m:ctrlPr>
            </m:e>
            <m:sub>
              <m:r>
                <m:rPr/>
                <w:rPr>
                  <w:rFonts w:ascii="Cambria Math"/>
                  <w:sz w:val="28"/>
                </w:rPr>
                <m:t>З</m:t>
              </m:r>
              <m:ctrlPr>
                <w:rPr>
                  <w:rFonts w:ascii="Cambria Math" w:hAnsi="Cambria Math"/>
                  <w:i/>
                  <w:sz w:val="28"/>
                </w:rPr>
              </m:ctrlPr>
            </m:sub>
          </m:sSub>
          <m:r>
            <m:rPr/>
            <w:rPr>
              <w:rFonts w:ascii="Cambria Math" w:hAnsi="Cambria Math" w:cs="Cambria Math"/>
              <w:sz w:val="28"/>
            </w:rPr>
            <m:t>⋅</m:t>
          </m:r>
          <m:sSub>
            <m:sSubPr>
              <m:ctrlPr>
                <w:rPr>
                  <w:rFonts w:ascii="Cambria Math" w:hAnsi="Cambria Math"/>
                  <w:i/>
                  <w:sz w:val="28"/>
                </w:rPr>
              </m:ctrlPr>
            </m:sSubPr>
            <m:e>
              <m:r>
                <m:rPr/>
                <w:rPr>
                  <w:rFonts w:ascii="Cambria Math" w:hAnsi="Cambria Math"/>
                  <w:sz w:val="28"/>
                  <w:lang w:val="en-US"/>
                </w:rPr>
                <m:t>r</m:t>
              </m:r>
              <m:ctrlPr>
                <w:rPr>
                  <w:rFonts w:ascii="Cambria Math" w:hAnsi="Cambria Math"/>
                  <w:i/>
                  <w:sz w:val="28"/>
                </w:rPr>
              </m:ctrlPr>
            </m:e>
            <m:sub>
              <m:r>
                <m:rPr/>
                <w:rPr>
                  <w:rFonts w:ascii="Cambria Math" w:hAnsi="Cambria Math"/>
                  <w:sz w:val="28"/>
                </w:rPr>
                <m:t>П</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sz w:val="28"/>
                </w:rPr>
                <m:t>U</m:t>
              </m:r>
              <m:ctrlPr>
                <w:rPr>
                  <w:rFonts w:ascii="Cambria Math" w:hAnsi="Cambria Math"/>
                  <w:i/>
                  <w:sz w:val="28"/>
                </w:rPr>
              </m:ctrlPr>
            </m:e>
            <m:sub>
              <m:r>
                <m:rPr/>
                <w:rPr>
                  <w:rFonts w:ascii="Cambria Math"/>
                  <w:sz w:val="28"/>
                </w:rPr>
                <m:t>Ф</m:t>
              </m:r>
              <m:ctrlPr>
                <w:rPr>
                  <w:rFonts w:ascii="Cambria Math" w:hAnsi="Cambria Math"/>
                  <w:i/>
                  <w:sz w:val="28"/>
                </w:rPr>
              </m:ctrlPr>
            </m:sub>
          </m:sSub>
          <m:f>
            <m:fPr>
              <m:ctrlPr>
                <w:rPr>
                  <w:rFonts w:ascii="Cambria Math" w:hAnsi="Cambria Math"/>
                  <w:i/>
                  <w:sz w:val="28"/>
                </w:rPr>
              </m:ctrlPr>
            </m:fPr>
            <m:num>
              <m:sSub>
                <m:sSubPr>
                  <m:ctrlPr>
                    <w:rPr>
                      <w:rFonts w:ascii="Cambria Math" w:hAnsi="Cambria Math"/>
                      <w:i/>
                      <w:sz w:val="28"/>
                    </w:rPr>
                  </m:ctrlPr>
                </m:sSubPr>
                <m:e>
                  <m:r>
                    <m:rPr/>
                    <w:rPr>
                      <w:rFonts w:ascii="Cambria Math" w:hAnsi="Cambria Math"/>
                      <w:sz w:val="28"/>
                      <w:lang w:val="en-US"/>
                    </w:rPr>
                    <m:t>r</m:t>
                  </m:r>
                  <m:ctrlPr>
                    <w:rPr>
                      <w:rFonts w:ascii="Cambria Math" w:hAnsi="Cambria Math"/>
                      <w:i/>
                      <w:sz w:val="28"/>
                    </w:rPr>
                  </m:ctrlPr>
                </m:e>
                <m:sub>
                  <m:r>
                    <m:rPr/>
                    <w:rPr>
                      <w:rFonts w:ascii="Cambria Math" w:hAnsi="Cambria Math"/>
                      <w:sz w:val="28"/>
                    </w:rPr>
                    <m:t>П</m:t>
                  </m:r>
                  <m:ctrlPr>
                    <w:rPr>
                      <w:rFonts w:ascii="Cambria Math" w:hAnsi="Cambria Math"/>
                      <w:i/>
                      <w:sz w:val="28"/>
                    </w:rPr>
                  </m:ctrlPr>
                </m:sub>
              </m:sSub>
              <m:ctrlPr>
                <w:rPr>
                  <w:rFonts w:ascii="Cambria Math" w:hAnsi="Cambria Math"/>
                  <w:i/>
                  <w:sz w:val="28"/>
                </w:rPr>
              </m:ctrlPr>
            </m:num>
            <m:den>
              <m:sSub>
                <m:sSubPr>
                  <m:ctrlPr>
                    <w:rPr>
                      <w:rFonts w:ascii="Cambria Math" w:hAnsi="Cambria Math"/>
                      <w:i/>
                      <w:sz w:val="28"/>
                    </w:rPr>
                  </m:ctrlPr>
                </m:sSubPr>
                <m:e>
                  <m:r>
                    <m:rPr/>
                    <w:rPr>
                      <w:rFonts w:ascii="Cambria Math"/>
                      <w:sz w:val="28"/>
                    </w:rPr>
                    <m:t>r</m:t>
                  </m:r>
                  <m:ctrlPr>
                    <w:rPr>
                      <w:rFonts w:ascii="Cambria Math" w:hAnsi="Cambria Math"/>
                      <w:i/>
                      <w:sz w:val="28"/>
                    </w:rPr>
                  </m:ctrlPr>
                </m:e>
                <m:sub>
                  <m:r>
                    <m:rPr/>
                    <w:rPr>
                      <w:rFonts w:ascii="Cambria Math"/>
                      <w:sz w:val="28"/>
                    </w:rPr>
                    <m:t>0</m:t>
                  </m:r>
                  <m:ctrlPr>
                    <w:rPr>
                      <w:rFonts w:ascii="Cambria Math" w:hAnsi="Cambria Math"/>
                      <w:i/>
                      <w:sz w:val="28"/>
                    </w:rPr>
                  </m:ctrlPr>
                </m:sub>
              </m:sSub>
              <m:r>
                <m:rPr/>
                <w:rPr>
                  <w:rFonts w:ascii="Cambria Math"/>
                  <w:sz w:val="28"/>
                </w:rPr>
                <m:t>+</m:t>
              </m:r>
              <m:sSub>
                <m:sSubPr>
                  <m:ctrlPr>
                    <w:rPr>
                      <w:rFonts w:ascii="Cambria Math" w:hAnsi="Cambria Math"/>
                      <w:i/>
                      <w:sz w:val="28"/>
                    </w:rPr>
                  </m:ctrlPr>
                </m:sSubPr>
                <m:e>
                  <m:r>
                    <m:rPr/>
                    <w:rPr>
                      <w:rFonts w:ascii="Cambria Math" w:hAnsi="Cambria Math"/>
                      <w:sz w:val="28"/>
                      <w:lang w:val="en-US"/>
                    </w:rPr>
                    <m:t>r</m:t>
                  </m:r>
                  <m:ctrlPr>
                    <w:rPr>
                      <w:rFonts w:ascii="Cambria Math" w:hAnsi="Cambria Math"/>
                      <w:i/>
                      <w:sz w:val="28"/>
                    </w:rPr>
                  </m:ctrlPr>
                </m:e>
                <m:sub>
                  <m:r>
                    <m:rPr/>
                    <w:rPr>
                      <w:rFonts w:ascii="Cambria Math" w:hAnsi="Cambria Math"/>
                      <w:sz w:val="28"/>
                    </w:rPr>
                    <m:t>П</m:t>
                  </m:r>
                  <m:ctrlPr>
                    <w:rPr>
                      <w:rFonts w:ascii="Cambria Math" w:hAnsi="Cambria Math"/>
                      <w:i/>
                      <w:sz w:val="28"/>
                    </w:rPr>
                  </m:ctrlPr>
                </m:sub>
              </m:sSub>
              <m:ctrlPr>
                <w:rPr>
                  <w:rFonts w:ascii="Cambria Math" w:hAnsi="Cambria Math"/>
                  <w:i/>
                  <w:sz w:val="28"/>
                </w:rPr>
              </m:ctrlPr>
            </m:den>
          </m:f>
          <m:r>
            <m:rPr>
              <m:sty m:val="p"/>
            </m:rPr>
            <w:rPr>
              <w:sz w:val="28"/>
            </w:rPr>
            <w:br w:type="textWrapping"/>
          </m:r>
        </m:oMath>
      </m:oMathPara>
      <w:r>
        <w:rPr>
          <w:sz w:val="28"/>
        </w:rPr>
        <w:tab/>
      </w:r>
      <w:r>
        <w:rPr>
          <w:sz w:val="28"/>
        </w:rPr>
        <w:tab/>
      </w:r>
      <w:r>
        <w:rPr>
          <w:sz w:val="28"/>
        </w:rPr>
        <w:tab/>
      </w:r>
      <w:r>
        <w:rPr>
          <w:sz w:val="28"/>
        </w:rPr>
        <w:tab/>
      </w:r>
      <w:r>
        <w:rPr>
          <w:sz w:val="28"/>
        </w:rPr>
        <w:t>(4.4)</w:t>
      </w:r>
    </w:p>
    <w:p w14:paraId="7B969857">
      <w:pPr>
        <w:ind w:firstLine="709"/>
        <w:jc w:val="right"/>
        <w:rPr>
          <w:sz w:val="28"/>
        </w:rPr>
      </w:pPr>
    </w:p>
    <w:p w14:paraId="07069FDF">
      <w:pPr>
        <w:ind w:firstLine="709"/>
        <w:jc w:val="both"/>
        <w:rPr>
          <w:sz w:val="28"/>
          <w:szCs w:val="28"/>
        </w:rPr>
      </w:pPr>
      <w:r>
        <w:rPr>
          <w:sz w:val="28"/>
          <w:szCs w:val="28"/>
        </w:rPr>
        <w:t>Однако при этом корпуса электроустановок, присоединённых к нулевому защитному проводнику до места обрыва, приобретут напряже</w:t>
      </w:r>
      <w:r>
        <w:rPr>
          <w:sz w:val="28"/>
          <w:szCs w:val="28"/>
        </w:rPr>
        <w:softHyphen/>
      </w:r>
      <w:r>
        <w:rPr>
          <w:sz w:val="28"/>
          <w:szCs w:val="28"/>
        </w:rPr>
        <w:t>ние относительно земли</w:t>
      </w:r>
    </w:p>
    <w:p w14:paraId="0AE8CFA3">
      <w:pPr>
        <w:pStyle w:val="16"/>
        <w:spacing w:line="240" w:lineRule="auto"/>
        <w:ind w:left="0" w:firstLine="0"/>
        <w:jc w:val="right"/>
        <w:rPr>
          <w:rFonts w:ascii="Times New Roman" w:hAnsi="Times New Roman"/>
          <w:sz w:val="28"/>
        </w:rPr>
      </w:pPr>
      <w:r>
        <w:rPr>
          <w:rFonts w:ascii="Times New Roman" w:hAnsi="Times New Roman"/>
          <w:sz w:val="28"/>
        </w:rPr>
        <w:br w:type="textWrapping"/>
      </w:r>
      <m:oMathPara>
        <m:oMath>
          <m:sSub>
            <m:sSubPr>
              <m:ctrlPr>
                <w:rPr>
                  <w:rFonts w:ascii="Cambria Math" w:hAnsi="Times New Roman"/>
                  <w:i/>
                  <w:sz w:val="28"/>
                </w:rPr>
              </m:ctrlPr>
            </m:sSubPr>
            <m:e>
              <m:r>
                <m:rPr/>
                <w:rPr>
                  <w:rFonts w:ascii="Cambria Math" w:hAnsi="Times New Roman"/>
                  <w:sz w:val="28"/>
                </w:rPr>
                <m:t>U</m:t>
              </m:r>
              <m:ctrlPr>
                <w:rPr>
                  <w:rFonts w:ascii="Cambria Math" w:hAnsi="Times New Roman"/>
                  <w:i/>
                  <w:sz w:val="28"/>
                </w:rPr>
              </m:ctrlPr>
            </m:e>
            <m:sub>
              <m:r>
                <m:rPr/>
                <w:rPr>
                  <w:rFonts w:ascii="Cambria Math" w:hAnsi="Times New Roman"/>
                  <w:sz w:val="28"/>
                </w:rPr>
                <m:t>0</m:t>
              </m:r>
              <m:ctrlPr>
                <w:rPr>
                  <w:rFonts w:ascii="Cambria Math" w:hAnsi="Times New Roman"/>
                  <w:i/>
                  <w:sz w:val="28"/>
                </w:rPr>
              </m:ctrlPr>
            </m:sub>
          </m:sSub>
          <m:r>
            <m:rPr/>
            <w:rPr>
              <w:rFonts w:ascii="Cambria Math" w:hAnsi="Times New Roman"/>
              <w:sz w:val="28"/>
            </w:rPr>
            <m:t>=</m:t>
          </m:r>
          <m:sSub>
            <m:sSubPr>
              <m:ctrlPr>
                <w:rPr>
                  <w:rFonts w:ascii="Cambria Math" w:hAnsi="Times New Roman"/>
                  <w:i/>
                  <w:sz w:val="28"/>
                </w:rPr>
              </m:ctrlPr>
            </m:sSubPr>
            <m:e>
              <m:r>
                <m:rPr/>
                <w:rPr>
                  <w:rFonts w:ascii="Cambria Math" w:hAnsi="Times New Roman"/>
                  <w:sz w:val="28"/>
                </w:rPr>
                <m:t>I</m:t>
              </m:r>
              <m:ctrlPr>
                <w:rPr>
                  <w:rFonts w:ascii="Cambria Math" w:hAnsi="Times New Roman"/>
                  <w:i/>
                  <w:sz w:val="28"/>
                </w:rPr>
              </m:ctrlPr>
            </m:e>
            <m:sub>
              <m:r>
                <m:rPr/>
                <w:rPr>
                  <w:rFonts w:ascii="Cambria Math" w:hAnsi="Times New Roman"/>
                  <w:sz w:val="28"/>
                </w:rPr>
                <m:t>З</m:t>
              </m:r>
              <m:ctrlPr>
                <w:rPr>
                  <w:rFonts w:ascii="Cambria Math" w:hAnsi="Cambria Math"/>
                  <w:i/>
                  <w:sz w:val="28"/>
                </w:rPr>
              </m:ctrlPr>
            </m:sub>
          </m:sSub>
          <m:r>
            <m:rPr/>
            <w:rPr>
              <w:rFonts w:ascii="Cambria Math" w:hAnsi="Cambria Math" w:cs="Cambria Math"/>
              <w:sz w:val="28"/>
            </w:rPr>
            <m:t>⋅</m:t>
          </m:r>
          <m:sSub>
            <m:sSubPr>
              <m:ctrlPr>
                <w:rPr>
                  <w:rFonts w:ascii="Cambria Math" w:hAnsi="Times New Roman"/>
                  <w:i/>
                  <w:sz w:val="28"/>
                </w:rPr>
              </m:ctrlPr>
            </m:sSubPr>
            <m:e>
              <m:r>
                <m:rPr/>
                <w:rPr>
                  <w:rFonts w:ascii="Cambria Math" w:hAnsi="Times New Roman"/>
                  <w:sz w:val="28"/>
                </w:rPr>
                <m:t>r</m:t>
              </m:r>
              <m:ctrlPr>
                <w:rPr>
                  <w:rFonts w:ascii="Cambria Math" w:hAnsi="Times New Roman"/>
                  <w:i/>
                  <w:sz w:val="28"/>
                </w:rPr>
              </m:ctrlPr>
            </m:e>
            <m:sub>
              <m:r>
                <m:rPr/>
                <w:rPr>
                  <w:rFonts w:ascii="Cambria Math" w:hAnsi="Times New Roman"/>
                  <w:sz w:val="28"/>
                </w:rPr>
                <m:t>0</m:t>
              </m:r>
              <m:ctrlPr>
                <w:rPr>
                  <w:rFonts w:ascii="Cambria Math" w:hAnsi="Times New Roman"/>
                  <w:i/>
                  <w:sz w:val="28"/>
                </w:rPr>
              </m:ctrlPr>
            </m:sub>
          </m:sSub>
          <m:r>
            <m:rPr/>
            <w:rPr>
              <w:rFonts w:ascii="Cambria Math" w:hAnsi="Times New Roman"/>
              <w:sz w:val="28"/>
            </w:rPr>
            <m:t>=</m:t>
          </m:r>
          <m:sSub>
            <m:sSubPr>
              <m:ctrlPr>
                <w:rPr>
                  <w:rFonts w:ascii="Cambria Math" w:hAnsi="Times New Roman"/>
                  <w:i/>
                  <w:sz w:val="28"/>
                </w:rPr>
              </m:ctrlPr>
            </m:sSubPr>
            <m:e>
              <m:r>
                <m:rPr/>
                <w:rPr>
                  <w:rFonts w:ascii="Cambria Math" w:hAnsi="Times New Roman"/>
                  <w:sz w:val="28"/>
                </w:rPr>
                <m:t>U</m:t>
              </m:r>
              <m:ctrlPr>
                <w:rPr>
                  <w:rFonts w:ascii="Cambria Math" w:hAnsi="Times New Roman"/>
                  <w:i/>
                  <w:sz w:val="28"/>
                </w:rPr>
              </m:ctrlPr>
            </m:e>
            <m:sub>
              <m:r>
                <m:rPr/>
                <w:rPr>
                  <w:rFonts w:ascii="Cambria Math" w:hAnsi="Times New Roman"/>
                  <w:sz w:val="28"/>
                </w:rPr>
                <m:t>Ф</m:t>
              </m:r>
              <m:ctrlPr>
                <w:rPr>
                  <w:rFonts w:ascii="Cambria Math" w:hAnsi="Cambria Math"/>
                  <w:i/>
                  <w:sz w:val="28"/>
                </w:rPr>
              </m:ctrlPr>
            </m:sub>
          </m:sSub>
          <m:f>
            <m:fPr>
              <m:ctrlPr>
                <w:rPr>
                  <w:rFonts w:ascii="Cambria Math" w:hAnsi="Times New Roman"/>
                  <w:i/>
                  <w:sz w:val="28"/>
                </w:rPr>
              </m:ctrlPr>
            </m:fPr>
            <m:num>
              <m:sSub>
                <m:sSubPr>
                  <m:ctrlPr>
                    <w:rPr>
                      <w:rFonts w:ascii="Cambria Math" w:hAnsi="Times New Roman"/>
                      <w:i/>
                      <w:sz w:val="28"/>
                    </w:rPr>
                  </m:ctrlPr>
                </m:sSubPr>
                <m:e>
                  <m:r>
                    <m:rPr/>
                    <w:rPr>
                      <w:rFonts w:ascii="Cambria Math" w:hAnsi="Times New Roman"/>
                      <w:sz w:val="28"/>
                    </w:rPr>
                    <m:t>r</m:t>
                  </m:r>
                  <m:ctrlPr>
                    <w:rPr>
                      <w:rFonts w:ascii="Cambria Math" w:hAnsi="Times New Roman"/>
                      <w:i/>
                      <w:sz w:val="28"/>
                    </w:rPr>
                  </m:ctrlPr>
                </m:e>
                <m:sub>
                  <m:r>
                    <m:rPr/>
                    <w:rPr>
                      <w:rFonts w:ascii="Cambria Math" w:hAnsi="Times New Roman"/>
                      <w:sz w:val="28"/>
                    </w:rPr>
                    <m:t>0</m:t>
                  </m:r>
                  <m:ctrlPr>
                    <w:rPr>
                      <w:rFonts w:ascii="Cambria Math" w:hAnsi="Times New Roman"/>
                      <w:i/>
                      <w:sz w:val="28"/>
                    </w:rPr>
                  </m:ctrlPr>
                </m:sub>
              </m:sSub>
              <m:ctrlPr>
                <w:rPr>
                  <w:rFonts w:ascii="Cambria Math" w:hAnsi="Times New Roman"/>
                  <w:i/>
                  <w:sz w:val="28"/>
                </w:rPr>
              </m:ctrlPr>
            </m:num>
            <m:den>
              <m:sSub>
                <m:sSubPr>
                  <m:ctrlPr>
                    <w:rPr>
                      <w:rFonts w:ascii="Cambria Math" w:hAnsi="Times New Roman"/>
                      <w:i/>
                      <w:sz w:val="28"/>
                    </w:rPr>
                  </m:ctrlPr>
                </m:sSubPr>
                <m:e>
                  <m:r>
                    <m:rPr/>
                    <w:rPr>
                      <w:rFonts w:ascii="Cambria Math" w:hAnsi="Times New Roman"/>
                      <w:sz w:val="28"/>
                    </w:rPr>
                    <m:t>r</m:t>
                  </m:r>
                  <m:ctrlPr>
                    <w:rPr>
                      <w:rFonts w:ascii="Cambria Math" w:hAnsi="Times New Roman"/>
                      <w:i/>
                      <w:sz w:val="28"/>
                    </w:rPr>
                  </m:ctrlPr>
                </m:e>
                <m:sub>
                  <m:r>
                    <m:rPr/>
                    <w:rPr>
                      <w:rFonts w:ascii="Cambria Math" w:hAnsi="Times New Roman"/>
                      <w:sz w:val="28"/>
                    </w:rPr>
                    <m:t>0</m:t>
                  </m:r>
                  <m:ctrlPr>
                    <w:rPr>
                      <w:rFonts w:ascii="Cambria Math" w:hAnsi="Times New Roman"/>
                      <w:i/>
                      <w:sz w:val="28"/>
                    </w:rPr>
                  </m:ctrlPr>
                </m:sub>
              </m:sSub>
              <m:r>
                <m:rPr/>
                <w:rPr>
                  <w:rFonts w:ascii="Cambria Math" w:hAnsi="Times New Roman"/>
                  <w:sz w:val="28"/>
                </w:rPr>
                <m:t>+</m:t>
              </m:r>
              <m:sSub>
                <m:sSubPr>
                  <m:ctrlPr>
                    <w:rPr>
                      <w:rFonts w:ascii="Cambria Math" w:hAnsi="Times New Roman"/>
                      <w:i/>
                      <w:sz w:val="28"/>
                    </w:rPr>
                  </m:ctrlPr>
                </m:sSubPr>
                <m:e>
                  <m:r>
                    <m:rPr/>
                    <w:rPr>
                      <w:rFonts w:ascii="Cambria Math" w:hAnsi="Times New Roman"/>
                      <w:sz w:val="28"/>
                    </w:rPr>
                    <m:t>r</m:t>
                  </m:r>
                  <m:ctrlPr>
                    <w:rPr>
                      <w:rFonts w:ascii="Cambria Math" w:hAnsi="Times New Roman"/>
                      <w:i/>
                      <w:sz w:val="28"/>
                    </w:rPr>
                  </m:ctrlPr>
                </m:e>
                <m:sub>
                  <m:r>
                    <m:rPr/>
                    <w:rPr>
                      <w:rFonts w:ascii="Cambria Math" w:hAnsi="Times New Roman"/>
                      <w:sz w:val="28"/>
                    </w:rPr>
                    <m:t>П</m:t>
                  </m:r>
                  <m:ctrlPr>
                    <w:rPr>
                      <w:rFonts w:ascii="Cambria Math" w:hAnsi="Cambria Math"/>
                      <w:i/>
                      <w:sz w:val="28"/>
                    </w:rPr>
                  </m:ctrlPr>
                </m:sub>
              </m:sSub>
              <m:ctrlPr>
                <w:rPr>
                  <w:rFonts w:ascii="Cambria Math" w:hAnsi="Cambria Math"/>
                  <w:i/>
                  <w:sz w:val="28"/>
                </w:rPr>
              </m:ctrlPr>
            </m:den>
          </m:f>
          <m:r>
            <m:rPr>
              <m:sty m:val="p"/>
            </m:rPr>
            <w:rPr>
              <w:rFonts w:ascii="Times New Roman" w:hAnsi="Times New Roman"/>
              <w:sz w:val="28"/>
            </w:rPr>
            <w:br w:type="textWrapping"/>
          </m:r>
        </m:oMath>
      </m:oMathPara>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(4.5)</w:t>
      </w:r>
    </w:p>
    <w:p w14:paraId="0FE634FD">
      <w:pPr>
        <w:pStyle w:val="16"/>
        <w:spacing w:line="240" w:lineRule="auto"/>
        <w:ind w:left="0" w:firstLine="0"/>
        <w:jc w:val="right"/>
        <w:rPr>
          <w:rFonts w:ascii="Times New Roman" w:hAnsi="Times New Roman"/>
          <w:sz w:val="28"/>
        </w:rPr>
      </w:pPr>
    </w:p>
    <w:p w14:paraId="69185FFD">
      <w:pPr>
        <w:pStyle w:val="16"/>
        <w:spacing w:line="240" w:lineRule="auto"/>
        <w:ind w:left="0" w:firstLine="709"/>
        <w:jc w:val="both"/>
        <w:rPr>
          <w:rFonts w:ascii="Times New Roman" w:hAnsi="Times New Roman"/>
          <w:sz w:val="28"/>
        </w:rPr>
      </w:pPr>
      <w:r>
        <w:rPr>
          <w:rFonts w:ascii="Times New Roman" w:hAnsi="Times New Roman"/>
          <w:sz w:val="28"/>
        </w:rPr>
        <w:t>Следовательно, повторное заземление НЗП уменьшает опасность поражения током, возникшую в результате его обрыва и замыкания фазного проводника на корпус электроустановки за местом обрыва, но не устраняет её полностью.</w:t>
      </w:r>
    </w:p>
    <w:p w14:paraId="4D4905C1">
      <w:pPr>
        <w:pStyle w:val="16"/>
        <w:spacing w:line="240" w:lineRule="auto"/>
        <w:ind w:firstLine="709"/>
        <w:jc w:val="both"/>
        <w:rPr>
          <w:rFonts w:ascii="Times New Roman" w:hAnsi="Times New Roman"/>
          <w:sz w:val="28"/>
        </w:rPr>
      </w:pPr>
      <w:r>
        <w:rPr>
          <w:rFonts w:ascii="Times New Roman" w:hAnsi="Times New Roman"/>
          <w:sz w:val="28"/>
        </w:rPr>
        <w:t>В сети, где применяется зануление, нельзя заземлять корпус электроустановки, не присоединив его к нулевому защитному про</w:t>
      </w:r>
      <w:r>
        <w:rPr>
          <w:rFonts w:ascii="Times New Roman" w:hAnsi="Times New Roman"/>
          <w:sz w:val="28"/>
        </w:rPr>
        <w:softHyphen/>
      </w:r>
      <w:r>
        <w:rPr>
          <w:rFonts w:ascii="Times New Roman" w:hAnsi="Times New Roman"/>
          <w:sz w:val="28"/>
        </w:rPr>
        <w:t>воднику. В тоже время одновременное зануление и заземление одного и того же корпуса, а точнее заземление занулённого корпуса, не только не опасно, а, наоборот, улучшает условия безопасности.</w:t>
      </w:r>
    </w:p>
    <w:p w14:paraId="62A1F980">
      <w:pPr>
        <w:ind w:firstLine="708"/>
        <w:jc w:val="both"/>
        <w:rPr>
          <w:sz w:val="28"/>
        </w:rPr>
      </w:pPr>
    </w:p>
    <w:p w14:paraId="300079F4">
      <w:pPr>
        <w:ind w:hanging="180"/>
        <w:jc w:val="center"/>
      </w:pPr>
      <w:r>
        <w:object>
          <v:shape id="_x0000_i1044" o:spt="75" type="#_x0000_t75" style="height:378.2pt;width:418.75pt;" o:ole="t" filled="f" o:preferrelative="t" stroked="f" coordsize="21600,21600">
            <v:path/>
            <v:fill on="f" focussize="0,0"/>
            <v:stroke on="f" joinstyle="miter"/>
            <v:imagedata r:id="rId46" o:title=""/>
            <o:lock v:ext="edit" aspectratio="t"/>
            <w10:wrap type="none"/>
            <w10:anchorlock/>
          </v:shape>
          <o:OLEObject Type="Embed" ProgID="Visio.Drawing.11" ShapeID="_x0000_i1044" DrawAspect="Content" ObjectID="_1468075744" r:id="rId45">
            <o:LockedField>false</o:LockedField>
          </o:OLEObject>
        </w:object>
      </w:r>
    </w:p>
    <w:p w14:paraId="082C907D">
      <w:pPr>
        <w:ind w:hanging="180"/>
        <w:jc w:val="center"/>
        <w:rPr>
          <w:sz w:val="28"/>
        </w:rPr>
      </w:pPr>
      <w:r>
        <w:rPr>
          <w:b/>
          <w:sz w:val="28"/>
        </w:rPr>
        <w:t>Рис.4.3.</w:t>
      </w:r>
      <w:r>
        <w:rPr>
          <w:sz w:val="28"/>
        </w:rPr>
        <w:t xml:space="preserve"> Распределение потенциала нулевого защитного проводника относительно земли по его длине при замыкании фазы</w:t>
      </w:r>
      <w:r>
        <w:rPr>
          <w:b/>
          <w:sz w:val="28"/>
        </w:rPr>
        <w:t xml:space="preserve"> </w:t>
      </w:r>
      <w:r>
        <w:rPr>
          <w:sz w:val="28"/>
        </w:rPr>
        <w:t>на корпус второго электропотребителя:</w:t>
      </w:r>
    </w:p>
    <w:p w14:paraId="2BC9A398">
      <w:pPr>
        <w:jc w:val="center"/>
        <w:rPr>
          <w:sz w:val="28"/>
        </w:rPr>
      </w:pPr>
      <w:r>
        <w:rPr>
          <w:sz w:val="28"/>
        </w:rPr>
        <w:t xml:space="preserve">I – без повторного заземления; </w:t>
      </w:r>
      <w:r>
        <w:rPr>
          <w:sz w:val="28"/>
          <w:lang w:val="en-US"/>
        </w:rPr>
        <w:t>II</w:t>
      </w:r>
      <w:r>
        <w:rPr>
          <w:sz w:val="28"/>
        </w:rPr>
        <w:t xml:space="preserve"> – с повторным заземлением</w:t>
      </w:r>
    </w:p>
    <w:p w14:paraId="299D8616">
      <w:pPr>
        <w:ind w:firstLine="709"/>
        <w:jc w:val="both"/>
        <w:rPr>
          <w:sz w:val="28"/>
        </w:rPr>
      </w:pPr>
    </w:p>
    <w:p w14:paraId="11E4C5C9">
      <w:pPr>
        <w:pStyle w:val="3"/>
        <w:spacing w:line="360" w:lineRule="auto"/>
        <w:rPr>
          <w:b/>
          <w:bCs/>
          <w:i w:val="0"/>
          <w:iCs w:val="0"/>
        </w:rPr>
      </w:pPr>
      <w:r>
        <w:rPr>
          <w:b/>
          <w:bCs/>
          <w:i w:val="0"/>
          <w:iCs w:val="0"/>
        </w:rPr>
        <w:t>Применяемое оборудование</w:t>
      </w:r>
    </w:p>
    <w:p w14:paraId="18DC40C8">
      <w:pPr>
        <w:ind w:firstLine="709"/>
        <w:jc w:val="both"/>
        <w:rPr>
          <w:sz w:val="28"/>
        </w:rPr>
      </w:pPr>
      <w:r>
        <w:rPr>
          <w:sz w:val="28"/>
        </w:rPr>
        <w:t xml:space="preserve">Лицевая панель стенда представлена на рис.4.4. В работе моделируется сеть с глухозаземлённой нейтралью и системой заземлений </w:t>
      </w:r>
      <w:r>
        <w:rPr>
          <w:sz w:val="28"/>
          <w:lang w:val="en-US"/>
        </w:rPr>
        <w:t>TN</w:t>
      </w:r>
      <w:r>
        <w:rPr>
          <w:sz w:val="28"/>
        </w:rPr>
        <w:t>-</w:t>
      </w:r>
      <w:r>
        <w:rPr>
          <w:sz w:val="28"/>
          <w:lang w:val="en-US"/>
        </w:rPr>
        <w:t>S</w:t>
      </w:r>
      <w:r>
        <w:rPr>
          <w:sz w:val="28"/>
        </w:rPr>
        <w:t>.</w:t>
      </w:r>
    </w:p>
    <w:p w14:paraId="7D68E5F3">
      <w:pPr>
        <w:ind w:firstLine="709"/>
        <w:jc w:val="both"/>
        <w:rPr>
          <w:sz w:val="28"/>
          <w:vertAlign w:val="subscript"/>
        </w:rPr>
      </w:pPr>
      <w:r>
        <w:rPr>
          <w:sz w:val="28"/>
        </w:rPr>
        <w:t xml:space="preserve">Подключение потребительской сети к трансформатору осуществляется кнопкой </w:t>
      </w:r>
      <w:r>
        <w:rPr>
          <w:b/>
          <w:sz w:val="28"/>
        </w:rPr>
        <w:t>«</w:t>
      </w:r>
      <w:r>
        <w:rPr>
          <w:b/>
          <w:bCs/>
          <w:sz w:val="28"/>
        </w:rPr>
        <w:t>Вкл»</w:t>
      </w:r>
      <w:r>
        <w:rPr>
          <w:sz w:val="28"/>
        </w:rPr>
        <w:t xml:space="preserve">. Два электроприемника подключаются к сети через автоматические выключатели АВ1 и </w:t>
      </w:r>
      <w:r>
        <w:rPr>
          <w:sz w:val="28"/>
          <w:lang w:val="en-US"/>
        </w:rPr>
        <w:t>AB</w:t>
      </w:r>
      <w:r>
        <w:rPr>
          <w:sz w:val="28"/>
        </w:rPr>
        <w:t>2 (в дальнейшем автоматы)</w:t>
      </w:r>
    </w:p>
    <w:p w14:paraId="491D2769">
      <w:pPr>
        <w:jc w:val="center"/>
      </w:pPr>
      <w:r>
        <w:drawing>
          <wp:inline distT="0" distB="0" distL="0" distR="0">
            <wp:extent cx="5554345" cy="2662555"/>
            <wp:effectExtent l="0" t="0" r="8255" b="4445"/>
            <wp:docPr id="3" name="Рисунок 3"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564248" cy="2667459"/>
                    </a:xfrm>
                    <a:prstGeom prst="rect">
                      <a:avLst/>
                    </a:prstGeom>
                    <a:noFill/>
                    <a:ln>
                      <a:noFill/>
                    </a:ln>
                  </pic:spPr>
                </pic:pic>
              </a:graphicData>
            </a:graphic>
          </wp:inline>
        </w:drawing>
      </w:r>
    </w:p>
    <w:p w14:paraId="6C393F62">
      <w:pPr>
        <w:jc w:val="center"/>
      </w:pPr>
      <w:r>
        <w:rPr>
          <w:b/>
          <w:sz w:val="28"/>
        </w:rPr>
        <w:t>Рис. 4.4.</w:t>
      </w:r>
      <w:r>
        <w:rPr>
          <w:sz w:val="28"/>
        </w:rPr>
        <w:t xml:space="preserve"> Лицевая панель стенда</w:t>
      </w:r>
    </w:p>
    <w:p w14:paraId="6F5CD9ED">
      <w:pPr>
        <w:ind w:firstLine="709"/>
        <w:jc w:val="both"/>
        <w:rPr>
          <w:sz w:val="28"/>
        </w:rPr>
      </w:pPr>
    </w:p>
    <w:p w14:paraId="5324D7CD">
      <w:pPr>
        <w:ind w:firstLine="709"/>
        <w:jc w:val="both"/>
        <w:rPr>
          <w:sz w:val="28"/>
        </w:rPr>
      </w:pPr>
      <w:r>
        <w:rPr>
          <w:sz w:val="28"/>
        </w:rPr>
        <w:t>При включении автоматов загорается зелёный светодиод, при отключении – красный. Нажатием кнопок В</w:t>
      </w:r>
      <w:r>
        <w:rPr>
          <w:sz w:val="28"/>
          <w:vertAlign w:val="subscript"/>
        </w:rPr>
        <w:t>1</w:t>
      </w:r>
      <w:r>
        <w:rPr>
          <w:sz w:val="28"/>
        </w:rPr>
        <w:t xml:space="preserve"> и В</w:t>
      </w:r>
      <w:r>
        <w:rPr>
          <w:sz w:val="28"/>
          <w:vertAlign w:val="subscript"/>
        </w:rPr>
        <w:t>2</w:t>
      </w:r>
      <w:r>
        <w:rPr>
          <w:sz w:val="28"/>
        </w:rPr>
        <w:t xml:space="preserve"> автоматы вводятся в рабочее состояние. Замыкание фазного проводника на корпус электроприемника осуществляется кнопками К</w:t>
      </w:r>
      <w:r>
        <w:rPr>
          <w:sz w:val="28"/>
          <w:vertAlign w:val="subscript"/>
        </w:rPr>
        <w:t>1</w:t>
      </w:r>
      <w:r>
        <w:rPr>
          <w:sz w:val="28"/>
        </w:rPr>
        <w:t xml:space="preserve"> и К</w:t>
      </w:r>
      <w:r>
        <w:rPr>
          <w:sz w:val="28"/>
          <w:vertAlign w:val="subscript"/>
        </w:rPr>
        <w:t>3</w:t>
      </w:r>
      <w:r>
        <w:rPr>
          <w:sz w:val="28"/>
        </w:rPr>
        <w:t>. При этом амперметром фиксируется ток короткого замыкания, а электронным секундомером время срабатывания автоматической защиты.</w:t>
      </w:r>
    </w:p>
    <w:p w14:paraId="2B3B66C3">
      <w:pPr>
        <w:ind w:firstLine="709"/>
        <w:jc w:val="both"/>
        <w:rPr>
          <w:sz w:val="28"/>
          <w:vertAlign w:val="subscript"/>
        </w:rPr>
      </w:pPr>
      <w:r>
        <w:rPr>
          <w:sz w:val="28"/>
        </w:rPr>
        <w:t>Для повторного заземления нулевого проводника используется кнопка К</w:t>
      </w:r>
      <w:r>
        <w:rPr>
          <w:sz w:val="28"/>
          <w:vertAlign w:val="subscript"/>
        </w:rPr>
        <w:t>4</w:t>
      </w:r>
      <w:r>
        <w:rPr>
          <w:sz w:val="28"/>
        </w:rPr>
        <w:t xml:space="preserve">. Сопротивление повторного заземления устанавливаются кнопкой </w:t>
      </w:r>
      <w:r>
        <w:rPr>
          <w:sz w:val="28"/>
          <w:lang w:val="en-US"/>
        </w:rPr>
        <w:t>R</w:t>
      </w:r>
      <w:r>
        <w:rPr>
          <w:sz w:val="28"/>
          <w:vertAlign w:val="subscript"/>
        </w:rPr>
        <w:t>П</w:t>
      </w:r>
      <w:r>
        <w:rPr>
          <w:sz w:val="28"/>
        </w:rPr>
        <w:t>. Схема позволяет также моделировать обрыв нулевого проводника между двумя электроприемниками (кнопка К</w:t>
      </w:r>
      <w:r>
        <w:rPr>
          <w:sz w:val="28"/>
          <w:vertAlign w:val="subscript"/>
        </w:rPr>
        <w:t>2</w:t>
      </w:r>
      <w:r>
        <w:rPr>
          <w:sz w:val="28"/>
        </w:rPr>
        <w:t>). Ток, стекающий в землю через повторный заземлитель, фиксируется амперметром.</w:t>
      </w:r>
    </w:p>
    <w:p w14:paraId="76CF4CF6">
      <w:pPr>
        <w:pStyle w:val="16"/>
        <w:spacing w:line="240" w:lineRule="auto"/>
        <w:ind w:firstLine="709"/>
        <w:jc w:val="both"/>
        <w:rPr>
          <w:rFonts w:ascii="Times New Roman" w:hAnsi="Times New Roman"/>
          <w:sz w:val="28"/>
          <w:vertAlign w:val="subscript"/>
        </w:rPr>
      </w:pPr>
      <w:r>
        <w:rPr>
          <w:rFonts w:ascii="Times New Roman" w:hAnsi="Times New Roman"/>
          <w:sz w:val="28"/>
        </w:rPr>
        <w:t xml:space="preserve">Для измерения напряжений служат вольтметры: </w:t>
      </w:r>
      <w:r>
        <w:rPr>
          <w:rFonts w:ascii="Times New Roman" w:hAnsi="Times New Roman"/>
          <w:sz w:val="28"/>
          <w:lang w:val="en-US"/>
        </w:rPr>
        <w:t>U</w:t>
      </w:r>
      <w:r>
        <w:rPr>
          <w:rFonts w:ascii="Times New Roman" w:hAnsi="Times New Roman"/>
          <w:sz w:val="28"/>
          <w:vertAlign w:val="subscript"/>
        </w:rPr>
        <w:t>0</w:t>
      </w:r>
      <w:r>
        <w:rPr>
          <w:rFonts w:ascii="Times New Roman" w:hAnsi="Times New Roman"/>
          <w:sz w:val="28"/>
        </w:rPr>
        <w:t xml:space="preserve"> – напряжение нейтрали относительно земли; </w:t>
      </w:r>
      <w:r>
        <w:rPr>
          <w:rFonts w:ascii="Times New Roman" w:hAnsi="Times New Roman"/>
          <w:sz w:val="28"/>
          <w:lang w:val="en-US"/>
        </w:rPr>
        <w:t>U</w:t>
      </w:r>
      <w:r>
        <w:rPr>
          <w:rFonts w:ascii="Times New Roman" w:hAnsi="Times New Roman"/>
          <w:sz w:val="28"/>
          <w:vertAlign w:val="subscript"/>
        </w:rPr>
        <w:t>1</w:t>
      </w:r>
      <w:r>
        <w:rPr>
          <w:rFonts w:ascii="Times New Roman" w:hAnsi="Times New Roman"/>
          <w:sz w:val="28"/>
        </w:rPr>
        <w:t xml:space="preserve"> и </w:t>
      </w:r>
      <w:r>
        <w:rPr>
          <w:rFonts w:ascii="Times New Roman" w:hAnsi="Times New Roman"/>
          <w:sz w:val="28"/>
          <w:lang w:val="en-US"/>
        </w:rPr>
        <w:t>U</w:t>
      </w:r>
      <w:r>
        <w:rPr>
          <w:rFonts w:ascii="Times New Roman" w:hAnsi="Times New Roman"/>
          <w:sz w:val="28"/>
          <w:vertAlign w:val="subscript"/>
        </w:rPr>
        <w:t>2</w:t>
      </w:r>
      <w:r>
        <w:rPr>
          <w:rFonts w:ascii="Times New Roman" w:hAnsi="Times New Roman"/>
          <w:sz w:val="28"/>
        </w:rPr>
        <w:t xml:space="preserve"> – напряжения корпусов электроприемников относительно земли; </w:t>
      </w:r>
      <w:r>
        <w:rPr>
          <w:rFonts w:ascii="Times New Roman" w:hAnsi="Times New Roman"/>
          <w:sz w:val="28"/>
          <w:lang w:val="en-US"/>
        </w:rPr>
        <w:t>U</w:t>
      </w:r>
      <w:r>
        <w:rPr>
          <w:rFonts w:ascii="Times New Roman" w:hAnsi="Times New Roman"/>
          <w:sz w:val="28"/>
          <w:vertAlign w:val="subscript"/>
        </w:rPr>
        <w:t>3</w:t>
      </w:r>
      <w:r>
        <w:rPr>
          <w:rFonts w:ascii="Times New Roman" w:hAnsi="Times New Roman"/>
          <w:sz w:val="28"/>
        </w:rPr>
        <w:t xml:space="preserve"> – напряжение точки нулевого защитного проводника, находящегося за местом подсоединения к нему корпуса второго электроприемника.</w:t>
      </w:r>
    </w:p>
    <w:p w14:paraId="38B305A8">
      <w:pPr>
        <w:pStyle w:val="16"/>
        <w:spacing w:line="240" w:lineRule="auto"/>
        <w:ind w:firstLine="709"/>
        <w:jc w:val="both"/>
        <w:rPr>
          <w:rFonts w:ascii="Times New Roman" w:hAnsi="Times New Roman"/>
          <w:sz w:val="28"/>
          <w:vertAlign w:val="subscript"/>
        </w:rPr>
      </w:pPr>
      <w:r>
        <w:rPr>
          <w:rFonts w:ascii="Times New Roman" w:hAnsi="Times New Roman"/>
          <w:sz w:val="28"/>
        </w:rPr>
        <w:t>От момента короткого замыкания до «обнуления» показаний приборов проходит 30 секунд.</w:t>
      </w:r>
    </w:p>
    <w:p w14:paraId="4EF7FBD7">
      <w:pPr>
        <w:pStyle w:val="16"/>
        <w:spacing w:line="240" w:lineRule="auto"/>
        <w:ind w:firstLine="709"/>
        <w:jc w:val="both"/>
        <w:rPr>
          <w:rFonts w:ascii="Times New Roman" w:hAnsi="Times New Roman"/>
          <w:sz w:val="28"/>
        </w:rPr>
      </w:pPr>
    </w:p>
    <w:p w14:paraId="433FEBF8">
      <w:pPr>
        <w:pStyle w:val="3"/>
        <w:spacing w:line="360" w:lineRule="auto"/>
        <w:rPr>
          <w:b/>
          <w:bCs/>
          <w:i w:val="0"/>
          <w:iCs w:val="0"/>
        </w:rPr>
      </w:pPr>
      <w:bookmarkStart w:id="9" w:name="_Toc498288809"/>
      <w:r>
        <w:rPr>
          <w:b/>
          <w:bCs/>
          <w:i w:val="0"/>
          <w:iCs w:val="0"/>
        </w:rPr>
        <w:t>Указания по технике безопасности</w:t>
      </w:r>
      <w:bookmarkEnd w:id="9"/>
    </w:p>
    <w:p w14:paraId="14E65A1E">
      <w:pPr>
        <w:pStyle w:val="14"/>
        <w:numPr>
          <w:ilvl w:val="0"/>
          <w:numId w:val="7"/>
        </w:numPr>
        <w:tabs>
          <w:tab w:val="left" w:pos="720"/>
        </w:tabs>
        <w:ind w:left="0" w:firstLine="709"/>
        <w:jc w:val="both"/>
        <w:rPr>
          <w:sz w:val="28"/>
        </w:rPr>
      </w:pPr>
      <w:r>
        <w:rPr>
          <w:sz w:val="28"/>
        </w:rPr>
        <w:t>Во время работы запрещается оставлять без надзора включённый стенд.</w:t>
      </w:r>
    </w:p>
    <w:p w14:paraId="25D9C75E">
      <w:pPr>
        <w:pStyle w:val="14"/>
        <w:numPr>
          <w:ilvl w:val="0"/>
          <w:numId w:val="7"/>
        </w:numPr>
        <w:tabs>
          <w:tab w:val="left" w:pos="720"/>
        </w:tabs>
        <w:ind w:left="0" w:firstLine="709"/>
        <w:jc w:val="both"/>
        <w:rPr>
          <w:sz w:val="28"/>
        </w:rPr>
      </w:pPr>
      <w:r>
        <w:rPr>
          <w:sz w:val="28"/>
        </w:rPr>
        <w:t>При обнаружении в стенде какой-либо неисправности необходимо прекратить работу, отключить стенд и сообщить о случившемся преподавателю или лаборанту.</w:t>
      </w:r>
    </w:p>
    <w:p w14:paraId="2119DED2">
      <w:pPr>
        <w:pStyle w:val="3"/>
        <w:spacing w:line="360" w:lineRule="auto"/>
        <w:rPr>
          <w:b/>
          <w:bCs/>
          <w:i w:val="0"/>
          <w:iCs w:val="0"/>
        </w:rPr>
      </w:pPr>
      <w:r>
        <w:rPr>
          <w:b/>
          <w:bCs/>
          <w:i w:val="0"/>
          <w:iCs w:val="0"/>
        </w:rPr>
        <w:t>Порядок проведения работы</w:t>
      </w:r>
    </w:p>
    <w:p w14:paraId="1747F8F4">
      <w:pPr>
        <w:numPr>
          <w:ilvl w:val="0"/>
          <w:numId w:val="8"/>
        </w:numPr>
        <w:ind w:left="0" w:firstLine="709"/>
        <w:jc w:val="both"/>
        <w:rPr>
          <w:sz w:val="28"/>
        </w:rPr>
      </w:pPr>
      <w:r>
        <w:rPr>
          <w:sz w:val="28"/>
        </w:rPr>
        <w:t>Оценка эффективности системы зануления в сети без повтор</w:t>
      </w:r>
      <w:r>
        <w:rPr>
          <w:sz w:val="28"/>
        </w:rPr>
        <w:softHyphen/>
      </w:r>
      <w:r>
        <w:rPr>
          <w:sz w:val="28"/>
        </w:rPr>
        <w:t>ного заземления нулевого защитного проводника.</w:t>
      </w:r>
    </w:p>
    <w:p w14:paraId="018734EC">
      <w:pPr>
        <w:numPr>
          <w:ilvl w:val="1"/>
          <w:numId w:val="8"/>
        </w:numPr>
        <w:ind w:left="0" w:firstLine="709"/>
        <w:jc w:val="both"/>
        <w:rPr>
          <w:b/>
          <w:i/>
          <w:sz w:val="28"/>
        </w:rPr>
      </w:pPr>
      <w:r>
        <w:rPr>
          <w:sz w:val="28"/>
        </w:rPr>
        <w:t xml:space="preserve">Подготовить табл. 4.2 для записи результатов измерений. </w:t>
      </w:r>
    </w:p>
    <w:p w14:paraId="655C21CC">
      <w:pPr>
        <w:numPr>
          <w:ilvl w:val="1"/>
          <w:numId w:val="8"/>
        </w:numPr>
        <w:ind w:left="0" w:firstLine="709"/>
        <w:jc w:val="both"/>
        <w:rPr>
          <w:b/>
          <w:i/>
          <w:sz w:val="28"/>
        </w:rPr>
      </w:pPr>
      <w:r>
        <w:rPr>
          <w:sz w:val="28"/>
        </w:rPr>
        <w:t>Включить стенд</w:t>
      </w:r>
    </w:p>
    <w:p w14:paraId="740C982E">
      <w:pPr>
        <w:jc w:val="right"/>
        <w:rPr>
          <w:sz w:val="28"/>
          <w:szCs w:val="28"/>
        </w:rPr>
      </w:pPr>
    </w:p>
    <w:p w14:paraId="06D5FF9B">
      <w:pPr>
        <w:jc w:val="right"/>
        <w:rPr>
          <w:sz w:val="28"/>
          <w:szCs w:val="28"/>
        </w:rPr>
      </w:pPr>
      <w:r>
        <w:rPr>
          <w:sz w:val="28"/>
          <w:szCs w:val="28"/>
        </w:rPr>
        <w:t>Таблица 4.2</w:t>
      </w:r>
    </w:p>
    <w:tbl>
      <w:tblPr>
        <w:tblStyle w:val="6"/>
        <w:tblW w:w="8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6"/>
        <w:gridCol w:w="946"/>
        <w:gridCol w:w="946"/>
        <w:gridCol w:w="946"/>
        <w:gridCol w:w="765"/>
        <w:gridCol w:w="850"/>
        <w:gridCol w:w="1305"/>
        <w:gridCol w:w="1305"/>
      </w:tblGrid>
      <w:tr w14:paraId="50D1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6" w:type="dxa"/>
            <w:vMerge w:val="restart"/>
          </w:tcPr>
          <w:p w14:paraId="1E842233">
            <w:pPr>
              <w:spacing w:line="260" w:lineRule="auto"/>
              <w:jc w:val="center"/>
            </w:pPr>
            <w:r>
              <w:t>Наличие повторного заземления НЗП</w:t>
            </w:r>
          </w:p>
        </w:tc>
        <w:tc>
          <w:tcPr>
            <w:tcW w:w="946" w:type="dxa"/>
            <w:vMerge w:val="restart"/>
          </w:tcPr>
          <w:p w14:paraId="29431873">
            <w:pPr>
              <w:spacing w:line="260" w:lineRule="auto"/>
              <w:jc w:val="center"/>
            </w:pPr>
            <w:r>
              <w:t>Замыкание на корпус</w:t>
            </w:r>
          </w:p>
        </w:tc>
        <w:tc>
          <w:tcPr>
            <w:tcW w:w="946" w:type="dxa"/>
            <w:vMerge w:val="restart"/>
          </w:tcPr>
          <w:p w14:paraId="196C96BD">
            <w:pPr>
              <w:spacing w:line="260" w:lineRule="auto"/>
              <w:jc w:val="center"/>
            </w:pPr>
            <w:r>
              <w:t>Время срабатывания защиты,</w:t>
            </w:r>
          </w:p>
          <w:p w14:paraId="79B3C40D">
            <w:pPr>
              <w:spacing w:line="260" w:lineRule="auto"/>
              <w:jc w:val="center"/>
            </w:pPr>
            <w:r>
              <w:rPr>
                <w:i/>
                <w:lang w:val="en-US"/>
              </w:rPr>
              <w:t>t</w:t>
            </w:r>
            <w:r>
              <w:rPr>
                <w:vertAlign w:val="subscript"/>
              </w:rPr>
              <w:t>ЗАЩ</w:t>
            </w:r>
            <w:r>
              <w:t>, мс</w:t>
            </w:r>
          </w:p>
        </w:tc>
        <w:tc>
          <w:tcPr>
            <w:tcW w:w="946" w:type="dxa"/>
            <w:vMerge w:val="restart"/>
          </w:tcPr>
          <w:p w14:paraId="1C721176">
            <w:pPr>
              <w:pStyle w:val="9"/>
              <w:jc w:val="center"/>
            </w:pPr>
            <w:r>
              <w:t>Ток короткого замыкания,</w:t>
            </w:r>
          </w:p>
          <w:p w14:paraId="621382B9">
            <w:pPr>
              <w:spacing w:line="260" w:lineRule="auto"/>
              <w:jc w:val="center"/>
            </w:pPr>
            <w:r>
              <w:rPr>
                <w:i/>
                <w:lang w:val="en-US"/>
              </w:rPr>
              <w:t>I</w:t>
            </w:r>
            <w:r>
              <w:rPr>
                <w:vertAlign w:val="subscript"/>
              </w:rPr>
              <w:t>К</w:t>
            </w:r>
            <w:r>
              <w:t>, А</w:t>
            </w:r>
          </w:p>
        </w:tc>
        <w:tc>
          <w:tcPr>
            <w:tcW w:w="3866" w:type="dxa"/>
            <w:gridSpan w:val="4"/>
          </w:tcPr>
          <w:p w14:paraId="07BA5F4C">
            <w:pPr>
              <w:spacing w:line="260" w:lineRule="auto"/>
              <w:jc w:val="center"/>
              <w:rPr>
                <w:sz w:val="28"/>
              </w:rPr>
            </w:pPr>
            <w:r>
              <w:t>Напряжение относительно земли</w:t>
            </w:r>
          </w:p>
        </w:tc>
        <w:tc>
          <w:tcPr>
            <w:tcW w:w="1305" w:type="dxa"/>
            <w:vMerge w:val="restart"/>
          </w:tcPr>
          <w:p w14:paraId="467E4FF6">
            <w:pPr>
              <w:pStyle w:val="9"/>
              <w:jc w:val="center"/>
            </w:pPr>
            <w:r>
              <w:t>Предельно допустимое напряжение прикосновения,</w:t>
            </w:r>
          </w:p>
          <w:p w14:paraId="7DCFDE09">
            <w:pPr>
              <w:spacing w:line="260" w:lineRule="auto"/>
              <w:jc w:val="center"/>
            </w:pPr>
            <w:r>
              <w:rPr>
                <w:i/>
                <w:lang w:val="en-US"/>
              </w:rPr>
              <w:t>U</w:t>
            </w:r>
            <w:r>
              <w:rPr>
                <w:vertAlign w:val="subscript"/>
              </w:rPr>
              <w:t>ПР.ДОП.</w:t>
            </w:r>
            <w:r>
              <w:t>, В</w:t>
            </w:r>
          </w:p>
        </w:tc>
      </w:tr>
      <w:tr w14:paraId="126F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6" w:type="dxa"/>
            <w:vMerge w:val="continue"/>
          </w:tcPr>
          <w:p w14:paraId="15C78039">
            <w:pPr>
              <w:spacing w:line="260" w:lineRule="auto"/>
              <w:jc w:val="center"/>
              <w:rPr>
                <w:sz w:val="28"/>
              </w:rPr>
            </w:pPr>
          </w:p>
        </w:tc>
        <w:tc>
          <w:tcPr>
            <w:tcW w:w="946" w:type="dxa"/>
            <w:vMerge w:val="continue"/>
          </w:tcPr>
          <w:p w14:paraId="527D639D">
            <w:pPr>
              <w:spacing w:line="260" w:lineRule="auto"/>
              <w:jc w:val="center"/>
              <w:rPr>
                <w:sz w:val="28"/>
              </w:rPr>
            </w:pPr>
          </w:p>
        </w:tc>
        <w:tc>
          <w:tcPr>
            <w:tcW w:w="946" w:type="dxa"/>
            <w:vMerge w:val="continue"/>
          </w:tcPr>
          <w:p w14:paraId="5101B52C">
            <w:pPr>
              <w:spacing w:line="260" w:lineRule="auto"/>
              <w:jc w:val="center"/>
              <w:rPr>
                <w:sz w:val="28"/>
              </w:rPr>
            </w:pPr>
          </w:p>
        </w:tc>
        <w:tc>
          <w:tcPr>
            <w:tcW w:w="946" w:type="dxa"/>
            <w:vMerge w:val="continue"/>
          </w:tcPr>
          <w:p w14:paraId="3C8EC45C">
            <w:pPr>
              <w:spacing w:line="260" w:lineRule="auto"/>
              <w:jc w:val="center"/>
              <w:rPr>
                <w:sz w:val="28"/>
              </w:rPr>
            </w:pPr>
          </w:p>
        </w:tc>
        <w:tc>
          <w:tcPr>
            <w:tcW w:w="946" w:type="dxa"/>
            <w:vMerge w:val="restart"/>
          </w:tcPr>
          <w:p w14:paraId="5DB04D7E">
            <w:pPr>
              <w:pStyle w:val="13"/>
              <w:jc w:val="center"/>
            </w:pPr>
            <w:r>
              <w:t>нейтра-льной точки источника,</w:t>
            </w:r>
          </w:p>
          <w:p w14:paraId="32346FC1">
            <w:pPr>
              <w:spacing w:line="260" w:lineRule="auto"/>
              <w:jc w:val="center"/>
              <w:rPr>
                <w:sz w:val="28"/>
              </w:rPr>
            </w:pPr>
            <w:r>
              <w:rPr>
                <w:i/>
                <w:lang w:val="en-US"/>
              </w:rPr>
              <w:t>U</w:t>
            </w:r>
            <w:r>
              <w:rPr>
                <w:vertAlign w:val="subscript"/>
              </w:rPr>
              <w:t>0</w:t>
            </w:r>
            <w:r>
              <w:t>, В</w:t>
            </w:r>
          </w:p>
        </w:tc>
        <w:tc>
          <w:tcPr>
            <w:tcW w:w="1615" w:type="dxa"/>
            <w:gridSpan w:val="2"/>
          </w:tcPr>
          <w:p w14:paraId="27BD75EF">
            <w:pPr>
              <w:spacing w:line="260" w:lineRule="auto"/>
              <w:jc w:val="center"/>
              <w:rPr>
                <w:sz w:val="28"/>
              </w:rPr>
            </w:pPr>
            <w:r>
              <w:t>корпусов</w:t>
            </w:r>
          </w:p>
        </w:tc>
        <w:tc>
          <w:tcPr>
            <w:tcW w:w="1305" w:type="dxa"/>
            <w:vMerge w:val="restart"/>
          </w:tcPr>
          <w:p w14:paraId="112E218C">
            <w:pPr>
              <w:spacing w:line="240" w:lineRule="exact"/>
              <w:ind w:left="-108" w:right="-19"/>
              <w:jc w:val="center"/>
              <w:rPr>
                <w:sz w:val="20"/>
                <w:szCs w:val="20"/>
              </w:rPr>
            </w:pPr>
            <w:r>
              <w:rPr>
                <w:sz w:val="20"/>
                <w:szCs w:val="20"/>
              </w:rPr>
              <w:t>точка РЕ проводника, находящаяся за вторым корпусом,</w:t>
            </w:r>
          </w:p>
          <w:p w14:paraId="76FE0AF5">
            <w:pPr>
              <w:spacing w:line="240" w:lineRule="exact"/>
              <w:jc w:val="center"/>
            </w:pPr>
            <w:r>
              <w:rPr>
                <w:i/>
                <w:sz w:val="20"/>
                <w:szCs w:val="20"/>
                <w:lang w:val="en-US"/>
              </w:rPr>
              <w:t>U</w:t>
            </w:r>
            <w:r>
              <w:rPr>
                <w:sz w:val="20"/>
                <w:szCs w:val="20"/>
                <w:vertAlign w:val="subscript"/>
              </w:rPr>
              <w:t>З</w:t>
            </w:r>
            <w:r>
              <w:rPr>
                <w:sz w:val="20"/>
                <w:szCs w:val="20"/>
              </w:rPr>
              <w:t>, В</w:t>
            </w:r>
          </w:p>
        </w:tc>
        <w:tc>
          <w:tcPr>
            <w:tcW w:w="1305" w:type="dxa"/>
            <w:vMerge w:val="continue"/>
          </w:tcPr>
          <w:p w14:paraId="326DC100">
            <w:pPr>
              <w:spacing w:line="260" w:lineRule="auto"/>
              <w:jc w:val="center"/>
              <w:rPr>
                <w:sz w:val="28"/>
              </w:rPr>
            </w:pPr>
          </w:p>
        </w:tc>
      </w:tr>
      <w:tr w14:paraId="058F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6" w:type="dxa"/>
            <w:vMerge w:val="continue"/>
          </w:tcPr>
          <w:p w14:paraId="0A821549">
            <w:pPr>
              <w:spacing w:line="260" w:lineRule="auto"/>
              <w:jc w:val="center"/>
              <w:rPr>
                <w:sz w:val="28"/>
              </w:rPr>
            </w:pPr>
          </w:p>
        </w:tc>
        <w:tc>
          <w:tcPr>
            <w:tcW w:w="946" w:type="dxa"/>
            <w:vMerge w:val="continue"/>
          </w:tcPr>
          <w:p w14:paraId="66FDCF4E">
            <w:pPr>
              <w:spacing w:line="260" w:lineRule="auto"/>
              <w:jc w:val="center"/>
              <w:rPr>
                <w:sz w:val="28"/>
              </w:rPr>
            </w:pPr>
          </w:p>
        </w:tc>
        <w:tc>
          <w:tcPr>
            <w:tcW w:w="946" w:type="dxa"/>
            <w:vMerge w:val="continue"/>
          </w:tcPr>
          <w:p w14:paraId="3BEE236D">
            <w:pPr>
              <w:spacing w:line="260" w:lineRule="auto"/>
              <w:jc w:val="center"/>
              <w:rPr>
                <w:sz w:val="28"/>
              </w:rPr>
            </w:pPr>
          </w:p>
        </w:tc>
        <w:tc>
          <w:tcPr>
            <w:tcW w:w="946" w:type="dxa"/>
            <w:vMerge w:val="continue"/>
          </w:tcPr>
          <w:p w14:paraId="0CCC0888">
            <w:pPr>
              <w:spacing w:line="260" w:lineRule="auto"/>
              <w:jc w:val="center"/>
              <w:rPr>
                <w:sz w:val="28"/>
              </w:rPr>
            </w:pPr>
          </w:p>
        </w:tc>
        <w:tc>
          <w:tcPr>
            <w:tcW w:w="946" w:type="dxa"/>
            <w:vMerge w:val="continue"/>
          </w:tcPr>
          <w:p w14:paraId="4A990D24">
            <w:pPr>
              <w:spacing w:line="260" w:lineRule="auto"/>
              <w:jc w:val="center"/>
              <w:rPr>
                <w:sz w:val="28"/>
              </w:rPr>
            </w:pPr>
          </w:p>
        </w:tc>
        <w:tc>
          <w:tcPr>
            <w:tcW w:w="765" w:type="dxa"/>
          </w:tcPr>
          <w:p w14:paraId="27659817">
            <w:pPr>
              <w:spacing w:line="260" w:lineRule="auto"/>
              <w:ind w:left="-52" w:right="-108"/>
              <w:jc w:val="center"/>
              <w:rPr>
                <w:sz w:val="28"/>
              </w:rPr>
            </w:pPr>
            <w:r>
              <w:rPr>
                <w:i/>
                <w:sz w:val="28"/>
                <w:lang w:val="en-US"/>
              </w:rPr>
              <w:t>U</w:t>
            </w:r>
            <w:r>
              <w:rPr>
                <w:sz w:val="28"/>
                <w:vertAlign w:val="subscript"/>
              </w:rPr>
              <w:t>1</w:t>
            </w:r>
            <w:r>
              <w:rPr>
                <w:sz w:val="28"/>
              </w:rPr>
              <w:t xml:space="preserve">, </w:t>
            </w:r>
            <w:r>
              <w:t>В</w:t>
            </w:r>
          </w:p>
        </w:tc>
        <w:tc>
          <w:tcPr>
            <w:tcW w:w="850" w:type="dxa"/>
          </w:tcPr>
          <w:p w14:paraId="094A6A0D">
            <w:pPr>
              <w:spacing w:line="260" w:lineRule="auto"/>
              <w:ind w:right="-108"/>
              <w:jc w:val="center"/>
              <w:rPr>
                <w:sz w:val="28"/>
              </w:rPr>
            </w:pPr>
            <w:r>
              <w:rPr>
                <w:i/>
                <w:sz w:val="28"/>
                <w:lang w:val="en-US"/>
              </w:rPr>
              <w:t>U</w:t>
            </w:r>
            <w:r>
              <w:rPr>
                <w:sz w:val="28"/>
                <w:vertAlign w:val="subscript"/>
              </w:rPr>
              <w:t>2</w:t>
            </w:r>
            <w:r>
              <w:rPr>
                <w:i/>
                <w:sz w:val="28"/>
              </w:rPr>
              <w:t>,</w:t>
            </w:r>
            <w:r>
              <w:rPr>
                <w:sz w:val="28"/>
              </w:rPr>
              <w:t xml:space="preserve"> </w:t>
            </w:r>
            <w:r>
              <w:t>В</w:t>
            </w:r>
          </w:p>
        </w:tc>
        <w:tc>
          <w:tcPr>
            <w:tcW w:w="1305" w:type="dxa"/>
            <w:vMerge w:val="continue"/>
          </w:tcPr>
          <w:p w14:paraId="603CC4DB">
            <w:pPr>
              <w:spacing w:line="260" w:lineRule="auto"/>
              <w:jc w:val="center"/>
              <w:rPr>
                <w:sz w:val="28"/>
              </w:rPr>
            </w:pPr>
          </w:p>
        </w:tc>
        <w:tc>
          <w:tcPr>
            <w:tcW w:w="1305" w:type="dxa"/>
            <w:vMerge w:val="continue"/>
          </w:tcPr>
          <w:p w14:paraId="5BAD3425">
            <w:pPr>
              <w:spacing w:line="260" w:lineRule="auto"/>
              <w:jc w:val="center"/>
              <w:rPr>
                <w:sz w:val="28"/>
              </w:rPr>
            </w:pPr>
          </w:p>
        </w:tc>
      </w:tr>
      <w:tr w14:paraId="3D42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4" w:hRule="atLeast"/>
        </w:trPr>
        <w:tc>
          <w:tcPr>
            <w:tcW w:w="946" w:type="dxa"/>
            <w:vMerge w:val="restart"/>
          </w:tcPr>
          <w:p w14:paraId="003FACB4">
            <w:pPr>
              <w:spacing w:line="260" w:lineRule="auto"/>
              <w:jc w:val="center"/>
            </w:pPr>
            <w:r>
              <w:t>Без повторного заземления</w:t>
            </w:r>
          </w:p>
        </w:tc>
        <w:tc>
          <w:tcPr>
            <w:tcW w:w="946" w:type="dxa"/>
          </w:tcPr>
          <w:p w14:paraId="690991BF">
            <w:pPr>
              <w:spacing w:line="260" w:lineRule="auto"/>
              <w:jc w:val="center"/>
            </w:pPr>
            <w:r>
              <w:t>Корп.1</w:t>
            </w:r>
          </w:p>
        </w:tc>
        <w:tc>
          <w:tcPr>
            <w:tcW w:w="946" w:type="dxa"/>
          </w:tcPr>
          <w:p w14:paraId="0C7D08AC">
            <w:pPr>
              <w:spacing w:line="260" w:lineRule="auto"/>
              <w:jc w:val="center"/>
            </w:pPr>
          </w:p>
        </w:tc>
        <w:tc>
          <w:tcPr>
            <w:tcW w:w="946" w:type="dxa"/>
          </w:tcPr>
          <w:p w14:paraId="37A31054">
            <w:pPr>
              <w:spacing w:line="260" w:lineRule="auto"/>
              <w:jc w:val="center"/>
            </w:pPr>
          </w:p>
        </w:tc>
        <w:tc>
          <w:tcPr>
            <w:tcW w:w="946" w:type="dxa"/>
          </w:tcPr>
          <w:p w14:paraId="7DC8C081">
            <w:pPr>
              <w:spacing w:line="260" w:lineRule="auto"/>
              <w:jc w:val="center"/>
            </w:pPr>
          </w:p>
        </w:tc>
        <w:tc>
          <w:tcPr>
            <w:tcW w:w="765" w:type="dxa"/>
          </w:tcPr>
          <w:p w14:paraId="0477E574">
            <w:pPr>
              <w:spacing w:line="260" w:lineRule="auto"/>
              <w:jc w:val="center"/>
            </w:pPr>
          </w:p>
        </w:tc>
        <w:tc>
          <w:tcPr>
            <w:tcW w:w="850" w:type="dxa"/>
          </w:tcPr>
          <w:p w14:paraId="3FD9042A">
            <w:pPr>
              <w:spacing w:line="260" w:lineRule="auto"/>
              <w:jc w:val="center"/>
            </w:pPr>
          </w:p>
        </w:tc>
        <w:tc>
          <w:tcPr>
            <w:tcW w:w="1305" w:type="dxa"/>
          </w:tcPr>
          <w:p w14:paraId="052D4810">
            <w:pPr>
              <w:spacing w:line="260" w:lineRule="auto"/>
              <w:jc w:val="center"/>
            </w:pPr>
          </w:p>
        </w:tc>
        <w:tc>
          <w:tcPr>
            <w:tcW w:w="1305" w:type="dxa"/>
          </w:tcPr>
          <w:p w14:paraId="62D3F89E">
            <w:pPr>
              <w:spacing w:line="260" w:lineRule="auto"/>
              <w:jc w:val="center"/>
            </w:pPr>
          </w:p>
        </w:tc>
      </w:tr>
      <w:tr w14:paraId="64F3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 w:hRule="atLeast"/>
        </w:trPr>
        <w:tc>
          <w:tcPr>
            <w:tcW w:w="946" w:type="dxa"/>
            <w:vMerge w:val="continue"/>
          </w:tcPr>
          <w:p w14:paraId="2780AF0D">
            <w:pPr>
              <w:spacing w:line="260" w:lineRule="auto"/>
              <w:jc w:val="both"/>
            </w:pPr>
          </w:p>
        </w:tc>
        <w:tc>
          <w:tcPr>
            <w:tcW w:w="946" w:type="dxa"/>
          </w:tcPr>
          <w:p w14:paraId="0B6EE412">
            <w:pPr>
              <w:spacing w:line="260" w:lineRule="auto"/>
              <w:jc w:val="both"/>
            </w:pPr>
            <w:r>
              <w:t>Корп.2</w:t>
            </w:r>
          </w:p>
        </w:tc>
        <w:tc>
          <w:tcPr>
            <w:tcW w:w="946" w:type="dxa"/>
          </w:tcPr>
          <w:p w14:paraId="46FC4A0D">
            <w:pPr>
              <w:spacing w:line="260" w:lineRule="auto"/>
              <w:jc w:val="both"/>
            </w:pPr>
          </w:p>
        </w:tc>
        <w:tc>
          <w:tcPr>
            <w:tcW w:w="946" w:type="dxa"/>
          </w:tcPr>
          <w:p w14:paraId="4DC2ECC6">
            <w:pPr>
              <w:spacing w:line="260" w:lineRule="auto"/>
              <w:jc w:val="both"/>
            </w:pPr>
          </w:p>
        </w:tc>
        <w:tc>
          <w:tcPr>
            <w:tcW w:w="946" w:type="dxa"/>
          </w:tcPr>
          <w:p w14:paraId="79796693">
            <w:pPr>
              <w:spacing w:line="260" w:lineRule="auto"/>
              <w:jc w:val="both"/>
            </w:pPr>
          </w:p>
        </w:tc>
        <w:tc>
          <w:tcPr>
            <w:tcW w:w="765" w:type="dxa"/>
          </w:tcPr>
          <w:p w14:paraId="47297C67">
            <w:pPr>
              <w:spacing w:line="260" w:lineRule="auto"/>
              <w:jc w:val="both"/>
            </w:pPr>
          </w:p>
        </w:tc>
        <w:tc>
          <w:tcPr>
            <w:tcW w:w="850" w:type="dxa"/>
          </w:tcPr>
          <w:p w14:paraId="048740F3">
            <w:pPr>
              <w:spacing w:line="260" w:lineRule="auto"/>
              <w:jc w:val="both"/>
            </w:pPr>
          </w:p>
        </w:tc>
        <w:tc>
          <w:tcPr>
            <w:tcW w:w="1305" w:type="dxa"/>
          </w:tcPr>
          <w:p w14:paraId="51371A77">
            <w:pPr>
              <w:spacing w:line="260" w:lineRule="auto"/>
              <w:jc w:val="both"/>
            </w:pPr>
          </w:p>
        </w:tc>
        <w:tc>
          <w:tcPr>
            <w:tcW w:w="1305" w:type="dxa"/>
          </w:tcPr>
          <w:p w14:paraId="732434A0">
            <w:pPr>
              <w:spacing w:line="260" w:lineRule="auto"/>
              <w:jc w:val="both"/>
            </w:pPr>
          </w:p>
        </w:tc>
      </w:tr>
    </w:tbl>
    <w:p w14:paraId="2328BB07">
      <w:pPr>
        <w:jc w:val="both"/>
        <w:rPr>
          <w:b/>
          <w:i/>
          <w:sz w:val="28"/>
        </w:rPr>
      </w:pPr>
    </w:p>
    <w:p w14:paraId="4BDAF665">
      <w:pPr>
        <w:numPr>
          <w:ilvl w:val="1"/>
          <w:numId w:val="8"/>
        </w:numPr>
        <w:ind w:left="0" w:firstLine="709"/>
        <w:jc w:val="both"/>
        <w:rPr>
          <w:sz w:val="28"/>
        </w:rPr>
      </w:pPr>
      <w:r>
        <w:rPr>
          <w:sz w:val="28"/>
        </w:rPr>
        <w:t>Включить автоматы защиты (нажатием кнопок В</w:t>
      </w:r>
      <w:r>
        <w:rPr>
          <w:sz w:val="28"/>
          <w:vertAlign w:val="subscript"/>
        </w:rPr>
        <w:t>1</w:t>
      </w:r>
      <w:r>
        <w:rPr>
          <w:sz w:val="28"/>
        </w:rPr>
        <w:t xml:space="preserve"> и В</w:t>
      </w:r>
      <w:r>
        <w:rPr>
          <w:sz w:val="28"/>
          <w:vertAlign w:val="subscript"/>
        </w:rPr>
        <w:t>2</w:t>
      </w:r>
      <w:r>
        <w:rPr>
          <w:sz w:val="28"/>
        </w:rPr>
        <w:t>).</w:t>
      </w:r>
    </w:p>
    <w:p w14:paraId="5CE949A4">
      <w:pPr>
        <w:numPr>
          <w:ilvl w:val="1"/>
          <w:numId w:val="8"/>
        </w:numPr>
        <w:ind w:left="0" w:firstLine="709"/>
        <w:jc w:val="both"/>
        <w:rPr>
          <w:sz w:val="28"/>
        </w:rPr>
      </w:pPr>
      <w:r>
        <w:rPr>
          <w:sz w:val="28"/>
        </w:rPr>
        <w:t>При необходимости, нажатием на кнопку К</w:t>
      </w:r>
      <w:r>
        <w:rPr>
          <w:sz w:val="28"/>
          <w:vertAlign w:val="subscript"/>
        </w:rPr>
        <w:t>4</w:t>
      </w:r>
      <w:r>
        <w:rPr>
          <w:sz w:val="28"/>
        </w:rPr>
        <w:t xml:space="preserve"> отключить повторное заземление R</w:t>
      </w:r>
      <w:r>
        <w:rPr>
          <w:sz w:val="28"/>
          <w:vertAlign w:val="subscript"/>
        </w:rPr>
        <w:t>П</w:t>
      </w:r>
      <w:r>
        <w:rPr>
          <w:sz w:val="28"/>
        </w:rPr>
        <w:t xml:space="preserve"> от нулевого проводника.</w:t>
      </w:r>
    </w:p>
    <w:p w14:paraId="1EEE33C3">
      <w:pPr>
        <w:numPr>
          <w:ilvl w:val="1"/>
          <w:numId w:val="8"/>
        </w:numPr>
        <w:ind w:left="0" w:firstLine="709"/>
        <w:jc w:val="both"/>
        <w:rPr>
          <w:sz w:val="28"/>
        </w:rPr>
      </w:pPr>
      <w:r>
        <w:rPr>
          <w:sz w:val="28"/>
        </w:rPr>
        <w:t>Нажатием кнопки К</w:t>
      </w:r>
      <w:r>
        <w:rPr>
          <w:sz w:val="28"/>
          <w:vertAlign w:val="subscript"/>
        </w:rPr>
        <w:t>1</w:t>
      </w:r>
      <w:r>
        <w:rPr>
          <w:sz w:val="28"/>
        </w:rPr>
        <w:t xml:space="preserve"> замкнуть фазный проводник на корпус первой электроустановки.</w:t>
      </w:r>
    </w:p>
    <w:p w14:paraId="68A4DCE1">
      <w:pPr>
        <w:numPr>
          <w:ilvl w:val="1"/>
          <w:numId w:val="8"/>
        </w:numPr>
        <w:ind w:left="0" w:firstLine="709"/>
        <w:jc w:val="both"/>
        <w:rPr>
          <w:sz w:val="28"/>
        </w:rPr>
      </w:pPr>
      <w:r>
        <w:rPr>
          <w:sz w:val="28"/>
        </w:rPr>
        <w:t>Определить время срабатывания (t</w:t>
      </w:r>
      <w:r>
        <w:rPr>
          <w:sz w:val="28"/>
          <w:vertAlign w:val="subscript"/>
        </w:rPr>
        <w:t>ЗАЩ</w:t>
      </w:r>
      <w:r>
        <w:rPr>
          <w:sz w:val="28"/>
        </w:rPr>
        <w:t>) автоматов защиты, ток короткого замыкания (I</w:t>
      </w:r>
      <w:r>
        <w:rPr>
          <w:sz w:val="28"/>
          <w:vertAlign w:val="subscript"/>
        </w:rPr>
        <w:t>К</w:t>
      </w:r>
      <w:r>
        <w:rPr>
          <w:sz w:val="28"/>
        </w:rPr>
        <w:t>) и напряжения (U</w:t>
      </w:r>
      <w:r>
        <w:rPr>
          <w:sz w:val="28"/>
          <w:vertAlign w:val="subscript"/>
        </w:rPr>
        <w:t>0</w:t>
      </w:r>
      <w:r>
        <w:rPr>
          <w:sz w:val="28"/>
        </w:rPr>
        <w:t>, U</w:t>
      </w:r>
      <w:r>
        <w:rPr>
          <w:sz w:val="28"/>
          <w:vertAlign w:val="subscript"/>
        </w:rPr>
        <w:t>1</w:t>
      </w:r>
      <w:r>
        <w:rPr>
          <w:sz w:val="28"/>
        </w:rPr>
        <w:t>, U</w:t>
      </w:r>
      <w:r>
        <w:rPr>
          <w:sz w:val="28"/>
          <w:vertAlign w:val="subscript"/>
        </w:rPr>
        <w:t>2</w:t>
      </w:r>
      <w:r>
        <w:rPr>
          <w:sz w:val="28"/>
        </w:rPr>
        <w:t>, U</w:t>
      </w:r>
      <w:r>
        <w:rPr>
          <w:sz w:val="28"/>
          <w:vertAlign w:val="subscript"/>
        </w:rPr>
        <w:t>З</w:t>
      </w:r>
      <w:r>
        <w:rPr>
          <w:sz w:val="28"/>
        </w:rPr>
        <w:t>).</w:t>
      </w:r>
    </w:p>
    <w:p w14:paraId="451B0EAA">
      <w:pPr>
        <w:numPr>
          <w:ilvl w:val="1"/>
          <w:numId w:val="8"/>
        </w:numPr>
        <w:ind w:left="0" w:firstLine="709"/>
        <w:jc w:val="both"/>
        <w:rPr>
          <w:sz w:val="28"/>
        </w:rPr>
      </w:pPr>
      <w:r>
        <w:rPr>
          <w:sz w:val="28"/>
        </w:rPr>
        <w:t>Полученные данные занести в табл. 4.2.</w:t>
      </w:r>
    </w:p>
    <w:p w14:paraId="1F9AE144">
      <w:pPr>
        <w:numPr>
          <w:ilvl w:val="1"/>
          <w:numId w:val="8"/>
        </w:numPr>
        <w:ind w:left="0" w:firstLine="709"/>
        <w:jc w:val="both"/>
        <w:rPr>
          <w:sz w:val="28"/>
        </w:rPr>
      </w:pPr>
      <w:r>
        <w:rPr>
          <w:sz w:val="28"/>
        </w:rPr>
        <w:t>Аналогично произвести замыкание фазного проводника на корпус второй электроустановки (нажатием на кнопку К</w:t>
      </w:r>
      <w:r>
        <w:rPr>
          <w:sz w:val="28"/>
          <w:vertAlign w:val="subscript"/>
        </w:rPr>
        <w:t>3</w:t>
      </w:r>
      <w:r>
        <w:rPr>
          <w:sz w:val="28"/>
        </w:rPr>
        <w:t>).</w:t>
      </w:r>
    </w:p>
    <w:p w14:paraId="66764C5C">
      <w:pPr>
        <w:numPr>
          <w:ilvl w:val="1"/>
          <w:numId w:val="8"/>
        </w:numPr>
        <w:ind w:left="0" w:firstLine="709"/>
        <w:jc w:val="both"/>
        <w:rPr>
          <w:sz w:val="28"/>
        </w:rPr>
      </w:pPr>
      <w:r>
        <w:rPr>
          <w:sz w:val="28"/>
        </w:rPr>
        <w:t>Определить время срабатывания (t</w:t>
      </w:r>
      <w:r>
        <w:rPr>
          <w:sz w:val="28"/>
          <w:vertAlign w:val="subscript"/>
        </w:rPr>
        <w:t>ЗАЩ</w:t>
      </w:r>
      <w:r>
        <w:rPr>
          <w:sz w:val="28"/>
        </w:rPr>
        <w:t>) автоматов защиты, ток короткого замыкания (I</w:t>
      </w:r>
      <w:r>
        <w:rPr>
          <w:sz w:val="28"/>
          <w:vertAlign w:val="subscript"/>
        </w:rPr>
        <w:t>К</w:t>
      </w:r>
      <w:r>
        <w:rPr>
          <w:sz w:val="28"/>
        </w:rPr>
        <w:t>) и напряжения (U</w:t>
      </w:r>
      <w:r>
        <w:rPr>
          <w:sz w:val="28"/>
          <w:vertAlign w:val="subscript"/>
        </w:rPr>
        <w:t>0</w:t>
      </w:r>
      <w:r>
        <w:rPr>
          <w:sz w:val="28"/>
        </w:rPr>
        <w:t>, U</w:t>
      </w:r>
      <w:r>
        <w:rPr>
          <w:sz w:val="28"/>
          <w:vertAlign w:val="subscript"/>
        </w:rPr>
        <w:t>1</w:t>
      </w:r>
      <w:r>
        <w:rPr>
          <w:sz w:val="28"/>
        </w:rPr>
        <w:t>, U</w:t>
      </w:r>
      <w:r>
        <w:rPr>
          <w:sz w:val="28"/>
          <w:vertAlign w:val="subscript"/>
        </w:rPr>
        <w:t>2</w:t>
      </w:r>
      <w:r>
        <w:rPr>
          <w:sz w:val="28"/>
        </w:rPr>
        <w:t>, U</w:t>
      </w:r>
      <w:r>
        <w:rPr>
          <w:sz w:val="28"/>
          <w:vertAlign w:val="subscript"/>
        </w:rPr>
        <w:t>З</w:t>
      </w:r>
      <w:r>
        <w:rPr>
          <w:sz w:val="28"/>
        </w:rPr>
        <w:t>).</w:t>
      </w:r>
    </w:p>
    <w:p w14:paraId="38A51179">
      <w:pPr>
        <w:numPr>
          <w:ilvl w:val="1"/>
          <w:numId w:val="8"/>
        </w:numPr>
        <w:ind w:left="0" w:firstLine="709"/>
        <w:jc w:val="both"/>
        <w:rPr>
          <w:sz w:val="28"/>
        </w:rPr>
      </w:pPr>
      <w:r>
        <w:rPr>
          <w:sz w:val="28"/>
        </w:rPr>
        <w:t>Результаты измерений занести в табл.4.2.</w:t>
      </w:r>
    </w:p>
    <w:p w14:paraId="4EEEB3B3">
      <w:pPr>
        <w:numPr>
          <w:ilvl w:val="1"/>
          <w:numId w:val="8"/>
        </w:numPr>
        <w:ind w:left="0" w:firstLine="709"/>
        <w:jc w:val="both"/>
        <w:rPr>
          <w:sz w:val="28"/>
        </w:rPr>
      </w:pPr>
      <w:r>
        <w:rPr>
          <w:sz w:val="28"/>
        </w:rPr>
        <w:t>По табл. 4.1 определить предельно допустимые напряжения прикосновения.</w:t>
      </w:r>
    </w:p>
    <w:p w14:paraId="4CB9D9AC">
      <w:pPr>
        <w:numPr>
          <w:ilvl w:val="1"/>
          <w:numId w:val="8"/>
        </w:numPr>
        <w:ind w:left="0" w:firstLine="709"/>
        <w:jc w:val="both"/>
        <w:rPr>
          <w:sz w:val="28"/>
        </w:rPr>
      </w:pPr>
      <w:r>
        <w:rPr>
          <w:sz w:val="28"/>
        </w:rPr>
        <w:t>Отключить стенд.</w:t>
      </w:r>
    </w:p>
    <w:p w14:paraId="256AC6DA">
      <w:pPr>
        <w:pStyle w:val="15"/>
        <w:spacing w:before="0" w:line="240" w:lineRule="auto"/>
        <w:ind w:left="709"/>
        <w:jc w:val="both"/>
        <w:rPr>
          <w:rFonts w:ascii="Times New Roman" w:hAnsi="Times New Roman"/>
          <w:sz w:val="28"/>
        </w:rPr>
      </w:pPr>
    </w:p>
    <w:p w14:paraId="2859C09D">
      <w:pPr>
        <w:numPr>
          <w:ilvl w:val="0"/>
          <w:numId w:val="8"/>
        </w:numPr>
        <w:ind w:left="0" w:firstLine="709"/>
        <w:jc w:val="both"/>
        <w:rPr>
          <w:sz w:val="28"/>
        </w:rPr>
      </w:pPr>
      <w:r>
        <w:rPr>
          <w:sz w:val="28"/>
        </w:rPr>
        <w:t>Оценка эффективности системы зануления в сети с повторным заземлением нулевого защитного проводника.</w:t>
      </w:r>
    </w:p>
    <w:p w14:paraId="5DEDA408">
      <w:pPr>
        <w:numPr>
          <w:ilvl w:val="1"/>
          <w:numId w:val="8"/>
        </w:numPr>
        <w:ind w:left="0" w:firstLine="709"/>
        <w:jc w:val="both"/>
        <w:rPr>
          <w:sz w:val="28"/>
        </w:rPr>
      </w:pPr>
      <w:r>
        <w:rPr>
          <w:sz w:val="28"/>
        </w:rPr>
        <w:t>Подготовить табл. 4.3 для записи результатов измерений.</w:t>
      </w:r>
    </w:p>
    <w:p w14:paraId="38AA98D6">
      <w:pPr>
        <w:spacing w:after="160" w:line="259" w:lineRule="auto"/>
        <w:rPr>
          <w:iCs/>
          <w:sz w:val="28"/>
        </w:rPr>
      </w:pPr>
      <w:r>
        <w:br w:type="page"/>
      </w:r>
    </w:p>
    <w:p w14:paraId="665A1408">
      <w:pPr>
        <w:jc w:val="right"/>
        <w:rPr>
          <w:sz w:val="28"/>
          <w:szCs w:val="28"/>
        </w:rPr>
      </w:pPr>
    </w:p>
    <w:p w14:paraId="09ED401A">
      <w:pPr>
        <w:jc w:val="right"/>
        <w:rPr>
          <w:sz w:val="28"/>
          <w:szCs w:val="28"/>
        </w:rPr>
      </w:pPr>
      <w:r>
        <w:rPr>
          <w:sz w:val="28"/>
          <w:szCs w:val="28"/>
        </w:rPr>
        <w:t>Таблица 4.3</w:t>
      </w:r>
    </w:p>
    <w:tbl>
      <w:tblPr>
        <w:tblStyle w:val="6"/>
        <w:tblW w:w="8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4"/>
        <w:gridCol w:w="881"/>
        <w:gridCol w:w="880"/>
        <w:gridCol w:w="939"/>
        <w:gridCol w:w="880"/>
        <w:gridCol w:w="716"/>
        <w:gridCol w:w="793"/>
        <w:gridCol w:w="1297"/>
        <w:gridCol w:w="1315"/>
      </w:tblGrid>
      <w:tr w14:paraId="3F5D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64" w:type="dxa"/>
            <w:vMerge w:val="restart"/>
          </w:tcPr>
          <w:p w14:paraId="1437A6E8">
            <w:pPr>
              <w:spacing w:line="260" w:lineRule="auto"/>
              <w:jc w:val="center"/>
            </w:pPr>
            <w:r>
              <w:t>Сопротивление повторного заземления НЗП</w:t>
            </w:r>
          </w:p>
        </w:tc>
        <w:tc>
          <w:tcPr>
            <w:tcW w:w="881" w:type="dxa"/>
            <w:vMerge w:val="restart"/>
          </w:tcPr>
          <w:p w14:paraId="0D7CB9CF">
            <w:pPr>
              <w:spacing w:line="260" w:lineRule="auto"/>
              <w:jc w:val="center"/>
            </w:pPr>
            <w:r>
              <w:t>Замыкание на корпус</w:t>
            </w:r>
          </w:p>
        </w:tc>
        <w:tc>
          <w:tcPr>
            <w:tcW w:w="880" w:type="dxa"/>
            <w:vMerge w:val="restart"/>
          </w:tcPr>
          <w:p w14:paraId="109E46A2">
            <w:pPr>
              <w:spacing w:line="260" w:lineRule="auto"/>
              <w:jc w:val="center"/>
              <w:rPr>
                <w:sz w:val="20"/>
                <w:szCs w:val="20"/>
              </w:rPr>
            </w:pPr>
            <w:r>
              <w:rPr>
                <w:sz w:val="20"/>
                <w:szCs w:val="20"/>
              </w:rPr>
              <w:t>Время срабатывания защиты,</w:t>
            </w:r>
          </w:p>
          <w:p w14:paraId="3AD01848">
            <w:pPr>
              <w:spacing w:line="260" w:lineRule="auto"/>
              <w:jc w:val="center"/>
            </w:pPr>
            <w:r>
              <w:rPr>
                <w:i/>
                <w:sz w:val="20"/>
                <w:szCs w:val="20"/>
                <w:lang w:val="en-US"/>
              </w:rPr>
              <w:t>t</w:t>
            </w:r>
            <w:r>
              <w:rPr>
                <w:sz w:val="20"/>
                <w:szCs w:val="20"/>
                <w:vertAlign w:val="subscript"/>
              </w:rPr>
              <w:t>ЗАЩ</w:t>
            </w:r>
            <w:r>
              <w:rPr>
                <w:sz w:val="20"/>
                <w:szCs w:val="20"/>
              </w:rPr>
              <w:t>, мс</w:t>
            </w:r>
          </w:p>
        </w:tc>
        <w:tc>
          <w:tcPr>
            <w:tcW w:w="939" w:type="dxa"/>
            <w:vMerge w:val="restart"/>
          </w:tcPr>
          <w:p w14:paraId="6E2D7839">
            <w:pPr>
              <w:pStyle w:val="9"/>
              <w:jc w:val="center"/>
            </w:pPr>
            <w:r>
              <w:t>Ток короткого замыкания,</w:t>
            </w:r>
          </w:p>
          <w:p w14:paraId="551988C0">
            <w:pPr>
              <w:tabs>
                <w:tab w:val="left" w:pos="668"/>
              </w:tabs>
              <w:spacing w:line="260" w:lineRule="auto"/>
              <w:jc w:val="center"/>
            </w:pPr>
            <w:r>
              <w:rPr>
                <w:i/>
                <w:lang w:val="en-US"/>
              </w:rPr>
              <w:t>I</w:t>
            </w:r>
            <w:r>
              <w:rPr>
                <w:vertAlign w:val="subscript"/>
              </w:rPr>
              <w:t>К</w:t>
            </w:r>
            <w:r>
              <w:t>, А</w:t>
            </w:r>
          </w:p>
        </w:tc>
        <w:tc>
          <w:tcPr>
            <w:tcW w:w="3686" w:type="dxa"/>
            <w:gridSpan w:val="4"/>
          </w:tcPr>
          <w:p w14:paraId="2ECC36B2">
            <w:pPr>
              <w:spacing w:line="260" w:lineRule="auto"/>
              <w:jc w:val="center"/>
              <w:rPr>
                <w:sz w:val="28"/>
              </w:rPr>
            </w:pPr>
            <w:r>
              <w:t>Напряжение относительно земли</w:t>
            </w:r>
          </w:p>
        </w:tc>
        <w:tc>
          <w:tcPr>
            <w:tcW w:w="1315" w:type="dxa"/>
            <w:vMerge w:val="restart"/>
          </w:tcPr>
          <w:p w14:paraId="439EFF8F">
            <w:pPr>
              <w:spacing w:line="260" w:lineRule="auto"/>
              <w:jc w:val="center"/>
            </w:pPr>
            <w:r>
              <w:t>Ток замыкания на землю,</w:t>
            </w:r>
          </w:p>
          <w:p w14:paraId="6A754E18">
            <w:pPr>
              <w:spacing w:line="260" w:lineRule="auto"/>
              <w:jc w:val="center"/>
            </w:pPr>
            <w:r>
              <w:rPr>
                <w:i/>
                <w:lang w:val="en-US"/>
              </w:rPr>
              <w:t>I</w:t>
            </w:r>
            <w:r>
              <w:rPr>
                <w:vertAlign w:val="subscript"/>
              </w:rPr>
              <w:t>З</w:t>
            </w:r>
            <w:r>
              <w:t>, А</w:t>
            </w:r>
          </w:p>
        </w:tc>
      </w:tr>
      <w:tr w14:paraId="6AF5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64" w:type="dxa"/>
            <w:vMerge w:val="continue"/>
          </w:tcPr>
          <w:p w14:paraId="71049383">
            <w:pPr>
              <w:spacing w:line="260" w:lineRule="auto"/>
              <w:jc w:val="center"/>
              <w:rPr>
                <w:sz w:val="28"/>
              </w:rPr>
            </w:pPr>
          </w:p>
        </w:tc>
        <w:tc>
          <w:tcPr>
            <w:tcW w:w="881" w:type="dxa"/>
            <w:vMerge w:val="continue"/>
          </w:tcPr>
          <w:p w14:paraId="4D16AC41">
            <w:pPr>
              <w:spacing w:line="260" w:lineRule="auto"/>
              <w:jc w:val="center"/>
              <w:rPr>
                <w:sz w:val="28"/>
              </w:rPr>
            </w:pPr>
          </w:p>
        </w:tc>
        <w:tc>
          <w:tcPr>
            <w:tcW w:w="880" w:type="dxa"/>
            <w:vMerge w:val="continue"/>
          </w:tcPr>
          <w:p w14:paraId="12A4EA11">
            <w:pPr>
              <w:spacing w:line="260" w:lineRule="auto"/>
              <w:jc w:val="center"/>
              <w:rPr>
                <w:sz w:val="28"/>
              </w:rPr>
            </w:pPr>
          </w:p>
        </w:tc>
        <w:tc>
          <w:tcPr>
            <w:tcW w:w="939" w:type="dxa"/>
            <w:vMerge w:val="continue"/>
          </w:tcPr>
          <w:p w14:paraId="5A1EA135">
            <w:pPr>
              <w:spacing w:line="260" w:lineRule="auto"/>
              <w:jc w:val="center"/>
              <w:rPr>
                <w:sz w:val="28"/>
              </w:rPr>
            </w:pPr>
          </w:p>
        </w:tc>
        <w:tc>
          <w:tcPr>
            <w:tcW w:w="880" w:type="dxa"/>
            <w:vMerge w:val="restart"/>
          </w:tcPr>
          <w:p w14:paraId="1D7BC3C8">
            <w:pPr>
              <w:pStyle w:val="13"/>
              <w:jc w:val="center"/>
              <w:rPr>
                <w:sz w:val="20"/>
              </w:rPr>
            </w:pPr>
            <w:r>
              <w:rPr>
                <w:sz w:val="20"/>
              </w:rPr>
              <w:t>нейтра-льной точки источника,</w:t>
            </w:r>
          </w:p>
          <w:p w14:paraId="67AF05D7">
            <w:pPr>
              <w:spacing w:line="260" w:lineRule="auto"/>
              <w:jc w:val="center"/>
              <w:rPr>
                <w:sz w:val="28"/>
              </w:rPr>
            </w:pPr>
            <w:r>
              <w:rPr>
                <w:i/>
                <w:sz w:val="20"/>
                <w:szCs w:val="20"/>
                <w:lang w:val="en-US"/>
              </w:rPr>
              <w:t>U</w:t>
            </w:r>
            <w:r>
              <w:rPr>
                <w:sz w:val="20"/>
                <w:szCs w:val="20"/>
                <w:vertAlign w:val="subscript"/>
              </w:rPr>
              <w:t>0</w:t>
            </w:r>
            <w:r>
              <w:rPr>
                <w:sz w:val="20"/>
                <w:szCs w:val="20"/>
              </w:rPr>
              <w:t>, В</w:t>
            </w:r>
          </w:p>
        </w:tc>
        <w:tc>
          <w:tcPr>
            <w:tcW w:w="1509" w:type="dxa"/>
            <w:gridSpan w:val="2"/>
          </w:tcPr>
          <w:p w14:paraId="4562E482">
            <w:pPr>
              <w:spacing w:line="260" w:lineRule="auto"/>
              <w:jc w:val="center"/>
              <w:rPr>
                <w:sz w:val="28"/>
              </w:rPr>
            </w:pPr>
            <w:r>
              <w:t>корпусов</w:t>
            </w:r>
          </w:p>
        </w:tc>
        <w:tc>
          <w:tcPr>
            <w:tcW w:w="1297" w:type="dxa"/>
            <w:vMerge w:val="restart"/>
          </w:tcPr>
          <w:p w14:paraId="35CF6FF9">
            <w:pPr>
              <w:spacing w:line="240" w:lineRule="exact"/>
              <w:ind w:left="-108" w:right="-19"/>
              <w:jc w:val="center"/>
              <w:rPr>
                <w:sz w:val="20"/>
                <w:szCs w:val="20"/>
              </w:rPr>
            </w:pPr>
            <w:r>
              <w:rPr>
                <w:sz w:val="20"/>
                <w:szCs w:val="20"/>
              </w:rPr>
              <w:t>точка нулевого проводника, находящая</w:t>
            </w:r>
          </w:p>
          <w:p w14:paraId="06353060">
            <w:pPr>
              <w:spacing w:line="240" w:lineRule="exact"/>
              <w:ind w:left="-108" w:right="-19"/>
              <w:jc w:val="center"/>
              <w:rPr>
                <w:sz w:val="20"/>
                <w:szCs w:val="20"/>
              </w:rPr>
            </w:pPr>
            <w:r>
              <w:rPr>
                <w:sz w:val="20"/>
                <w:szCs w:val="20"/>
              </w:rPr>
              <w:t>ся за вторым корпусом,</w:t>
            </w:r>
          </w:p>
          <w:p w14:paraId="2575EB83">
            <w:pPr>
              <w:spacing w:line="240" w:lineRule="exact"/>
              <w:jc w:val="center"/>
            </w:pPr>
            <w:r>
              <w:rPr>
                <w:i/>
                <w:sz w:val="20"/>
                <w:szCs w:val="20"/>
                <w:lang w:val="en-US"/>
              </w:rPr>
              <w:t>U</w:t>
            </w:r>
            <w:r>
              <w:rPr>
                <w:sz w:val="20"/>
                <w:szCs w:val="20"/>
                <w:vertAlign w:val="subscript"/>
              </w:rPr>
              <w:t>З</w:t>
            </w:r>
            <w:r>
              <w:rPr>
                <w:sz w:val="20"/>
                <w:szCs w:val="20"/>
              </w:rPr>
              <w:t>, В</w:t>
            </w:r>
          </w:p>
        </w:tc>
        <w:tc>
          <w:tcPr>
            <w:tcW w:w="1315" w:type="dxa"/>
            <w:vMerge w:val="continue"/>
          </w:tcPr>
          <w:p w14:paraId="58717D39">
            <w:pPr>
              <w:spacing w:line="260" w:lineRule="auto"/>
              <w:jc w:val="center"/>
              <w:rPr>
                <w:sz w:val="28"/>
              </w:rPr>
            </w:pPr>
          </w:p>
        </w:tc>
      </w:tr>
      <w:tr w14:paraId="7B95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64" w:type="dxa"/>
            <w:vMerge w:val="continue"/>
          </w:tcPr>
          <w:p w14:paraId="5338A720">
            <w:pPr>
              <w:spacing w:line="260" w:lineRule="auto"/>
              <w:jc w:val="center"/>
              <w:rPr>
                <w:sz w:val="28"/>
              </w:rPr>
            </w:pPr>
          </w:p>
        </w:tc>
        <w:tc>
          <w:tcPr>
            <w:tcW w:w="881" w:type="dxa"/>
            <w:vMerge w:val="continue"/>
          </w:tcPr>
          <w:p w14:paraId="61DAA4D5">
            <w:pPr>
              <w:spacing w:line="260" w:lineRule="auto"/>
              <w:jc w:val="center"/>
              <w:rPr>
                <w:sz w:val="28"/>
              </w:rPr>
            </w:pPr>
          </w:p>
        </w:tc>
        <w:tc>
          <w:tcPr>
            <w:tcW w:w="880" w:type="dxa"/>
            <w:vMerge w:val="continue"/>
          </w:tcPr>
          <w:p w14:paraId="2AEAF47F">
            <w:pPr>
              <w:spacing w:line="260" w:lineRule="auto"/>
              <w:jc w:val="center"/>
              <w:rPr>
                <w:sz w:val="28"/>
              </w:rPr>
            </w:pPr>
          </w:p>
        </w:tc>
        <w:tc>
          <w:tcPr>
            <w:tcW w:w="939" w:type="dxa"/>
            <w:vMerge w:val="continue"/>
          </w:tcPr>
          <w:p w14:paraId="281B37BA">
            <w:pPr>
              <w:spacing w:line="260" w:lineRule="auto"/>
              <w:jc w:val="center"/>
              <w:rPr>
                <w:sz w:val="28"/>
              </w:rPr>
            </w:pPr>
          </w:p>
        </w:tc>
        <w:tc>
          <w:tcPr>
            <w:tcW w:w="880" w:type="dxa"/>
            <w:vMerge w:val="continue"/>
          </w:tcPr>
          <w:p w14:paraId="2E500C74">
            <w:pPr>
              <w:spacing w:line="260" w:lineRule="auto"/>
              <w:jc w:val="center"/>
              <w:rPr>
                <w:sz w:val="28"/>
              </w:rPr>
            </w:pPr>
          </w:p>
        </w:tc>
        <w:tc>
          <w:tcPr>
            <w:tcW w:w="716" w:type="dxa"/>
          </w:tcPr>
          <w:p w14:paraId="3B916CCD">
            <w:pPr>
              <w:spacing w:line="260" w:lineRule="auto"/>
              <w:ind w:left="-52" w:right="-108"/>
              <w:jc w:val="center"/>
              <w:rPr>
                <w:sz w:val="28"/>
              </w:rPr>
            </w:pPr>
            <w:r>
              <w:rPr>
                <w:i/>
                <w:sz w:val="28"/>
                <w:lang w:val="en-US"/>
              </w:rPr>
              <w:t>U</w:t>
            </w:r>
            <w:r>
              <w:rPr>
                <w:sz w:val="28"/>
                <w:vertAlign w:val="subscript"/>
              </w:rPr>
              <w:t>1</w:t>
            </w:r>
            <w:r>
              <w:rPr>
                <w:sz w:val="28"/>
              </w:rPr>
              <w:t xml:space="preserve">, </w:t>
            </w:r>
            <w:r>
              <w:t>В</w:t>
            </w:r>
          </w:p>
        </w:tc>
        <w:tc>
          <w:tcPr>
            <w:tcW w:w="793" w:type="dxa"/>
          </w:tcPr>
          <w:p w14:paraId="031666F7">
            <w:pPr>
              <w:spacing w:line="260" w:lineRule="auto"/>
              <w:ind w:right="-108"/>
              <w:jc w:val="center"/>
              <w:rPr>
                <w:sz w:val="28"/>
              </w:rPr>
            </w:pPr>
            <w:r>
              <w:rPr>
                <w:i/>
                <w:sz w:val="28"/>
                <w:lang w:val="en-US"/>
              </w:rPr>
              <w:t>U</w:t>
            </w:r>
            <w:r>
              <w:rPr>
                <w:sz w:val="28"/>
                <w:vertAlign w:val="subscript"/>
              </w:rPr>
              <w:t>2</w:t>
            </w:r>
            <w:r>
              <w:rPr>
                <w:i/>
                <w:sz w:val="28"/>
              </w:rPr>
              <w:t>,</w:t>
            </w:r>
            <w:r>
              <w:rPr>
                <w:sz w:val="28"/>
              </w:rPr>
              <w:t xml:space="preserve"> </w:t>
            </w:r>
            <w:r>
              <w:t>В</w:t>
            </w:r>
          </w:p>
        </w:tc>
        <w:tc>
          <w:tcPr>
            <w:tcW w:w="1297" w:type="dxa"/>
            <w:vMerge w:val="continue"/>
          </w:tcPr>
          <w:p w14:paraId="74CD1D1F">
            <w:pPr>
              <w:spacing w:line="260" w:lineRule="auto"/>
              <w:jc w:val="center"/>
              <w:rPr>
                <w:sz w:val="28"/>
              </w:rPr>
            </w:pPr>
          </w:p>
        </w:tc>
        <w:tc>
          <w:tcPr>
            <w:tcW w:w="1315" w:type="dxa"/>
            <w:vMerge w:val="continue"/>
          </w:tcPr>
          <w:p w14:paraId="1C5BEDD8">
            <w:pPr>
              <w:spacing w:line="260" w:lineRule="auto"/>
              <w:jc w:val="center"/>
              <w:rPr>
                <w:sz w:val="28"/>
              </w:rPr>
            </w:pPr>
          </w:p>
        </w:tc>
      </w:tr>
      <w:tr w14:paraId="2B17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trPr>
        <w:tc>
          <w:tcPr>
            <w:tcW w:w="1264" w:type="dxa"/>
            <w:vMerge w:val="restart"/>
          </w:tcPr>
          <w:p w14:paraId="0B9731F7">
            <w:pPr>
              <w:spacing w:line="260" w:lineRule="auto"/>
              <w:ind w:right="-121"/>
            </w:pPr>
            <w:r>
              <w:rPr>
                <w:i/>
                <w:lang w:val="en-US"/>
              </w:rPr>
              <w:t>R</w:t>
            </w:r>
            <w:r>
              <w:rPr>
                <w:vertAlign w:val="subscript"/>
              </w:rPr>
              <w:t xml:space="preserve">П </w:t>
            </w:r>
            <w:r>
              <w:t>= 4 Ом</w:t>
            </w:r>
          </w:p>
        </w:tc>
        <w:tc>
          <w:tcPr>
            <w:tcW w:w="881" w:type="dxa"/>
          </w:tcPr>
          <w:p w14:paraId="1A5648E3">
            <w:pPr>
              <w:spacing w:line="260" w:lineRule="auto"/>
              <w:jc w:val="center"/>
              <w:rPr>
                <w:sz w:val="20"/>
                <w:szCs w:val="20"/>
              </w:rPr>
            </w:pPr>
            <w:r>
              <w:rPr>
                <w:sz w:val="20"/>
                <w:szCs w:val="20"/>
              </w:rPr>
              <w:t>Корп.1</w:t>
            </w:r>
          </w:p>
        </w:tc>
        <w:tc>
          <w:tcPr>
            <w:tcW w:w="880" w:type="dxa"/>
          </w:tcPr>
          <w:p w14:paraId="02915484">
            <w:pPr>
              <w:spacing w:line="260" w:lineRule="auto"/>
              <w:jc w:val="center"/>
            </w:pPr>
          </w:p>
        </w:tc>
        <w:tc>
          <w:tcPr>
            <w:tcW w:w="939" w:type="dxa"/>
          </w:tcPr>
          <w:p w14:paraId="03B94F49">
            <w:pPr>
              <w:spacing w:line="260" w:lineRule="auto"/>
              <w:jc w:val="center"/>
            </w:pPr>
          </w:p>
        </w:tc>
        <w:tc>
          <w:tcPr>
            <w:tcW w:w="880" w:type="dxa"/>
          </w:tcPr>
          <w:p w14:paraId="6D846F5D">
            <w:pPr>
              <w:spacing w:line="260" w:lineRule="auto"/>
              <w:jc w:val="center"/>
            </w:pPr>
          </w:p>
        </w:tc>
        <w:tc>
          <w:tcPr>
            <w:tcW w:w="716" w:type="dxa"/>
          </w:tcPr>
          <w:p w14:paraId="62F015AF">
            <w:pPr>
              <w:spacing w:line="260" w:lineRule="auto"/>
              <w:jc w:val="center"/>
            </w:pPr>
          </w:p>
        </w:tc>
        <w:tc>
          <w:tcPr>
            <w:tcW w:w="793" w:type="dxa"/>
          </w:tcPr>
          <w:p w14:paraId="1B15DD1D">
            <w:pPr>
              <w:spacing w:line="260" w:lineRule="auto"/>
              <w:jc w:val="center"/>
            </w:pPr>
          </w:p>
        </w:tc>
        <w:tc>
          <w:tcPr>
            <w:tcW w:w="1297" w:type="dxa"/>
          </w:tcPr>
          <w:p w14:paraId="6E681184">
            <w:pPr>
              <w:spacing w:line="260" w:lineRule="auto"/>
              <w:jc w:val="center"/>
            </w:pPr>
          </w:p>
        </w:tc>
        <w:tc>
          <w:tcPr>
            <w:tcW w:w="1315" w:type="dxa"/>
          </w:tcPr>
          <w:p w14:paraId="230165FA">
            <w:pPr>
              <w:spacing w:line="260" w:lineRule="auto"/>
              <w:jc w:val="center"/>
            </w:pPr>
          </w:p>
        </w:tc>
      </w:tr>
      <w:tr w14:paraId="0918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 w:hRule="atLeast"/>
        </w:trPr>
        <w:tc>
          <w:tcPr>
            <w:tcW w:w="1264" w:type="dxa"/>
            <w:vMerge w:val="continue"/>
          </w:tcPr>
          <w:p w14:paraId="7CB33CA5">
            <w:pPr>
              <w:spacing w:line="260" w:lineRule="auto"/>
              <w:jc w:val="both"/>
            </w:pPr>
          </w:p>
        </w:tc>
        <w:tc>
          <w:tcPr>
            <w:tcW w:w="881" w:type="dxa"/>
          </w:tcPr>
          <w:p w14:paraId="0562DFEF">
            <w:pPr>
              <w:spacing w:line="260" w:lineRule="auto"/>
              <w:jc w:val="both"/>
              <w:rPr>
                <w:sz w:val="20"/>
                <w:szCs w:val="20"/>
              </w:rPr>
            </w:pPr>
            <w:r>
              <w:rPr>
                <w:sz w:val="20"/>
                <w:szCs w:val="20"/>
              </w:rPr>
              <w:t>Корп.2</w:t>
            </w:r>
          </w:p>
        </w:tc>
        <w:tc>
          <w:tcPr>
            <w:tcW w:w="880" w:type="dxa"/>
          </w:tcPr>
          <w:p w14:paraId="17414610">
            <w:pPr>
              <w:spacing w:line="260" w:lineRule="auto"/>
              <w:jc w:val="both"/>
            </w:pPr>
          </w:p>
        </w:tc>
        <w:tc>
          <w:tcPr>
            <w:tcW w:w="939" w:type="dxa"/>
          </w:tcPr>
          <w:p w14:paraId="781DF2CB">
            <w:pPr>
              <w:spacing w:line="260" w:lineRule="auto"/>
              <w:jc w:val="both"/>
            </w:pPr>
          </w:p>
        </w:tc>
        <w:tc>
          <w:tcPr>
            <w:tcW w:w="880" w:type="dxa"/>
          </w:tcPr>
          <w:p w14:paraId="16788234">
            <w:pPr>
              <w:spacing w:line="260" w:lineRule="auto"/>
              <w:jc w:val="both"/>
            </w:pPr>
          </w:p>
        </w:tc>
        <w:tc>
          <w:tcPr>
            <w:tcW w:w="716" w:type="dxa"/>
          </w:tcPr>
          <w:p w14:paraId="57A6A0F0">
            <w:pPr>
              <w:spacing w:line="260" w:lineRule="auto"/>
              <w:jc w:val="both"/>
            </w:pPr>
          </w:p>
        </w:tc>
        <w:tc>
          <w:tcPr>
            <w:tcW w:w="793" w:type="dxa"/>
          </w:tcPr>
          <w:p w14:paraId="7DF0CA62">
            <w:pPr>
              <w:spacing w:line="260" w:lineRule="auto"/>
              <w:jc w:val="both"/>
            </w:pPr>
          </w:p>
        </w:tc>
        <w:tc>
          <w:tcPr>
            <w:tcW w:w="1297" w:type="dxa"/>
          </w:tcPr>
          <w:p w14:paraId="44BA3426">
            <w:pPr>
              <w:spacing w:line="260" w:lineRule="auto"/>
              <w:jc w:val="both"/>
            </w:pPr>
          </w:p>
        </w:tc>
        <w:tc>
          <w:tcPr>
            <w:tcW w:w="1315" w:type="dxa"/>
          </w:tcPr>
          <w:p w14:paraId="175D53C2">
            <w:pPr>
              <w:spacing w:line="260" w:lineRule="auto"/>
              <w:jc w:val="both"/>
            </w:pPr>
          </w:p>
        </w:tc>
      </w:tr>
      <w:tr w14:paraId="402C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 w:hRule="atLeast"/>
        </w:trPr>
        <w:tc>
          <w:tcPr>
            <w:tcW w:w="1264" w:type="dxa"/>
            <w:vMerge w:val="restart"/>
          </w:tcPr>
          <w:p w14:paraId="6827FE13">
            <w:pPr>
              <w:spacing w:line="260" w:lineRule="auto"/>
              <w:jc w:val="both"/>
            </w:pPr>
            <w:r>
              <w:rPr>
                <w:i/>
                <w:lang w:val="en-US"/>
              </w:rPr>
              <w:t>R</w:t>
            </w:r>
            <w:r>
              <w:rPr>
                <w:vertAlign w:val="subscript"/>
              </w:rPr>
              <w:t xml:space="preserve">П </w:t>
            </w:r>
            <w:r>
              <w:t>=10 Ом</w:t>
            </w:r>
          </w:p>
        </w:tc>
        <w:tc>
          <w:tcPr>
            <w:tcW w:w="881" w:type="dxa"/>
          </w:tcPr>
          <w:p w14:paraId="2A40DACD">
            <w:pPr>
              <w:spacing w:line="260" w:lineRule="auto"/>
              <w:jc w:val="both"/>
              <w:rPr>
                <w:sz w:val="20"/>
                <w:szCs w:val="20"/>
              </w:rPr>
            </w:pPr>
            <w:r>
              <w:rPr>
                <w:sz w:val="20"/>
                <w:szCs w:val="20"/>
              </w:rPr>
              <w:t>Корп.1</w:t>
            </w:r>
          </w:p>
        </w:tc>
        <w:tc>
          <w:tcPr>
            <w:tcW w:w="880" w:type="dxa"/>
          </w:tcPr>
          <w:p w14:paraId="7DB1D1D4">
            <w:pPr>
              <w:spacing w:line="260" w:lineRule="auto"/>
              <w:jc w:val="both"/>
            </w:pPr>
          </w:p>
        </w:tc>
        <w:tc>
          <w:tcPr>
            <w:tcW w:w="939" w:type="dxa"/>
          </w:tcPr>
          <w:p w14:paraId="0841E4F5">
            <w:pPr>
              <w:spacing w:line="260" w:lineRule="auto"/>
              <w:jc w:val="both"/>
            </w:pPr>
          </w:p>
        </w:tc>
        <w:tc>
          <w:tcPr>
            <w:tcW w:w="880" w:type="dxa"/>
          </w:tcPr>
          <w:p w14:paraId="711A9A35">
            <w:pPr>
              <w:spacing w:line="260" w:lineRule="auto"/>
              <w:jc w:val="both"/>
            </w:pPr>
          </w:p>
        </w:tc>
        <w:tc>
          <w:tcPr>
            <w:tcW w:w="716" w:type="dxa"/>
          </w:tcPr>
          <w:p w14:paraId="4EE333D4">
            <w:pPr>
              <w:spacing w:line="260" w:lineRule="auto"/>
              <w:jc w:val="both"/>
            </w:pPr>
          </w:p>
        </w:tc>
        <w:tc>
          <w:tcPr>
            <w:tcW w:w="793" w:type="dxa"/>
          </w:tcPr>
          <w:p w14:paraId="0D6BC734">
            <w:pPr>
              <w:spacing w:line="260" w:lineRule="auto"/>
              <w:jc w:val="both"/>
            </w:pPr>
          </w:p>
        </w:tc>
        <w:tc>
          <w:tcPr>
            <w:tcW w:w="1297" w:type="dxa"/>
          </w:tcPr>
          <w:p w14:paraId="34A104AC">
            <w:pPr>
              <w:spacing w:line="260" w:lineRule="auto"/>
              <w:jc w:val="both"/>
            </w:pPr>
          </w:p>
        </w:tc>
        <w:tc>
          <w:tcPr>
            <w:tcW w:w="1315" w:type="dxa"/>
          </w:tcPr>
          <w:p w14:paraId="114B4F84">
            <w:pPr>
              <w:spacing w:line="260" w:lineRule="auto"/>
              <w:jc w:val="both"/>
            </w:pPr>
          </w:p>
        </w:tc>
      </w:tr>
      <w:tr w14:paraId="62D6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 w:hRule="atLeast"/>
        </w:trPr>
        <w:tc>
          <w:tcPr>
            <w:tcW w:w="1264" w:type="dxa"/>
            <w:vMerge w:val="continue"/>
          </w:tcPr>
          <w:p w14:paraId="1AABDC09">
            <w:pPr>
              <w:spacing w:line="260" w:lineRule="auto"/>
              <w:jc w:val="both"/>
            </w:pPr>
          </w:p>
        </w:tc>
        <w:tc>
          <w:tcPr>
            <w:tcW w:w="881" w:type="dxa"/>
          </w:tcPr>
          <w:p w14:paraId="427BB9A3">
            <w:pPr>
              <w:spacing w:line="260" w:lineRule="auto"/>
              <w:jc w:val="both"/>
              <w:rPr>
                <w:sz w:val="20"/>
                <w:szCs w:val="20"/>
              </w:rPr>
            </w:pPr>
            <w:r>
              <w:rPr>
                <w:sz w:val="20"/>
                <w:szCs w:val="20"/>
              </w:rPr>
              <w:t>Корп.2</w:t>
            </w:r>
          </w:p>
        </w:tc>
        <w:tc>
          <w:tcPr>
            <w:tcW w:w="880" w:type="dxa"/>
          </w:tcPr>
          <w:p w14:paraId="3F82752B">
            <w:pPr>
              <w:spacing w:line="260" w:lineRule="auto"/>
              <w:jc w:val="both"/>
            </w:pPr>
          </w:p>
        </w:tc>
        <w:tc>
          <w:tcPr>
            <w:tcW w:w="939" w:type="dxa"/>
          </w:tcPr>
          <w:p w14:paraId="6CA203BD">
            <w:pPr>
              <w:spacing w:line="260" w:lineRule="auto"/>
              <w:jc w:val="both"/>
            </w:pPr>
          </w:p>
        </w:tc>
        <w:tc>
          <w:tcPr>
            <w:tcW w:w="880" w:type="dxa"/>
          </w:tcPr>
          <w:p w14:paraId="1EEB5C65">
            <w:pPr>
              <w:spacing w:line="260" w:lineRule="auto"/>
              <w:jc w:val="both"/>
            </w:pPr>
          </w:p>
        </w:tc>
        <w:tc>
          <w:tcPr>
            <w:tcW w:w="716" w:type="dxa"/>
          </w:tcPr>
          <w:p w14:paraId="27EFE50A">
            <w:pPr>
              <w:spacing w:line="260" w:lineRule="auto"/>
              <w:jc w:val="both"/>
            </w:pPr>
          </w:p>
        </w:tc>
        <w:tc>
          <w:tcPr>
            <w:tcW w:w="793" w:type="dxa"/>
          </w:tcPr>
          <w:p w14:paraId="44D1216F">
            <w:pPr>
              <w:spacing w:line="260" w:lineRule="auto"/>
              <w:jc w:val="both"/>
            </w:pPr>
          </w:p>
        </w:tc>
        <w:tc>
          <w:tcPr>
            <w:tcW w:w="1297" w:type="dxa"/>
          </w:tcPr>
          <w:p w14:paraId="3517F98F">
            <w:pPr>
              <w:spacing w:line="260" w:lineRule="auto"/>
              <w:jc w:val="both"/>
            </w:pPr>
          </w:p>
        </w:tc>
        <w:tc>
          <w:tcPr>
            <w:tcW w:w="1315" w:type="dxa"/>
          </w:tcPr>
          <w:p w14:paraId="34223B45">
            <w:pPr>
              <w:spacing w:line="260" w:lineRule="auto"/>
              <w:jc w:val="both"/>
            </w:pPr>
          </w:p>
        </w:tc>
      </w:tr>
      <w:tr w14:paraId="4CAD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9" w:hRule="atLeast"/>
        </w:trPr>
        <w:tc>
          <w:tcPr>
            <w:tcW w:w="1264" w:type="dxa"/>
            <w:vMerge w:val="restart"/>
          </w:tcPr>
          <w:p w14:paraId="0CB03EF0">
            <w:pPr>
              <w:spacing w:line="260" w:lineRule="auto"/>
              <w:jc w:val="both"/>
            </w:pPr>
            <w:r>
              <w:rPr>
                <w:i/>
                <w:lang w:val="en-US"/>
              </w:rPr>
              <w:t>R</w:t>
            </w:r>
            <w:r>
              <w:rPr>
                <w:vertAlign w:val="subscript"/>
              </w:rPr>
              <w:t xml:space="preserve">П </w:t>
            </w:r>
            <w:r>
              <w:t>=15 Ом</w:t>
            </w:r>
          </w:p>
        </w:tc>
        <w:tc>
          <w:tcPr>
            <w:tcW w:w="881" w:type="dxa"/>
          </w:tcPr>
          <w:p w14:paraId="5FA024C8">
            <w:pPr>
              <w:spacing w:line="260" w:lineRule="auto"/>
              <w:jc w:val="both"/>
              <w:rPr>
                <w:sz w:val="20"/>
                <w:szCs w:val="20"/>
              </w:rPr>
            </w:pPr>
            <w:r>
              <w:rPr>
                <w:sz w:val="20"/>
                <w:szCs w:val="20"/>
              </w:rPr>
              <w:t>Корп.1</w:t>
            </w:r>
          </w:p>
        </w:tc>
        <w:tc>
          <w:tcPr>
            <w:tcW w:w="880" w:type="dxa"/>
          </w:tcPr>
          <w:p w14:paraId="539CD7A1">
            <w:pPr>
              <w:spacing w:line="260" w:lineRule="auto"/>
              <w:jc w:val="both"/>
            </w:pPr>
          </w:p>
        </w:tc>
        <w:tc>
          <w:tcPr>
            <w:tcW w:w="939" w:type="dxa"/>
          </w:tcPr>
          <w:p w14:paraId="6A9A2604">
            <w:pPr>
              <w:spacing w:line="260" w:lineRule="auto"/>
              <w:jc w:val="both"/>
            </w:pPr>
          </w:p>
        </w:tc>
        <w:tc>
          <w:tcPr>
            <w:tcW w:w="880" w:type="dxa"/>
          </w:tcPr>
          <w:p w14:paraId="3DD220FA">
            <w:pPr>
              <w:spacing w:line="260" w:lineRule="auto"/>
              <w:jc w:val="both"/>
            </w:pPr>
          </w:p>
        </w:tc>
        <w:tc>
          <w:tcPr>
            <w:tcW w:w="716" w:type="dxa"/>
          </w:tcPr>
          <w:p w14:paraId="7B186A81">
            <w:pPr>
              <w:spacing w:line="260" w:lineRule="auto"/>
              <w:jc w:val="both"/>
            </w:pPr>
          </w:p>
        </w:tc>
        <w:tc>
          <w:tcPr>
            <w:tcW w:w="793" w:type="dxa"/>
          </w:tcPr>
          <w:p w14:paraId="4F24943C">
            <w:pPr>
              <w:spacing w:line="260" w:lineRule="auto"/>
              <w:jc w:val="both"/>
            </w:pPr>
          </w:p>
        </w:tc>
        <w:tc>
          <w:tcPr>
            <w:tcW w:w="1297" w:type="dxa"/>
          </w:tcPr>
          <w:p w14:paraId="6AD9664E">
            <w:pPr>
              <w:spacing w:line="260" w:lineRule="auto"/>
              <w:jc w:val="both"/>
            </w:pPr>
          </w:p>
        </w:tc>
        <w:tc>
          <w:tcPr>
            <w:tcW w:w="1315" w:type="dxa"/>
          </w:tcPr>
          <w:p w14:paraId="6BF7610E">
            <w:pPr>
              <w:spacing w:line="260" w:lineRule="auto"/>
              <w:jc w:val="both"/>
            </w:pPr>
          </w:p>
        </w:tc>
      </w:tr>
      <w:tr w14:paraId="25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 w:hRule="atLeast"/>
        </w:trPr>
        <w:tc>
          <w:tcPr>
            <w:tcW w:w="1264" w:type="dxa"/>
            <w:vMerge w:val="continue"/>
          </w:tcPr>
          <w:p w14:paraId="25DC539F">
            <w:pPr>
              <w:spacing w:line="260" w:lineRule="auto"/>
              <w:jc w:val="both"/>
            </w:pPr>
          </w:p>
        </w:tc>
        <w:tc>
          <w:tcPr>
            <w:tcW w:w="881" w:type="dxa"/>
          </w:tcPr>
          <w:p w14:paraId="4A292550">
            <w:pPr>
              <w:spacing w:line="260" w:lineRule="auto"/>
              <w:jc w:val="both"/>
              <w:rPr>
                <w:sz w:val="20"/>
                <w:szCs w:val="20"/>
              </w:rPr>
            </w:pPr>
            <w:r>
              <w:rPr>
                <w:sz w:val="20"/>
                <w:szCs w:val="20"/>
              </w:rPr>
              <w:t>Корп.2</w:t>
            </w:r>
          </w:p>
        </w:tc>
        <w:tc>
          <w:tcPr>
            <w:tcW w:w="880" w:type="dxa"/>
          </w:tcPr>
          <w:p w14:paraId="63E83F18">
            <w:pPr>
              <w:spacing w:line="260" w:lineRule="auto"/>
              <w:jc w:val="both"/>
            </w:pPr>
          </w:p>
        </w:tc>
        <w:tc>
          <w:tcPr>
            <w:tcW w:w="939" w:type="dxa"/>
          </w:tcPr>
          <w:p w14:paraId="6FBAD364">
            <w:pPr>
              <w:spacing w:line="260" w:lineRule="auto"/>
              <w:jc w:val="both"/>
            </w:pPr>
          </w:p>
        </w:tc>
        <w:tc>
          <w:tcPr>
            <w:tcW w:w="880" w:type="dxa"/>
          </w:tcPr>
          <w:p w14:paraId="5DC4596E">
            <w:pPr>
              <w:spacing w:line="260" w:lineRule="auto"/>
              <w:jc w:val="both"/>
            </w:pPr>
          </w:p>
        </w:tc>
        <w:tc>
          <w:tcPr>
            <w:tcW w:w="716" w:type="dxa"/>
          </w:tcPr>
          <w:p w14:paraId="71E9947C">
            <w:pPr>
              <w:spacing w:line="260" w:lineRule="auto"/>
              <w:jc w:val="both"/>
            </w:pPr>
          </w:p>
        </w:tc>
        <w:tc>
          <w:tcPr>
            <w:tcW w:w="793" w:type="dxa"/>
          </w:tcPr>
          <w:p w14:paraId="1413D853">
            <w:pPr>
              <w:spacing w:line="260" w:lineRule="auto"/>
              <w:jc w:val="both"/>
            </w:pPr>
          </w:p>
        </w:tc>
        <w:tc>
          <w:tcPr>
            <w:tcW w:w="1297" w:type="dxa"/>
          </w:tcPr>
          <w:p w14:paraId="2A7A9836">
            <w:pPr>
              <w:spacing w:line="260" w:lineRule="auto"/>
              <w:jc w:val="both"/>
            </w:pPr>
          </w:p>
        </w:tc>
        <w:tc>
          <w:tcPr>
            <w:tcW w:w="1315" w:type="dxa"/>
          </w:tcPr>
          <w:p w14:paraId="47CE7A2C">
            <w:pPr>
              <w:spacing w:line="260" w:lineRule="auto"/>
              <w:jc w:val="both"/>
            </w:pPr>
          </w:p>
        </w:tc>
      </w:tr>
    </w:tbl>
    <w:p w14:paraId="2C7DA92C">
      <w:pPr>
        <w:jc w:val="both"/>
        <w:rPr>
          <w:sz w:val="28"/>
        </w:rPr>
      </w:pPr>
    </w:p>
    <w:p w14:paraId="4C75A3F7">
      <w:pPr>
        <w:numPr>
          <w:ilvl w:val="1"/>
          <w:numId w:val="8"/>
        </w:numPr>
        <w:ind w:left="0" w:firstLine="709"/>
        <w:jc w:val="both"/>
        <w:rPr>
          <w:sz w:val="28"/>
        </w:rPr>
      </w:pPr>
      <w:r>
        <w:rPr>
          <w:sz w:val="28"/>
        </w:rPr>
        <w:t>Включить стенд.</w:t>
      </w:r>
    </w:p>
    <w:p w14:paraId="2F07D1B3">
      <w:pPr>
        <w:numPr>
          <w:ilvl w:val="1"/>
          <w:numId w:val="8"/>
        </w:numPr>
        <w:ind w:left="0" w:firstLine="709"/>
        <w:jc w:val="both"/>
        <w:rPr>
          <w:sz w:val="28"/>
        </w:rPr>
      </w:pPr>
      <w:r>
        <w:rPr>
          <w:sz w:val="28"/>
        </w:rPr>
        <w:t>Подключить повторное заземление нулевого защитного проводника (нажатием на кнопку К</w:t>
      </w:r>
      <w:r>
        <w:rPr>
          <w:sz w:val="28"/>
          <w:vertAlign w:val="subscript"/>
        </w:rPr>
        <w:t>4</w:t>
      </w:r>
      <w:r>
        <w:rPr>
          <w:sz w:val="28"/>
        </w:rPr>
        <w:t>) и установить его величину (нажатием на кнопку R</w:t>
      </w:r>
      <w:r>
        <w:rPr>
          <w:sz w:val="28"/>
          <w:vertAlign w:val="subscript"/>
        </w:rPr>
        <w:t>П</w:t>
      </w:r>
      <w:r>
        <w:rPr>
          <w:sz w:val="28"/>
        </w:rPr>
        <w:t>). Измерения проводить при значениях R</w:t>
      </w:r>
      <w:r>
        <w:rPr>
          <w:sz w:val="28"/>
          <w:vertAlign w:val="subscript"/>
        </w:rPr>
        <w:t>П</w:t>
      </w:r>
      <w:r>
        <w:rPr>
          <w:sz w:val="28"/>
        </w:rPr>
        <w:t>, равных соответственно 4,10 и 15 Ом.</w:t>
      </w:r>
    </w:p>
    <w:p w14:paraId="17CBB58A">
      <w:pPr>
        <w:numPr>
          <w:ilvl w:val="1"/>
          <w:numId w:val="8"/>
        </w:numPr>
        <w:ind w:left="0" w:firstLine="709"/>
        <w:jc w:val="both"/>
        <w:rPr>
          <w:sz w:val="28"/>
        </w:rPr>
      </w:pPr>
      <w:r>
        <w:rPr>
          <w:sz w:val="28"/>
        </w:rPr>
        <w:t>Определить время срабатывания автоматов защиты (t</w:t>
      </w:r>
      <w:r>
        <w:rPr>
          <w:sz w:val="28"/>
          <w:vertAlign w:val="subscript"/>
        </w:rPr>
        <w:t>ЗАЩ</w:t>
      </w:r>
      <w:r>
        <w:rPr>
          <w:sz w:val="28"/>
        </w:rPr>
        <w:t>), ток короткого замыкания (I</w:t>
      </w:r>
      <w:r>
        <w:rPr>
          <w:sz w:val="28"/>
          <w:vertAlign w:val="subscript"/>
        </w:rPr>
        <w:t>К</w:t>
      </w:r>
      <w:r>
        <w:rPr>
          <w:sz w:val="28"/>
        </w:rPr>
        <w:t>), ток замыкания на землю (I</w:t>
      </w:r>
      <w:r>
        <w:rPr>
          <w:sz w:val="28"/>
          <w:vertAlign w:val="subscript"/>
        </w:rPr>
        <w:t>З</w:t>
      </w:r>
      <w:r>
        <w:rPr>
          <w:sz w:val="28"/>
        </w:rPr>
        <w:t>) и напряжения (U</w:t>
      </w:r>
      <w:r>
        <w:rPr>
          <w:sz w:val="28"/>
          <w:vertAlign w:val="subscript"/>
        </w:rPr>
        <w:t>0</w:t>
      </w:r>
      <w:r>
        <w:rPr>
          <w:sz w:val="28"/>
        </w:rPr>
        <w:t>, U</w:t>
      </w:r>
      <w:r>
        <w:rPr>
          <w:sz w:val="28"/>
          <w:vertAlign w:val="subscript"/>
        </w:rPr>
        <w:t>1</w:t>
      </w:r>
      <w:r>
        <w:rPr>
          <w:sz w:val="28"/>
        </w:rPr>
        <w:t>, U</w:t>
      </w:r>
      <w:r>
        <w:rPr>
          <w:sz w:val="28"/>
          <w:vertAlign w:val="subscript"/>
        </w:rPr>
        <w:t>2</w:t>
      </w:r>
      <w:r>
        <w:rPr>
          <w:sz w:val="28"/>
        </w:rPr>
        <w:t>, U</w:t>
      </w:r>
      <w:r>
        <w:rPr>
          <w:sz w:val="28"/>
          <w:vertAlign w:val="subscript"/>
        </w:rPr>
        <w:t>З</w:t>
      </w:r>
      <w:r>
        <w:rPr>
          <w:sz w:val="28"/>
        </w:rPr>
        <w:t>) при замыкании фазного проводника на корпуса, для чего:</w:t>
      </w:r>
    </w:p>
    <w:p w14:paraId="222A96DD">
      <w:pPr>
        <w:numPr>
          <w:ilvl w:val="0"/>
          <w:numId w:val="9"/>
        </w:numPr>
        <w:jc w:val="both"/>
        <w:rPr>
          <w:sz w:val="28"/>
        </w:rPr>
      </w:pPr>
      <w:r>
        <w:rPr>
          <w:sz w:val="28"/>
        </w:rPr>
        <w:t>включить автоматы АВ</w:t>
      </w:r>
      <w:r>
        <w:rPr>
          <w:sz w:val="28"/>
          <w:vertAlign w:val="subscript"/>
        </w:rPr>
        <w:t>1</w:t>
      </w:r>
      <w:r>
        <w:rPr>
          <w:sz w:val="28"/>
        </w:rPr>
        <w:t xml:space="preserve"> и AB</w:t>
      </w:r>
      <w:r>
        <w:rPr>
          <w:sz w:val="28"/>
          <w:vertAlign w:val="subscript"/>
        </w:rPr>
        <w:t>2</w:t>
      </w:r>
      <w:r>
        <w:rPr>
          <w:sz w:val="28"/>
        </w:rPr>
        <w:t>;</w:t>
      </w:r>
    </w:p>
    <w:p w14:paraId="5E8B04D9">
      <w:pPr>
        <w:numPr>
          <w:ilvl w:val="0"/>
          <w:numId w:val="9"/>
        </w:numPr>
        <w:jc w:val="both"/>
        <w:rPr>
          <w:sz w:val="28"/>
        </w:rPr>
      </w:pPr>
      <w:r>
        <w:rPr>
          <w:sz w:val="28"/>
        </w:rPr>
        <w:t>произвести замыкание фазного проводника на корпус первой электроустановки кнопкой К</w:t>
      </w:r>
      <w:r>
        <w:rPr>
          <w:sz w:val="28"/>
          <w:vertAlign w:val="subscript"/>
        </w:rPr>
        <w:t>1</w:t>
      </w:r>
      <w:r>
        <w:rPr>
          <w:sz w:val="28"/>
        </w:rPr>
        <w:t>;</w:t>
      </w:r>
    </w:p>
    <w:p w14:paraId="0999A354">
      <w:pPr>
        <w:numPr>
          <w:ilvl w:val="0"/>
          <w:numId w:val="9"/>
        </w:numPr>
        <w:jc w:val="both"/>
        <w:rPr>
          <w:sz w:val="28"/>
        </w:rPr>
      </w:pPr>
      <w:r>
        <w:rPr>
          <w:sz w:val="28"/>
        </w:rPr>
        <w:t>снять показания приборов и полученные данные занести в табл. 4.3;</w:t>
      </w:r>
    </w:p>
    <w:p w14:paraId="620B01FC">
      <w:pPr>
        <w:numPr>
          <w:ilvl w:val="0"/>
          <w:numId w:val="9"/>
        </w:numPr>
        <w:jc w:val="both"/>
        <w:rPr>
          <w:sz w:val="28"/>
        </w:rPr>
      </w:pPr>
      <w:r>
        <w:rPr>
          <w:sz w:val="28"/>
        </w:rPr>
        <w:t>включить автоматы АВ</w:t>
      </w:r>
      <w:r>
        <w:rPr>
          <w:sz w:val="28"/>
          <w:vertAlign w:val="subscript"/>
        </w:rPr>
        <w:t>1</w:t>
      </w:r>
      <w:r>
        <w:rPr>
          <w:sz w:val="28"/>
        </w:rPr>
        <w:t xml:space="preserve"> и AB</w:t>
      </w:r>
      <w:r>
        <w:rPr>
          <w:sz w:val="28"/>
          <w:vertAlign w:val="subscript"/>
        </w:rPr>
        <w:t>2</w:t>
      </w:r>
      <w:r>
        <w:rPr>
          <w:sz w:val="28"/>
        </w:rPr>
        <w:t>;</w:t>
      </w:r>
    </w:p>
    <w:p w14:paraId="1CDA9792">
      <w:pPr>
        <w:numPr>
          <w:ilvl w:val="0"/>
          <w:numId w:val="9"/>
        </w:numPr>
        <w:jc w:val="both"/>
        <w:rPr>
          <w:sz w:val="28"/>
        </w:rPr>
      </w:pPr>
      <w:r>
        <w:rPr>
          <w:sz w:val="28"/>
        </w:rPr>
        <w:t>произвести замыкание фазного проводника на корпус второй электроустановки кнопкой К</w:t>
      </w:r>
      <w:r>
        <w:rPr>
          <w:sz w:val="28"/>
          <w:vertAlign w:val="subscript"/>
        </w:rPr>
        <w:t>3</w:t>
      </w:r>
      <w:r>
        <w:rPr>
          <w:sz w:val="28"/>
        </w:rPr>
        <w:t>;</w:t>
      </w:r>
    </w:p>
    <w:p w14:paraId="0868409D">
      <w:pPr>
        <w:numPr>
          <w:ilvl w:val="0"/>
          <w:numId w:val="9"/>
        </w:numPr>
        <w:jc w:val="both"/>
        <w:rPr>
          <w:sz w:val="28"/>
        </w:rPr>
      </w:pPr>
      <w:r>
        <w:rPr>
          <w:sz w:val="28"/>
        </w:rPr>
        <w:t>снять показания приборов и данные занести в табл.4.3.</w:t>
      </w:r>
    </w:p>
    <w:p w14:paraId="2D922191">
      <w:pPr>
        <w:numPr>
          <w:ilvl w:val="1"/>
          <w:numId w:val="8"/>
        </w:numPr>
        <w:ind w:hanging="72"/>
        <w:jc w:val="both"/>
        <w:rPr>
          <w:sz w:val="28"/>
        </w:rPr>
      </w:pPr>
      <w:r>
        <w:rPr>
          <w:sz w:val="28"/>
        </w:rPr>
        <w:t xml:space="preserve"> Отключить стенд.</w:t>
      </w:r>
    </w:p>
    <w:p w14:paraId="3F904CCB">
      <w:pPr>
        <w:ind w:firstLine="709"/>
        <w:jc w:val="both"/>
        <w:rPr>
          <w:sz w:val="28"/>
        </w:rPr>
      </w:pPr>
    </w:p>
    <w:p w14:paraId="68F72A3D">
      <w:pPr>
        <w:numPr>
          <w:ilvl w:val="0"/>
          <w:numId w:val="8"/>
        </w:numPr>
        <w:ind w:left="0" w:firstLine="709"/>
        <w:jc w:val="both"/>
        <w:rPr>
          <w:sz w:val="28"/>
        </w:rPr>
      </w:pPr>
      <w:r>
        <w:rPr>
          <w:sz w:val="28"/>
        </w:rPr>
        <w:t>Оценка эффективности повторного заземления при обрыве нулевого защитного проводника.</w:t>
      </w:r>
    </w:p>
    <w:p w14:paraId="24E889B4">
      <w:pPr>
        <w:numPr>
          <w:ilvl w:val="1"/>
          <w:numId w:val="8"/>
        </w:numPr>
        <w:ind w:left="0" w:firstLine="709"/>
        <w:jc w:val="both"/>
        <w:rPr>
          <w:sz w:val="28"/>
        </w:rPr>
      </w:pPr>
      <w:r>
        <w:rPr>
          <w:sz w:val="28"/>
        </w:rPr>
        <w:t>Подготовить табл. 4.4 для записи результатов измерений.</w:t>
      </w:r>
    </w:p>
    <w:p w14:paraId="040360B8">
      <w:pPr>
        <w:spacing w:after="160" w:line="259" w:lineRule="auto"/>
        <w:rPr>
          <w:sz w:val="28"/>
        </w:rPr>
      </w:pPr>
      <w:r>
        <w:rPr>
          <w:sz w:val="28"/>
        </w:rPr>
        <w:br w:type="page"/>
      </w:r>
    </w:p>
    <w:p w14:paraId="73576180">
      <w:pPr>
        <w:jc w:val="right"/>
        <w:rPr>
          <w:sz w:val="28"/>
          <w:szCs w:val="28"/>
        </w:rPr>
      </w:pPr>
      <w:r>
        <w:rPr>
          <w:sz w:val="28"/>
          <w:szCs w:val="28"/>
        </w:rPr>
        <w:t>Таблица 4.4</w:t>
      </w:r>
    </w:p>
    <w:tbl>
      <w:tblPr>
        <w:tblStyle w:val="6"/>
        <w:tblW w:w="949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134"/>
        <w:gridCol w:w="1276"/>
        <w:gridCol w:w="850"/>
        <w:gridCol w:w="851"/>
        <w:gridCol w:w="1417"/>
        <w:gridCol w:w="2552"/>
      </w:tblGrid>
      <w:tr w14:paraId="5940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5" w:hRule="atLeast"/>
        </w:trPr>
        <w:tc>
          <w:tcPr>
            <w:tcW w:w="1418" w:type="dxa"/>
            <w:vMerge w:val="restart"/>
          </w:tcPr>
          <w:p w14:paraId="58D8755B">
            <w:pPr>
              <w:spacing w:line="260" w:lineRule="auto"/>
              <w:jc w:val="center"/>
            </w:pPr>
            <w:r>
              <w:t>Наличие повторного заземления и его сопротивление</w:t>
            </w:r>
          </w:p>
        </w:tc>
        <w:tc>
          <w:tcPr>
            <w:tcW w:w="1134" w:type="dxa"/>
            <w:vMerge w:val="restart"/>
          </w:tcPr>
          <w:p w14:paraId="26C21E08">
            <w:pPr>
              <w:spacing w:line="260" w:lineRule="auto"/>
              <w:jc w:val="center"/>
            </w:pPr>
            <w:r>
              <w:t>Замыкание на корпус</w:t>
            </w:r>
          </w:p>
        </w:tc>
        <w:tc>
          <w:tcPr>
            <w:tcW w:w="4394" w:type="dxa"/>
            <w:gridSpan w:val="4"/>
          </w:tcPr>
          <w:p w14:paraId="74E3E068">
            <w:pPr>
              <w:spacing w:line="260" w:lineRule="auto"/>
              <w:jc w:val="center"/>
              <w:rPr>
                <w:sz w:val="28"/>
              </w:rPr>
            </w:pPr>
            <w:r>
              <w:t>Напряжение относительно земли</w:t>
            </w:r>
          </w:p>
        </w:tc>
        <w:tc>
          <w:tcPr>
            <w:tcW w:w="2552" w:type="dxa"/>
            <w:vMerge w:val="restart"/>
          </w:tcPr>
          <w:p w14:paraId="5671F33D">
            <w:pPr>
              <w:spacing w:line="260" w:lineRule="auto"/>
              <w:jc w:val="center"/>
            </w:pPr>
            <w:r>
              <w:t>Ток замыкания на землю,</w:t>
            </w:r>
          </w:p>
          <w:p w14:paraId="7FEEBDE1">
            <w:pPr>
              <w:spacing w:line="260" w:lineRule="auto"/>
              <w:ind w:right="-108"/>
              <w:jc w:val="center"/>
            </w:pPr>
            <w:r>
              <w:rPr>
                <w:i/>
                <w:lang w:val="en-US"/>
              </w:rPr>
              <w:t>I</w:t>
            </w:r>
            <w:r>
              <w:rPr>
                <w:vertAlign w:val="subscript"/>
              </w:rPr>
              <w:t>З</w:t>
            </w:r>
            <w:r>
              <w:t>, А</w:t>
            </w:r>
          </w:p>
        </w:tc>
      </w:tr>
      <w:tr w14:paraId="4F8C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 w:hRule="atLeast"/>
        </w:trPr>
        <w:tc>
          <w:tcPr>
            <w:tcW w:w="1418" w:type="dxa"/>
            <w:vMerge w:val="continue"/>
          </w:tcPr>
          <w:p w14:paraId="17A1CA98">
            <w:pPr>
              <w:spacing w:line="260" w:lineRule="auto"/>
              <w:jc w:val="center"/>
              <w:rPr>
                <w:sz w:val="28"/>
              </w:rPr>
            </w:pPr>
          </w:p>
        </w:tc>
        <w:tc>
          <w:tcPr>
            <w:tcW w:w="1134" w:type="dxa"/>
            <w:vMerge w:val="continue"/>
          </w:tcPr>
          <w:p w14:paraId="1A55251A">
            <w:pPr>
              <w:spacing w:line="260" w:lineRule="auto"/>
              <w:jc w:val="center"/>
            </w:pPr>
          </w:p>
        </w:tc>
        <w:tc>
          <w:tcPr>
            <w:tcW w:w="1276" w:type="dxa"/>
            <w:vMerge w:val="restart"/>
          </w:tcPr>
          <w:p w14:paraId="1E8C3DA7">
            <w:pPr>
              <w:pStyle w:val="13"/>
              <w:jc w:val="center"/>
            </w:pPr>
            <w:r>
              <w:t>нейтральной точки источника,</w:t>
            </w:r>
          </w:p>
          <w:p w14:paraId="7F70966C">
            <w:pPr>
              <w:spacing w:line="260" w:lineRule="auto"/>
              <w:jc w:val="center"/>
              <w:rPr>
                <w:sz w:val="28"/>
              </w:rPr>
            </w:pPr>
            <w:r>
              <w:rPr>
                <w:i/>
                <w:lang w:val="en-US"/>
              </w:rPr>
              <w:t>U</w:t>
            </w:r>
            <w:r>
              <w:rPr>
                <w:vertAlign w:val="subscript"/>
              </w:rPr>
              <w:t>0</w:t>
            </w:r>
            <w:r>
              <w:t>, В</w:t>
            </w:r>
          </w:p>
        </w:tc>
        <w:tc>
          <w:tcPr>
            <w:tcW w:w="1701" w:type="dxa"/>
            <w:gridSpan w:val="2"/>
          </w:tcPr>
          <w:p w14:paraId="1152E9CF">
            <w:pPr>
              <w:spacing w:line="260" w:lineRule="auto"/>
              <w:jc w:val="center"/>
              <w:rPr>
                <w:sz w:val="28"/>
              </w:rPr>
            </w:pPr>
            <w:r>
              <w:t>корпусов</w:t>
            </w:r>
          </w:p>
        </w:tc>
        <w:tc>
          <w:tcPr>
            <w:tcW w:w="1417" w:type="dxa"/>
            <w:vMerge w:val="restart"/>
          </w:tcPr>
          <w:p w14:paraId="1E3128D2">
            <w:pPr>
              <w:pStyle w:val="12"/>
              <w:ind w:left="-17"/>
            </w:pPr>
            <w:r>
              <w:t>точка нулевого проводника, находящаяся за вторым корпусом,</w:t>
            </w:r>
          </w:p>
          <w:p w14:paraId="0F778EEF">
            <w:pPr>
              <w:spacing w:line="240" w:lineRule="exact"/>
              <w:jc w:val="center"/>
            </w:pPr>
            <w:r>
              <w:rPr>
                <w:i/>
                <w:lang w:val="en-US"/>
              </w:rPr>
              <w:t>U</w:t>
            </w:r>
            <w:r>
              <w:rPr>
                <w:vertAlign w:val="subscript"/>
              </w:rPr>
              <w:t>З</w:t>
            </w:r>
            <w:r>
              <w:t>, В</w:t>
            </w:r>
          </w:p>
        </w:tc>
        <w:tc>
          <w:tcPr>
            <w:tcW w:w="2552" w:type="dxa"/>
            <w:vMerge w:val="continue"/>
          </w:tcPr>
          <w:p w14:paraId="79B88F8C">
            <w:pPr>
              <w:spacing w:line="260" w:lineRule="auto"/>
              <w:jc w:val="center"/>
              <w:rPr>
                <w:sz w:val="28"/>
              </w:rPr>
            </w:pPr>
          </w:p>
        </w:tc>
      </w:tr>
      <w:tr w14:paraId="1656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 w:hRule="atLeast"/>
        </w:trPr>
        <w:tc>
          <w:tcPr>
            <w:tcW w:w="1418" w:type="dxa"/>
            <w:vMerge w:val="continue"/>
          </w:tcPr>
          <w:p w14:paraId="145C11DD">
            <w:pPr>
              <w:spacing w:line="260" w:lineRule="auto"/>
              <w:jc w:val="center"/>
              <w:rPr>
                <w:sz w:val="28"/>
              </w:rPr>
            </w:pPr>
          </w:p>
        </w:tc>
        <w:tc>
          <w:tcPr>
            <w:tcW w:w="1134" w:type="dxa"/>
            <w:vMerge w:val="continue"/>
          </w:tcPr>
          <w:p w14:paraId="6B40E7A7">
            <w:pPr>
              <w:spacing w:line="260" w:lineRule="auto"/>
              <w:jc w:val="both"/>
            </w:pPr>
          </w:p>
        </w:tc>
        <w:tc>
          <w:tcPr>
            <w:tcW w:w="1276" w:type="dxa"/>
            <w:vMerge w:val="continue"/>
          </w:tcPr>
          <w:p w14:paraId="63A0829D">
            <w:pPr>
              <w:spacing w:line="260" w:lineRule="auto"/>
              <w:jc w:val="center"/>
              <w:rPr>
                <w:sz w:val="28"/>
              </w:rPr>
            </w:pPr>
          </w:p>
        </w:tc>
        <w:tc>
          <w:tcPr>
            <w:tcW w:w="850" w:type="dxa"/>
          </w:tcPr>
          <w:p w14:paraId="256E2707">
            <w:pPr>
              <w:spacing w:line="260" w:lineRule="auto"/>
              <w:ind w:left="-52" w:right="-108"/>
              <w:jc w:val="center"/>
              <w:rPr>
                <w:sz w:val="28"/>
              </w:rPr>
            </w:pPr>
            <w:r>
              <w:t>до обрыва</w:t>
            </w:r>
            <w:r>
              <w:rPr>
                <w:i/>
                <w:sz w:val="28"/>
              </w:rPr>
              <w:t xml:space="preserve"> </w:t>
            </w:r>
            <w:r>
              <w:rPr>
                <w:i/>
                <w:sz w:val="28"/>
                <w:lang w:val="en-US"/>
              </w:rPr>
              <w:t>U</w:t>
            </w:r>
            <w:r>
              <w:rPr>
                <w:sz w:val="28"/>
                <w:vertAlign w:val="subscript"/>
              </w:rPr>
              <w:t>1</w:t>
            </w:r>
            <w:r>
              <w:rPr>
                <w:sz w:val="28"/>
              </w:rPr>
              <w:t xml:space="preserve">, </w:t>
            </w:r>
            <w:r>
              <w:t>В</w:t>
            </w:r>
          </w:p>
        </w:tc>
        <w:tc>
          <w:tcPr>
            <w:tcW w:w="851" w:type="dxa"/>
          </w:tcPr>
          <w:p w14:paraId="41C8BD3E">
            <w:pPr>
              <w:spacing w:line="260" w:lineRule="auto"/>
              <w:ind w:right="-108"/>
              <w:jc w:val="center"/>
              <w:rPr>
                <w:sz w:val="28"/>
              </w:rPr>
            </w:pPr>
            <w:r>
              <w:t>после обрыва</w:t>
            </w:r>
            <w:r>
              <w:rPr>
                <w:i/>
                <w:sz w:val="28"/>
              </w:rPr>
              <w:t xml:space="preserve"> </w:t>
            </w:r>
            <w:r>
              <w:rPr>
                <w:i/>
                <w:sz w:val="28"/>
                <w:lang w:val="en-US"/>
              </w:rPr>
              <w:t>U</w:t>
            </w:r>
            <w:r>
              <w:rPr>
                <w:sz w:val="28"/>
                <w:vertAlign w:val="subscript"/>
              </w:rPr>
              <w:t>2</w:t>
            </w:r>
            <w:r>
              <w:rPr>
                <w:i/>
                <w:sz w:val="28"/>
              </w:rPr>
              <w:t>,</w:t>
            </w:r>
            <w:r>
              <w:rPr>
                <w:sz w:val="28"/>
              </w:rPr>
              <w:t xml:space="preserve"> </w:t>
            </w:r>
            <w:r>
              <w:t>В</w:t>
            </w:r>
          </w:p>
        </w:tc>
        <w:tc>
          <w:tcPr>
            <w:tcW w:w="1417" w:type="dxa"/>
            <w:vMerge w:val="continue"/>
          </w:tcPr>
          <w:p w14:paraId="39CA8924">
            <w:pPr>
              <w:spacing w:line="260" w:lineRule="auto"/>
              <w:jc w:val="center"/>
              <w:rPr>
                <w:sz w:val="28"/>
              </w:rPr>
            </w:pPr>
          </w:p>
        </w:tc>
        <w:tc>
          <w:tcPr>
            <w:tcW w:w="2552" w:type="dxa"/>
            <w:vMerge w:val="continue"/>
          </w:tcPr>
          <w:p w14:paraId="1BB6F150">
            <w:pPr>
              <w:spacing w:line="260" w:lineRule="auto"/>
              <w:jc w:val="center"/>
              <w:rPr>
                <w:sz w:val="28"/>
              </w:rPr>
            </w:pPr>
          </w:p>
        </w:tc>
      </w:tr>
      <w:tr w14:paraId="2C9C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2" w:hRule="atLeast"/>
        </w:trPr>
        <w:tc>
          <w:tcPr>
            <w:tcW w:w="1418" w:type="dxa"/>
            <w:vMerge w:val="restart"/>
          </w:tcPr>
          <w:p w14:paraId="7F3E0FAB">
            <w:pPr>
              <w:spacing w:line="260" w:lineRule="auto"/>
              <w:ind w:left="-142" w:right="-121"/>
              <w:jc w:val="center"/>
              <w:rPr>
                <w:vertAlign w:val="subscript"/>
              </w:rPr>
            </w:pPr>
            <w:r>
              <w:t>Без</w:t>
            </w:r>
          </w:p>
          <w:p w14:paraId="2B43B7AC">
            <w:pPr>
              <w:spacing w:line="260" w:lineRule="auto"/>
              <w:ind w:left="-142" w:right="-121"/>
              <w:jc w:val="center"/>
            </w:pPr>
            <w:r>
              <w:t>повторного заземления НЗП</w:t>
            </w:r>
          </w:p>
        </w:tc>
        <w:tc>
          <w:tcPr>
            <w:tcW w:w="1134" w:type="dxa"/>
          </w:tcPr>
          <w:p w14:paraId="3A54D5B7">
            <w:pPr>
              <w:spacing w:line="260" w:lineRule="auto"/>
              <w:jc w:val="center"/>
            </w:pPr>
            <w:r>
              <w:t>Корп.1</w:t>
            </w:r>
          </w:p>
        </w:tc>
        <w:tc>
          <w:tcPr>
            <w:tcW w:w="1276" w:type="dxa"/>
          </w:tcPr>
          <w:p w14:paraId="796B98D5">
            <w:pPr>
              <w:spacing w:line="260" w:lineRule="auto"/>
              <w:jc w:val="center"/>
            </w:pPr>
          </w:p>
        </w:tc>
        <w:tc>
          <w:tcPr>
            <w:tcW w:w="850" w:type="dxa"/>
          </w:tcPr>
          <w:p w14:paraId="344BE600">
            <w:pPr>
              <w:spacing w:line="260" w:lineRule="auto"/>
              <w:jc w:val="center"/>
            </w:pPr>
          </w:p>
        </w:tc>
        <w:tc>
          <w:tcPr>
            <w:tcW w:w="851" w:type="dxa"/>
          </w:tcPr>
          <w:p w14:paraId="7EE3B4B9">
            <w:pPr>
              <w:spacing w:line="260" w:lineRule="auto"/>
              <w:jc w:val="center"/>
            </w:pPr>
          </w:p>
        </w:tc>
        <w:tc>
          <w:tcPr>
            <w:tcW w:w="1417" w:type="dxa"/>
          </w:tcPr>
          <w:p w14:paraId="17D63EA2">
            <w:pPr>
              <w:spacing w:line="260" w:lineRule="auto"/>
              <w:jc w:val="center"/>
            </w:pPr>
          </w:p>
        </w:tc>
        <w:tc>
          <w:tcPr>
            <w:tcW w:w="2552" w:type="dxa"/>
          </w:tcPr>
          <w:p w14:paraId="52E608EF">
            <w:pPr>
              <w:spacing w:line="260" w:lineRule="auto"/>
              <w:jc w:val="center"/>
            </w:pPr>
          </w:p>
        </w:tc>
      </w:tr>
      <w:tr w14:paraId="41A8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 w:hRule="atLeast"/>
        </w:trPr>
        <w:tc>
          <w:tcPr>
            <w:tcW w:w="1418" w:type="dxa"/>
            <w:vMerge w:val="continue"/>
          </w:tcPr>
          <w:p w14:paraId="074E47F7">
            <w:pPr>
              <w:spacing w:line="260" w:lineRule="auto"/>
              <w:ind w:left="-142" w:right="-121"/>
              <w:jc w:val="center"/>
            </w:pPr>
          </w:p>
        </w:tc>
        <w:tc>
          <w:tcPr>
            <w:tcW w:w="1134" w:type="dxa"/>
          </w:tcPr>
          <w:p w14:paraId="4E708926">
            <w:pPr>
              <w:spacing w:line="260" w:lineRule="auto"/>
              <w:jc w:val="both"/>
            </w:pPr>
            <w:r>
              <w:t>Корп.2</w:t>
            </w:r>
          </w:p>
        </w:tc>
        <w:tc>
          <w:tcPr>
            <w:tcW w:w="1276" w:type="dxa"/>
          </w:tcPr>
          <w:p w14:paraId="53508331">
            <w:pPr>
              <w:spacing w:line="260" w:lineRule="auto"/>
              <w:jc w:val="center"/>
            </w:pPr>
          </w:p>
        </w:tc>
        <w:tc>
          <w:tcPr>
            <w:tcW w:w="850" w:type="dxa"/>
          </w:tcPr>
          <w:p w14:paraId="4C694B97">
            <w:pPr>
              <w:spacing w:line="260" w:lineRule="auto"/>
              <w:jc w:val="center"/>
            </w:pPr>
          </w:p>
        </w:tc>
        <w:tc>
          <w:tcPr>
            <w:tcW w:w="851" w:type="dxa"/>
          </w:tcPr>
          <w:p w14:paraId="5EB26D91">
            <w:pPr>
              <w:spacing w:line="260" w:lineRule="auto"/>
              <w:jc w:val="center"/>
            </w:pPr>
          </w:p>
        </w:tc>
        <w:tc>
          <w:tcPr>
            <w:tcW w:w="1417" w:type="dxa"/>
          </w:tcPr>
          <w:p w14:paraId="3BC8F9AD">
            <w:pPr>
              <w:spacing w:line="260" w:lineRule="auto"/>
              <w:jc w:val="center"/>
            </w:pPr>
          </w:p>
        </w:tc>
        <w:tc>
          <w:tcPr>
            <w:tcW w:w="2552" w:type="dxa"/>
          </w:tcPr>
          <w:p w14:paraId="18D160CB">
            <w:pPr>
              <w:spacing w:line="260" w:lineRule="auto"/>
              <w:jc w:val="center"/>
            </w:pPr>
          </w:p>
        </w:tc>
      </w:tr>
      <w:tr w14:paraId="39A8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418" w:type="dxa"/>
            <w:vMerge w:val="restart"/>
          </w:tcPr>
          <w:p w14:paraId="29D5F57E">
            <w:pPr>
              <w:spacing w:line="260" w:lineRule="auto"/>
              <w:ind w:right="-121"/>
            </w:pPr>
            <w:r>
              <w:rPr>
                <w:i/>
                <w:lang w:val="en-US"/>
              </w:rPr>
              <w:t>R</w:t>
            </w:r>
            <w:r>
              <w:rPr>
                <w:vertAlign w:val="subscript"/>
              </w:rPr>
              <w:t xml:space="preserve">П </w:t>
            </w:r>
            <w:r>
              <w:t>= 4 Ом</w:t>
            </w:r>
          </w:p>
        </w:tc>
        <w:tc>
          <w:tcPr>
            <w:tcW w:w="1134" w:type="dxa"/>
          </w:tcPr>
          <w:p w14:paraId="3739ED55">
            <w:pPr>
              <w:spacing w:line="260" w:lineRule="auto"/>
              <w:jc w:val="center"/>
            </w:pPr>
            <w:r>
              <w:t>Корп.1</w:t>
            </w:r>
          </w:p>
        </w:tc>
        <w:tc>
          <w:tcPr>
            <w:tcW w:w="1276" w:type="dxa"/>
          </w:tcPr>
          <w:p w14:paraId="211FC6EA">
            <w:pPr>
              <w:spacing w:line="260" w:lineRule="auto"/>
              <w:jc w:val="center"/>
            </w:pPr>
          </w:p>
        </w:tc>
        <w:tc>
          <w:tcPr>
            <w:tcW w:w="850" w:type="dxa"/>
          </w:tcPr>
          <w:p w14:paraId="764ED501">
            <w:pPr>
              <w:spacing w:line="260" w:lineRule="auto"/>
              <w:jc w:val="center"/>
            </w:pPr>
          </w:p>
        </w:tc>
        <w:tc>
          <w:tcPr>
            <w:tcW w:w="851" w:type="dxa"/>
          </w:tcPr>
          <w:p w14:paraId="0AB93745">
            <w:pPr>
              <w:spacing w:line="260" w:lineRule="auto"/>
              <w:jc w:val="center"/>
            </w:pPr>
          </w:p>
        </w:tc>
        <w:tc>
          <w:tcPr>
            <w:tcW w:w="1417" w:type="dxa"/>
          </w:tcPr>
          <w:p w14:paraId="49635555">
            <w:pPr>
              <w:spacing w:line="260" w:lineRule="auto"/>
              <w:jc w:val="center"/>
            </w:pPr>
          </w:p>
        </w:tc>
        <w:tc>
          <w:tcPr>
            <w:tcW w:w="2552" w:type="dxa"/>
          </w:tcPr>
          <w:p w14:paraId="17A53FC6">
            <w:pPr>
              <w:spacing w:line="260" w:lineRule="auto"/>
              <w:jc w:val="center"/>
            </w:pPr>
          </w:p>
        </w:tc>
      </w:tr>
      <w:tr w14:paraId="66AD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trPr>
        <w:tc>
          <w:tcPr>
            <w:tcW w:w="1418" w:type="dxa"/>
            <w:vMerge w:val="continue"/>
          </w:tcPr>
          <w:p w14:paraId="1CDEAE01">
            <w:pPr>
              <w:spacing w:line="260" w:lineRule="auto"/>
              <w:jc w:val="both"/>
            </w:pPr>
          </w:p>
        </w:tc>
        <w:tc>
          <w:tcPr>
            <w:tcW w:w="1134" w:type="dxa"/>
          </w:tcPr>
          <w:p w14:paraId="1C205536">
            <w:pPr>
              <w:spacing w:line="260" w:lineRule="auto"/>
              <w:jc w:val="both"/>
            </w:pPr>
            <w:r>
              <w:t>Корп.2</w:t>
            </w:r>
          </w:p>
        </w:tc>
        <w:tc>
          <w:tcPr>
            <w:tcW w:w="1276" w:type="dxa"/>
          </w:tcPr>
          <w:p w14:paraId="1E954643">
            <w:pPr>
              <w:spacing w:line="260" w:lineRule="auto"/>
              <w:jc w:val="both"/>
            </w:pPr>
          </w:p>
        </w:tc>
        <w:tc>
          <w:tcPr>
            <w:tcW w:w="850" w:type="dxa"/>
          </w:tcPr>
          <w:p w14:paraId="627AA0AC">
            <w:pPr>
              <w:spacing w:line="260" w:lineRule="auto"/>
              <w:jc w:val="both"/>
            </w:pPr>
          </w:p>
        </w:tc>
        <w:tc>
          <w:tcPr>
            <w:tcW w:w="851" w:type="dxa"/>
          </w:tcPr>
          <w:p w14:paraId="5A7AF15D">
            <w:pPr>
              <w:spacing w:line="260" w:lineRule="auto"/>
              <w:jc w:val="both"/>
            </w:pPr>
          </w:p>
        </w:tc>
        <w:tc>
          <w:tcPr>
            <w:tcW w:w="1417" w:type="dxa"/>
          </w:tcPr>
          <w:p w14:paraId="06686FEF">
            <w:pPr>
              <w:spacing w:line="260" w:lineRule="auto"/>
              <w:jc w:val="both"/>
            </w:pPr>
          </w:p>
        </w:tc>
        <w:tc>
          <w:tcPr>
            <w:tcW w:w="2552" w:type="dxa"/>
          </w:tcPr>
          <w:p w14:paraId="401A7268">
            <w:pPr>
              <w:spacing w:line="260" w:lineRule="auto"/>
              <w:jc w:val="both"/>
            </w:pPr>
          </w:p>
        </w:tc>
      </w:tr>
      <w:tr w14:paraId="0D9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trPr>
        <w:tc>
          <w:tcPr>
            <w:tcW w:w="1418" w:type="dxa"/>
            <w:vMerge w:val="restart"/>
          </w:tcPr>
          <w:p w14:paraId="544CE87B">
            <w:pPr>
              <w:spacing w:line="260" w:lineRule="auto"/>
              <w:jc w:val="both"/>
            </w:pPr>
            <w:r>
              <w:rPr>
                <w:i/>
                <w:lang w:val="en-US"/>
              </w:rPr>
              <w:t>R</w:t>
            </w:r>
            <w:r>
              <w:rPr>
                <w:vertAlign w:val="subscript"/>
              </w:rPr>
              <w:t xml:space="preserve">П </w:t>
            </w:r>
            <w:r>
              <w:t>=10 Ом</w:t>
            </w:r>
          </w:p>
        </w:tc>
        <w:tc>
          <w:tcPr>
            <w:tcW w:w="1134" w:type="dxa"/>
          </w:tcPr>
          <w:p w14:paraId="3E869A71">
            <w:pPr>
              <w:spacing w:line="260" w:lineRule="auto"/>
              <w:jc w:val="both"/>
            </w:pPr>
            <w:r>
              <w:t>Корп.1</w:t>
            </w:r>
          </w:p>
        </w:tc>
        <w:tc>
          <w:tcPr>
            <w:tcW w:w="1276" w:type="dxa"/>
          </w:tcPr>
          <w:p w14:paraId="3793568E">
            <w:pPr>
              <w:spacing w:line="260" w:lineRule="auto"/>
              <w:jc w:val="both"/>
            </w:pPr>
          </w:p>
        </w:tc>
        <w:tc>
          <w:tcPr>
            <w:tcW w:w="850" w:type="dxa"/>
          </w:tcPr>
          <w:p w14:paraId="081CEB47">
            <w:pPr>
              <w:spacing w:line="260" w:lineRule="auto"/>
              <w:jc w:val="both"/>
            </w:pPr>
          </w:p>
        </w:tc>
        <w:tc>
          <w:tcPr>
            <w:tcW w:w="851" w:type="dxa"/>
          </w:tcPr>
          <w:p w14:paraId="54D4AFED">
            <w:pPr>
              <w:spacing w:line="260" w:lineRule="auto"/>
              <w:jc w:val="both"/>
            </w:pPr>
          </w:p>
        </w:tc>
        <w:tc>
          <w:tcPr>
            <w:tcW w:w="1417" w:type="dxa"/>
          </w:tcPr>
          <w:p w14:paraId="0FBA7733">
            <w:pPr>
              <w:spacing w:line="260" w:lineRule="auto"/>
              <w:jc w:val="both"/>
            </w:pPr>
          </w:p>
        </w:tc>
        <w:tc>
          <w:tcPr>
            <w:tcW w:w="2552" w:type="dxa"/>
          </w:tcPr>
          <w:p w14:paraId="506B019F">
            <w:pPr>
              <w:spacing w:line="260" w:lineRule="auto"/>
              <w:jc w:val="both"/>
            </w:pPr>
          </w:p>
        </w:tc>
      </w:tr>
      <w:tr w14:paraId="3315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trPr>
        <w:tc>
          <w:tcPr>
            <w:tcW w:w="1418" w:type="dxa"/>
            <w:vMerge w:val="continue"/>
          </w:tcPr>
          <w:p w14:paraId="4F7836D1">
            <w:pPr>
              <w:spacing w:line="260" w:lineRule="auto"/>
              <w:jc w:val="both"/>
            </w:pPr>
          </w:p>
        </w:tc>
        <w:tc>
          <w:tcPr>
            <w:tcW w:w="1134" w:type="dxa"/>
          </w:tcPr>
          <w:p w14:paraId="12CF2D47">
            <w:pPr>
              <w:spacing w:line="260" w:lineRule="auto"/>
              <w:jc w:val="both"/>
            </w:pPr>
            <w:r>
              <w:t>Корп.2</w:t>
            </w:r>
          </w:p>
        </w:tc>
        <w:tc>
          <w:tcPr>
            <w:tcW w:w="1276" w:type="dxa"/>
          </w:tcPr>
          <w:p w14:paraId="3FBF0C5E">
            <w:pPr>
              <w:spacing w:line="260" w:lineRule="auto"/>
              <w:jc w:val="both"/>
            </w:pPr>
          </w:p>
        </w:tc>
        <w:tc>
          <w:tcPr>
            <w:tcW w:w="850" w:type="dxa"/>
          </w:tcPr>
          <w:p w14:paraId="7896E9D9">
            <w:pPr>
              <w:spacing w:line="260" w:lineRule="auto"/>
              <w:jc w:val="both"/>
            </w:pPr>
          </w:p>
        </w:tc>
        <w:tc>
          <w:tcPr>
            <w:tcW w:w="851" w:type="dxa"/>
          </w:tcPr>
          <w:p w14:paraId="1B319C6E">
            <w:pPr>
              <w:spacing w:line="260" w:lineRule="auto"/>
              <w:jc w:val="both"/>
            </w:pPr>
          </w:p>
        </w:tc>
        <w:tc>
          <w:tcPr>
            <w:tcW w:w="1417" w:type="dxa"/>
          </w:tcPr>
          <w:p w14:paraId="1DCF0334">
            <w:pPr>
              <w:spacing w:line="260" w:lineRule="auto"/>
              <w:jc w:val="both"/>
            </w:pPr>
          </w:p>
        </w:tc>
        <w:tc>
          <w:tcPr>
            <w:tcW w:w="2552" w:type="dxa"/>
          </w:tcPr>
          <w:p w14:paraId="2E780729">
            <w:pPr>
              <w:spacing w:line="260" w:lineRule="auto"/>
              <w:jc w:val="both"/>
            </w:pPr>
          </w:p>
        </w:tc>
      </w:tr>
      <w:tr w14:paraId="1AD3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trPr>
        <w:tc>
          <w:tcPr>
            <w:tcW w:w="1418" w:type="dxa"/>
            <w:vMerge w:val="restart"/>
          </w:tcPr>
          <w:p w14:paraId="29E3C2EE">
            <w:pPr>
              <w:spacing w:line="260" w:lineRule="auto"/>
              <w:jc w:val="both"/>
            </w:pPr>
            <w:r>
              <w:rPr>
                <w:i/>
                <w:lang w:val="en-US"/>
              </w:rPr>
              <w:t>R</w:t>
            </w:r>
            <w:r>
              <w:rPr>
                <w:vertAlign w:val="subscript"/>
              </w:rPr>
              <w:t xml:space="preserve">П </w:t>
            </w:r>
            <w:r>
              <w:t>=15 Ом</w:t>
            </w:r>
          </w:p>
        </w:tc>
        <w:tc>
          <w:tcPr>
            <w:tcW w:w="1134" w:type="dxa"/>
          </w:tcPr>
          <w:p w14:paraId="604617E8">
            <w:pPr>
              <w:spacing w:line="260" w:lineRule="auto"/>
              <w:jc w:val="both"/>
            </w:pPr>
            <w:r>
              <w:t>Корп.1</w:t>
            </w:r>
          </w:p>
        </w:tc>
        <w:tc>
          <w:tcPr>
            <w:tcW w:w="1276" w:type="dxa"/>
          </w:tcPr>
          <w:p w14:paraId="35703EDE">
            <w:pPr>
              <w:spacing w:line="260" w:lineRule="auto"/>
              <w:jc w:val="both"/>
            </w:pPr>
          </w:p>
        </w:tc>
        <w:tc>
          <w:tcPr>
            <w:tcW w:w="850" w:type="dxa"/>
          </w:tcPr>
          <w:p w14:paraId="5E86F948">
            <w:pPr>
              <w:spacing w:line="260" w:lineRule="auto"/>
              <w:jc w:val="both"/>
            </w:pPr>
          </w:p>
        </w:tc>
        <w:tc>
          <w:tcPr>
            <w:tcW w:w="851" w:type="dxa"/>
          </w:tcPr>
          <w:p w14:paraId="1946BE5E">
            <w:pPr>
              <w:spacing w:line="260" w:lineRule="auto"/>
              <w:jc w:val="both"/>
            </w:pPr>
          </w:p>
        </w:tc>
        <w:tc>
          <w:tcPr>
            <w:tcW w:w="1417" w:type="dxa"/>
          </w:tcPr>
          <w:p w14:paraId="51C34A15">
            <w:pPr>
              <w:spacing w:line="260" w:lineRule="auto"/>
              <w:jc w:val="both"/>
            </w:pPr>
          </w:p>
        </w:tc>
        <w:tc>
          <w:tcPr>
            <w:tcW w:w="2552" w:type="dxa"/>
          </w:tcPr>
          <w:p w14:paraId="7E051CA8">
            <w:pPr>
              <w:spacing w:line="260" w:lineRule="auto"/>
              <w:jc w:val="both"/>
            </w:pPr>
          </w:p>
        </w:tc>
      </w:tr>
      <w:tr w14:paraId="1845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trPr>
        <w:tc>
          <w:tcPr>
            <w:tcW w:w="1418" w:type="dxa"/>
            <w:vMerge w:val="continue"/>
          </w:tcPr>
          <w:p w14:paraId="126953D2">
            <w:pPr>
              <w:spacing w:line="260" w:lineRule="auto"/>
              <w:jc w:val="both"/>
            </w:pPr>
          </w:p>
        </w:tc>
        <w:tc>
          <w:tcPr>
            <w:tcW w:w="1134" w:type="dxa"/>
          </w:tcPr>
          <w:p w14:paraId="6B72C3C2">
            <w:pPr>
              <w:spacing w:line="260" w:lineRule="auto"/>
              <w:jc w:val="both"/>
            </w:pPr>
            <w:r>
              <w:t>Корп.2</w:t>
            </w:r>
          </w:p>
        </w:tc>
        <w:tc>
          <w:tcPr>
            <w:tcW w:w="1276" w:type="dxa"/>
          </w:tcPr>
          <w:p w14:paraId="1674D195">
            <w:pPr>
              <w:spacing w:line="260" w:lineRule="auto"/>
              <w:jc w:val="both"/>
            </w:pPr>
          </w:p>
        </w:tc>
        <w:tc>
          <w:tcPr>
            <w:tcW w:w="850" w:type="dxa"/>
          </w:tcPr>
          <w:p w14:paraId="3C72A837">
            <w:pPr>
              <w:spacing w:line="260" w:lineRule="auto"/>
              <w:jc w:val="both"/>
            </w:pPr>
          </w:p>
        </w:tc>
        <w:tc>
          <w:tcPr>
            <w:tcW w:w="851" w:type="dxa"/>
          </w:tcPr>
          <w:p w14:paraId="7A9A139D">
            <w:pPr>
              <w:spacing w:line="260" w:lineRule="auto"/>
              <w:jc w:val="both"/>
            </w:pPr>
          </w:p>
        </w:tc>
        <w:tc>
          <w:tcPr>
            <w:tcW w:w="1417" w:type="dxa"/>
          </w:tcPr>
          <w:p w14:paraId="56A0069A">
            <w:pPr>
              <w:spacing w:line="260" w:lineRule="auto"/>
              <w:jc w:val="both"/>
            </w:pPr>
          </w:p>
        </w:tc>
        <w:tc>
          <w:tcPr>
            <w:tcW w:w="2552" w:type="dxa"/>
          </w:tcPr>
          <w:p w14:paraId="7DF6F7AA">
            <w:pPr>
              <w:spacing w:line="260" w:lineRule="auto"/>
              <w:jc w:val="both"/>
            </w:pPr>
          </w:p>
        </w:tc>
      </w:tr>
    </w:tbl>
    <w:p w14:paraId="320646EB">
      <w:pPr>
        <w:jc w:val="both"/>
        <w:rPr>
          <w:sz w:val="28"/>
        </w:rPr>
      </w:pPr>
    </w:p>
    <w:p w14:paraId="4D0857D5">
      <w:pPr>
        <w:numPr>
          <w:ilvl w:val="1"/>
          <w:numId w:val="8"/>
        </w:numPr>
        <w:ind w:left="0" w:firstLine="709"/>
        <w:jc w:val="both"/>
        <w:rPr>
          <w:sz w:val="28"/>
        </w:rPr>
      </w:pPr>
      <w:r>
        <w:rPr>
          <w:sz w:val="28"/>
        </w:rPr>
        <w:t>Включить стенд.</w:t>
      </w:r>
    </w:p>
    <w:p w14:paraId="3772B12F">
      <w:pPr>
        <w:numPr>
          <w:ilvl w:val="1"/>
          <w:numId w:val="8"/>
        </w:numPr>
        <w:ind w:left="0" w:firstLine="709"/>
        <w:jc w:val="both"/>
        <w:rPr>
          <w:sz w:val="28"/>
        </w:rPr>
      </w:pPr>
      <w:r>
        <w:rPr>
          <w:sz w:val="28"/>
        </w:rPr>
        <w:t>Смоделировать обрыв нулевого защитного проводника между корпусами первой и второй электроустановок (кнопка К</w:t>
      </w:r>
      <w:r>
        <w:rPr>
          <w:sz w:val="28"/>
          <w:vertAlign w:val="subscript"/>
        </w:rPr>
        <w:t>2</w:t>
      </w:r>
      <w:r>
        <w:rPr>
          <w:sz w:val="28"/>
        </w:rPr>
        <w:t>) при отсутствии повторного его заземления.</w:t>
      </w:r>
    </w:p>
    <w:p w14:paraId="6F7004EA">
      <w:pPr>
        <w:numPr>
          <w:ilvl w:val="1"/>
          <w:numId w:val="8"/>
        </w:numPr>
        <w:ind w:left="0" w:firstLine="709"/>
        <w:jc w:val="both"/>
        <w:rPr>
          <w:sz w:val="28"/>
        </w:rPr>
      </w:pPr>
      <w:r>
        <w:rPr>
          <w:sz w:val="28"/>
        </w:rPr>
        <w:t>Включить автоматы АВ</w:t>
      </w:r>
      <w:r>
        <w:rPr>
          <w:sz w:val="28"/>
          <w:vertAlign w:val="subscript"/>
        </w:rPr>
        <w:t>1</w:t>
      </w:r>
      <w:r>
        <w:rPr>
          <w:sz w:val="28"/>
        </w:rPr>
        <w:t xml:space="preserve"> и АВ</w:t>
      </w:r>
      <w:r>
        <w:rPr>
          <w:sz w:val="28"/>
          <w:vertAlign w:val="subscript"/>
        </w:rPr>
        <w:t>2</w:t>
      </w:r>
      <w:r>
        <w:rPr>
          <w:sz w:val="28"/>
        </w:rPr>
        <w:t>.</w:t>
      </w:r>
    </w:p>
    <w:p w14:paraId="7C9C5574">
      <w:pPr>
        <w:numPr>
          <w:ilvl w:val="1"/>
          <w:numId w:val="8"/>
        </w:numPr>
        <w:ind w:left="0" w:firstLine="709"/>
        <w:jc w:val="both"/>
        <w:rPr>
          <w:sz w:val="28"/>
        </w:rPr>
      </w:pPr>
      <w:r>
        <w:rPr>
          <w:sz w:val="28"/>
        </w:rPr>
        <w:t>Произвести замыкание фазного проводника на корпус первой электроустановки нажатием кнопки K</w:t>
      </w:r>
      <w:r>
        <w:rPr>
          <w:sz w:val="28"/>
          <w:vertAlign w:val="subscript"/>
        </w:rPr>
        <w:t>1</w:t>
      </w:r>
      <w:r>
        <w:rPr>
          <w:sz w:val="28"/>
        </w:rPr>
        <w:t>.</w:t>
      </w:r>
    </w:p>
    <w:p w14:paraId="3EF96DBF">
      <w:pPr>
        <w:numPr>
          <w:ilvl w:val="1"/>
          <w:numId w:val="8"/>
        </w:numPr>
        <w:ind w:left="0" w:firstLine="709"/>
        <w:jc w:val="both"/>
        <w:rPr>
          <w:sz w:val="28"/>
          <w:vertAlign w:val="subscript"/>
        </w:rPr>
      </w:pPr>
      <w:r>
        <w:rPr>
          <w:sz w:val="28"/>
        </w:rPr>
        <w:t>Измерить напряжения U</w:t>
      </w:r>
      <w:r>
        <w:rPr>
          <w:sz w:val="28"/>
          <w:vertAlign w:val="subscript"/>
        </w:rPr>
        <w:t>0</w:t>
      </w:r>
      <w:r>
        <w:rPr>
          <w:sz w:val="28"/>
        </w:rPr>
        <w:t>, U</w:t>
      </w:r>
      <w:r>
        <w:rPr>
          <w:sz w:val="28"/>
          <w:vertAlign w:val="subscript"/>
        </w:rPr>
        <w:t>1</w:t>
      </w:r>
      <w:r>
        <w:rPr>
          <w:sz w:val="28"/>
        </w:rPr>
        <w:t>, U</w:t>
      </w:r>
      <w:r>
        <w:rPr>
          <w:sz w:val="28"/>
          <w:vertAlign w:val="subscript"/>
        </w:rPr>
        <w:t>2</w:t>
      </w:r>
      <w:r>
        <w:rPr>
          <w:sz w:val="28"/>
        </w:rPr>
        <w:t>, U</w:t>
      </w:r>
      <w:r>
        <w:rPr>
          <w:sz w:val="28"/>
          <w:vertAlign w:val="subscript"/>
        </w:rPr>
        <w:t>З</w:t>
      </w:r>
      <w:r>
        <w:rPr>
          <w:sz w:val="28"/>
        </w:rPr>
        <w:t xml:space="preserve"> и ток I</w:t>
      </w:r>
      <w:r>
        <w:rPr>
          <w:sz w:val="28"/>
          <w:vertAlign w:val="subscript"/>
        </w:rPr>
        <w:t>З</w:t>
      </w:r>
      <w:r>
        <w:rPr>
          <w:sz w:val="28"/>
        </w:rPr>
        <w:t>.</w:t>
      </w:r>
    </w:p>
    <w:p w14:paraId="026A68F2">
      <w:pPr>
        <w:numPr>
          <w:ilvl w:val="1"/>
          <w:numId w:val="8"/>
        </w:numPr>
        <w:ind w:left="0" w:firstLine="709"/>
        <w:jc w:val="both"/>
        <w:rPr>
          <w:sz w:val="28"/>
        </w:rPr>
      </w:pPr>
      <w:r>
        <w:rPr>
          <w:sz w:val="28"/>
        </w:rPr>
        <w:t>Данные занести в табл.4.4.</w:t>
      </w:r>
    </w:p>
    <w:p w14:paraId="5983AF9B">
      <w:pPr>
        <w:numPr>
          <w:ilvl w:val="1"/>
          <w:numId w:val="8"/>
        </w:numPr>
        <w:ind w:left="0" w:firstLine="709"/>
        <w:jc w:val="both"/>
        <w:rPr>
          <w:sz w:val="28"/>
        </w:rPr>
      </w:pPr>
      <w:r>
        <w:rPr>
          <w:sz w:val="28"/>
        </w:rPr>
        <w:t>Включить автоматы АВ</w:t>
      </w:r>
      <w:r>
        <w:rPr>
          <w:sz w:val="28"/>
          <w:vertAlign w:val="subscript"/>
        </w:rPr>
        <w:t>1</w:t>
      </w:r>
      <w:r>
        <w:rPr>
          <w:sz w:val="28"/>
        </w:rPr>
        <w:t xml:space="preserve"> и АВ</w:t>
      </w:r>
      <w:r>
        <w:rPr>
          <w:sz w:val="28"/>
          <w:vertAlign w:val="subscript"/>
        </w:rPr>
        <w:t>2</w:t>
      </w:r>
      <w:r>
        <w:rPr>
          <w:sz w:val="28"/>
        </w:rPr>
        <w:t>.</w:t>
      </w:r>
    </w:p>
    <w:p w14:paraId="0DBE4DD3">
      <w:pPr>
        <w:numPr>
          <w:ilvl w:val="1"/>
          <w:numId w:val="8"/>
        </w:numPr>
        <w:ind w:left="0" w:firstLine="709"/>
        <w:jc w:val="both"/>
        <w:rPr>
          <w:sz w:val="28"/>
        </w:rPr>
      </w:pPr>
      <w:r>
        <w:rPr>
          <w:sz w:val="28"/>
        </w:rPr>
        <w:t>Произвести замыкание фазного проводника на корпус второй электроустановки нажатием кнопки K</w:t>
      </w:r>
      <w:r>
        <w:rPr>
          <w:sz w:val="28"/>
          <w:vertAlign w:val="subscript"/>
        </w:rPr>
        <w:t>3</w:t>
      </w:r>
      <w:r>
        <w:rPr>
          <w:sz w:val="28"/>
        </w:rPr>
        <w:t>.</w:t>
      </w:r>
    </w:p>
    <w:p w14:paraId="49499DD5">
      <w:pPr>
        <w:numPr>
          <w:ilvl w:val="1"/>
          <w:numId w:val="8"/>
        </w:numPr>
        <w:ind w:left="0" w:firstLine="709"/>
        <w:jc w:val="both"/>
        <w:rPr>
          <w:sz w:val="28"/>
        </w:rPr>
      </w:pPr>
      <w:r>
        <w:rPr>
          <w:sz w:val="28"/>
        </w:rPr>
        <w:t>Измерить напряжения U</w:t>
      </w:r>
      <w:r>
        <w:rPr>
          <w:sz w:val="28"/>
          <w:vertAlign w:val="subscript"/>
        </w:rPr>
        <w:t>0</w:t>
      </w:r>
      <w:r>
        <w:rPr>
          <w:sz w:val="28"/>
        </w:rPr>
        <w:t>, U</w:t>
      </w:r>
      <w:r>
        <w:rPr>
          <w:sz w:val="28"/>
          <w:vertAlign w:val="subscript"/>
        </w:rPr>
        <w:t>1</w:t>
      </w:r>
      <w:r>
        <w:rPr>
          <w:sz w:val="28"/>
        </w:rPr>
        <w:t>, U</w:t>
      </w:r>
      <w:r>
        <w:rPr>
          <w:sz w:val="28"/>
          <w:vertAlign w:val="subscript"/>
        </w:rPr>
        <w:t>2</w:t>
      </w:r>
      <w:r>
        <w:rPr>
          <w:sz w:val="28"/>
        </w:rPr>
        <w:t>, U</w:t>
      </w:r>
      <w:r>
        <w:rPr>
          <w:sz w:val="28"/>
          <w:vertAlign w:val="subscript"/>
        </w:rPr>
        <w:t>З</w:t>
      </w:r>
      <w:r>
        <w:rPr>
          <w:sz w:val="28"/>
        </w:rPr>
        <w:t xml:space="preserve"> и ток I</w:t>
      </w:r>
      <w:r>
        <w:rPr>
          <w:sz w:val="28"/>
          <w:vertAlign w:val="subscript"/>
        </w:rPr>
        <w:t>З</w:t>
      </w:r>
      <w:r>
        <w:rPr>
          <w:sz w:val="28"/>
        </w:rPr>
        <w:t>.</w:t>
      </w:r>
    </w:p>
    <w:p w14:paraId="5CE00E0F">
      <w:pPr>
        <w:numPr>
          <w:ilvl w:val="1"/>
          <w:numId w:val="8"/>
        </w:numPr>
        <w:ind w:left="0" w:firstLine="709"/>
        <w:jc w:val="both"/>
        <w:rPr>
          <w:sz w:val="28"/>
        </w:rPr>
      </w:pPr>
      <w:r>
        <w:rPr>
          <w:sz w:val="28"/>
        </w:rPr>
        <w:t>Данные занести в табл. 4.4.</w:t>
      </w:r>
    </w:p>
    <w:p w14:paraId="2812FA78">
      <w:pPr>
        <w:numPr>
          <w:ilvl w:val="1"/>
          <w:numId w:val="8"/>
        </w:numPr>
        <w:ind w:left="0" w:firstLine="709"/>
        <w:jc w:val="both"/>
        <w:rPr>
          <w:sz w:val="28"/>
        </w:rPr>
      </w:pPr>
      <w:r>
        <w:rPr>
          <w:sz w:val="28"/>
        </w:rPr>
        <w:t>Включить повторное заземление R</w:t>
      </w:r>
      <w:r>
        <w:rPr>
          <w:sz w:val="28"/>
          <w:vertAlign w:val="subscript"/>
        </w:rPr>
        <w:t>П</w:t>
      </w:r>
      <w:r>
        <w:rPr>
          <w:sz w:val="28"/>
        </w:rPr>
        <w:t xml:space="preserve"> нулевого защитного проводника (нажатием кнопки К</w:t>
      </w:r>
      <w:r>
        <w:rPr>
          <w:sz w:val="28"/>
          <w:vertAlign w:val="subscript"/>
        </w:rPr>
        <w:t>4</w:t>
      </w:r>
      <w:r>
        <w:rPr>
          <w:sz w:val="28"/>
        </w:rPr>
        <w:t>).</w:t>
      </w:r>
    </w:p>
    <w:p w14:paraId="493134C6">
      <w:pPr>
        <w:numPr>
          <w:ilvl w:val="1"/>
          <w:numId w:val="8"/>
        </w:numPr>
        <w:ind w:left="0" w:firstLine="709"/>
        <w:jc w:val="both"/>
        <w:rPr>
          <w:sz w:val="28"/>
          <w:vertAlign w:val="subscript"/>
        </w:rPr>
      </w:pPr>
      <w:r>
        <w:rPr>
          <w:sz w:val="28"/>
        </w:rPr>
        <w:t>Установить нажатием кнопки R</w:t>
      </w:r>
      <w:r>
        <w:rPr>
          <w:sz w:val="28"/>
          <w:vertAlign w:val="subscript"/>
        </w:rPr>
        <w:t>П</w:t>
      </w:r>
      <w:r>
        <w:rPr>
          <w:sz w:val="28"/>
        </w:rPr>
        <w:t xml:space="preserve"> величину повторного заземления. Измерения проводить при значениях R</w:t>
      </w:r>
      <w:r>
        <w:rPr>
          <w:sz w:val="28"/>
          <w:vertAlign w:val="subscript"/>
        </w:rPr>
        <w:t>П</w:t>
      </w:r>
      <w:r>
        <w:rPr>
          <w:sz w:val="28"/>
        </w:rPr>
        <w:t>, равных соответственно 4, 10 и 15 Ом.</w:t>
      </w:r>
    </w:p>
    <w:p w14:paraId="7DA1C1EF">
      <w:pPr>
        <w:ind w:firstLine="720"/>
        <w:jc w:val="both"/>
        <w:rPr>
          <w:sz w:val="28"/>
        </w:rPr>
      </w:pPr>
      <w:r>
        <w:rPr>
          <w:sz w:val="28"/>
        </w:rPr>
        <w:t>Отключить стенд.</w:t>
      </w:r>
    </w:p>
    <w:p w14:paraId="31ED7778">
      <w:pPr>
        <w:ind w:firstLine="720"/>
        <w:jc w:val="both"/>
        <w:rPr>
          <w:sz w:val="28"/>
        </w:rPr>
      </w:pPr>
    </w:p>
    <w:p w14:paraId="532070F0">
      <w:pPr>
        <w:ind w:firstLine="720"/>
        <w:jc w:val="both"/>
        <w:rPr>
          <w:sz w:val="28"/>
        </w:rPr>
      </w:pPr>
    </w:p>
    <w:p w14:paraId="38CF08F1">
      <w:pPr>
        <w:pStyle w:val="3"/>
        <w:spacing w:line="360" w:lineRule="auto"/>
        <w:rPr>
          <w:b/>
          <w:bCs/>
          <w:i w:val="0"/>
          <w:iCs w:val="0"/>
        </w:rPr>
      </w:pPr>
      <w:r>
        <w:rPr>
          <w:b/>
          <w:bCs/>
          <w:i w:val="0"/>
          <w:iCs w:val="0"/>
        </w:rPr>
        <w:t>Содержание отчёта</w:t>
      </w:r>
    </w:p>
    <w:p w14:paraId="7DD8E2AA">
      <w:pPr>
        <w:ind w:firstLine="709"/>
        <w:jc w:val="both"/>
        <w:rPr>
          <w:sz w:val="28"/>
        </w:rPr>
      </w:pPr>
      <w:r>
        <w:rPr>
          <w:sz w:val="28"/>
        </w:rPr>
        <w:t>Отчёт должен содержать:</w:t>
      </w:r>
    </w:p>
    <w:p w14:paraId="66F93C0C">
      <w:pPr>
        <w:pStyle w:val="14"/>
        <w:numPr>
          <w:ilvl w:val="1"/>
          <w:numId w:val="9"/>
        </w:numPr>
        <w:tabs>
          <w:tab w:val="left" w:pos="1134"/>
          <w:tab w:val="clear" w:pos="2160"/>
        </w:tabs>
        <w:ind w:left="0" w:firstLine="709"/>
        <w:jc w:val="both"/>
        <w:rPr>
          <w:sz w:val="28"/>
        </w:rPr>
      </w:pPr>
      <w:r>
        <w:rPr>
          <w:sz w:val="28"/>
        </w:rPr>
        <w:t>Принципиальную схему зануления двух электроустановок с повторным заземлением нулевого защитного проводника.</w:t>
      </w:r>
    </w:p>
    <w:p w14:paraId="33C465AD">
      <w:pPr>
        <w:pStyle w:val="14"/>
        <w:numPr>
          <w:ilvl w:val="1"/>
          <w:numId w:val="9"/>
        </w:numPr>
        <w:tabs>
          <w:tab w:val="left" w:pos="1134"/>
          <w:tab w:val="clear" w:pos="2160"/>
        </w:tabs>
        <w:ind w:left="0" w:firstLine="709"/>
        <w:jc w:val="both"/>
        <w:rPr>
          <w:sz w:val="28"/>
        </w:rPr>
      </w:pPr>
      <w:r>
        <w:rPr>
          <w:sz w:val="28"/>
        </w:rPr>
        <w:t>Результаты измерения в виде табл. 4.2.</w:t>
      </w:r>
    </w:p>
    <w:p w14:paraId="66C6B49E">
      <w:pPr>
        <w:pStyle w:val="14"/>
        <w:numPr>
          <w:ilvl w:val="1"/>
          <w:numId w:val="9"/>
        </w:numPr>
        <w:tabs>
          <w:tab w:val="left" w:pos="1134"/>
          <w:tab w:val="clear" w:pos="2160"/>
        </w:tabs>
        <w:ind w:left="0" w:firstLine="709"/>
        <w:jc w:val="both"/>
        <w:rPr>
          <w:sz w:val="28"/>
        </w:rPr>
      </w:pPr>
      <w:r>
        <w:rPr>
          <w:sz w:val="28"/>
        </w:rPr>
        <w:t>Результаты измерения в виде табл. 4.3.</w:t>
      </w:r>
    </w:p>
    <w:p w14:paraId="6356AD0D">
      <w:pPr>
        <w:pStyle w:val="14"/>
        <w:numPr>
          <w:ilvl w:val="1"/>
          <w:numId w:val="9"/>
        </w:numPr>
        <w:tabs>
          <w:tab w:val="left" w:pos="1134"/>
          <w:tab w:val="clear" w:pos="2160"/>
        </w:tabs>
        <w:ind w:left="0" w:firstLine="709"/>
        <w:jc w:val="both"/>
        <w:rPr>
          <w:sz w:val="28"/>
        </w:rPr>
      </w:pPr>
      <w:r>
        <w:rPr>
          <w:sz w:val="28"/>
        </w:rPr>
        <w:t>Результаты измерения в виде табл. 4.4.</w:t>
      </w:r>
    </w:p>
    <w:p w14:paraId="660BE779">
      <w:pPr>
        <w:pStyle w:val="14"/>
        <w:numPr>
          <w:ilvl w:val="1"/>
          <w:numId w:val="9"/>
        </w:numPr>
        <w:tabs>
          <w:tab w:val="left" w:pos="1134"/>
          <w:tab w:val="clear" w:pos="2160"/>
        </w:tabs>
        <w:ind w:left="0" w:firstLine="709"/>
        <w:jc w:val="both"/>
        <w:rPr>
          <w:sz w:val="28"/>
        </w:rPr>
      </w:pPr>
      <w:r>
        <w:rPr>
          <w:sz w:val="28"/>
        </w:rPr>
        <w:t>Графики распределения напряжения нулевого защитного про</w:t>
      </w:r>
      <w:r>
        <w:rPr>
          <w:sz w:val="28"/>
        </w:rPr>
        <w:softHyphen/>
      </w:r>
      <w:r>
        <w:rPr>
          <w:sz w:val="28"/>
        </w:rPr>
        <w:t>водника относительно земли по его длине при замыкании на корпус 1 и корпус 2 при отсутствии повторного заземления, при наличии повторного заземления (аналогично рис. 4.2).</w:t>
      </w:r>
    </w:p>
    <w:p w14:paraId="72DF2384">
      <w:pPr>
        <w:pStyle w:val="14"/>
        <w:numPr>
          <w:ilvl w:val="1"/>
          <w:numId w:val="9"/>
        </w:numPr>
        <w:tabs>
          <w:tab w:val="left" w:pos="1134"/>
          <w:tab w:val="clear" w:pos="2160"/>
        </w:tabs>
        <w:spacing w:line="280" w:lineRule="auto"/>
        <w:ind w:left="0" w:firstLine="709"/>
        <w:jc w:val="both"/>
        <w:rPr>
          <w:sz w:val="28"/>
        </w:rPr>
      </w:pPr>
      <w:r>
        <w:rPr>
          <w:sz w:val="28"/>
        </w:rPr>
        <w:t>Графики распределения напряжения нулевого проводника относительно земли по его длине при обрыве нулевого проводника и замыкании фазы</w:t>
      </w:r>
      <w:r>
        <w:rPr>
          <w:b/>
          <w:sz w:val="28"/>
        </w:rPr>
        <w:t xml:space="preserve"> </w:t>
      </w:r>
      <w:r>
        <w:rPr>
          <w:sz w:val="28"/>
        </w:rPr>
        <w:t>на первый и на вто</w:t>
      </w:r>
      <w:r>
        <w:rPr>
          <w:sz w:val="28"/>
        </w:rPr>
        <w:softHyphen/>
      </w:r>
      <w:r>
        <w:rPr>
          <w:sz w:val="28"/>
        </w:rPr>
        <w:t>рой корпуса электроприемников при отсутствии повторного заземления и при его наличии.</w:t>
      </w:r>
    </w:p>
    <w:p w14:paraId="3B6C70F6">
      <w:pPr>
        <w:pStyle w:val="14"/>
        <w:numPr>
          <w:ilvl w:val="1"/>
          <w:numId w:val="9"/>
        </w:numPr>
        <w:tabs>
          <w:tab w:val="left" w:pos="1134"/>
          <w:tab w:val="clear" w:pos="2160"/>
        </w:tabs>
        <w:spacing w:line="280" w:lineRule="auto"/>
        <w:ind w:left="0" w:firstLine="709"/>
        <w:jc w:val="both"/>
        <w:rPr>
          <w:sz w:val="28"/>
        </w:rPr>
      </w:pPr>
      <w:r>
        <w:rPr>
          <w:sz w:val="28"/>
        </w:rPr>
        <w:t>Оценку опасности прикосновения человека к корпусам электроустановок по результатам измерений.</w:t>
      </w:r>
    </w:p>
    <w:p w14:paraId="43533F29">
      <w:pPr>
        <w:pStyle w:val="14"/>
        <w:numPr>
          <w:ilvl w:val="1"/>
          <w:numId w:val="9"/>
        </w:numPr>
        <w:tabs>
          <w:tab w:val="left" w:pos="1134"/>
          <w:tab w:val="clear" w:pos="2160"/>
        </w:tabs>
        <w:spacing w:line="280" w:lineRule="auto"/>
        <w:ind w:left="0" w:firstLine="709"/>
        <w:jc w:val="both"/>
        <w:rPr>
          <w:sz w:val="28"/>
        </w:rPr>
      </w:pPr>
      <w:r>
        <w:rPr>
          <w:sz w:val="28"/>
        </w:rPr>
        <w:t>Оценку эффективности применения повторного заземления нулевого защитного проводника.</w:t>
      </w:r>
    </w:p>
    <w:p w14:paraId="1A9B60E1">
      <w:pPr>
        <w:spacing w:line="280" w:lineRule="auto"/>
        <w:ind w:firstLine="709"/>
        <w:jc w:val="both"/>
        <w:rPr>
          <w:sz w:val="28"/>
        </w:rPr>
      </w:pPr>
    </w:p>
    <w:p w14:paraId="694F22A3">
      <w:pPr>
        <w:pStyle w:val="3"/>
        <w:spacing w:line="360" w:lineRule="auto"/>
        <w:rPr>
          <w:b/>
          <w:bCs/>
          <w:i w:val="0"/>
          <w:iCs w:val="0"/>
        </w:rPr>
      </w:pPr>
      <w:bookmarkStart w:id="10" w:name="_Toc498288810"/>
      <w:r>
        <w:rPr>
          <w:b/>
          <w:bCs/>
          <w:i w:val="0"/>
          <w:iCs w:val="0"/>
        </w:rPr>
        <w:t>Контрольные вопросы и задачи</w:t>
      </w:r>
      <w:bookmarkEnd w:id="10"/>
    </w:p>
    <w:p w14:paraId="354D75B7">
      <w:pPr>
        <w:pStyle w:val="14"/>
        <w:numPr>
          <w:ilvl w:val="0"/>
          <w:numId w:val="10"/>
        </w:numPr>
        <w:tabs>
          <w:tab w:val="left" w:pos="1134"/>
        </w:tabs>
        <w:ind w:left="0" w:firstLine="709"/>
        <w:jc w:val="both"/>
        <w:rPr>
          <w:sz w:val="28"/>
        </w:rPr>
      </w:pPr>
      <w:r>
        <w:rPr>
          <w:sz w:val="28"/>
        </w:rPr>
        <w:t>Объясните принцип действия защитного зануления и укажите область его применения.</w:t>
      </w:r>
    </w:p>
    <w:p w14:paraId="0B8E0100">
      <w:pPr>
        <w:pStyle w:val="14"/>
        <w:numPr>
          <w:ilvl w:val="0"/>
          <w:numId w:val="10"/>
        </w:numPr>
        <w:tabs>
          <w:tab w:val="left" w:pos="1134"/>
        </w:tabs>
        <w:ind w:left="0" w:firstLine="709"/>
        <w:jc w:val="both"/>
        <w:rPr>
          <w:sz w:val="28"/>
        </w:rPr>
      </w:pPr>
      <w:r>
        <w:rPr>
          <w:sz w:val="28"/>
        </w:rPr>
        <w:t>В чем проявляется защитное действие повторного заземления нулевого защитного проводника при нормальном режиме</w:t>
      </w:r>
      <w:r>
        <w:rPr>
          <w:b/>
          <w:sz w:val="28"/>
        </w:rPr>
        <w:t xml:space="preserve"> </w:t>
      </w:r>
      <w:r>
        <w:rPr>
          <w:sz w:val="28"/>
        </w:rPr>
        <w:t>работы сети?</w:t>
      </w:r>
    </w:p>
    <w:p w14:paraId="2DF1CCA4">
      <w:pPr>
        <w:pStyle w:val="14"/>
        <w:numPr>
          <w:ilvl w:val="0"/>
          <w:numId w:val="10"/>
        </w:numPr>
        <w:tabs>
          <w:tab w:val="left" w:pos="1134"/>
        </w:tabs>
        <w:ind w:left="0" w:firstLine="709"/>
        <w:jc w:val="both"/>
        <w:rPr>
          <w:sz w:val="28"/>
        </w:rPr>
      </w:pPr>
      <w:r>
        <w:rPr>
          <w:sz w:val="28"/>
        </w:rPr>
        <w:t>Как распределяется напряжение по длине нулевого защитного проводника при замыкании фазного проводника на занулённый корпус электроустановки?</w:t>
      </w:r>
    </w:p>
    <w:p w14:paraId="00CEC342">
      <w:pPr>
        <w:pStyle w:val="14"/>
        <w:numPr>
          <w:ilvl w:val="0"/>
          <w:numId w:val="10"/>
        </w:numPr>
        <w:tabs>
          <w:tab w:val="left" w:pos="1134"/>
        </w:tabs>
        <w:ind w:left="0" w:firstLine="709"/>
        <w:jc w:val="both"/>
        <w:rPr>
          <w:sz w:val="28"/>
        </w:rPr>
      </w:pPr>
      <w:r>
        <w:rPr>
          <w:sz w:val="28"/>
        </w:rPr>
        <w:t>От каких величин зависит значение тока короткого замыка</w:t>
      </w:r>
      <w:r>
        <w:rPr>
          <w:sz w:val="28"/>
        </w:rPr>
        <w:softHyphen/>
      </w:r>
      <w:r>
        <w:rPr>
          <w:sz w:val="28"/>
        </w:rPr>
        <w:t>ния в схеме зануления при замыкании фазного проводника на корпус электроустановки?</w:t>
      </w:r>
    </w:p>
    <w:p w14:paraId="713D62EA">
      <w:pPr>
        <w:pStyle w:val="14"/>
        <w:numPr>
          <w:ilvl w:val="0"/>
          <w:numId w:val="10"/>
        </w:numPr>
        <w:tabs>
          <w:tab w:val="left" w:pos="1134"/>
        </w:tabs>
        <w:ind w:left="0" w:firstLine="709"/>
        <w:jc w:val="both"/>
        <w:rPr>
          <w:sz w:val="28"/>
        </w:rPr>
      </w:pPr>
      <w:r>
        <w:rPr>
          <w:sz w:val="28"/>
        </w:rPr>
        <w:t>Под каким напряжением относительно земли оказывается занулённый корпус электроустановки при замыкании на него фазного про</w:t>
      </w:r>
      <w:r>
        <w:rPr>
          <w:sz w:val="28"/>
        </w:rPr>
        <w:softHyphen/>
      </w:r>
      <w:r>
        <w:rPr>
          <w:sz w:val="28"/>
        </w:rPr>
        <w:t>водника в системе зануления без повторного заземления нулевого за</w:t>
      </w:r>
      <w:r>
        <w:rPr>
          <w:sz w:val="28"/>
        </w:rPr>
        <w:softHyphen/>
      </w:r>
      <w:r>
        <w:rPr>
          <w:sz w:val="28"/>
        </w:rPr>
        <w:t>щитного проводника.</w:t>
      </w:r>
    </w:p>
    <w:p w14:paraId="310EFA76">
      <w:pPr>
        <w:pStyle w:val="14"/>
        <w:numPr>
          <w:ilvl w:val="0"/>
          <w:numId w:val="10"/>
        </w:numPr>
        <w:tabs>
          <w:tab w:val="left" w:pos="1134"/>
        </w:tabs>
        <w:ind w:left="0" w:firstLine="709"/>
        <w:jc w:val="both"/>
        <w:rPr>
          <w:sz w:val="28"/>
        </w:rPr>
      </w:pPr>
      <w:r>
        <w:rPr>
          <w:sz w:val="28"/>
        </w:rPr>
        <w:t xml:space="preserve">В сети </w:t>
      </w:r>
      <w:r>
        <w:rPr>
          <w:sz w:val="28"/>
          <w:lang w:val="en-US"/>
        </w:rPr>
        <w:t>TN</w:t>
      </w:r>
      <w:r>
        <w:rPr>
          <w:sz w:val="28"/>
        </w:rPr>
        <w:t>-</w:t>
      </w:r>
      <w:r>
        <w:rPr>
          <w:sz w:val="28"/>
          <w:lang w:val="en-US"/>
        </w:rPr>
        <w:t>C</w:t>
      </w:r>
      <w:r>
        <w:rPr>
          <w:sz w:val="28"/>
        </w:rPr>
        <w:t xml:space="preserve"> произошло замыкание одного из фазных про</w:t>
      </w:r>
      <w:r>
        <w:rPr>
          <w:sz w:val="28"/>
        </w:rPr>
        <w:softHyphen/>
      </w:r>
      <w:r>
        <w:rPr>
          <w:sz w:val="28"/>
        </w:rPr>
        <w:t>водников на корпус второй электроустановки. Повторное заземление ну</w:t>
      </w:r>
      <w:r>
        <w:rPr>
          <w:sz w:val="28"/>
        </w:rPr>
        <w:softHyphen/>
      </w:r>
      <w:r>
        <w:rPr>
          <w:sz w:val="28"/>
        </w:rPr>
        <w:t xml:space="preserve">левого защитного проводника отсутствует (т.е. </w:t>
      </w:r>
      <w:r>
        <w:rPr>
          <w:i/>
          <w:sz w:val="28"/>
          <w:lang w:val="en-US"/>
        </w:rPr>
        <w:t>R</w:t>
      </w:r>
      <w:r>
        <w:rPr>
          <w:sz w:val="28"/>
          <w:vertAlign w:val="subscript"/>
        </w:rPr>
        <w:t>П</w:t>
      </w:r>
      <w:r>
        <w:rPr>
          <w:sz w:val="28"/>
        </w:rPr>
        <w:t xml:space="preserve"> = </w:t>
      </w:r>
      <w:r>
        <w:rPr>
          <w:rFonts w:ascii="Symbol" w:hAnsi="Symbol" w:eastAsia="Symbol" w:cs="Symbol"/>
          <w:szCs w:val="28"/>
        </w:rPr>
        <w:t></w:t>
      </w:r>
      <w:r>
        <w:rPr>
          <w:sz w:val="28"/>
        </w:rPr>
        <w:t>). Человек ка</w:t>
      </w:r>
      <w:r>
        <w:rPr>
          <w:sz w:val="28"/>
        </w:rPr>
        <w:softHyphen/>
      </w:r>
      <w:r>
        <w:rPr>
          <w:sz w:val="28"/>
        </w:rPr>
        <w:t xml:space="preserve">сается корпуса первой электроустановки. Сопротивление человека </w:t>
      </w:r>
      <w:r>
        <w:rPr>
          <w:i/>
          <w:sz w:val="28"/>
          <w:lang w:val="en-US"/>
        </w:rPr>
        <w:t>R</w:t>
      </w:r>
      <w:r>
        <w:rPr>
          <w:i/>
          <w:sz w:val="28"/>
          <w:vertAlign w:val="subscript"/>
          <w:lang w:val="en-US"/>
        </w:rPr>
        <w:t>h</w:t>
      </w:r>
      <w:r>
        <w:rPr>
          <w:sz w:val="28"/>
        </w:rPr>
        <w:t xml:space="preserve"> = 1000 Ом, сопротивление заземления нейтрали </w:t>
      </w:r>
      <w:r>
        <w:rPr>
          <w:i/>
          <w:sz w:val="28"/>
          <w:lang w:val="en-US"/>
        </w:rPr>
        <w:t>r</w:t>
      </w:r>
      <w:r>
        <w:rPr>
          <w:sz w:val="28"/>
          <w:vertAlign w:val="subscript"/>
        </w:rPr>
        <w:t>0</w:t>
      </w:r>
      <w:r>
        <w:rPr>
          <w:sz w:val="28"/>
        </w:rPr>
        <w:t xml:space="preserve"> = 4 Ом, сопро</w:t>
      </w:r>
      <w:r>
        <w:rPr>
          <w:sz w:val="28"/>
        </w:rPr>
        <w:softHyphen/>
      </w:r>
      <w:r>
        <w:rPr>
          <w:sz w:val="28"/>
        </w:rPr>
        <w:t xml:space="preserve">тивление фазного проводника до точки подсоединения 2 корпуса к нулевому защитному проводнику </w:t>
      </w:r>
      <w:r>
        <w:rPr>
          <w:i/>
          <w:sz w:val="28"/>
          <w:lang w:val="en-US"/>
        </w:rPr>
        <w:t>R</w:t>
      </w:r>
      <w:r>
        <w:rPr>
          <w:sz w:val="28"/>
          <w:vertAlign w:val="subscript"/>
        </w:rPr>
        <w:t xml:space="preserve">Ф </w:t>
      </w:r>
      <w:r>
        <w:rPr>
          <w:sz w:val="28"/>
        </w:rPr>
        <w:t xml:space="preserve">= 0,1 Ом, сопротивления нулевого защитного проводника между точками О и А, О и Б равные </w:t>
      </w:r>
      <w:r>
        <w:rPr>
          <w:i/>
          <w:sz w:val="28"/>
          <w:lang w:val="en-US"/>
        </w:rPr>
        <w:t>R</w:t>
      </w:r>
      <w:r>
        <w:rPr>
          <w:sz w:val="28"/>
          <w:vertAlign w:val="subscript"/>
        </w:rPr>
        <w:t>АО</w:t>
      </w:r>
      <w:r>
        <w:rPr>
          <w:i/>
          <w:sz w:val="28"/>
        </w:rPr>
        <w:t xml:space="preserve"> </w:t>
      </w:r>
      <w:r>
        <w:rPr>
          <w:sz w:val="28"/>
        </w:rPr>
        <w:t>= 0,1 Ом,</w:t>
      </w:r>
      <w:r>
        <w:rPr>
          <w:b/>
          <w:sz w:val="28"/>
        </w:rPr>
        <w:t xml:space="preserve"> </w:t>
      </w:r>
      <w:r>
        <w:rPr>
          <w:i/>
          <w:smallCaps/>
          <w:sz w:val="28"/>
          <w:lang w:val="en-US"/>
        </w:rPr>
        <w:t>R</w:t>
      </w:r>
      <w:r>
        <w:rPr>
          <w:smallCaps/>
          <w:sz w:val="28"/>
          <w:vertAlign w:val="subscript"/>
        </w:rPr>
        <w:t>ОБ</w:t>
      </w:r>
      <w:r>
        <w:rPr>
          <w:smallCaps/>
          <w:sz w:val="28"/>
        </w:rPr>
        <w:t xml:space="preserve"> </w:t>
      </w:r>
      <w:r>
        <w:rPr>
          <w:sz w:val="28"/>
        </w:rPr>
        <w:t xml:space="preserve">= 0,2 Ом соответственно. Фазное напряжение </w:t>
      </w:r>
      <w:r>
        <w:rPr>
          <w:i/>
          <w:sz w:val="28"/>
          <w:lang w:val="en-US"/>
        </w:rPr>
        <w:t>U</w:t>
      </w:r>
      <w:r>
        <w:rPr>
          <w:sz w:val="28"/>
          <w:vertAlign w:val="subscript"/>
        </w:rPr>
        <w:t>Ф</w:t>
      </w:r>
      <w:r>
        <w:rPr>
          <w:i/>
          <w:sz w:val="28"/>
        </w:rPr>
        <w:t xml:space="preserve"> =</w:t>
      </w:r>
      <w:r>
        <w:rPr>
          <w:sz w:val="28"/>
        </w:rPr>
        <w:t xml:space="preserve"> 220 В. Определить ток</w:t>
      </w:r>
      <w:r>
        <w:rPr>
          <w:b/>
          <w:sz w:val="28"/>
        </w:rPr>
        <w:t xml:space="preserve"> </w:t>
      </w:r>
      <w:r>
        <w:rPr>
          <w:i/>
          <w:sz w:val="28"/>
          <w:lang w:val="en-US"/>
        </w:rPr>
        <w:t>I</w:t>
      </w:r>
      <w:r>
        <w:rPr>
          <w:sz w:val="28"/>
          <w:vertAlign w:val="subscript"/>
        </w:rPr>
        <w:t xml:space="preserve"> </w:t>
      </w:r>
      <w:r>
        <w:rPr>
          <w:i/>
          <w:sz w:val="28"/>
          <w:vertAlign w:val="subscript"/>
          <w:lang w:val="en-US"/>
        </w:rPr>
        <w:t>h</w:t>
      </w:r>
      <w:r>
        <w:rPr>
          <w:sz w:val="28"/>
        </w:rPr>
        <w:t>, протекающий через тело человека.</w:t>
      </w:r>
    </w:p>
    <w:p w14:paraId="7AA9FA8F">
      <w:pPr>
        <w:pStyle w:val="14"/>
        <w:numPr>
          <w:ilvl w:val="0"/>
          <w:numId w:val="10"/>
        </w:numPr>
        <w:tabs>
          <w:tab w:val="left" w:pos="1134"/>
        </w:tabs>
        <w:ind w:left="0" w:firstLine="709"/>
        <w:jc w:val="both"/>
        <w:rPr>
          <w:sz w:val="28"/>
        </w:rPr>
      </w:pPr>
      <w:r>
        <w:rPr>
          <w:sz w:val="28"/>
        </w:rPr>
        <w:t xml:space="preserve">В сети </w:t>
      </w:r>
      <w:r>
        <w:rPr>
          <w:sz w:val="28"/>
          <w:lang w:val="en-US"/>
        </w:rPr>
        <w:t>TN</w:t>
      </w:r>
      <w:r>
        <w:rPr>
          <w:sz w:val="28"/>
        </w:rPr>
        <w:t>-</w:t>
      </w:r>
      <w:r>
        <w:rPr>
          <w:sz w:val="28"/>
          <w:lang w:val="en-US"/>
        </w:rPr>
        <w:t>C</w:t>
      </w:r>
      <w:r>
        <w:rPr>
          <w:sz w:val="28"/>
        </w:rPr>
        <w:t xml:space="preserve"> произошло замыкание одного из фазных про</w:t>
      </w:r>
      <w:r>
        <w:rPr>
          <w:sz w:val="28"/>
        </w:rPr>
        <w:softHyphen/>
      </w:r>
      <w:r>
        <w:rPr>
          <w:sz w:val="28"/>
        </w:rPr>
        <w:t>водников на корпус второй электроустановки. Человек касается корпуса этой же электроустановки. Параметры сети те же, что в п. 6: опре</w:t>
      </w:r>
      <w:r>
        <w:rPr>
          <w:sz w:val="28"/>
        </w:rPr>
        <w:softHyphen/>
      </w:r>
      <w:r>
        <w:rPr>
          <w:sz w:val="28"/>
        </w:rPr>
        <w:t>делить ток, протекающий через тело человека,</w:t>
      </w:r>
      <w:r>
        <w:rPr>
          <w:i/>
          <w:sz w:val="28"/>
        </w:rPr>
        <w:t xml:space="preserve"> </w:t>
      </w:r>
      <w:r>
        <w:rPr>
          <w:i/>
          <w:sz w:val="28"/>
          <w:lang w:val="en-US"/>
        </w:rPr>
        <w:t>I</w:t>
      </w:r>
      <w:r>
        <w:rPr>
          <w:i/>
          <w:sz w:val="28"/>
          <w:vertAlign w:val="subscript"/>
          <w:lang w:val="en-US"/>
        </w:rPr>
        <w:t>h</w:t>
      </w:r>
      <w:r>
        <w:rPr>
          <w:b/>
          <w:i/>
          <w:sz w:val="28"/>
        </w:rPr>
        <w:t>,</w:t>
      </w:r>
      <w:r>
        <w:rPr>
          <w:sz w:val="28"/>
        </w:rPr>
        <w:t xml:space="preserve"> если значение сопротивления повтор</w:t>
      </w:r>
      <w:r>
        <w:rPr>
          <w:sz w:val="28"/>
        </w:rPr>
        <w:softHyphen/>
      </w:r>
      <w:r>
        <w:rPr>
          <w:sz w:val="28"/>
        </w:rPr>
        <w:t>ного заземления</w:t>
      </w:r>
      <w:r>
        <w:rPr>
          <w:b/>
          <w:sz w:val="28"/>
        </w:rPr>
        <w:t xml:space="preserve"> </w:t>
      </w:r>
      <w:r>
        <w:rPr>
          <w:i/>
          <w:sz w:val="28"/>
          <w:lang w:val="en-US"/>
        </w:rPr>
        <w:t>R</w:t>
      </w:r>
      <w:r>
        <w:rPr>
          <w:sz w:val="28"/>
          <w:vertAlign w:val="subscript"/>
        </w:rPr>
        <w:t>П</w:t>
      </w:r>
      <w:r>
        <w:rPr>
          <w:sz w:val="28"/>
        </w:rPr>
        <w:t>: а) 4 Ом; б) 20 Ом; в) 8 Ом; г) 60 Ом.</w:t>
      </w:r>
    </w:p>
    <w:p w14:paraId="0F51224A">
      <w:pPr>
        <w:pStyle w:val="14"/>
        <w:numPr>
          <w:ilvl w:val="0"/>
          <w:numId w:val="10"/>
        </w:numPr>
        <w:tabs>
          <w:tab w:val="left" w:pos="1134"/>
        </w:tabs>
        <w:ind w:left="0" w:firstLine="709"/>
        <w:jc w:val="both"/>
        <w:rPr>
          <w:sz w:val="28"/>
        </w:rPr>
      </w:pPr>
      <w:r>
        <w:rPr>
          <w:sz w:val="28"/>
        </w:rPr>
        <w:t xml:space="preserve">В сети </w:t>
      </w:r>
      <w:r>
        <w:rPr>
          <w:sz w:val="28"/>
          <w:lang w:val="en-US"/>
        </w:rPr>
        <w:t>TN</w:t>
      </w:r>
      <w:r>
        <w:rPr>
          <w:sz w:val="28"/>
        </w:rPr>
        <w:t>-</w:t>
      </w:r>
      <w:r>
        <w:rPr>
          <w:sz w:val="28"/>
          <w:lang w:val="en-US"/>
        </w:rPr>
        <w:t>C</w:t>
      </w:r>
      <w:r>
        <w:rPr>
          <w:sz w:val="28"/>
        </w:rPr>
        <w:t xml:space="preserve"> произошел обрыв нулевого защитного провод</w:t>
      </w:r>
      <w:r>
        <w:rPr>
          <w:sz w:val="28"/>
        </w:rPr>
        <w:softHyphen/>
      </w:r>
      <w:r>
        <w:rPr>
          <w:sz w:val="28"/>
        </w:rPr>
        <w:t>ника между I и 2 корпусами. Один из фазных проводников замкнулся на корпус второй электроустановки, в это время человек касается пер</w:t>
      </w:r>
      <w:r>
        <w:rPr>
          <w:sz w:val="28"/>
        </w:rPr>
        <w:softHyphen/>
      </w:r>
      <w:r>
        <w:rPr>
          <w:sz w:val="28"/>
        </w:rPr>
        <w:t>вого корпуса. Параметры сети те же, что и в п. 6. Определить ток, протекающий через тело человека,</w:t>
      </w:r>
      <w:r>
        <w:rPr>
          <w:i/>
          <w:sz w:val="28"/>
        </w:rPr>
        <w:t xml:space="preserve"> </w:t>
      </w:r>
      <w:r>
        <w:rPr>
          <w:i/>
          <w:sz w:val="28"/>
          <w:lang w:val="en-US"/>
        </w:rPr>
        <w:t>I</w:t>
      </w:r>
      <w:r>
        <w:rPr>
          <w:i/>
          <w:sz w:val="28"/>
          <w:vertAlign w:val="subscript"/>
          <w:lang w:val="en-US"/>
        </w:rPr>
        <w:t>h</w:t>
      </w:r>
      <w:r>
        <w:rPr>
          <w:sz w:val="28"/>
        </w:rPr>
        <w:t>, если значение</w:t>
      </w:r>
      <w:r>
        <w:rPr>
          <w:b/>
          <w:sz w:val="28"/>
        </w:rPr>
        <w:t xml:space="preserve"> </w:t>
      </w:r>
      <w:r>
        <w:rPr>
          <w:i/>
          <w:sz w:val="28"/>
          <w:lang w:val="en-US"/>
        </w:rPr>
        <w:t>r</w:t>
      </w:r>
      <w:r>
        <w:rPr>
          <w:sz w:val="28"/>
          <w:vertAlign w:val="subscript"/>
        </w:rPr>
        <w:t>П</w:t>
      </w:r>
      <w:r>
        <w:rPr>
          <w:sz w:val="28"/>
        </w:rPr>
        <w:t>: а) 4 Ом; б) 16 Ом;</w:t>
      </w:r>
      <w:r>
        <w:rPr>
          <w:b/>
          <w:sz w:val="28"/>
        </w:rPr>
        <w:t xml:space="preserve"> </w:t>
      </w:r>
      <w:r>
        <w:rPr>
          <w:sz w:val="28"/>
        </w:rPr>
        <w:t>в) 46 Ом; г) 60 Ом.</w:t>
      </w:r>
    </w:p>
    <w:p w14:paraId="3E190F5E"/>
    <w:p w14:paraId="78D2CFE0">
      <w:pPr>
        <w:pStyle w:val="3"/>
        <w:spacing w:line="360" w:lineRule="auto"/>
        <w:rPr>
          <w:b/>
          <w:bCs/>
          <w:i w:val="0"/>
          <w:iCs w:val="0"/>
        </w:rPr>
      </w:pPr>
      <w:bookmarkStart w:id="11" w:name="_Toc498288811"/>
      <w:r>
        <w:rPr>
          <w:b/>
          <w:bCs/>
          <w:i w:val="0"/>
          <w:iCs w:val="0"/>
        </w:rPr>
        <w:t>Литература</w:t>
      </w:r>
      <w:bookmarkEnd w:id="11"/>
    </w:p>
    <w:p w14:paraId="72C4897F">
      <w:pPr>
        <w:pStyle w:val="8"/>
        <w:ind w:firstLine="709"/>
        <w:jc w:val="both"/>
        <w:rPr>
          <w:rFonts w:ascii="Times New Roman" w:hAnsi="Times New Roman" w:eastAsia="MS Mincho" w:cs="Times New Roman"/>
          <w:sz w:val="28"/>
          <w:vertAlign w:val="subscript"/>
        </w:rPr>
      </w:pPr>
      <w:r>
        <w:rPr>
          <w:rFonts w:ascii="Times New Roman" w:hAnsi="Times New Roman" w:eastAsia="MS Mincho" w:cs="Times New Roman"/>
          <w:sz w:val="28"/>
        </w:rPr>
        <w:t>1. Основы охраны труда и техники безопасности в электроустановках: учебник для вузов / В.Т. Медведев, Е.С. Колечицкий, О.Е. Кондратьева. – М.: Издательский дом МЭИ, 2015, с. 231 - 271.</w:t>
      </w:r>
    </w:p>
    <w:p w14:paraId="46110504">
      <w:pPr>
        <w:pStyle w:val="17"/>
        <w:spacing w:before="0" w:beforeAutospacing="0" w:after="0" w:afterAutospacing="0"/>
        <w:ind w:firstLine="709"/>
        <w:jc w:val="both"/>
        <w:rPr>
          <w:sz w:val="28"/>
          <w:szCs w:val="28"/>
        </w:rPr>
      </w:pPr>
      <w:r>
        <w:rPr>
          <w:rFonts w:eastAsia="MS Mincho"/>
          <w:sz w:val="28"/>
        </w:rPr>
        <w:t xml:space="preserve">2. </w:t>
      </w:r>
      <w:r>
        <w:rPr>
          <w:sz w:val="28"/>
          <w:szCs w:val="28"/>
        </w:rPr>
        <w:t>ГОСТ 12.1.030-81 «</w:t>
      </w:r>
      <w:r>
        <w:rPr>
          <w:bCs/>
          <w:sz w:val="28"/>
          <w:szCs w:val="28"/>
        </w:rPr>
        <w:t>Электробезопасность. Защитное заземление. Зануление»</w:t>
      </w:r>
    </w:p>
    <w:p w14:paraId="0FB76C7C">
      <w:pPr>
        <w:pStyle w:val="8"/>
        <w:ind w:firstLine="709"/>
        <w:jc w:val="both"/>
        <w:rPr>
          <w:rFonts w:ascii="Times New Roman" w:hAnsi="Times New Roman" w:eastAsia="MS Mincho" w:cs="Times New Roman"/>
          <w:sz w:val="28"/>
        </w:rPr>
      </w:pPr>
    </w:p>
    <w:p w14:paraId="00EE7A80">
      <w:pPr>
        <w:spacing w:after="160" w:line="259" w:lineRule="auto"/>
      </w:pPr>
      <w:r>
        <w:br w:type="page"/>
      </w:r>
    </w:p>
    <w:p w14:paraId="60927A8D">
      <w:pPr>
        <w:pStyle w:val="2"/>
        <w:jc w:val="center"/>
      </w:pPr>
      <w:r>
        <w:t>Лабораторная работа №5</w:t>
      </w:r>
    </w:p>
    <w:p w14:paraId="1E8E47C2">
      <w:pPr>
        <w:jc w:val="center"/>
        <w:rPr>
          <w:sz w:val="28"/>
        </w:rPr>
      </w:pPr>
    </w:p>
    <w:p w14:paraId="35A0F252">
      <w:pPr>
        <w:pStyle w:val="2"/>
        <w:jc w:val="center"/>
      </w:pPr>
      <w:r>
        <w:t>ОКАЗАНИЕ ПЕРВОЙ ПОМОЩИ ЧЕЛОВЕКУ, ПОРАЖЕННОМУ ЭЛЕКТРИЧЕСКИМ ТОКОМ (ОСНОВНЫЕ ПРАВИЛА СЕРДЕЧНО-ЛЕГОЧНОЙ РЕАНИМАЦИИ)</w:t>
      </w:r>
    </w:p>
    <w:p w14:paraId="52E12EC1">
      <w:pPr>
        <w:jc w:val="both"/>
        <w:rPr>
          <w:sz w:val="28"/>
        </w:rPr>
      </w:pPr>
    </w:p>
    <w:p w14:paraId="34FEE63B">
      <w:pPr>
        <w:pStyle w:val="3"/>
        <w:spacing w:line="360" w:lineRule="auto"/>
        <w:rPr>
          <w:b/>
          <w:bCs/>
          <w:i w:val="0"/>
          <w:iCs w:val="0"/>
        </w:rPr>
      </w:pPr>
      <w:r>
        <w:rPr>
          <w:b/>
          <w:bCs/>
          <w:i w:val="0"/>
          <w:iCs w:val="0"/>
        </w:rPr>
        <w:t>Цель работы</w:t>
      </w:r>
    </w:p>
    <w:p w14:paraId="389948AA">
      <w:pPr>
        <w:ind w:firstLine="709"/>
        <w:jc w:val="both"/>
        <w:rPr>
          <w:sz w:val="28"/>
        </w:rPr>
      </w:pPr>
      <w:r>
        <w:rPr>
          <w:sz w:val="28"/>
        </w:rPr>
        <w:t>Научиться быстро и квалифицированно оказывать первую помощь человеку, поражённому электрическим током. Приобрести практические навыки в оценке состояния пострадавшего и в проведении искусственного дыхания и непрямого массажа сердца.</w:t>
      </w:r>
    </w:p>
    <w:p w14:paraId="6A2BC471">
      <w:pPr>
        <w:ind w:firstLine="709"/>
        <w:jc w:val="both"/>
        <w:rPr>
          <w:sz w:val="28"/>
        </w:rPr>
      </w:pPr>
    </w:p>
    <w:p w14:paraId="24628B9E">
      <w:pPr>
        <w:pStyle w:val="3"/>
        <w:spacing w:line="360" w:lineRule="auto"/>
        <w:rPr>
          <w:b/>
          <w:bCs/>
          <w:i w:val="0"/>
          <w:iCs w:val="0"/>
        </w:rPr>
      </w:pPr>
      <w:r>
        <w:rPr>
          <w:b/>
          <w:bCs/>
          <w:i w:val="0"/>
          <w:iCs w:val="0"/>
        </w:rPr>
        <w:t>Содержание работы</w:t>
      </w:r>
    </w:p>
    <w:p w14:paraId="12066796">
      <w:pPr>
        <w:pStyle w:val="18"/>
        <w:numPr>
          <w:ilvl w:val="0"/>
          <w:numId w:val="11"/>
        </w:numPr>
        <w:ind w:left="0" w:firstLine="709"/>
        <w:jc w:val="both"/>
        <w:rPr>
          <w:sz w:val="28"/>
        </w:rPr>
      </w:pPr>
      <w:r>
        <w:rPr>
          <w:sz w:val="28"/>
        </w:rPr>
        <w:t>Оценить состояние пострадавшего.</w:t>
      </w:r>
    </w:p>
    <w:p w14:paraId="15A5718D">
      <w:pPr>
        <w:pStyle w:val="18"/>
        <w:numPr>
          <w:ilvl w:val="0"/>
          <w:numId w:val="11"/>
        </w:numPr>
        <w:ind w:left="0" w:firstLine="709"/>
        <w:jc w:val="both"/>
        <w:rPr>
          <w:sz w:val="28"/>
        </w:rPr>
      </w:pPr>
      <w:r>
        <w:rPr>
          <w:sz w:val="28"/>
        </w:rPr>
        <w:t>Произвести искусственное дыхание на манекене способом «изо рта в рот», контролируя правильность по расширению грудной клетки.</w:t>
      </w:r>
    </w:p>
    <w:p w14:paraId="6D2047E5">
      <w:pPr>
        <w:pStyle w:val="18"/>
        <w:numPr>
          <w:ilvl w:val="0"/>
          <w:numId w:val="11"/>
        </w:numPr>
        <w:ind w:left="0" w:firstLine="709"/>
        <w:jc w:val="both"/>
        <w:rPr>
          <w:sz w:val="28"/>
        </w:rPr>
      </w:pPr>
      <w:r>
        <w:rPr>
          <w:sz w:val="28"/>
        </w:rPr>
        <w:t>Выполнить непрямой массаж сердца на манекене, контроли</w:t>
      </w:r>
      <w:r>
        <w:rPr>
          <w:sz w:val="28"/>
        </w:rPr>
        <w:softHyphen/>
      </w:r>
      <w:r>
        <w:rPr>
          <w:sz w:val="28"/>
        </w:rPr>
        <w:t>руя правильность исполнения его по датчикам на манекене.</w:t>
      </w:r>
    </w:p>
    <w:p w14:paraId="4DCC6F47">
      <w:pPr>
        <w:pStyle w:val="18"/>
        <w:ind w:left="709"/>
        <w:jc w:val="both"/>
        <w:rPr>
          <w:sz w:val="28"/>
        </w:rPr>
      </w:pPr>
    </w:p>
    <w:p w14:paraId="1D5E0F24">
      <w:pPr>
        <w:pStyle w:val="3"/>
        <w:spacing w:line="360" w:lineRule="auto"/>
        <w:rPr>
          <w:b/>
          <w:bCs/>
          <w:i w:val="0"/>
          <w:iCs w:val="0"/>
        </w:rPr>
      </w:pPr>
      <w:r>
        <w:rPr>
          <w:b/>
          <w:bCs/>
          <w:i w:val="0"/>
          <w:iCs w:val="0"/>
        </w:rPr>
        <w:t>Первая помощь пострадавшему от электрического тока</w:t>
      </w:r>
    </w:p>
    <w:p w14:paraId="50752E32">
      <w:pPr>
        <w:ind w:firstLine="709"/>
        <w:jc w:val="both"/>
        <w:rPr>
          <w:sz w:val="28"/>
        </w:rPr>
      </w:pPr>
      <w:r>
        <w:rPr>
          <w:sz w:val="28"/>
        </w:rPr>
        <w:t>Первая помощь пострадавшему от электрического тока состоит из двух этапов: освобождение пострадавшего от действия тока и оказание ему первой доврачебной медицинской помощи.</w:t>
      </w:r>
    </w:p>
    <w:p w14:paraId="7DE4171A">
      <w:pPr>
        <w:ind w:firstLine="709"/>
        <w:jc w:val="both"/>
        <w:rPr>
          <w:sz w:val="28"/>
        </w:rPr>
      </w:pPr>
      <w:r>
        <w:rPr>
          <w:sz w:val="28"/>
          <w:u w:val="single"/>
        </w:rPr>
        <w:t>Освобождение пострадавшего от действия тока.</w:t>
      </w:r>
      <w:r>
        <w:rPr>
          <w:sz w:val="28"/>
        </w:rPr>
        <w:t xml:space="preserve"> Если человек, пораженный током, соприкасается с токоведущими частями, необходимо быстро освободить его от действия тока, принимая одновременно меры предосторожности, чтобы самому не оказаться в контакте с токоведущими частями или с телом пострадавшего, а также под напряжением шага.</w:t>
      </w:r>
    </w:p>
    <w:p w14:paraId="6CDFF2B0">
      <w:pPr>
        <w:ind w:firstLine="709"/>
        <w:jc w:val="both"/>
        <w:rPr>
          <w:sz w:val="28"/>
        </w:rPr>
      </w:pPr>
      <w:r>
        <w:rPr>
          <w:sz w:val="28"/>
        </w:rPr>
        <w:t>Лучше всего отключить установку, а если это невозможно, надо (в установках до 1000 В) перерубить провода топором с деревянной рукояткой либо перекусить их инструментом с изолированными рукоятками. Для отключения ВЛ можно вызвать её короткое замыкание, набросив голый провод.</w:t>
      </w:r>
    </w:p>
    <w:p w14:paraId="43679B1B">
      <w:pPr>
        <w:ind w:firstLine="709"/>
        <w:jc w:val="both"/>
        <w:rPr>
          <w:sz w:val="28"/>
        </w:rPr>
      </w:pPr>
      <w:r>
        <w:rPr>
          <w:sz w:val="28"/>
        </w:rPr>
        <w:t>Пострадавшего можно оттянуть от токоведущей части, взявшись за его одежду, если она сухая и отстаёт от тела. При этом нельзя касаться тела пострадавшего, его обуви, сырой одежды и т.п.</w:t>
      </w:r>
    </w:p>
    <w:p w14:paraId="6C02A4C8">
      <w:pPr>
        <w:ind w:firstLine="709"/>
        <w:jc w:val="both"/>
        <w:rPr>
          <w:sz w:val="28"/>
        </w:rPr>
      </w:pPr>
      <w:r>
        <w:rPr>
          <w:sz w:val="28"/>
        </w:rPr>
        <w:t>При необходимости прикоснуться к телу пострадавшего оказывающий помощь должен изолировать свои руки, надев диэлектрические пер</w:t>
      </w:r>
      <w:r>
        <w:rPr>
          <w:sz w:val="28"/>
        </w:rPr>
        <w:softHyphen/>
      </w:r>
      <w:r>
        <w:rPr>
          <w:sz w:val="28"/>
        </w:rPr>
        <w:t>чатки. При отсутствии диэлектрических перчаток надо обмотать ру</w:t>
      </w:r>
      <w:r>
        <w:rPr>
          <w:sz w:val="28"/>
        </w:rPr>
        <w:softHyphen/>
      </w:r>
      <w:r>
        <w:rPr>
          <w:sz w:val="28"/>
        </w:rPr>
        <w:t>ки шарфом, надеть на руки шапку.</w:t>
      </w:r>
    </w:p>
    <w:p w14:paraId="3DCA16B0">
      <w:pPr>
        <w:ind w:firstLine="709"/>
        <w:jc w:val="both"/>
        <w:rPr>
          <w:sz w:val="28"/>
        </w:rPr>
      </w:pPr>
      <w:r>
        <w:rPr>
          <w:sz w:val="28"/>
        </w:rPr>
        <w:t>Вместо изоляции рук можно изолировать себя от земли, надев на ноги резиновые галоши либо встав на резиновый коврик, доску и т.п.</w:t>
      </w:r>
    </w:p>
    <w:p w14:paraId="25A6639D">
      <w:pPr>
        <w:ind w:firstLine="709"/>
        <w:jc w:val="both"/>
        <w:rPr>
          <w:sz w:val="28"/>
        </w:rPr>
      </w:pPr>
      <w:r>
        <w:rPr>
          <w:sz w:val="28"/>
        </w:rPr>
        <w:t>Если пострадавший очень сильно сжимает руками провода, надо надеть диэлектрические перчатки и разжать его руки, отгибая каждый палец в отдельности.</w:t>
      </w:r>
    </w:p>
    <w:p w14:paraId="283CBB0D">
      <w:pPr>
        <w:ind w:firstLine="709"/>
        <w:jc w:val="both"/>
        <w:rPr>
          <w:sz w:val="28"/>
        </w:rPr>
      </w:pPr>
      <w:r>
        <w:rPr>
          <w:sz w:val="28"/>
        </w:rPr>
        <w:t>Если пострадавший находится на высоте, отключение установки может вызвать его падение. В этом случае необходимо принять меры, обеспечивающие безопасность падения пострадавшего.</w:t>
      </w:r>
    </w:p>
    <w:p w14:paraId="285EA41C">
      <w:pPr>
        <w:ind w:firstLine="709"/>
        <w:jc w:val="both"/>
        <w:rPr>
          <w:sz w:val="28"/>
        </w:rPr>
      </w:pPr>
      <w:r>
        <w:rPr>
          <w:sz w:val="28"/>
          <w:u w:val="single"/>
        </w:rPr>
        <w:t>Определение состояния пострадавшего.</w:t>
      </w:r>
      <w:r>
        <w:rPr>
          <w:sz w:val="28"/>
        </w:rPr>
        <w:t xml:space="preserve"> </w:t>
      </w:r>
    </w:p>
    <w:p w14:paraId="185116F5">
      <w:pPr>
        <w:ind w:firstLine="709"/>
        <w:jc w:val="both"/>
        <w:rPr>
          <w:sz w:val="28"/>
        </w:rPr>
      </w:pPr>
      <w:r>
        <w:rPr>
          <w:sz w:val="28"/>
        </w:rPr>
        <w:t xml:space="preserve">Если после освобождения от действия электрического тока пострадавший не общается со спасателем, не отвечает на вопросы, то он находится без сознания. </w:t>
      </w:r>
    </w:p>
    <w:p w14:paraId="27059114">
      <w:pPr>
        <w:ind w:firstLine="709"/>
        <w:jc w:val="both"/>
        <w:rPr>
          <w:sz w:val="28"/>
        </w:rPr>
      </w:pPr>
      <w:r>
        <w:rPr>
          <w:sz w:val="28"/>
        </w:rPr>
        <w:t>Для уточнения состояния пострадавшего необходимо уложить его на спину и проверить наличие пульса и дыхания. Проверка пульса осуществляется на сонной артерии (на шее с правой и левой сторон от щитовидного хряща). Об отсутствии кровообращения в организме можно судить так же и по состоянию глазно</w:t>
      </w:r>
      <w:r>
        <w:rPr>
          <w:sz w:val="28"/>
        </w:rPr>
        <w:softHyphen/>
      </w:r>
      <w:r>
        <w:rPr>
          <w:sz w:val="28"/>
        </w:rPr>
        <w:t>го зрачка, который расширяется через минуту после остановки сердца. Проверка состояния пострадавшего должна производиться быстро в течение не более 15–20 секунд.</w:t>
      </w:r>
    </w:p>
    <w:p w14:paraId="48EDFAB0">
      <w:pPr>
        <w:ind w:firstLine="709"/>
        <w:jc w:val="both"/>
        <w:rPr>
          <w:sz w:val="28"/>
        </w:rPr>
      </w:pPr>
      <w:r>
        <w:rPr>
          <w:sz w:val="28"/>
        </w:rPr>
        <w:t xml:space="preserve"> Наличие дыхания определяем по алгоритму «вижу-слышу-ощущаю», т.к. при дыхании можно увидеть расширение грудной клетки, услышать шумы, почувствовать тепло.</w:t>
      </w:r>
    </w:p>
    <w:p w14:paraId="1BD37F65">
      <w:pPr>
        <w:ind w:firstLine="709"/>
        <w:jc w:val="both"/>
        <w:rPr>
          <w:sz w:val="28"/>
        </w:rPr>
      </w:pPr>
      <w:r>
        <w:rPr>
          <w:sz w:val="28"/>
          <w:u w:val="single"/>
        </w:rPr>
        <w:t>Оказание первой помощи.</w:t>
      </w:r>
      <w:r>
        <w:rPr>
          <w:sz w:val="28"/>
        </w:rPr>
        <w:t xml:space="preserve"> Первая помощь пострадавшему оказывается немедлен</w:t>
      </w:r>
      <w:r>
        <w:rPr>
          <w:sz w:val="28"/>
        </w:rPr>
        <w:softHyphen/>
      </w:r>
      <w:r>
        <w:rPr>
          <w:sz w:val="28"/>
        </w:rPr>
        <w:t xml:space="preserve">но, после освобождения его от действия тока. </w:t>
      </w:r>
    </w:p>
    <w:p w14:paraId="03F322D9">
      <w:pPr>
        <w:ind w:firstLine="709"/>
        <w:jc w:val="both"/>
        <w:rPr>
          <w:sz w:val="28"/>
        </w:rPr>
      </w:pPr>
      <w:r>
        <w:rPr>
          <w:i/>
          <w:sz w:val="28"/>
        </w:rPr>
        <w:t>Если пострадавший в сознании</w:t>
      </w:r>
      <w:r>
        <w:rPr>
          <w:sz w:val="28"/>
        </w:rPr>
        <w:t>, но до этого продолжительное время находился под током (I степень электрического удара), то не</w:t>
      </w:r>
      <w:r>
        <w:rPr>
          <w:sz w:val="28"/>
        </w:rPr>
        <w:softHyphen/>
      </w:r>
      <w:r>
        <w:rPr>
          <w:sz w:val="28"/>
        </w:rPr>
        <w:t>обходимо уложить его на подстилку, немедленно вызвать врача, а до его прибытия обеспечить полный покой, ведя непрерывный контроль дыхания и пульса. Если вызвать врача быстро невозможно, надо срочно доставить пострадавшего в лечебное учреждение, так как отрицательное воздействие электрического тока может проявиться не сразу, а спустя минуты, часы и даже дни.</w:t>
      </w:r>
    </w:p>
    <w:p w14:paraId="186BF78C">
      <w:pPr>
        <w:ind w:firstLine="709"/>
        <w:jc w:val="both"/>
        <w:rPr>
          <w:sz w:val="28"/>
        </w:rPr>
      </w:pPr>
      <w:r>
        <w:rPr>
          <w:i/>
          <w:sz w:val="28"/>
        </w:rPr>
        <w:t>Если пострадавший в бессознательном состоянии</w:t>
      </w:r>
      <w:r>
        <w:rPr>
          <w:sz w:val="28"/>
        </w:rPr>
        <w:t>, но с сохра</w:t>
      </w:r>
      <w:r>
        <w:rPr>
          <w:sz w:val="28"/>
        </w:rPr>
        <w:softHyphen/>
      </w:r>
      <w:r>
        <w:rPr>
          <w:sz w:val="28"/>
        </w:rPr>
        <w:t>нившимся устойчивым дыханием и пульсом (</w:t>
      </w:r>
      <w:r>
        <w:rPr>
          <w:sz w:val="28"/>
          <w:lang w:val="en-US"/>
        </w:rPr>
        <w:t>II</w:t>
      </w:r>
      <w:r>
        <w:rPr>
          <w:sz w:val="28"/>
        </w:rPr>
        <w:t xml:space="preserve"> степень электрического удара), то его состояние характеризуется как обморок. Надо его уложить на подстилку на спину, расстегнуть одежду, обеспечить приток свежего воздуха, приподнять ноги, надавить пальцем на болевую точку, расположенную под носом, обрызгать лицо холодной водой.</w:t>
      </w:r>
    </w:p>
    <w:p w14:paraId="3E7AA478">
      <w:pPr>
        <w:ind w:firstLine="709"/>
        <w:jc w:val="both"/>
        <w:rPr>
          <w:sz w:val="28"/>
        </w:rPr>
      </w:pPr>
      <w:r>
        <w:rPr>
          <w:sz w:val="28"/>
        </w:rPr>
        <w:t>Если в течение 5 минут пострадавший не пришел в сознание (следовательно, обморок перешел в состояние комы), то необходимо придать ему стабильное боковое положение (рис. 5.1), очистить (пальцами или салфеткой) ротовую полость от слизи, по возможности приложить холод к голове. Немедлен</w:t>
      </w:r>
      <w:r>
        <w:rPr>
          <w:sz w:val="28"/>
        </w:rPr>
        <w:softHyphen/>
      </w:r>
      <w:r>
        <w:rPr>
          <w:sz w:val="28"/>
        </w:rPr>
        <w:t>но вызвать врача.</w:t>
      </w:r>
    </w:p>
    <w:p w14:paraId="248AE560">
      <w:pPr>
        <w:ind w:firstLine="709"/>
        <w:jc w:val="both"/>
        <w:rPr>
          <w:sz w:val="28"/>
        </w:rPr>
      </w:pPr>
      <w:r>
        <w:rPr>
          <w:i/>
          <w:sz w:val="28"/>
        </w:rPr>
        <w:t xml:space="preserve">Если пострадавший без сознания, </w:t>
      </w:r>
      <w:r>
        <w:rPr>
          <w:sz w:val="28"/>
        </w:rPr>
        <w:t>дыхание – редкое, судорожное, с всхлипыванием, неритмичное, а сердце функционирует, то есть пульс определяется (</w:t>
      </w:r>
      <w:r>
        <w:rPr>
          <w:sz w:val="28"/>
          <w:lang w:val="en-US"/>
        </w:rPr>
        <w:t>III</w:t>
      </w:r>
      <w:r>
        <w:rPr>
          <w:sz w:val="28"/>
        </w:rPr>
        <w:t xml:space="preserve"> степень электрического удара), необходимо делать искусственное дыхание.</w:t>
      </w:r>
    </w:p>
    <w:p w14:paraId="1B5E47D9">
      <w:pPr>
        <w:ind w:firstLine="709"/>
        <w:jc w:val="both"/>
        <w:rPr>
          <w:sz w:val="28"/>
        </w:rPr>
      </w:pPr>
    </w:p>
    <w:p w14:paraId="25D6C40E">
      <w:pPr>
        <w:ind w:firstLine="709"/>
        <w:jc w:val="both"/>
      </w:pPr>
      <w:r>
        <w:drawing>
          <wp:inline distT="0" distB="0" distL="0" distR="0">
            <wp:extent cx="5412105" cy="2052320"/>
            <wp:effectExtent l="0" t="0" r="13335" b="5080"/>
            <wp:docPr id="676" name="Рисунок 676" descr="Картинки по запросу Стабильное боковое положение в картин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Рисунок 676" descr="Картинки по запросу Стабильное боковое положение в картинках"/>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412105" cy="2052320"/>
                    </a:xfrm>
                    <a:prstGeom prst="rect">
                      <a:avLst/>
                    </a:prstGeom>
                    <a:noFill/>
                    <a:ln>
                      <a:noFill/>
                    </a:ln>
                  </pic:spPr>
                </pic:pic>
              </a:graphicData>
            </a:graphic>
          </wp:inline>
        </w:drawing>
      </w:r>
    </w:p>
    <w:p w14:paraId="509B443D">
      <w:pPr>
        <w:ind w:firstLine="709"/>
        <w:jc w:val="both"/>
        <w:rPr>
          <w:sz w:val="28"/>
        </w:rPr>
      </w:pPr>
      <w:r>
        <w:rPr>
          <w:sz w:val="28"/>
          <w:szCs w:val="28"/>
        </w:rPr>
        <w:t>Рис.5.1. Придание пострадавшему стабильного бокового положения</w:t>
      </w:r>
    </w:p>
    <w:p w14:paraId="18E7D592">
      <w:pPr>
        <w:ind w:firstLine="709"/>
        <w:jc w:val="both"/>
        <w:rPr>
          <w:i/>
          <w:sz w:val="28"/>
        </w:rPr>
      </w:pPr>
    </w:p>
    <w:p w14:paraId="0454402F">
      <w:pPr>
        <w:ind w:firstLine="709"/>
        <w:jc w:val="both"/>
        <w:rPr>
          <w:sz w:val="28"/>
          <w:vertAlign w:val="subscript"/>
        </w:rPr>
      </w:pPr>
      <w:r>
        <w:rPr>
          <w:i/>
          <w:sz w:val="28"/>
        </w:rPr>
        <w:t xml:space="preserve">Если отсутствуют признаки жизни, </w:t>
      </w:r>
      <w:r>
        <w:rPr>
          <w:sz w:val="28"/>
        </w:rPr>
        <w:t>нет сознания, дыхания и пульса, расширен зрачок, т.е. наступило состояние клинической смерти (</w:t>
      </w:r>
      <w:r>
        <w:rPr>
          <w:sz w:val="28"/>
          <w:lang w:val="en-US"/>
        </w:rPr>
        <w:t>IV</w:t>
      </w:r>
      <w:r>
        <w:rPr>
          <w:sz w:val="28"/>
        </w:rPr>
        <w:t xml:space="preserve"> степень электрического удара), надо немедленно приступить к оживлению (реанимации), включающем в себя непрямой массаж и искусственное дыхание.</w:t>
      </w:r>
    </w:p>
    <w:p w14:paraId="1FE16746">
      <w:pPr>
        <w:ind w:firstLine="709"/>
        <w:jc w:val="both"/>
        <w:rPr>
          <w:sz w:val="28"/>
        </w:rPr>
      </w:pPr>
      <w:r>
        <w:rPr>
          <w:sz w:val="28"/>
        </w:rPr>
        <w:t>СЛЕДУЕТ ПОМНИТЬ! Никогда не отказывать в помощи пострадавшему с признаками клинической смерти. Констатировать смерть имеет право только врач.</w:t>
      </w:r>
    </w:p>
    <w:p w14:paraId="2FDCAD4E">
      <w:pPr>
        <w:ind w:firstLine="709"/>
        <w:jc w:val="both"/>
        <w:rPr>
          <w:sz w:val="28"/>
        </w:rPr>
      </w:pPr>
      <w:r>
        <w:rPr>
          <w:sz w:val="28"/>
          <w:u w:val="single"/>
        </w:rPr>
        <w:t>Искусственное дыхание (искусственная вентиляция легких).</w:t>
      </w:r>
      <w:r>
        <w:rPr>
          <w:sz w:val="28"/>
        </w:rPr>
        <w:t xml:space="preserve"> Назначение – обеспечить насыщение крови пострадавшего кислородом, удаление из нее углекислого газа, восстановление самостоятельного дыхания за счет механического раздражения нервных окончаний легких поступающим воздухом.</w:t>
      </w:r>
    </w:p>
    <w:p w14:paraId="3E88AAB1">
      <w:pPr>
        <w:ind w:firstLine="709"/>
        <w:jc w:val="both"/>
        <w:rPr>
          <w:i/>
          <w:sz w:val="28"/>
        </w:rPr>
      </w:pPr>
      <w:r>
        <w:rPr>
          <w:i/>
          <w:sz w:val="28"/>
        </w:rPr>
        <w:t>Способы искусственного дыхания.</w:t>
      </w:r>
    </w:p>
    <w:p w14:paraId="2FD91D88">
      <w:pPr>
        <w:ind w:firstLine="709"/>
        <w:jc w:val="both"/>
        <w:rPr>
          <w:sz w:val="28"/>
        </w:rPr>
      </w:pPr>
      <w:r>
        <w:rPr>
          <w:sz w:val="28"/>
        </w:rPr>
        <w:t>Можно делать искусственное дыхание способами «изо рта в рот» или «изо рта в нос», при этом оказывающий помощь вдувает воздух из своих легких в легкие пострадавшего через его рот или нос. Способ «изо рта в рот» может быть применен не только при электротравме, но и при прочих несчастных случаях – при удушении, отравлении, передозировке лекарств, травмах головы, при несчастном случае н</w:t>
      </w:r>
      <w:r>
        <w:rPr>
          <w:sz w:val="28"/>
          <w:lang w:val="en-US"/>
        </w:rPr>
        <w:t>a</w:t>
      </w:r>
      <w:r>
        <w:rPr>
          <w:sz w:val="28"/>
        </w:rPr>
        <w:t xml:space="preserve"> воде. Способ «изо рта в рот» предпочтительнее других ручных способов из-за простоты выполнения и простоты контроля за поступлением воздуха в легкие пострадавше</w:t>
      </w:r>
      <w:r>
        <w:rPr>
          <w:sz w:val="28"/>
        </w:rPr>
        <w:softHyphen/>
      </w:r>
      <w:r>
        <w:rPr>
          <w:sz w:val="28"/>
        </w:rPr>
        <w:t>го (по расширению грудной клетки и ее опусканию). Проводится с использованием специальной маски, которой укомплектована Аптечка для оказания первой помощи пострадавшим на производстве.</w:t>
      </w:r>
    </w:p>
    <w:p w14:paraId="7DA60E32">
      <w:pPr>
        <w:ind w:firstLine="709"/>
        <w:jc w:val="both"/>
        <w:rPr>
          <w:sz w:val="28"/>
        </w:rPr>
      </w:pPr>
      <w:r>
        <w:rPr>
          <w:sz w:val="28"/>
        </w:rPr>
        <w:t>При ее отсутствии проводить вдувания через носовой платок, марлю.</w:t>
      </w:r>
    </w:p>
    <w:p w14:paraId="07F01C03">
      <w:pPr>
        <w:ind w:firstLine="709"/>
        <w:jc w:val="both"/>
        <w:rPr>
          <w:sz w:val="28"/>
        </w:rPr>
      </w:pPr>
      <w:r>
        <w:rPr>
          <w:i/>
          <w:sz w:val="28"/>
        </w:rPr>
        <w:t>Пoдготовкa пострадавшего к иcкуcственному дыханию</w:t>
      </w:r>
    </w:p>
    <w:p w14:paraId="01CB8224">
      <w:pPr>
        <w:ind w:firstLine="709"/>
        <w:jc w:val="both"/>
        <w:rPr>
          <w:sz w:val="28"/>
        </w:rPr>
      </w:pPr>
      <w:r>
        <w:rPr>
          <w:sz w:val="28"/>
        </w:rPr>
        <w:t>1. Уложить на спину, на ровную горизонтальную поверхность.</w:t>
      </w:r>
    </w:p>
    <w:p w14:paraId="4D4BE0B1">
      <w:pPr>
        <w:ind w:firstLine="709"/>
        <w:jc w:val="both"/>
        <w:rPr>
          <w:sz w:val="28"/>
        </w:rPr>
      </w:pPr>
      <w:r>
        <w:rPr>
          <w:sz w:val="28"/>
        </w:rPr>
        <w:t>2. Освободить от стесняющей дыхание одежды – расстегнуть ворот, ремень, развязать галстук и т.п.</w:t>
      </w:r>
    </w:p>
    <w:p w14:paraId="6812091F">
      <w:pPr>
        <w:ind w:firstLine="709"/>
        <w:jc w:val="both"/>
        <w:rPr>
          <w:sz w:val="28"/>
        </w:rPr>
      </w:pPr>
      <w:r>
        <w:rPr>
          <w:sz w:val="28"/>
        </w:rPr>
        <w:t>3. Максимально запрокинуть голову пострадавшего, для чего положить одну свою руку ему под шею, а другую – на лоб, нажать на лоб, придерживая шею, при этом откроется рот и язык освободит гортань (рис.5.2, 5.3).</w:t>
      </w:r>
    </w:p>
    <w:p w14:paraId="39E532AB">
      <w:pPr>
        <w:ind w:firstLine="709"/>
        <w:jc w:val="both"/>
        <w:rPr>
          <w:sz w:val="28"/>
        </w:rPr>
      </w:pPr>
      <w:r>
        <w:rPr>
          <w:sz w:val="28"/>
        </w:rPr>
        <w:t>4. Быстро очистить рот от слизи, крови, инородных тел, уда</w:t>
      </w:r>
      <w:r>
        <w:rPr>
          <w:sz w:val="28"/>
        </w:rPr>
        <w:softHyphen/>
      </w:r>
      <w:r>
        <w:rPr>
          <w:sz w:val="28"/>
        </w:rPr>
        <w:t>лить их пальцем, обернутым носовым платком или марлей, вынуть съемные зубные протезы.</w:t>
      </w:r>
    </w:p>
    <w:p w14:paraId="4CC8AA0D">
      <w:pPr>
        <w:ind w:firstLine="709"/>
        <w:jc w:val="both"/>
        <w:rPr>
          <w:sz w:val="28"/>
        </w:rPr>
      </w:pPr>
    </w:p>
    <w:p w14:paraId="1D511FED">
      <w:pPr>
        <w:ind w:firstLine="709"/>
        <w:jc w:val="both"/>
        <w:rPr>
          <w:i/>
          <w:sz w:val="28"/>
        </w:rPr>
      </w:pPr>
      <w:r>
        <w:rPr>
          <w:i/>
          <w:sz w:val="28"/>
        </w:rPr>
        <w:t>Выполнение искусственного дыхания</w:t>
      </w:r>
    </w:p>
    <w:p w14:paraId="493AE3B3">
      <w:pPr>
        <w:ind w:firstLine="709"/>
        <w:jc w:val="both"/>
        <w:rPr>
          <w:sz w:val="28"/>
        </w:rPr>
      </w:pPr>
      <w:r>
        <w:rPr>
          <w:sz w:val="28"/>
        </w:rPr>
        <w:t>По окончании подготовительных операций зажмите ноздри пострадавшего пальцами, сделайте обычный вдох (при этом в легкие попадает примерно 500 мл воздуха), выдохните его в рот пострадавшему (рис.5.4). Если открыть рот пострадавшему не удалось, можно проводить дыхание «изо рта в нос», т.е. вдувать ему воздух через нос, прикрывая рот пострадавшего.</w:t>
      </w:r>
    </w:p>
    <w:p w14:paraId="75AECF8D">
      <w:pPr>
        <w:ind w:firstLine="709"/>
        <w:jc w:val="both"/>
        <w:rPr>
          <w:sz w:val="28"/>
        </w:rPr>
      </w:pPr>
      <w:r>
        <w:rPr>
          <w:i/>
          <w:sz w:val="28"/>
        </w:rPr>
        <w:t>Контроль</w:t>
      </w:r>
      <w:r>
        <w:rPr>
          <w:sz w:val="28"/>
        </w:rPr>
        <w:t xml:space="preserve"> за поступлением воздуха осуществляется на</w:t>
      </w:r>
      <w:r>
        <w:rPr>
          <w:smallCaps/>
          <w:sz w:val="28"/>
        </w:rPr>
        <w:t xml:space="preserve"> </w:t>
      </w:r>
      <w:r>
        <w:rPr>
          <w:sz w:val="28"/>
        </w:rPr>
        <w:t>глаз по расширению грудной клетки при каждом вдувании и её сужению. При появлении у пострадавшего слабых вдохов следует искусственное дыхание по времени совместить с его дыханием.</w:t>
      </w:r>
    </w:p>
    <w:p w14:paraId="6466E643">
      <w:pPr>
        <w:ind w:firstLine="709"/>
        <w:jc w:val="both"/>
        <w:rPr>
          <w:sz w:val="28"/>
        </w:rPr>
      </w:pPr>
      <w:r>
        <w:rPr>
          <w:sz w:val="28"/>
        </w:rPr>
        <w:t>Искусственное дыхание необходимо проводить до начала оказания помощи врачом или до восстановления глубокого ритмичного дыхания.</w:t>
      </w:r>
    </w:p>
    <w:p w14:paraId="0387D0D6">
      <w:pPr>
        <w:ind w:firstLine="709"/>
        <w:jc w:val="both"/>
        <w:rPr>
          <w:sz w:val="28"/>
        </w:rPr>
      </w:pPr>
    </w:p>
    <w:p w14:paraId="0ADEF904">
      <w:pPr>
        <w:rPr>
          <w:sz w:val="28"/>
        </w:rPr>
      </w:pPr>
      <w:r>
        <w:drawing>
          <wp:anchor distT="0" distB="0" distL="114300" distR="114300" simplePos="0" relativeHeight="251667456" behindDoc="0" locked="0" layoutInCell="1" allowOverlap="1">
            <wp:simplePos x="0" y="0"/>
            <wp:positionH relativeFrom="column">
              <wp:posOffset>3704590</wp:posOffset>
            </wp:positionH>
            <wp:positionV relativeFrom="paragraph">
              <wp:posOffset>166370</wp:posOffset>
            </wp:positionV>
            <wp:extent cx="1275715" cy="1095375"/>
            <wp:effectExtent l="0" t="0" r="4445" b="1905"/>
            <wp:wrapSquare wrapText="bothSides"/>
            <wp:docPr id="675" name="Рисунок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Рисунок 6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275715" cy="1095375"/>
                    </a:xfrm>
                    <a:prstGeom prst="rect">
                      <a:avLst/>
                    </a:prstGeom>
                    <a:noFill/>
                    <a:ln>
                      <a:noFill/>
                    </a:ln>
                  </pic:spPr>
                </pic:pic>
              </a:graphicData>
            </a:graphic>
          </wp:anchor>
        </w:drawing>
      </w:r>
      <w:r>
        <w:object>
          <v:shape id="_x0000_i1045" o:spt="75" type="#_x0000_t75" style="height:100.95pt;width:114.2pt;" o:ole="t" fillcolor="#FFFFFF" filled="f" o:preferrelative="t" stroked="f" coordsize="21600,21600">
            <v:path/>
            <v:fill on="f" focussize="0,0"/>
            <v:stroke on="f" joinstyle="miter"/>
            <v:imagedata r:id="rId51" o:title=""/>
            <o:lock v:ext="edit" aspectratio="t"/>
            <w10:wrap type="none"/>
            <w10:anchorlock/>
          </v:shape>
          <o:OLEObject Type="Embed" ProgID="Word.Picture.8" ShapeID="_x0000_i1045" DrawAspect="Content" ObjectID="_1468075745" r:id="rId50">
            <o:LockedField>false</o:LockedField>
          </o:OLEObject>
        </w:object>
      </w:r>
      <w:r>
        <w:rPr>
          <w:sz w:val="28"/>
        </w:rPr>
        <w:t xml:space="preserve">                          </w:t>
      </w:r>
    </w:p>
    <w:p w14:paraId="4D34AF86">
      <w:pPr>
        <w:rPr>
          <w:sz w:val="28"/>
        </w:rPr>
      </w:pPr>
      <w:r>
        <mc:AlternateContent>
          <mc:Choice Requires="wps">
            <w:drawing>
              <wp:anchor distT="0" distB="0" distL="114300" distR="114300" simplePos="0" relativeHeight="251661312" behindDoc="0" locked="0" layoutInCell="1" allowOverlap="1">
                <wp:simplePos x="0" y="0"/>
                <wp:positionH relativeFrom="column">
                  <wp:posOffset>-229235</wp:posOffset>
                </wp:positionH>
                <wp:positionV relativeFrom="paragraph">
                  <wp:posOffset>251460</wp:posOffset>
                </wp:positionV>
                <wp:extent cx="2743200" cy="923925"/>
                <wp:effectExtent l="0" t="0" r="0" b="5715"/>
                <wp:wrapNone/>
                <wp:docPr id="682" name="Надпись 682"/>
                <wp:cNvGraphicFramePr/>
                <a:graphic xmlns:a="http://schemas.openxmlformats.org/drawingml/2006/main">
                  <a:graphicData uri="http://schemas.microsoft.com/office/word/2010/wordprocessingShape">
                    <wps:wsp>
                      <wps:cNvSpPr txBox="1">
                        <a:spLocks noChangeArrowheads="1"/>
                      </wps:cNvSpPr>
                      <wps:spPr bwMode="auto">
                        <a:xfrm>
                          <a:off x="0" y="0"/>
                          <a:ext cx="2743200" cy="923925"/>
                        </a:xfrm>
                        <a:prstGeom prst="rect">
                          <a:avLst/>
                        </a:prstGeom>
                        <a:solidFill>
                          <a:srgbClr val="FFFFFF"/>
                        </a:solidFill>
                        <a:ln>
                          <a:noFill/>
                        </a:ln>
                      </wps:spPr>
                      <wps:txbx>
                        <w:txbxContent>
                          <w:p w14:paraId="6A2DB35C">
                            <w:pPr>
                              <w:jc w:val="center"/>
                              <w:rPr>
                                <w:sz w:val="28"/>
                                <w:szCs w:val="28"/>
                              </w:rPr>
                            </w:pPr>
                            <w:r>
                              <w:rPr>
                                <w:sz w:val="28"/>
                                <w:szCs w:val="28"/>
                              </w:rPr>
                              <w:t>Рис.5.2. Положение головы пострадавшего перед проведением искусственного дыхания</w:t>
                            </w:r>
                          </w:p>
                        </w:txbxContent>
                      </wps:txbx>
                      <wps:bodyPr rot="0" vert="horz" wrap="square" lIns="91440" tIns="45720" rIns="91440" bIns="45720" anchor="t" anchorCtr="0" upright="1">
                        <a:noAutofit/>
                      </wps:bodyPr>
                    </wps:wsp>
                  </a:graphicData>
                </a:graphic>
              </wp:anchor>
            </w:drawing>
          </mc:Choice>
          <mc:Fallback>
            <w:pict>
              <v:shape id="Надпись 682" o:spid="_x0000_s1026" o:spt="202" type="#_x0000_t202" style="position:absolute;left:0pt;margin-left:-18.05pt;margin-top:19.8pt;height:72.75pt;width:216pt;z-index:251661312;mso-width-relative:page;mso-height-relative:page;" fillcolor="#FFFFFF" filled="t" stroked="f" coordsize="21600,21600" o:gfxdata="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UygA+2AAAAAoBAAAPAAAAAAAAAAEAIAAAACIAAABkcnMvZG93bnJl&#10;di54bWxQSwECFAAUAAAACACHTuJAOusDTjYCAABHBAAADgAAAAAAAAABACAAAAAnAQAAZHJzL2Uy&#10;b0RvYy54bWxQSwUGAAAAAAYABgBZAQAAzwUAAAAA&#10;">
                <v:fill on="t" focussize="0,0"/>
                <v:stroke on="f"/>
                <v:imagedata o:title=""/>
                <o:lock v:ext="edit" aspectratio="f"/>
                <v:textbox>
                  <w:txbxContent>
                    <w:p w14:paraId="6A2DB35C">
                      <w:pPr>
                        <w:jc w:val="center"/>
                        <w:rPr>
                          <w:sz w:val="28"/>
                          <w:szCs w:val="28"/>
                        </w:rPr>
                      </w:pPr>
                      <w:r>
                        <w:rPr>
                          <w:sz w:val="28"/>
                          <w:szCs w:val="28"/>
                        </w:rPr>
                        <w:t>Рис.5.2. Положение головы пострадавшего перед проведением искусственного дыхания</w:t>
                      </w:r>
                    </w:p>
                  </w:txbxContent>
                </v:textbox>
              </v:shape>
            </w:pict>
          </mc:Fallback>
        </mc:AlternateContent>
      </w:r>
    </w:p>
    <w:p w14:paraId="64E237CA">
      <w:pPr>
        <w:rPr>
          <w:sz w:val="28"/>
        </w:rPr>
      </w:pPr>
      <w:r>
        <mc:AlternateContent>
          <mc:Choice Requires="wps">
            <w:drawing>
              <wp:anchor distT="0" distB="0" distL="114300" distR="114300" simplePos="0" relativeHeight="251662336" behindDoc="0" locked="0" layoutInCell="1" allowOverlap="1">
                <wp:simplePos x="0" y="0"/>
                <wp:positionH relativeFrom="column">
                  <wp:posOffset>3199765</wp:posOffset>
                </wp:positionH>
                <wp:positionV relativeFrom="paragraph">
                  <wp:posOffset>45085</wp:posOffset>
                </wp:positionV>
                <wp:extent cx="2520315" cy="800100"/>
                <wp:effectExtent l="0" t="0" r="9525" b="7620"/>
                <wp:wrapNone/>
                <wp:docPr id="681" name="Надпись 681"/>
                <wp:cNvGraphicFramePr/>
                <a:graphic xmlns:a="http://schemas.openxmlformats.org/drawingml/2006/main">
                  <a:graphicData uri="http://schemas.microsoft.com/office/word/2010/wordprocessingShape">
                    <wps:wsp>
                      <wps:cNvSpPr txBox="1">
                        <a:spLocks noChangeArrowheads="1"/>
                      </wps:cNvSpPr>
                      <wps:spPr bwMode="auto">
                        <a:xfrm>
                          <a:off x="0" y="0"/>
                          <a:ext cx="2520315" cy="800100"/>
                        </a:xfrm>
                        <a:prstGeom prst="rect">
                          <a:avLst/>
                        </a:prstGeom>
                        <a:solidFill>
                          <a:srgbClr val="FFFFFF"/>
                        </a:solidFill>
                        <a:ln>
                          <a:noFill/>
                        </a:ln>
                      </wps:spPr>
                      <wps:txbx>
                        <w:txbxContent>
                          <w:p w14:paraId="00327AF6">
                            <w:pPr>
                              <w:jc w:val="center"/>
                              <w:rPr>
                                <w:sz w:val="28"/>
                                <w:szCs w:val="28"/>
                              </w:rPr>
                            </w:pPr>
                            <w:r>
                              <w:rPr>
                                <w:sz w:val="28"/>
                                <w:szCs w:val="28"/>
                              </w:rPr>
                              <w:t>Рис.5.3. Доступ воздуха открыт</w:t>
                            </w:r>
                          </w:p>
                        </w:txbxContent>
                      </wps:txbx>
                      <wps:bodyPr rot="0" vert="horz" wrap="square" lIns="91440" tIns="45720" rIns="91440" bIns="45720" anchor="t" anchorCtr="0" upright="1">
                        <a:noAutofit/>
                      </wps:bodyPr>
                    </wps:wsp>
                  </a:graphicData>
                </a:graphic>
              </wp:anchor>
            </w:drawing>
          </mc:Choice>
          <mc:Fallback>
            <w:pict>
              <v:shape id="Надпись 681" o:spid="_x0000_s1026" o:spt="202" type="#_x0000_t202" style="position:absolute;left:0pt;margin-left:251.95pt;margin-top:3.55pt;height:63pt;width:198.45pt;z-index:251662336;mso-width-relative:page;mso-height-relative:page;" fillcolor="#FFFFFF" filled="t" stroked="f" coordsize="21600,21600" o:gfxdata="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9BQHtcAAAAJAQAADwAAAAAAAAABACAAAAAiAAAAZHJzL2Rvd25yZXYu&#10;eG1sUEsBAhQAFAAAAAgAh07iQM26sKc1AgAARwQAAA4AAAAAAAAAAQAgAAAAJgEAAGRycy9lMm9E&#10;b2MueG1sUEsFBgAAAAAGAAYAWQEAAM0FAAAAAA==&#10;">
                <v:fill on="t" focussize="0,0"/>
                <v:stroke on="f"/>
                <v:imagedata o:title=""/>
                <o:lock v:ext="edit" aspectratio="f"/>
                <v:textbox>
                  <w:txbxContent>
                    <w:p w14:paraId="00327AF6">
                      <w:pPr>
                        <w:jc w:val="center"/>
                        <w:rPr>
                          <w:sz w:val="28"/>
                          <w:szCs w:val="28"/>
                        </w:rPr>
                      </w:pPr>
                      <w:r>
                        <w:rPr>
                          <w:sz w:val="28"/>
                          <w:szCs w:val="28"/>
                        </w:rPr>
                        <w:t>Рис.5.3. Доступ воздуха открыт</w:t>
                      </w:r>
                    </w:p>
                  </w:txbxContent>
                </v:textbox>
              </v:shape>
            </w:pict>
          </mc:Fallback>
        </mc:AlternateContent>
      </w:r>
    </w:p>
    <w:p w14:paraId="565BFF5B">
      <w:pPr>
        <w:rPr>
          <w:sz w:val="28"/>
        </w:rPr>
      </w:pPr>
    </w:p>
    <w:p w14:paraId="34CDD9EB">
      <w:pPr>
        <w:rPr>
          <w:sz w:val="28"/>
        </w:rPr>
      </w:pPr>
    </w:p>
    <w:p w14:paraId="498AF0D8">
      <w:pPr>
        <w:rPr>
          <w:sz w:val="28"/>
        </w:rPr>
      </w:pPr>
    </w:p>
    <w:p w14:paraId="263F3B9E">
      <w:pPr>
        <w:rPr>
          <w:sz w:val="28"/>
        </w:rPr>
      </w:pPr>
    </w:p>
    <w:p w14:paraId="3B714235">
      <w:r>
        <w:t xml:space="preserve">                        </w:t>
      </w:r>
      <w:r>
        <w:drawing>
          <wp:inline distT="0" distB="0" distL="0" distR="0">
            <wp:extent cx="2009775" cy="1275715"/>
            <wp:effectExtent l="0" t="0" r="1905" b="4445"/>
            <wp:docPr id="674" name="Рисунок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Рисунок 6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009775" cy="1275715"/>
                    </a:xfrm>
                    <a:prstGeom prst="rect">
                      <a:avLst/>
                    </a:prstGeom>
                    <a:noFill/>
                    <a:ln>
                      <a:noFill/>
                    </a:ln>
                  </pic:spPr>
                </pic:pic>
              </a:graphicData>
            </a:graphic>
          </wp:inline>
        </w:drawing>
      </w:r>
    </w:p>
    <w:p w14:paraId="16E5E008"/>
    <w:p w14:paraId="2856BCBD">
      <w:r>
        <mc:AlternateContent>
          <mc:Choice Requires="wps">
            <w:drawing>
              <wp:anchor distT="0" distB="0" distL="114300" distR="114300" simplePos="0" relativeHeight="251663360" behindDoc="0" locked="0" layoutInCell="1" allowOverlap="1">
                <wp:simplePos x="0" y="0"/>
                <wp:positionH relativeFrom="column">
                  <wp:posOffset>1485265</wp:posOffset>
                </wp:positionH>
                <wp:positionV relativeFrom="paragraph">
                  <wp:posOffset>6985</wp:posOffset>
                </wp:positionV>
                <wp:extent cx="2743200" cy="685800"/>
                <wp:effectExtent l="0" t="0" r="0" b="0"/>
                <wp:wrapNone/>
                <wp:docPr id="680" name="Надпись 680"/>
                <wp:cNvGraphicFramePr/>
                <a:graphic xmlns:a="http://schemas.openxmlformats.org/drawingml/2006/main">
                  <a:graphicData uri="http://schemas.microsoft.com/office/word/2010/wordprocessingShape">
                    <wps:wsp>
                      <wps:cNvSpPr txBox="1">
                        <a:spLocks noChangeArrowheads="1"/>
                      </wps:cNvSpPr>
                      <wps:spPr bwMode="auto">
                        <a:xfrm>
                          <a:off x="0" y="0"/>
                          <a:ext cx="2743200" cy="685800"/>
                        </a:xfrm>
                        <a:prstGeom prst="rect">
                          <a:avLst/>
                        </a:prstGeom>
                        <a:solidFill>
                          <a:srgbClr val="FFFFFF"/>
                        </a:solidFill>
                        <a:ln>
                          <a:noFill/>
                        </a:ln>
                      </wps:spPr>
                      <wps:txbx>
                        <w:txbxContent>
                          <w:p w14:paraId="212BC310">
                            <w:pPr>
                              <w:jc w:val="center"/>
                              <w:rPr>
                                <w:sz w:val="28"/>
                                <w:szCs w:val="28"/>
                              </w:rPr>
                            </w:pPr>
                            <w:r>
                              <w:rPr>
                                <w:sz w:val="28"/>
                                <w:szCs w:val="28"/>
                              </w:rPr>
                              <w:t>Рис.5.4. Искусственное дыхание «изо рта в рот» – ноздри зажаты пальцами</w:t>
                            </w:r>
                          </w:p>
                        </w:txbxContent>
                      </wps:txbx>
                      <wps:bodyPr rot="0" vert="horz" wrap="square" lIns="91440" tIns="45720" rIns="91440" bIns="45720" anchor="t" anchorCtr="0" upright="1">
                        <a:noAutofit/>
                      </wps:bodyPr>
                    </wps:wsp>
                  </a:graphicData>
                </a:graphic>
              </wp:anchor>
            </w:drawing>
          </mc:Choice>
          <mc:Fallback>
            <w:pict>
              <v:shape id="Надпись 680" o:spid="_x0000_s1026" o:spt="202" type="#_x0000_t202" style="position:absolute;left:0pt;margin-left:116.95pt;margin-top:0.55pt;height:54pt;width:216pt;z-index:251663360;mso-width-relative:page;mso-height-relative:page;" fillcolor="#FFFFFF" filled="t" stroked="f" coordsize="21600,21600" o:gfxdata="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AuNkP1QAAAAkBAAAPAAAAAAAAAAEAIAAAACIAAABkcnMvZG93bnJldi54bWxQ&#10;SwECFAAUAAAACACHTuJAuA1nNTMCAABHBAAADgAAAAAAAAABACAAAAAkAQAAZHJzL2Uyb0RvYy54&#10;bWxQSwUGAAAAAAYABgBZAQAAyQUAAAAA&#10;">
                <v:fill on="t" focussize="0,0"/>
                <v:stroke on="f"/>
                <v:imagedata o:title=""/>
                <o:lock v:ext="edit" aspectratio="f"/>
                <v:textbox>
                  <w:txbxContent>
                    <w:p w14:paraId="212BC310">
                      <w:pPr>
                        <w:jc w:val="center"/>
                        <w:rPr>
                          <w:sz w:val="28"/>
                          <w:szCs w:val="28"/>
                        </w:rPr>
                      </w:pPr>
                      <w:r>
                        <w:rPr>
                          <w:sz w:val="28"/>
                          <w:szCs w:val="28"/>
                        </w:rPr>
                        <w:t>Рис.5.4. Искусственное дыхание «изо рта в рот» – ноздри зажаты пальцами</w:t>
                      </w:r>
                    </w:p>
                  </w:txbxContent>
                </v:textbox>
              </v:shape>
            </w:pict>
          </mc:Fallback>
        </mc:AlternateContent>
      </w:r>
    </w:p>
    <w:p w14:paraId="40D2860B"/>
    <w:p w14:paraId="42050CB3">
      <w:pPr>
        <w:rPr>
          <w:sz w:val="28"/>
        </w:rPr>
      </w:pPr>
    </w:p>
    <w:p w14:paraId="130CC4CD">
      <w:pPr>
        <w:rPr>
          <w:sz w:val="28"/>
        </w:rPr>
      </w:pPr>
    </w:p>
    <w:p w14:paraId="334502BD">
      <w:pPr>
        <w:jc w:val="both"/>
        <w:rPr>
          <w:sz w:val="28"/>
        </w:rPr>
      </w:pPr>
      <w:r>
        <w:rPr>
          <w:i/>
          <w:sz w:val="28"/>
        </w:rPr>
        <w:t>Закрытый (непрямой) массаж сердца</w:t>
      </w:r>
      <w:r>
        <w:rPr>
          <w:sz w:val="28"/>
        </w:rPr>
        <w:t>. Назначение – искусственное поддержание кровообращения в организме пострадавшего и вос</w:t>
      </w:r>
      <w:r>
        <w:rPr>
          <w:sz w:val="28"/>
        </w:rPr>
        <w:softHyphen/>
      </w:r>
      <w:r>
        <w:rPr>
          <w:sz w:val="28"/>
        </w:rPr>
        <w:t>становление нормальных естественных сокращений сердца. Кровеносная система доставляет кислород ко всем органам и тканям организма. Следовательно, одновременно с массажем сердца должно производиться искусственное дыхание.</w:t>
      </w:r>
    </w:p>
    <w:p w14:paraId="5F30C6EC">
      <w:pPr>
        <w:ind w:firstLine="709"/>
        <w:jc w:val="both"/>
        <w:rPr>
          <w:sz w:val="28"/>
        </w:rPr>
      </w:pPr>
      <w:r>
        <w:rPr>
          <w:i/>
          <w:sz w:val="28"/>
        </w:rPr>
        <w:t>Подготовка к массажу сердца</w:t>
      </w:r>
      <w:r>
        <w:rPr>
          <w:sz w:val="28"/>
        </w:rPr>
        <w:t xml:space="preserve"> является одновременно и подго</w:t>
      </w:r>
      <w:r>
        <w:rPr>
          <w:sz w:val="28"/>
        </w:rPr>
        <w:softHyphen/>
      </w:r>
      <w:r>
        <w:rPr>
          <w:sz w:val="28"/>
        </w:rPr>
        <w:t>товкой к искусственному дыханию, так как они производятся последовательно. Ноги пострадавшего рекомендуется приподнять на 0,5 м для большей эф</w:t>
      </w:r>
      <w:r>
        <w:rPr>
          <w:sz w:val="28"/>
        </w:rPr>
        <w:softHyphen/>
      </w:r>
      <w:r>
        <w:rPr>
          <w:sz w:val="28"/>
        </w:rPr>
        <w:t>фективности массажа.</w:t>
      </w:r>
    </w:p>
    <w:p w14:paraId="10F67194">
      <w:pPr>
        <w:ind w:firstLine="709"/>
        <w:jc w:val="both"/>
        <w:rPr>
          <w:sz w:val="28"/>
        </w:rPr>
      </w:pPr>
      <w:r>
        <w:rPr>
          <w:i/>
          <w:sz w:val="28"/>
        </w:rPr>
        <w:t>При выполнении массажа сердца</w:t>
      </w:r>
      <w:r>
        <w:rPr>
          <w:sz w:val="28"/>
        </w:rPr>
        <w:t xml:space="preserve"> встаньте сбоку на коленях, займите такое положение, при котором возможен более или менее значительный наклон над</w:t>
      </w:r>
      <w:r>
        <w:rPr>
          <w:b/>
          <w:sz w:val="28"/>
        </w:rPr>
        <w:t xml:space="preserve"> </w:t>
      </w:r>
      <w:r>
        <w:rPr>
          <w:sz w:val="28"/>
        </w:rPr>
        <w:t>ним. Пострадавший должен лежать обязательно на твердой поверхности. Нажатие делается на нижнюю треть грудины. Грудина – это кость передней части грудной клетки, к которой крепятся ребра. Наложите на нее ладонь одной руки, а ладонь другой возьмите в замок. Надавливание на грудину следует проводить основани</w:t>
      </w:r>
      <w:r>
        <w:rPr>
          <w:sz w:val="28"/>
        </w:rPr>
        <w:softHyphen/>
      </w:r>
      <w:r>
        <w:rPr>
          <w:sz w:val="28"/>
        </w:rPr>
        <w:t>ем ладони, а не всей ладонью, высоко приподняв пальцы рук, чтобы они</w:t>
      </w:r>
      <w:r>
        <w:rPr>
          <w:b/>
          <w:sz w:val="28"/>
        </w:rPr>
        <w:t xml:space="preserve"> </w:t>
      </w:r>
      <w:r>
        <w:rPr>
          <w:sz w:val="28"/>
        </w:rPr>
        <w:t>не касались грудной клетки пострадавшего. Надавливать быстрым толчком изо</w:t>
      </w:r>
      <w:r>
        <w:rPr>
          <w:b/>
          <w:sz w:val="28"/>
        </w:rPr>
        <w:t xml:space="preserve"> </w:t>
      </w:r>
      <w:r>
        <w:rPr>
          <w:sz w:val="28"/>
        </w:rPr>
        <w:t>всех сил, чтобы сместить нижнюю часть грудины вниз (рис. 5.5,5.6) не менее чем на 4,5÷5 см; надавливание на грудину производите с частотой около 2 раз в секунду, чтобы создать достаточный кровоток (100-110 нажатий в минуту).</w:t>
      </w:r>
    </w:p>
    <w:p w14:paraId="055BFDB1">
      <w:pPr>
        <w:ind w:firstLine="709"/>
        <w:jc w:val="both"/>
        <w:rPr>
          <w:sz w:val="28"/>
        </w:rPr>
      </w:pPr>
    </w:p>
    <w:p w14:paraId="38B3AD24">
      <w:r>
        <w:t xml:space="preserve"> </w:t>
      </w:r>
      <w:r>
        <w:drawing>
          <wp:inline distT="0" distB="0" distL="0" distR="0">
            <wp:extent cx="1913890" cy="1180465"/>
            <wp:effectExtent l="0" t="0" r="6350" b="8255"/>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Рисунок 67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913890" cy="1180465"/>
                    </a:xfrm>
                    <a:prstGeom prst="rect">
                      <a:avLst/>
                    </a:prstGeom>
                    <a:noFill/>
                    <a:ln>
                      <a:noFill/>
                    </a:ln>
                  </pic:spPr>
                </pic:pic>
              </a:graphicData>
            </a:graphic>
          </wp:inline>
        </w:drawing>
      </w:r>
      <w:r>
        <w:t xml:space="preserve">                  </w:t>
      </w:r>
      <w:r>
        <w:drawing>
          <wp:inline distT="0" distB="0" distL="0" distR="0">
            <wp:extent cx="2381885" cy="1924685"/>
            <wp:effectExtent l="0" t="0" r="10795" b="10795"/>
            <wp:docPr id="5" name="Рисунок 5" descr="Картинки по запросу непрямой массаж сердца картин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Картинки по запросу непрямой массаж сердца картинки"/>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381885" cy="1924685"/>
                    </a:xfrm>
                    <a:prstGeom prst="rect">
                      <a:avLst/>
                    </a:prstGeom>
                    <a:noFill/>
                    <a:ln>
                      <a:noFill/>
                    </a:ln>
                  </pic:spPr>
                </pic:pic>
              </a:graphicData>
            </a:graphic>
          </wp:inline>
        </w:drawing>
      </w:r>
    </w:p>
    <w:p w14:paraId="1C13DF5E">
      <w:pPr>
        <w:jc w:val="both"/>
        <w:rPr>
          <w:sz w:val="28"/>
        </w:rPr>
      </w:pPr>
      <w: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201295</wp:posOffset>
                </wp:positionV>
                <wp:extent cx="2743200" cy="477520"/>
                <wp:effectExtent l="0" t="0" r="0" b="10160"/>
                <wp:wrapNone/>
                <wp:docPr id="679" name="Надпись 679"/>
                <wp:cNvGraphicFramePr/>
                <a:graphic xmlns:a="http://schemas.openxmlformats.org/drawingml/2006/main">
                  <a:graphicData uri="http://schemas.microsoft.com/office/word/2010/wordprocessingShape">
                    <wps:wsp>
                      <wps:cNvSpPr txBox="1">
                        <a:spLocks noChangeArrowheads="1"/>
                      </wps:cNvSpPr>
                      <wps:spPr bwMode="auto">
                        <a:xfrm>
                          <a:off x="0" y="0"/>
                          <a:ext cx="2743200" cy="477520"/>
                        </a:xfrm>
                        <a:prstGeom prst="rect">
                          <a:avLst/>
                        </a:prstGeom>
                        <a:solidFill>
                          <a:srgbClr val="FFFFFF"/>
                        </a:solidFill>
                        <a:ln>
                          <a:noFill/>
                        </a:ln>
                      </wps:spPr>
                      <wps:txbx>
                        <w:txbxContent>
                          <w:p w14:paraId="38E78751">
                            <w:pPr>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Надпись 679" o:spid="_x0000_s1026" o:spt="202" type="#_x0000_t202" style="position:absolute;left:0pt;margin-top:15.85pt;height:37.6pt;width:216pt;mso-position-horizontal:left;mso-position-horizontal-relative:margin;z-index:251664384;mso-width-relative:page;mso-height-relative:page;" fillcolor="#FFFFFF" filled="t" stroked="f" coordsize="21600,21600" o:gfxdata="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EDoHrVAAAABwEAAA8AAAAAAAAAAQAgAAAAIgAAAGRycy9kb3ducmV2Lnht&#10;bFBLAQIUABQAAAAIAIdO4kASK4xqNQIAAEcEAAAOAAAAAAAAAAEAIAAAACQBAABkcnMvZTJvRG9j&#10;LnhtbFBLBQYAAAAABgAGAFkBAADLBQAAAAA=&#10;">
                <v:fill on="t" focussize="0,0"/>
                <v:stroke on="f"/>
                <v:imagedata o:title=""/>
                <o:lock v:ext="edit" aspectratio="f"/>
                <v:textbox>
                  <w:txbxContent>
                    <w:p w14:paraId="38E78751">
                      <w:pPr>
                        <w:jc w:val="center"/>
                        <w:rPr>
                          <w:sz w:val="28"/>
                          <w:szCs w:val="28"/>
                        </w:rPr>
                      </w:pP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posOffset>-85090</wp:posOffset>
                </wp:positionH>
                <wp:positionV relativeFrom="paragraph">
                  <wp:posOffset>160655</wp:posOffset>
                </wp:positionV>
                <wp:extent cx="2743200" cy="491490"/>
                <wp:effectExtent l="0" t="0" r="0" b="11430"/>
                <wp:wrapNone/>
                <wp:docPr id="678" name="Надпись 678"/>
                <wp:cNvGraphicFramePr/>
                <a:graphic xmlns:a="http://schemas.openxmlformats.org/drawingml/2006/main">
                  <a:graphicData uri="http://schemas.microsoft.com/office/word/2010/wordprocessingShape">
                    <wps:wsp>
                      <wps:cNvSpPr txBox="1">
                        <a:spLocks noChangeArrowheads="1"/>
                      </wps:cNvSpPr>
                      <wps:spPr bwMode="auto">
                        <a:xfrm>
                          <a:off x="0" y="0"/>
                          <a:ext cx="2743200" cy="491490"/>
                        </a:xfrm>
                        <a:prstGeom prst="rect">
                          <a:avLst/>
                        </a:prstGeom>
                        <a:solidFill>
                          <a:srgbClr val="FFFFFF"/>
                        </a:solidFill>
                        <a:ln>
                          <a:noFill/>
                        </a:ln>
                      </wps:spPr>
                      <wps:txbx>
                        <w:txbxContent>
                          <w:p w14:paraId="15982B25">
                            <w:pPr>
                              <w:jc w:val="center"/>
                              <w:rPr>
                                <w:sz w:val="28"/>
                                <w:szCs w:val="28"/>
                              </w:rPr>
                            </w:pPr>
                            <w:r>
                              <w:rPr>
                                <w:sz w:val="28"/>
                                <w:szCs w:val="28"/>
                              </w:rPr>
                              <w:t>Рис.5.5. Определение места на грудине для приложения ладони</w:t>
                            </w:r>
                          </w:p>
                        </w:txbxContent>
                      </wps:txbx>
                      <wps:bodyPr rot="0" vert="horz" wrap="square" lIns="91440" tIns="45720" rIns="91440" bIns="45720" anchor="t" anchorCtr="0" upright="1">
                        <a:noAutofit/>
                      </wps:bodyPr>
                    </wps:wsp>
                  </a:graphicData>
                </a:graphic>
              </wp:anchor>
            </w:drawing>
          </mc:Choice>
          <mc:Fallback>
            <w:pict>
              <v:shape id="Надпись 678" o:spid="_x0000_s1026" o:spt="202" type="#_x0000_t202" style="position:absolute;left:0pt;margin-left:-6.7pt;margin-top:12.65pt;height:38.7pt;width:216pt;mso-position-horizontal-relative:margin;z-index:251665408;mso-width-relative:page;mso-height-relative:page;" fillcolor="#FFFFFF" filled="t" stroked="f" coordsize="21600,21600" o:gfxdata="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6RyYdgAAAAKAQAADwAAAAAAAAABACAAAAAiAAAAZHJzL2Rvd25yZXYu&#10;eG1sUEsBAhQAFAAAAAgAh07iQNGxuaU0AgAARwQAAA4AAAAAAAAAAQAgAAAAJwEAAGRycy9lMm9E&#10;b2MueG1sUEsFBgAAAAAGAAYAWQEAAM0FAAAAAA==&#10;">
                <v:fill on="t" focussize="0,0"/>
                <v:stroke on="f"/>
                <v:imagedata o:title=""/>
                <o:lock v:ext="edit" aspectratio="f"/>
                <v:textbox>
                  <w:txbxContent>
                    <w:p w14:paraId="15982B25">
                      <w:pPr>
                        <w:jc w:val="center"/>
                        <w:rPr>
                          <w:sz w:val="28"/>
                          <w:szCs w:val="28"/>
                        </w:rPr>
                      </w:pPr>
                      <w:r>
                        <w:rPr>
                          <w:sz w:val="28"/>
                          <w:szCs w:val="28"/>
                        </w:rPr>
                        <w:t>Рис.5.5. Определение места на грудине для приложения ладони</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posOffset>3145790</wp:posOffset>
                </wp:positionH>
                <wp:positionV relativeFrom="paragraph">
                  <wp:posOffset>161290</wp:posOffset>
                </wp:positionV>
                <wp:extent cx="2743200" cy="685800"/>
                <wp:effectExtent l="0" t="0" r="0" b="0"/>
                <wp:wrapNone/>
                <wp:docPr id="677" name="Надпись 677"/>
                <wp:cNvGraphicFramePr/>
                <a:graphic xmlns:a="http://schemas.openxmlformats.org/drawingml/2006/main">
                  <a:graphicData uri="http://schemas.microsoft.com/office/word/2010/wordprocessingShape">
                    <wps:wsp>
                      <wps:cNvSpPr txBox="1">
                        <a:spLocks noChangeArrowheads="1"/>
                      </wps:cNvSpPr>
                      <wps:spPr bwMode="auto">
                        <a:xfrm>
                          <a:off x="0" y="0"/>
                          <a:ext cx="2743200" cy="685800"/>
                        </a:xfrm>
                        <a:prstGeom prst="rect">
                          <a:avLst/>
                        </a:prstGeom>
                        <a:solidFill>
                          <a:srgbClr val="FFFFFF"/>
                        </a:solidFill>
                        <a:ln>
                          <a:noFill/>
                        </a:ln>
                      </wps:spPr>
                      <wps:txbx>
                        <w:txbxContent>
                          <w:p w14:paraId="4271B217">
                            <w:pPr>
                              <w:jc w:val="center"/>
                              <w:rPr>
                                <w:sz w:val="28"/>
                                <w:szCs w:val="28"/>
                              </w:rPr>
                            </w:pPr>
                            <w:r>
                              <w:rPr>
                                <w:sz w:val="28"/>
                                <w:szCs w:val="28"/>
                              </w:rPr>
                              <w:t>Рис.5.6. Правильное расположение рук при проведении наружного массажа сердца</w:t>
                            </w:r>
                          </w:p>
                        </w:txbxContent>
                      </wps:txbx>
                      <wps:bodyPr rot="0" vert="horz" wrap="square" lIns="91440" tIns="45720" rIns="91440" bIns="45720" anchor="t" anchorCtr="0" upright="1">
                        <a:noAutofit/>
                      </wps:bodyPr>
                    </wps:wsp>
                  </a:graphicData>
                </a:graphic>
              </wp:anchor>
            </w:drawing>
          </mc:Choice>
          <mc:Fallback>
            <w:pict>
              <v:shape id="Надпись 677" o:spid="_x0000_s1026" o:spt="202" type="#_x0000_t202" style="position:absolute;left:0pt;margin-left:247.7pt;margin-top:12.7pt;height:54pt;width:216pt;mso-position-horizontal-relative:margin;z-index:251666432;mso-width-relative:page;mso-height-relative:page;" fillcolor="#FFFFFF" filled="t" stroked="f" coordsize="21600,21600" o:gfxdata="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qpBfHXAAAACgEAAA8AAAAAAAAAAQAgAAAAIgAAAGRycy9kb3ducmV2Lnht&#10;bFBLAQIUABQAAAAIAIdO4kDwxdx7MwIAAEcEAAAOAAAAAAAAAAEAIAAAACYBAABkcnMvZTJvRG9j&#10;LnhtbFBLBQYAAAAABgAGAFkBAADLBQAAAAA=&#10;">
                <v:fill on="t" focussize="0,0"/>
                <v:stroke on="f"/>
                <v:imagedata o:title=""/>
                <o:lock v:ext="edit" aspectratio="f"/>
                <v:textbox>
                  <w:txbxContent>
                    <w:p w14:paraId="4271B217">
                      <w:pPr>
                        <w:jc w:val="center"/>
                        <w:rPr>
                          <w:sz w:val="28"/>
                          <w:szCs w:val="28"/>
                        </w:rPr>
                      </w:pPr>
                      <w:r>
                        <w:rPr>
                          <w:sz w:val="28"/>
                          <w:szCs w:val="28"/>
                        </w:rPr>
                        <w:t>Рис.5.6. Правильное расположение рук при проведении наружного массажа сердца</w:t>
                      </w:r>
                    </w:p>
                  </w:txbxContent>
                </v:textbox>
              </v:shape>
            </w:pict>
          </mc:Fallback>
        </mc:AlternateContent>
      </w:r>
    </w:p>
    <w:p w14:paraId="2ECAA31B">
      <w:pPr>
        <w:jc w:val="both"/>
        <w:rPr>
          <w:sz w:val="28"/>
        </w:rPr>
      </w:pPr>
    </w:p>
    <w:p w14:paraId="2FBD1CFD">
      <w:pPr>
        <w:jc w:val="both"/>
        <w:rPr>
          <w:sz w:val="28"/>
        </w:rPr>
      </w:pPr>
    </w:p>
    <w:p w14:paraId="3FDCE676">
      <w:pPr>
        <w:ind w:firstLine="709"/>
        <w:jc w:val="both"/>
        <w:rPr>
          <w:sz w:val="28"/>
        </w:rPr>
      </w:pPr>
    </w:p>
    <w:p w14:paraId="2FC0A1CB">
      <w:pPr>
        <w:ind w:firstLine="709"/>
        <w:jc w:val="both"/>
        <w:rPr>
          <w:sz w:val="28"/>
        </w:rPr>
      </w:pPr>
    </w:p>
    <w:p w14:paraId="169C3761">
      <w:pPr>
        <w:ind w:firstLine="709"/>
        <w:jc w:val="both"/>
        <w:rPr>
          <w:sz w:val="28"/>
        </w:rPr>
      </w:pPr>
      <w:r>
        <w:rPr>
          <w:sz w:val="28"/>
        </w:rPr>
        <w:t>С большой осторожностью следует делать массаж людям пожилого возраста из-за опасности перелома ребер и грудины. Помните, что массаж сердца и искусственное дыхание производятся попеременно.</w:t>
      </w:r>
    </w:p>
    <w:p w14:paraId="758F48D5">
      <w:pPr>
        <w:ind w:firstLine="709"/>
        <w:jc w:val="both"/>
        <w:rPr>
          <w:sz w:val="28"/>
        </w:rPr>
      </w:pPr>
      <w:r>
        <w:rPr>
          <w:i/>
          <w:sz w:val="28"/>
        </w:rPr>
        <w:t>Контроль за правильностью закрытого массажа сердца</w:t>
      </w:r>
      <w:r>
        <w:rPr>
          <w:sz w:val="28"/>
        </w:rPr>
        <w:t xml:space="preserve"> осущест</w:t>
      </w:r>
      <w:r>
        <w:rPr>
          <w:sz w:val="28"/>
        </w:rPr>
        <w:softHyphen/>
      </w:r>
      <w:r>
        <w:rPr>
          <w:sz w:val="28"/>
        </w:rPr>
        <w:t>вляется по прощупыванию пульса на сонной артерии пострадавшего, а также по сужению зрачков, появлению у пострадавшего самостоя</w:t>
      </w:r>
      <w:r>
        <w:rPr>
          <w:sz w:val="28"/>
        </w:rPr>
        <w:softHyphen/>
      </w:r>
      <w:r>
        <w:rPr>
          <w:sz w:val="28"/>
        </w:rPr>
        <w:t>тельного дыхания, уменьшению синюшности кожи и видимых слизистых оболочек.</w:t>
      </w:r>
    </w:p>
    <w:p w14:paraId="3919527D">
      <w:pPr>
        <w:ind w:firstLine="709"/>
        <w:jc w:val="both"/>
        <w:rPr>
          <w:sz w:val="28"/>
        </w:rPr>
      </w:pPr>
      <w:r>
        <w:rPr>
          <w:sz w:val="28"/>
        </w:rPr>
        <w:t>Длительное отсутствие пульса при появлении других признаков оживления служит признаком фибрилляции сердца. В этом случае не</w:t>
      </w:r>
      <w:r>
        <w:rPr>
          <w:sz w:val="28"/>
        </w:rPr>
        <w:softHyphen/>
      </w:r>
      <w:r>
        <w:rPr>
          <w:sz w:val="28"/>
        </w:rPr>
        <w:t>обходимо продолжать оказание помощи до прибытия врача для достав</w:t>
      </w:r>
      <w:r>
        <w:rPr>
          <w:sz w:val="28"/>
        </w:rPr>
        <w:softHyphen/>
      </w:r>
      <w:r>
        <w:rPr>
          <w:sz w:val="28"/>
        </w:rPr>
        <w:t>ки в лечебное учреждение. О восстановлении работы сердца судят по появлению у пострадавшего собственного регулярного пульса.</w:t>
      </w:r>
    </w:p>
    <w:p w14:paraId="5E0ED9F4">
      <w:pPr>
        <w:ind w:firstLine="709"/>
        <w:jc w:val="both"/>
        <w:rPr>
          <w:sz w:val="28"/>
        </w:rPr>
      </w:pPr>
      <w:r>
        <w:rPr>
          <w:sz w:val="28"/>
          <w:u w:val="single"/>
        </w:rPr>
        <w:t>Последовательность срочных мер по оказанию первой помощи пострадавшему</w:t>
      </w:r>
      <w:r>
        <w:rPr>
          <w:sz w:val="28"/>
        </w:rPr>
        <w:t>.</w:t>
      </w:r>
    </w:p>
    <w:p w14:paraId="41F0BDFC">
      <w:pPr>
        <w:pStyle w:val="18"/>
        <w:numPr>
          <w:ilvl w:val="0"/>
          <w:numId w:val="12"/>
        </w:numPr>
        <w:ind w:left="0" w:firstLine="709"/>
        <w:jc w:val="both"/>
        <w:rPr>
          <w:sz w:val="28"/>
        </w:rPr>
      </w:pPr>
      <w:r>
        <w:rPr>
          <w:sz w:val="28"/>
        </w:rPr>
        <w:t>Подготовить пострадавшего к проведению реанимационных мероприятий.</w:t>
      </w:r>
    </w:p>
    <w:p w14:paraId="3045FD6D">
      <w:pPr>
        <w:pStyle w:val="18"/>
        <w:numPr>
          <w:ilvl w:val="0"/>
          <w:numId w:val="12"/>
        </w:numPr>
        <w:ind w:left="0" w:firstLine="709"/>
        <w:jc w:val="both"/>
        <w:rPr>
          <w:sz w:val="28"/>
        </w:rPr>
      </w:pPr>
      <w:r>
        <w:rPr>
          <w:sz w:val="28"/>
        </w:rPr>
        <w:t>Начинаем выполнять непрямой массаж сердца. Глубина продавливания грудины – 4,5÷5 см, частота 100–110 в минуту.</w:t>
      </w:r>
    </w:p>
    <w:p w14:paraId="4137C52C">
      <w:pPr>
        <w:pStyle w:val="18"/>
        <w:numPr>
          <w:ilvl w:val="0"/>
          <w:numId w:val="12"/>
        </w:numPr>
        <w:ind w:left="0" w:firstLine="709"/>
        <w:jc w:val="both"/>
        <w:rPr>
          <w:sz w:val="28"/>
        </w:rPr>
      </w:pPr>
      <w:r>
        <w:rPr>
          <w:sz w:val="28"/>
        </w:rPr>
        <w:t xml:space="preserve"> Независимо от числа оказывающих помощь оптимальным является соотношение надавливаний на грудину и вдохов искусственного дыхания 30:2, то есть после 30 надавливаний на грудину выполняем 2 вдоха искусственного дыхания.</w:t>
      </w:r>
    </w:p>
    <w:p w14:paraId="5441943B">
      <w:pPr>
        <w:pStyle w:val="18"/>
        <w:numPr>
          <w:ilvl w:val="0"/>
          <w:numId w:val="12"/>
        </w:numPr>
        <w:ind w:left="0" w:firstLine="709"/>
        <w:jc w:val="both"/>
        <w:rPr>
          <w:sz w:val="28"/>
        </w:rPr>
      </w:pPr>
      <w:r>
        <w:rPr>
          <w:sz w:val="28"/>
        </w:rPr>
        <w:t>Каждые 2 минуты необходимо контролировать состояние пострадавшего (определяем пульс, смотрим реакцию зрачка на свет).</w:t>
      </w:r>
    </w:p>
    <w:p w14:paraId="099550D5">
      <w:pPr>
        <w:ind w:firstLine="709"/>
        <w:jc w:val="both"/>
        <w:rPr>
          <w:sz w:val="28"/>
        </w:rPr>
      </w:pPr>
      <w:r>
        <w:rPr>
          <w:sz w:val="28"/>
        </w:rPr>
        <w:t>Если помощь оказывают несколько человек, то первый проводит искусственное дыхание и контролирует состояние пострадавшего (пульс, реакцию зрачков), второй – проводит непрямой массаж сердца, третий приподнимает ноги пострадавшего для улучшения оттока крови из вен нижних конечностей к сердцу. При необходимости оказывающие помощь меняются по часовой стрелке.</w:t>
      </w:r>
    </w:p>
    <w:p w14:paraId="48CDA97B">
      <w:pPr>
        <w:ind w:firstLine="709"/>
        <w:jc w:val="both"/>
        <w:rPr>
          <w:sz w:val="28"/>
          <w:u w:val="single"/>
        </w:rPr>
      </w:pPr>
      <w:r>
        <w:rPr>
          <w:sz w:val="28"/>
          <w:u w:val="single"/>
        </w:rPr>
        <w:t>Реанимацию необходимо продолжать до появления пульса и самостоя</w:t>
      </w:r>
      <w:r>
        <w:rPr>
          <w:sz w:val="28"/>
          <w:u w:val="single"/>
        </w:rPr>
        <w:softHyphen/>
      </w:r>
      <w:r>
        <w:rPr>
          <w:sz w:val="28"/>
          <w:u w:val="single"/>
        </w:rPr>
        <w:t>тельного дыхания или до начала оказания помощи врачом «Скорой».</w:t>
      </w:r>
    </w:p>
    <w:p w14:paraId="3A2BAADD">
      <w:pPr>
        <w:ind w:firstLine="709"/>
        <w:jc w:val="both"/>
        <w:rPr>
          <w:sz w:val="28"/>
        </w:rPr>
      </w:pPr>
    </w:p>
    <w:p w14:paraId="49B4F7C3">
      <w:pPr>
        <w:pStyle w:val="3"/>
        <w:spacing w:line="360" w:lineRule="auto"/>
        <w:rPr>
          <w:b/>
          <w:bCs/>
          <w:i w:val="0"/>
          <w:iCs w:val="0"/>
        </w:rPr>
      </w:pPr>
      <w:r>
        <w:rPr>
          <w:b/>
          <w:bCs/>
          <w:i w:val="0"/>
          <w:iCs w:val="0"/>
        </w:rPr>
        <w:t>Экспериментальная часть</w:t>
      </w:r>
    </w:p>
    <w:p w14:paraId="117ACA00">
      <w:pPr>
        <w:ind w:firstLine="709"/>
        <w:jc w:val="both"/>
        <w:rPr>
          <w:sz w:val="28"/>
        </w:rPr>
      </w:pPr>
      <w:r>
        <w:rPr>
          <w:sz w:val="28"/>
        </w:rPr>
        <w:t>Применяемое оборудование</w:t>
      </w:r>
    </w:p>
    <w:p w14:paraId="4991C496">
      <w:pPr>
        <w:ind w:firstLine="709"/>
        <w:jc w:val="both"/>
        <w:rPr>
          <w:sz w:val="28"/>
        </w:rPr>
      </w:pPr>
      <w:r>
        <w:rPr>
          <w:sz w:val="28"/>
        </w:rPr>
        <w:t>Работа выполняется на манекене-тренажере, предназначенном для обучения практическим навыкам проведения искусственной вентиляции легких (ИВЛ) способом «изо рта в рот» и непрямого массажа сердца. Манекен изготовлен из полимерных материалов, имитирует пострадавшего в натуральную величину до пояса. На манекене имеются светодиоды (датчики), которые позволяют проконтролировать правильность действий.</w:t>
      </w:r>
    </w:p>
    <w:p w14:paraId="2E4B6A3E">
      <w:pPr>
        <w:ind w:firstLine="709"/>
        <w:jc w:val="both"/>
        <w:rPr>
          <w:sz w:val="28"/>
        </w:rPr>
      </w:pPr>
    </w:p>
    <w:p w14:paraId="0DD6CBF6">
      <w:pPr>
        <w:pStyle w:val="3"/>
        <w:spacing w:line="360" w:lineRule="auto"/>
        <w:rPr>
          <w:b/>
          <w:bCs/>
          <w:i w:val="0"/>
          <w:iCs w:val="0"/>
        </w:rPr>
      </w:pPr>
      <w:r>
        <w:rPr>
          <w:b/>
          <w:bCs/>
          <w:i w:val="0"/>
          <w:iCs w:val="0"/>
        </w:rPr>
        <w:t>Указания по технике безопасности</w:t>
      </w:r>
    </w:p>
    <w:p w14:paraId="33C16782">
      <w:pPr>
        <w:pStyle w:val="18"/>
        <w:numPr>
          <w:ilvl w:val="0"/>
          <w:numId w:val="13"/>
        </w:numPr>
        <w:ind w:left="0" w:firstLine="709"/>
        <w:jc w:val="both"/>
        <w:rPr>
          <w:sz w:val="28"/>
        </w:rPr>
      </w:pPr>
      <w:r>
        <w:rPr>
          <w:sz w:val="28"/>
        </w:rPr>
        <w:t>Запрещается приступать к выполнению работы</w:t>
      </w:r>
      <w:r>
        <w:rPr>
          <w:b/>
          <w:sz w:val="28"/>
        </w:rPr>
        <w:t xml:space="preserve"> </w:t>
      </w:r>
      <w:r>
        <w:rPr>
          <w:sz w:val="28"/>
        </w:rPr>
        <w:t>без преподавателя или лаборанта.</w:t>
      </w:r>
    </w:p>
    <w:p w14:paraId="7CCC9ACF">
      <w:pPr>
        <w:pStyle w:val="18"/>
        <w:numPr>
          <w:ilvl w:val="0"/>
          <w:numId w:val="13"/>
        </w:numPr>
        <w:ind w:left="0" w:firstLine="709"/>
        <w:jc w:val="both"/>
        <w:rPr>
          <w:sz w:val="28"/>
        </w:rPr>
      </w:pPr>
      <w:r>
        <w:rPr>
          <w:sz w:val="28"/>
        </w:rPr>
        <w:t>При обнаружении неисправности необходимо прекратить проведение работы и сообщить об этом преподавателю или лаборанту.</w:t>
      </w:r>
    </w:p>
    <w:p w14:paraId="7EF37AA3">
      <w:pPr>
        <w:ind w:firstLine="709"/>
        <w:jc w:val="center"/>
        <w:rPr>
          <w:b/>
          <w:sz w:val="28"/>
        </w:rPr>
      </w:pPr>
    </w:p>
    <w:p w14:paraId="68C05C68">
      <w:pPr>
        <w:pStyle w:val="3"/>
        <w:spacing w:line="360" w:lineRule="auto"/>
        <w:rPr>
          <w:b/>
          <w:bCs/>
          <w:i w:val="0"/>
          <w:iCs w:val="0"/>
        </w:rPr>
      </w:pPr>
      <w:r>
        <w:rPr>
          <w:b/>
          <w:bCs/>
          <w:i w:val="0"/>
          <w:iCs w:val="0"/>
        </w:rPr>
        <w:t>Порядок выполнения работы</w:t>
      </w:r>
    </w:p>
    <w:p w14:paraId="0B116210">
      <w:pPr>
        <w:ind w:firstLine="709"/>
        <w:jc w:val="both"/>
        <w:rPr>
          <w:sz w:val="28"/>
        </w:rPr>
      </w:pPr>
      <w:r>
        <w:rPr>
          <w:sz w:val="28"/>
        </w:rPr>
        <w:t>Искусственное дыхание способом «изо рта в рот».</w:t>
      </w:r>
    </w:p>
    <w:p w14:paraId="671A6C8E">
      <w:pPr>
        <w:pStyle w:val="18"/>
        <w:numPr>
          <w:ilvl w:val="0"/>
          <w:numId w:val="14"/>
        </w:numPr>
        <w:ind w:left="0" w:firstLine="709"/>
        <w:jc w:val="both"/>
        <w:rPr>
          <w:sz w:val="28"/>
        </w:rPr>
      </w:pPr>
      <w:r>
        <w:rPr>
          <w:sz w:val="28"/>
        </w:rPr>
        <w:t>На груди манекена, лежащего на спине, расстегнуть одежду и установить необходимость проведения дыхания по неподвижному состоянию грудной клетки.</w:t>
      </w:r>
    </w:p>
    <w:p w14:paraId="19628679">
      <w:pPr>
        <w:pStyle w:val="18"/>
        <w:numPr>
          <w:ilvl w:val="0"/>
          <w:numId w:val="14"/>
        </w:numPr>
        <w:ind w:left="0" w:firstLine="709"/>
        <w:jc w:val="both"/>
        <w:rPr>
          <w:sz w:val="28"/>
        </w:rPr>
      </w:pPr>
      <w:r>
        <w:rPr>
          <w:sz w:val="28"/>
        </w:rPr>
        <w:t>Осмотреть полость рта с целью выявления и удаления ино</w:t>
      </w:r>
      <w:r>
        <w:rPr>
          <w:sz w:val="28"/>
        </w:rPr>
        <w:softHyphen/>
      </w:r>
      <w:r>
        <w:rPr>
          <w:sz w:val="28"/>
        </w:rPr>
        <w:t>родных предметов, препятствующих проведению дыхания.</w:t>
      </w:r>
    </w:p>
    <w:p w14:paraId="23D8E2C1">
      <w:pPr>
        <w:pStyle w:val="18"/>
        <w:numPr>
          <w:ilvl w:val="0"/>
          <w:numId w:val="14"/>
        </w:numPr>
        <w:ind w:left="0" w:firstLine="709"/>
        <w:jc w:val="both"/>
        <w:rPr>
          <w:sz w:val="28"/>
        </w:rPr>
      </w:pPr>
      <w:r>
        <w:rPr>
          <w:sz w:val="28"/>
        </w:rPr>
        <w:t>Голову манекена максимально запрокинуть назад путем подкладывания одной руки под шею и надавливанием другой на лоб (этим обеспечивается проходимость дыхательных путей).</w:t>
      </w:r>
    </w:p>
    <w:p w14:paraId="1209AC4B">
      <w:pPr>
        <w:pStyle w:val="18"/>
        <w:numPr>
          <w:ilvl w:val="0"/>
          <w:numId w:val="14"/>
        </w:numPr>
        <w:ind w:left="0" w:firstLine="709"/>
        <w:jc w:val="both"/>
        <w:rPr>
          <w:sz w:val="28"/>
        </w:rPr>
      </w:pPr>
      <w:r>
        <w:rPr>
          <w:sz w:val="28"/>
        </w:rPr>
        <w:t>Положить маску (салфетку) на рот манекена. Сделать глу</w:t>
      </w:r>
      <w:r>
        <w:rPr>
          <w:sz w:val="28"/>
        </w:rPr>
        <w:softHyphen/>
      </w:r>
      <w:r>
        <w:rPr>
          <w:sz w:val="28"/>
        </w:rPr>
        <w:t>бокий вдох и затем, плотно прижав свой рот ко рту манекена и зажав ему нос пальцами, произвести в него выдох (при этом грудная клетка манекена должна подниматься.</w:t>
      </w:r>
    </w:p>
    <w:p w14:paraId="73EEC07F">
      <w:pPr>
        <w:ind w:firstLine="709"/>
        <w:jc w:val="both"/>
        <w:rPr>
          <w:sz w:val="28"/>
        </w:rPr>
      </w:pPr>
      <w:r>
        <w:rPr>
          <w:sz w:val="28"/>
        </w:rPr>
        <w:t>Вдувание воздуха производится каждые 4–5 секунд, что соответ</w:t>
      </w:r>
      <w:r>
        <w:rPr>
          <w:sz w:val="28"/>
        </w:rPr>
        <w:softHyphen/>
      </w:r>
      <w:r>
        <w:rPr>
          <w:sz w:val="28"/>
        </w:rPr>
        <w:t>ствует частоте дыхания</w:t>
      </w:r>
      <w:r>
        <w:rPr>
          <w:b/>
          <w:sz w:val="28"/>
        </w:rPr>
        <w:t xml:space="preserve"> </w:t>
      </w:r>
      <w:r>
        <w:rPr>
          <w:sz w:val="28"/>
        </w:rPr>
        <w:t>12 раз в минуту.</w:t>
      </w:r>
    </w:p>
    <w:p w14:paraId="197314AE">
      <w:pPr>
        <w:ind w:firstLine="709"/>
        <w:jc w:val="both"/>
        <w:rPr>
          <w:sz w:val="28"/>
        </w:rPr>
      </w:pPr>
      <w:r>
        <w:rPr>
          <w:sz w:val="28"/>
        </w:rPr>
        <w:t>После каждого вдувания рот и нос пострадавшего освобождаются для свободного выхода воздуха из дыхательного механизма.</w:t>
      </w:r>
    </w:p>
    <w:p w14:paraId="3C7576EC">
      <w:pPr>
        <w:ind w:firstLine="709"/>
        <w:jc w:val="both"/>
        <w:rPr>
          <w:sz w:val="28"/>
        </w:rPr>
      </w:pPr>
    </w:p>
    <w:p w14:paraId="6000547E">
      <w:pPr>
        <w:ind w:firstLine="709"/>
        <w:jc w:val="both"/>
        <w:rPr>
          <w:sz w:val="28"/>
        </w:rPr>
      </w:pPr>
    </w:p>
    <w:p w14:paraId="71F798A8">
      <w:pPr>
        <w:ind w:firstLine="709"/>
        <w:jc w:val="both"/>
        <w:rPr>
          <w:sz w:val="28"/>
        </w:rPr>
      </w:pPr>
    </w:p>
    <w:p w14:paraId="664883C0">
      <w:pPr>
        <w:ind w:firstLine="709"/>
        <w:jc w:val="both"/>
        <w:rPr>
          <w:sz w:val="28"/>
        </w:rPr>
      </w:pPr>
      <w:r>
        <w:rPr>
          <w:sz w:val="28"/>
        </w:rPr>
        <w:t>Непрямой массаж сердца.</w:t>
      </w:r>
    </w:p>
    <w:p w14:paraId="222AC4E7">
      <w:pPr>
        <w:pStyle w:val="18"/>
        <w:numPr>
          <w:ilvl w:val="0"/>
          <w:numId w:val="15"/>
        </w:numPr>
        <w:ind w:left="0" w:firstLine="709"/>
        <w:jc w:val="both"/>
        <w:rPr>
          <w:sz w:val="28"/>
        </w:rPr>
      </w:pPr>
      <w:r>
        <w:rPr>
          <w:sz w:val="28"/>
        </w:rPr>
        <w:t>Занять место слева или справа у груди манекена и определить место приложения усилий при массаже посредством прощупывания нижнего конца грудины.</w:t>
      </w:r>
    </w:p>
    <w:p w14:paraId="57E38EC7">
      <w:pPr>
        <w:pStyle w:val="18"/>
        <w:numPr>
          <w:ilvl w:val="0"/>
          <w:numId w:val="15"/>
        </w:numPr>
        <w:ind w:left="0" w:firstLine="709"/>
        <w:jc w:val="both"/>
        <w:rPr>
          <w:sz w:val="28"/>
        </w:rPr>
      </w:pPr>
      <w:r>
        <w:rPr>
          <w:sz w:val="28"/>
        </w:rPr>
        <w:t>Наложить нижнюю часть ладони одной руки, а пальцами второй руки выполнить «замок», сделать надав</w:t>
      </w:r>
      <w:r>
        <w:rPr>
          <w:sz w:val="28"/>
        </w:rPr>
        <w:softHyphen/>
      </w:r>
      <w:r>
        <w:rPr>
          <w:sz w:val="28"/>
        </w:rPr>
        <w:t>ливание на точку, находящуюся на расстоянии одной трети вверх от нижнего конца грудины.</w:t>
      </w:r>
    </w:p>
    <w:p w14:paraId="5FB33D56">
      <w:pPr>
        <w:pStyle w:val="18"/>
        <w:numPr>
          <w:ilvl w:val="0"/>
          <w:numId w:val="15"/>
        </w:numPr>
        <w:ind w:left="0" w:firstLine="709"/>
        <w:jc w:val="both"/>
        <w:rPr>
          <w:sz w:val="28"/>
        </w:rPr>
      </w:pPr>
      <w:r>
        <w:rPr>
          <w:sz w:val="28"/>
        </w:rPr>
        <w:t xml:space="preserve">Надавливание следует производить быстрым толчком, слегка помогая наклоном корпуса так, чтобы сместить грудину вниз на 4,5÷5 см. </w:t>
      </w:r>
    </w:p>
    <w:p w14:paraId="0B63E41E">
      <w:pPr>
        <w:pStyle w:val="18"/>
        <w:numPr>
          <w:ilvl w:val="0"/>
          <w:numId w:val="15"/>
        </w:numPr>
        <w:ind w:left="0" w:firstLine="709"/>
        <w:jc w:val="both"/>
        <w:rPr>
          <w:sz w:val="28"/>
        </w:rPr>
      </w:pPr>
      <w:r>
        <w:rPr>
          <w:sz w:val="28"/>
        </w:rPr>
        <w:t>Надавливание производится с частотой примерно два раза в секунду, 100–110 раз в минуту.</w:t>
      </w:r>
    </w:p>
    <w:p w14:paraId="62797053">
      <w:pPr>
        <w:pStyle w:val="18"/>
        <w:numPr>
          <w:ilvl w:val="0"/>
          <w:numId w:val="15"/>
        </w:numPr>
        <w:ind w:left="0" w:firstLine="709"/>
        <w:jc w:val="both"/>
        <w:rPr>
          <w:sz w:val="28"/>
        </w:rPr>
      </w:pPr>
      <w:r>
        <w:rPr>
          <w:sz w:val="28"/>
        </w:rPr>
        <w:t>Монитор частоты компрессии фиксирует правильность места надавливания, глубину и частоту надавливаний.</w:t>
      </w:r>
    </w:p>
    <w:p w14:paraId="05C83239">
      <w:pPr>
        <w:pStyle w:val="18"/>
        <w:numPr>
          <w:ilvl w:val="0"/>
          <w:numId w:val="15"/>
        </w:numPr>
        <w:ind w:left="0" w:firstLine="709"/>
        <w:jc w:val="both"/>
        <w:rPr>
          <w:sz w:val="28"/>
        </w:rPr>
      </w:pPr>
      <w:r>
        <w:rPr>
          <w:sz w:val="28"/>
        </w:rPr>
        <w:t>Электронный блок включается автоматически. При первом надавливании загораются все 4 светодиода на левой ключице манекена – это указывает на то, что все светодиоды исправны и емкость элементов питания в норме.</w:t>
      </w:r>
    </w:p>
    <w:p w14:paraId="59520367">
      <w:pPr>
        <w:pStyle w:val="18"/>
        <w:numPr>
          <w:ilvl w:val="0"/>
          <w:numId w:val="15"/>
        </w:numPr>
        <w:ind w:left="0" w:firstLine="709"/>
        <w:jc w:val="both"/>
        <w:rPr>
          <w:sz w:val="28"/>
        </w:rPr>
      </w:pPr>
      <w:r>
        <w:rPr>
          <w:sz w:val="28"/>
        </w:rPr>
        <w:t>Светодиоды могут не загораться при неправильном выборе места и/или недостаточной глубинке давления (должен быть слышен щелчок).</w:t>
      </w:r>
    </w:p>
    <w:p w14:paraId="54D1431A">
      <w:pPr>
        <w:pStyle w:val="18"/>
        <w:numPr>
          <w:ilvl w:val="0"/>
          <w:numId w:val="15"/>
        </w:numPr>
        <w:ind w:left="0" w:firstLine="709"/>
        <w:jc w:val="both"/>
        <w:rPr>
          <w:sz w:val="28"/>
        </w:rPr>
      </w:pPr>
      <w:r>
        <w:rPr>
          <w:sz w:val="28"/>
        </w:rPr>
        <w:t>Если место и глубина давления нормальные, но частота менее 60 раз в минуту, загорится красный светодиод.</w:t>
      </w:r>
    </w:p>
    <w:p w14:paraId="5D72212D">
      <w:pPr>
        <w:pStyle w:val="18"/>
        <w:numPr>
          <w:ilvl w:val="0"/>
          <w:numId w:val="15"/>
        </w:numPr>
        <w:ind w:left="0" w:firstLine="709"/>
        <w:jc w:val="both"/>
        <w:rPr>
          <w:sz w:val="28"/>
        </w:rPr>
      </w:pPr>
      <w:r>
        <w:rPr>
          <w:sz w:val="28"/>
        </w:rPr>
        <w:t>При частоте компрессии 60-79 раз в минуту загорится желтый светодиод.</w:t>
      </w:r>
    </w:p>
    <w:p w14:paraId="5CAC26ED">
      <w:pPr>
        <w:pStyle w:val="18"/>
        <w:numPr>
          <w:ilvl w:val="0"/>
          <w:numId w:val="15"/>
        </w:numPr>
        <w:ind w:left="0" w:firstLine="709"/>
        <w:jc w:val="both"/>
        <w:rPr>
          <w:sz w:val="28"/>
        </w:rPr>
      </w:pPr>
      <w:r>
        <w:rPr>
          <w:sz w:val="28"/>
        </w:rPr>
        <w:t>При частоте компрессии 80-99 раз в минуту будет гореть 1 зеленый светодиод.</w:t>
      </w:r>
    </w:p>
    <w:p w14:paraId="657623F3">
      <w:pPr>
        <w:pStyle w:val="18"/>
        <w:numPr>
          <w:ilvl w:val="0"/>
          <w:numId w:val="15"/>
        </w:numPr>
        <w:ind w:left="0" w:firstLine="709"/>
        <w:jc w:val="both"/>
        <w:rPr>
          <w:sz w:val="28"/>
        </w:rPr>
      </w:pPr>
      <w:r>
        <w:rPr>
          <w:sz w:val="28"/>
        </w:rPr>
        <w:t>При частоте компрессий 100-110 раз в минуту будут гореть 2 зеленых светодиода, что указывает на правильное выполнение непрямого массажа.</w:t>
      </w:r>
    </w:p>
    <w:p w14:paraId="78A83847">
      <w:pPr>
        <w:pStyle w:val="18"/>
        <w:numPr>
          <w:ilvl w:val="0"/>
          <w:numId w:val="15"/>
        </w:numPr>
        <w:ind w:left="0" w:firstLine="709"/>
        <w:jc w:val="both"/>
        <w:rPr>
          <w:sz w:val="28"/>
        </w:rPr>
      </w:pPr>
      <w:r>
        <w:rPr>
          <w:sz w:val="28"/>
        </w:rPr>
        <w:t>При уменьшении частоты надавливаний один зеленый светодиод погаснет, что говорит о необходимости увеличить частоту компрессии.</w:t>
      </w:r>
    </w:p>
    <w:p w14:paraId="0A22BA6B">
      <w:pPr>
        <w:pStyle w:val="18"/>
        <w:numPr>
          <w:ilvl w:val="0"/>
          <w:numId w:val="15"/>
        </w:numPr>
        <w:ind w:left="0" w:firstLine="709"/>
        <w:jc w:val="both"/>
        <w:rPr>
          <w:sz w:val="28"/>
        </w:rPr>
      </w:pPr>
      <w:r>
        <w:rPr>
          <w:sz w:val="28"/>
        </w:rPr>
        <w:t>При частоте компрессий свыше 110 раз в минуту будут гореть 2 зеленых светодиода и жёлтый светодиод, что говорит о необходимости уменьшить частоту компрессий.</w:t>
      </w:r>
    </w:p>
    <w:p w14:paraId="5BC294DE">
      <w:pPr>
        <w:rPr>
          <w:sz w:val="28"/>
          <w:szCs w:val="28"/>
        </w:rPr>
      </w:pPr>
    </w:p>
    <w:p w14:paraId="2530714A">
      <w:pPr>
        <w:pStyle w:val="3"/>
        <w:spacing w:line="360" w:lineRule="auto"/>
        <w:rPr>
          <w:b/>
          <w:bCs/>
          <w:i w:val="0"/>
          <w:iCs w:val="0"/>
        </w:rPr>
      </w:pPr>
      <w:r>
        <w:rPr>
          <w:b/>
          <w:bCs/>
          <w:i w:val="0"/>
          <w:iCs w:val="0"/>
        </w:rPr>
        <w:t>Контрольные вопросы</w:t>
      </w:r>
    </w:p>
    <w:p w14:paraId="7FBC7A2C">
      <w:pPr>
        <w:pStyle w:val="18"/>
        <w:numPr>
          <w:ilvl w:val="0"/>
          <w:numId w:val="16"/>
        </w:numPr>
        <w:ind w:left="0" w:firstLine="709"/>
        <w:jc w:val="both"/>
        <w:rPr>
          <w:sz w:val="28"/>
        </w:rPr>
      </w:pPr>
      <w:r>
        <w:rPr>
          <w:sz w:val="28"/>
        </w:rPr>
        <w:t>Из</w:t>
      </w:r>
      <w:r>
        <w:rPr>
          <w:b/>
          <w:sz w:val="28"/>
        </w:rPr>
        <w:t xml:space="preserve"> </w:t>
      </w:r>
      <w:r>
        <w:rPr>
          <w:sz w:val="28"/>
        </w:rPr>
        <w:t>каких этапов состоит первая помощь при поражении элект</w:t>
      </w:r>
      <w:r>
        <w:rPr>
          <w:sz w:val="28"/>
        </w:rPr>
        <w:softHyphen/>
      </w:r>
      <w:r>
        <w:rPr>
          <w:sz w:val="28"/>
        </w:rPr>
        <w:t>рическим током?</w:t>
      </w:r>
    </w:p>
    <w:p w14:paraId="10B52DFA">
      <w:pPr>
        <w:pStyle w:val="18"/>
        <w:numPr>
          <w:ilvl w:val="0"/>
          <w:numId w:val="16"/>
        </w:numPr>
        <w:ind w:left="0" w:firstLine="709"/>
        <w:jc w:val="both"/>
        <w:rPr>
          <w:sz w:val="28"/>
        </w:rPr>
      </w:pPr>
      <w:r>
        <w:rPr>
          <w:sz w:val="28"/>
        </w:rPr>
        <w:t>Какие меры предосторожности надо соблюдать при освобождении пострадавшего от действия тока, чтобы самому не оказаться в контакте с токоведущими частями или с телом пострадавшего?</w:t>
      </w:r>
    </w:p>
    <w:p w14:paraId="16B71716">
      <w:pPr>
        <w:pStyle w:val="18"/>
        <w:numPr>
          <w:ilvl w:val="0"/>
          <w:numId w:val="16"/>
        </w:numPr>
        <w:ind w:left="0" w:firstLine="709"/>
        <w:jc w:val="both"/>
        <w:rPr>
          <w:sz w:val="28"/>
        </w:rPr>
      </w:pPr>
      <w:r>
        <w:rPr>
          <w:sz w:val="28"/>
        </w:rPr>
        <w:t>Вы освободили пострадавшего от действия тока. Что надо сделать дальше?</w:t>
      </w:r>
    </w:p>
    <w:p w14:paraId="440C89C6">
      <w:pPr>
        <w:pStyle w:val="18"/>
        <w:numPr>
          <w:ilvl w:val="0"/>
          <w:numId w:val="16"/>
        </w:numPr>
        <w:ind w:left="0" w:firstLine="709"/>
        <w:jc w:val="both"/>
        <w:rPr>
          <w:sz w:val="28"/>
        </w:rPr>
      </w:pPr>
      <w:r>
        <w:rPr>
          <w:sz w:val="28"/>
        </w:rPr>
        <w:t>Как определить состояние пострадавшего от электрического тока?</w:t>
      </w:r>
    </w:p>
    <w:p w14:paraId="60320E87">
      <w:pPr>
        <w:pStyle w:val="18"/>
        <w:numPr>
          <w:ilvl w:val="0"/>
          <w:numId w:val="16"/>
        </w:numPr>
        <w:ind w:left="0" w:firstLine="709"/>
        <w:jc w:val="both"/>
        <w:rPr>
          <w:sz w:val="28"/>
        </w:rPr>
      </w:pPr>
      <w:r>
        <w:rPr>
          <w:sz w:val="28"/>
        </w:rPr>
        <w:t>Какие возможны состояния организма человека при попадании под действие тока?</w:t>
      </w:r>
    </w:p>
    <w:p w14:paraId="7C893CF6">
      <w:pPr>
        <w:pStyle w:val="18"/>
        <w:numPr>
          <w:ilvl w:val="0"/>
          <w:numId w:val="16"/>
        </w:numPr>
        <w:ind w:left="0" w:firstLine="709"/>
        <w:jc w:val="both"/>
        <w:rPr>
          <w:sz w:val="28"/>
        </w:rPr>
      </w:pPr>
      <w:r>
        <w:rPr>
          <w:sz w:val="28"/>
        </w:rPr>
        <w:t>Каковы признаки клинической смерти?</w:t>
      </w:r>
    </w:p>
    <w:p w14:paraId="316732EF">
      <w:pPr>
        <w:pStyle w:val="18"/>
        <w:numPr>
          <w:ilvl w:val="0"/>
          <w:numId w:val="16"/>
        </w:numPr>
        <w:ind w:left="0" w:firstLine="709"/>
        <w:jc w:val="both"/>
        <w:rPr>
          <w:sz w:val="28"/>
        </w:rPr>
      </w:pPr>
      <w:r>
        <w:rPr>
          <w:sz w:val="28"/>
        </w:rPr>
        <w:t>Назначение искусственной вентиляции легких. Каковы правила ее проведения?</w:t>
      </w:r>
    </w:p>
    <w:p w14:paraId="7BD122AC">
      <w:pPr>
        <w:pStyle w:val="18"/>
        <w:numPr>
          <w:ilvl w:val="0"/>
          <w:numId w:val="16"/>
        </w:numPr>
        <w:ind w:left="0" w:firstLine="709"/>
        <w:jc w:val="both"/>
        <w:rPr>
          <w:sz w:val="28"/>
        </w:rPr>
      </w:pPr>
      <w:r>
        <w:rPr>
          <w:sz w:val="28"/>
        </w:rPr>
        <w:t>Как правильно выполнять непрямой массаж сердца?</w:t>
      </w:r>
    </w:p>
    <w:p w14:paraId="6655668B">
      <w:pPr>
        <w:pStyle w:val="18"/>
        <w:numPr>
          <w:ilvl w:val="0"/>
          <w:numId w:val="16"/>
        </w:numPr>
        <w:ind w:left="0" w:firstLine="709"/>
        <w:jc w:val="both"/>
        <w:rPr>
          <w:sz w:val="28"/>
        </w:rPr>
      </w:pPr>
      <w:r>
        <w:rPr>
          <w:sz w:val="28"/>
        </w:rPr>
        <w:t>По каким явлениям можно проверить правильность проведе</w:t>
      </w:r>
      <w:r>
        <w:rPr>
          <w:sz w:val="28"/>
        </w:rPr>
        <w:softHyphen/>
      </w:r>
      <w:r>
        <w:rPr>
          <w:sz w:val="28"/>
        </w:rPr>
        <w:t>ния искусственного дыхания, непрямого массажа сердца?</w:t>
      </w:r>
    </w:p>
    <w:p w14:paraId="774F3534">
      <w:pPr>
        <w:pStyle w:val="18"/>
        <w:numPr>
          <w:ilvl w:val="0"/>
          <w:numId w:val="16"/>
        </w:numPr>
        <w:ind w:left="0" w:firstLine="709"/>
        <w:jc w:val="both"/>
        <w:rPr>
          <w:sz w:val="28"/>
        </w:rPr>
      </w:pPr>
      <w:r>
        <w:rPr>
          <w:sz w:val="28"/>
        </w:rPr>
        <w:t>Каковы правила оказания первой помощи пострадавшему в состоянии клинической смерти?</w:t>
      </w:r>
    </w:p>
    <w:p w14:paraId="7D36B6E2">
      <w:pPr>
        <w:spacing w:before="120" w:after="120"/>
        <w:jc w:val="center"/>
        <w:rPr>
          <w:b/>
          <w:sz w:val="28"/>
        </w:rPr>
      </w:pPr>
    </w:p>
    <w:p w14:paraId="0DD5A199">
      <w:pPr>
        <w:pStyle w:val="3"/>
        <w:spacing w:line="360" w:lineRule="auto"/>
        <w:rPr>
          <w:b/>
          <w:bCs/>
          <w:i w:val="0"/>
          <w:iCs w:val="0"/>
        </w:rPr>
      </w:pPr>
      <w:r>
        <w:rPr>
          <w:b/>
          <w:bCs/>
          <w:i w:val="0"/>
          <w:iCs w:val="0"/>
        </w:rPr>
        <w:t>Литература</w:t>
      </w:r>
    </w:p>
    <w:p w14:paraId="12C4592E">
      <w:pPr>
        <w:numPr>
          <w:ilvl w:val="0"/>
          <w:numId w:val="17"/>
        </w:numPr>
        <w:jc w:val="both"/>
        <w:rPr>
          <w:sz w:val="28"/>
        </w:rPr>
      </w:pPr>
      <w:r>
        <w:rPr>
          <w:sz w:val="28"/>
        </w:rPr>
        <w:t>В.Г. Бубнов, Н.В. Бубнова. Атлас добровольного спасателя. Первая помощь на месте происшествия. АСТ, Москва, 2017.</w:t>
      </w:r>
    </w:p>
    <w:p w14:paraId="1014BD89">
      <w:pPr>
        <w:numPr>
          <w:ilvl w:val="0"/>
          <w:numId w:val="17"/>
        </w:numPr>
        <w:jc w:val="both"/>
        <w:rPr>
          <w:sz w:val="28"/>
          <w:szCs w:val="28"/>
        </w:rPr>
      </w:pPr>
      <w:r>
        <w:rPr>
          <w:sz w:val="28"/>
          <w:szCs w:val="28"/>
        </w:rPr>
        <w:t>Мороз В.В., Бобринская И.Г., Васильев В.Ю., Кузовлев А.Н., Перепелица С.А., Смелая Т.В., Спиридонова Е.А., Тишков Е.А. / Сердечно-легочная реанимация. М.: ФНКЦ РР, МГМСУ, НИИОР, 2017, – 60 с.</w:t>
      </w:r>
    </w:p>
    <w:p w14:paraId="43A65479">
      <w:pPr>
        <w:spacing w:after="160" w:line="259" w:lineRule="auto"/>
      </w:pPr>
      <w:r>
        <w:br w:type="page"/>
      </w:r>
    </w:p>
    <w:p w14:paraId="2BB61ADD">
      <w:bookmarkStart w:id="12" w:name="_GoBack"/>
      <w:bookmarkEnd w:id="12"/>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Garamond">
    <w:panose1 w:val="02020404030301010803"/>
    <w:charset w:val="CC"/>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F4C71"/>
    <w:multiLevelType w:val="multilevel"/>
    <w:tmpl w:val="055F4C71"/>
    <w:lvl w:ilvl="0" w:tentative="0">
      <w:start w:val="1"/>
      <w:numFmt w:val="bullet"/>
      <w:lvlText w:val=""/>
      <w:lvlJc w:val="left"/>
      <w:pPr>
        <w:tabs>
          <w:tab w:val="left" w:pos="890"/>
        </w:tabs>
        <w:ind w:left="1060" w:hanging="227"/>
      </w:pPr>
      <w:rPr>
        <w:rFonts w:hint="default" w:ascii="Symbol" w:hAnsi="Symbol"/>
      </w:rPr>
    </w:lvl>
    <w:lvl w:ilvl="1" w:tentative="0">
      <w:start w:val="1"/>
      <w:numFmt w:val="decimal"/>
      <w:lvlText w:val="%2."/>
      <w:lvlJc w:val="left"/>
      <w:pPr>
        <w:tabs>
          <w:tab w:val="left" w:pos="2160"/>
        </w:tabs>
        <w:ind w:left="2160" w:hanging="360"/>
      </w:pPr>
      <w:rPr>
        <w:rFonts w:hint="default"/>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
    <w:nsid w:val="065A6656"/>
    <w:multiLevelType w:val="multilevel"/>
    <w:tmpl w:val="065A6656"/>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2">
    <w:nsid w:val="088D2727"/>
    <w:multiLevelType w:val="multilevel"/>
    <w:tmpl w:val="088D2727"/>
    <w:lvl w:ilvl="0" w:tentative="0">
      <w:start w:val="1"/>
      <w:numFmt w:val="decimal"/>
      <w:lvlText w:val="%1."/>
      <w:lvlJc w:val="left"/>
      <w:pPr>
        <w:ind w:left="1684" w:hanging="975"/>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3">
    <w:nsid w:val="0E231A2D"/>
    <w:multiLevelType w:val="multilevel"/>
    <w:tmpl w:val="0E231A2D"/>
    <w:lvl w:ilvl="0" w:tentative="0">
      <w:start w:val="1"/>
      <w:numFmt w:val="decimal"/>
      <w:lvlText w:val="%1."/>
      <w:lvlJc w:val="left"/>
      <w:pPr>
        <w:tabs>
          <w:tab w:val="left" w:pos="340"/>
        </w:tabs>
        <w:ind w:left="0" w:firstLine="567"/>
      </w:pPr>
    </w:lvl>
    <w:lvl w:ilvl="1" w:tentative="0">
      <w:start w:val="1"/>
      <w:numFmt w:val="lowerLetter"/>
      <w:lvlText w:val="%2."/>
      <w:lvlJc w:val="left"/>
      <w:pPr>
        <w:ind w:left="1829" w:hanging="360"/>
      </w:pPr>
    </w:lvl>
    <w:lvl w:ilvl="2" w:tentative="0">
      <w:start w:val="1"/>
      <w:numFmt w:val="lowerRoman"/>
      <w:lvlText w:val="%3."/>
      <w:lvlJc w:val="right"/>
      <w:pPr>
        <w:ind w:left="2549" w:hanging="180"/>
      </w:pPr>
    </w:lvl>
    <w:lvl w:ilvl="3" w:tentative="0">
      <w:start w:val="1"/>
      <w:numFmt w:val="decimal"/>
      <w:lvlText w:val="%4."/>
      <w:lvlJc w:val="left"/>
      <w:pPr>
        <w:ind w:left="3269" w:hanging="360"/>
      </w:pPr>
    </w:lvl>
    <w:lvl w:ilvl="4" w:tentative="0">
      <w:start w:val="1"/>
      <w:numFmt w:val="lowerLetter"/>
      <w:lvlText w:val="%5."/>
      <w:lvlJc w:val="left"/>
      <w:pPr>
        <w:ind w:left="3989" w:hanging="360"/>
      </w:pPr>
    </w:lvl>
    <w:lvl w:ilvl="5" w:tentative="0">
      <w:start w:val="1"/>
      <w:numFmt w:val="lowerRoman"/>
      <w:lvlText w:val="%6."/>
      <w:lvlJc w:val="right"/>
      <w:pPr>
        <w:ind w:left="4709" w:hanging="180"/>
      </w:pPr>
    </w:lvl>
    <w:lvl w:ilvl="6" w:tentative="0">
      <w:start w:val="1"/>
      <w:numFmt w:val="decimal"/>
      <w:lvlText w:val="%7."/>
      <w:lvlJc w:val="left"/>
      <w:pPr>
        <w:ind w:left="5429" w:hanging="360"/>
      </w:pPr>
    </w:lvl>
    <w:lvl w:ilvl="7" w:tentative="0">
      <w:start w:val="1"/>
      <w:numFmt w:val="lowerLetter"/>
      <w:lvlText w:val="%8."/>
      <w:lvlJc w:val="left"/>
      <w:pPr>
        <w:ind w:left="6149" w:hanging="360"/>
      </w:pPr>
    </w:lvl>
    <w:lvl w:ilvl="8" w:tentative="0">
      <w:start w:val="1"/>
      <w:numFmt w:val="lowerRoman"/>
      <w:lvlText w:val="%9."/>
      <w:lvlJc w:val="right"/>
      <w:pPr>
        <w:ind w:left="6869" w:hanging="180"/>
      </w:pPr>
    </w:lvl>
  </w:abstractNum>
  <w:abstractNum w:abstractNumId="4">
    <w:nsid w:val="10664619"/>
    <w:multiLevelType w:val="multilevel"/>
    <w:tmpl w:val="10664619"/>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5">
    <w:nsid w:val="125D2731"/>
    <w:multiLevelType w:val="multilevel"/>
    <w:tmpl w:val="125D2731"/>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6">
    <w:nsid w:val="131E0F74"/>
    <w:multiLevelType w:val="multilevel"/>
    <w:tmpl w:val="131E0F74"/>
    <w:lvl w:ilvl="0" w:tentative="0">
      <w:start w:val="1"/>
      <w:numFmt w:val="decimal"/>
      <w:lvlText w:val="%1."/>
      <w:lvlJc w:val="left"/>
      <w:pPr>
        <w:ind w:left="1297" w:hanging="588"/>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7">
    <w:nsid w:val="203134C9"/>
    <w:multiLevelType w:val="multilevel"/>
    <w:tmpl w:val="203134C9"/>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8">
    <w:nsid w:val="20C90476"/>
    <w:multiLevelType w:val="multilevel"/>
    <w:tmpl w:val="20C90476"/>
    <w:lvl w:ilvl="0" w:tentative="0">
      <w:start w:val="1"/>
      <w:numFmt w:val="decimal"/>
      <w:lvlText w:val="%1."/>
      <w:lvlJc w:val="left"/>
      <w:pPr>
        <w:ind w:left="1105" w:hanging="396"/>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9">
    <w:nsid w:val="226A624B"/>
    <w:multiLevelType w:val="multilevel"/>
    <w:tmpl w:val="226A624B"/>
    <w:lvl w:ilvl="0" w:tentative="0">
      <w:start w:val="1"/>
      <w:numFmt w:val="decimal"/>
      <w:lvlText w:val="%1."/>
      <w:lvlJc w:val="left"/>
      <w:pPr>
        <w:ind w:left="1273" w:hanging="564"/>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0">
    <w:nsid w:val="354F4971"/>
    <w:multiLevelType w:val="multilevel"/>
    <w:tmpl w:val="354F4971"/>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1">
    <w:nsid w:val="36EC28EA"/>
    <w:multiLevelType w:val="multilevel"/>
    <w:tmpl w:val="36EC28EA"/>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2">
    <w:nsid w:val="38D46C45"/>
    <w:multiLevelType w:val="multilevel"/>
    <w:tmpl w:val="38D46C45"/>
    <w:lvl w:ilvl="0" w:tentative="0">
      <w:start w:val="1"/>
      <w:numFmt w:val="decimal"/>
      <w:lvlText w:val="%1."/>
      <w:lvlJc w:val="left"/>
      <w:pPr>
        <w:ind w:left="360" w:hanging="360"/>
      </w:pPr>
      <w:rPr>
        <w:rFonts w:cs="Times New Roman"/>
      </w:rPr>
    </w:lvl>
    <w:lvl w:ilvl="1" w:tentative="0">
      <w:start w:val="1"/>
      <w:numFmt w:val="decimal"/>
      <w:lvlText w:val="%1.%2."/>
      <w:lvlJc w:val="left"/>
      <w:pPr>
        <w:ind w:left="792" w:hanging="432"/>
      </w:pPr>
      <w:rPr>
        <w:rFonts w:cs="Times New Roman"/>
        <w:b w:val="0"/>
        <w:i w:val="0"/>
        <w:vertAlign w:val="baseline"/>
      </w:rPr>
    </w:lvl>
    <w:lvl w:ilvl="2" w:tentative="0">
      <w:start w:val="1"/>
      <w:numFmt w:val="decimal"/>
      <w:lvlText w:val="%1.%2.%3."/>
      <w:lvlJc w:val="left"/>
      <w:pPr>
        <w:ind w:left="1224" w:hanging="504"/>
      </w:pPr>
      <w:rPr>
        <w:rFonts w:cs="Times New Roman"/>
      </w:rPr>
    </w:lvl>
    <w:lvl w:ilvl="3" w:tentative="0">
      <w:start w:val="1"/>
      <w:numFmt w:val="decimal"/>
      <w:lvlText w:val="%1.%2.%3.%4."/>
      <w:lvlJc w:val="left"/>
      <w:pPr>
        <w:ind w:left="1728" w:hanging="648"/>
      </w:pPr>
      <w:rPr>
        <w:rFonts w:cs="Times New Roman"/>
      </w:rPr>
    </w:lvl>
    <w:lvl w:ilvl="4" w:tentative="0">
      <w:start w:val="1"/>
      <w:numFmt w:val="decimal"/>
      <w:lvlText w:val="%1.%2.%3.%4.%5."/>
      <w:lvlJc w:val="left"/>
      <w:pPr>
        <w:ind w:left="2232" w:hanging="792"/>
      </w:pPr>
      <w:rPr>
        <w:rFonts w:cs="Times New Roman"/>
      </w:rPr>
    </w:lvl>
    <w:lvl w:ilvl="5" w:tentative="0">
      <w:start w:val="1"/>
      <w:numFmt w:val="decimal"/>
      <w:lvlText w:val="%1.%2.%3.%4.%5.%6."/>
      <w:lvlJc w:val="left"/>
      <w:pPr>
        <w:ind w:left="2736" w:hanging="936"/>
      </w:pPr>
      <w:rPr>
        <w:rFonts w:cs="Times New Roman"/>
      </w:rPr>
    </w:lvl>
    <w:lvl w:ilvl="6" w:tentative="0">
      <w:start w:val="1"/>
      <w:numFmt w:val="decimal"/>
      <w:lvlText w:val="%1.%2.%3.%4.%5.%6.%7."/>
      <w:lvlJc w:val="left"/>
      <w:pPr>
        <w:ind w:left="3240" w:hanging="1080"/>
      </w:pPr>
      <w:rPr>
        <w:rFonts w:cs="Times New Roman"/>
      </w:rPr>
    </w:lvl>
    <w:lvl w:ilvl="7" w:tentative="0">
      <w:start w:val="1"/>
      <w:numFmt w:val="decimal"/>
      <w:lvlText w:val="%1.%2.%3.%4.%5.%6.%7.%8."/>
      <w:lvlJc w:val="left"/>
      <w:pPr>
        <w:ind w:left="3744" w:hanging="1224"/>
      </w:pPr>
      <w:rPr>
        <w:rFonts w:cs="Times New Roman"/>
      </w:rPr>
    </w:lvl>
    <w:lvl w:ilvl="8" w:tentative="0">
      <w:start w:val="1"/>
      <w:numFmt w:val="decimal"/>
      <w:lvlText w:val="%1.%2.%3.%4.%5.%6.%7.%8.%9."/>
      <w:lvlJc w:val="left"/>
      <w:pPr>
        <w:ind w:left="4320" w:hanging="1440"/>
      </w:pPr>
      <w:rPr>
        <w:rFonts w:cs="Times New Roman"/>
      </w:rPr>
    </w:lvl>
  </w:abstractNum>
  <w:abstractNum w:abstractNumId="13">
    <w:nsid w:val="44C16BF7"/>
    <w:multiLevelType w:val="multilevel"/>
    <w:tmpl w:val="44C16BF7"/>
    <w:lvl w:ilvl="0" w:tentative="0">
      <w:start w:val="1"/>
      <w:numFmt w:val="decimal"/>
      <w:lvlText w:val="%1."/>
      <w:lvlJc w:val="left"/>
      <w:pPr>
        <w:ind w:left="1069" w:hanging="360"/>
      </w:pPr>
      <w:rPr>
        <w:rFonts w:hint="default"/>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1E47131"/>
    <w:multiLevelType w:val="multilevel"/>
    <w:tmpl w:val="51E47131"/>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5">
    <w:nsid w:val="705C4996"/>
    <w:multiLevelType w:val="multilevel"/>
    <w:tmpl w:val="705C4996"/>
    <w:lvl w:ilvl="0" w:tentative="0">
      <w:start w:val="1"/>
      <w:numFmt w:val="decimal"/>
      <w:lvlText w:val="%1."/>
      <w:lvlJc w:val="left"/>
      <w:pPr>
        <w:ind w:left="1069" w:hanging="360"/>
      </w:pPr>
      <w:rPr>
        <w:rFonts w:hint="default"/>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D921831"/>
    <w:multiLevelType w:val="multilevel"/>
    <w:tmpl w:val="7D921831"/>
    <w:lvl w:ilvl="0" w:tentative="0">
      <w:start w:val="1"/>
      <w:numFmt w:val="decimal"/>
      <w:lvlText w:val="%1."/>
      <w:lvlJc w:val="left"/>
      <w:pPr>
        <w:ind w:left="1081" w:hanging="372"/>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10"/>
  </w:num>
  <w:num w:numId="2">
    <w:abstractNumId w:val="9"/>
  </w:num>
  <w:num w:numId="3">
    <w:abstractNumId w:val="13"/>
  </w:num>
  <w:num w:numId="4">
    <w:abstractNumId w:val="15"/>
  </w:num>
  <w:num w:numId="5">
    <w:abstractNumId w:val="5"/>
  </w:num>
  <w:num w:numId="6">
    <w:abstractNumId w:val="1"/>
  </w:num>
  <w:num w:numId="7">
    <w:abstractNumId w:val="2"/>
  </w:num>
  <w:num w:numId="8">
    <w:abstractNumId w:val="12"/>
  </w:num>
  <w:num w:numId="9">
    <w:abstractNumId w:val="0"/>
  </w:num>
  <w:num w:numId="10">
    <w:abstractNumId w:val="16"/>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9C47C6"/>
    <w:rsid w:val="459C4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qFormat/>
    <w:uiPriority w:val="0"/>
    <w:pPr>
      <w:keepNext/>
      <w:spacing w:line="360" w:lineRule="auto"/>
      <w:jc w:val="both"/>
      <w:outlineLvl w:val="0"/>
    </w:pPr>
    <w:rPr>
      <w:b/>
      <w:bCs/>
      <w:sz w:val="28"/>
    </w:rPr>
  </w:style>
  <w:style w:type="paragraph" w:styleId="3">
    <w:name w:val="heading 2"/>
    <w:basedOn w:val="1"/>
    <w:next w:val="1"/>
    <w:qFormat/>
    <w:uiPriority w:val="0"/>
    <w:pPr>
      <w:keepNext/>
      <w:jc w:val="center"/>
      <w:outlineLvl w:val="1"/>
    </w:pPr>
    <w:rPr>
      <w:i/>
      <w:iCs/>
      <w:sz w:val="28"/>
    </w:rPr>
  </w:style>
  <w:style w:type="paragraph" w:styleId="4">
    <w:name w:val="heading 4"/>
    <w:basedOn w:val="1"/>
    <w:next w:val="1"/>
    <w:qFormat/>
    <w:uiPriority w:val="0"/>
    <w:pPr>
      <w:keepNext/>
      <w:ind w:right="993"/>
      <w:jc w:val="right"/>
      <w:outlineLvl w:val="3"/>
    </w:pPr>
    <w:rPr>
      <w:szCs w:val="20"/>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2"/>
    <w:basedOn w:val="1"/>
    <w:uiPriority w:val="0"/>
    <w:pPr>
      <w:ind w:right="993"/>
      <w:jc w:val="center"/>
    </w:pPr>
    <w:rPr>
      <w:i/>
      <w:szCs w:val="20"/>
    </w:rPr>
  </w:style>
  <w:style w:type="paragraph" w:styleId="8">
    <w:name w:val="Plain Text"/>
    <w:basedOn w:val="1"/>
    <w:qFormat/>
    <w:uiPriority w:val="0"/>
    <w:rPr>
      <w:rFonts w:ascii="Courier New" w:hAnsi="Courier New" w:cs="Courier New"/>
      <w:sz w:val="20"/>
      <w:szCs w:val="20"/>
    </w:rPr>
  </w:style>
  <w:style w:type="paragraph" w:styleId="9">
    <w:name w:val="Body Text"/>
    <w:basedOn w:val="1"/>
    <w:qFormat/>
    <w:uiPriority w:val="0"/>
    <w:rPr>
      <w:rFonts w:ascii="Garamond" w:hAnsi="Garamond"/>
      <w:sz w:val="20"/>
    </w:rPr>
  </w:style>
  <w:style w:type="paragraph" w:styleId="10">
    <w:name w:val="Body Text Indent"/>
    <w:basedOn w:val="1"/>
    <w:uiPriority w:val="0"/>
    <w:pPr>
      <w:ind w:firstLine="180"/>
    </w:pPr>
    <w:rPr>
      <w:sz w:val="20"/>
    </w:rPr>
  </w:style>
  <w:style w:type="paragraph" w:styleId="11">
    <w:name w:val="Normal (Web)"/>
    <w:basedOn w:val="1"/>
    <w:qFormat/>
    <w:uiPriority w:val="0"/>
    <w:pPr>
      <w:spacing w:before="100" w:beforeAutospacing="1" w:after="100" w:afterAutospacing="1"/>
    </w:pPr>
  </w:style>
  <w:style w:type="paragraph" w:styleId="12">
    <w:name w:val="Body Text 3"/>
    <w:basedOn w:val="1"/>
    <w:uiPriority w:val="0"/>
    <w:pPr>
      <w:keepNext/>
      <w:keepLines/>
      <w:ind w:right="1"/>
      <w:jc w:val="center"/>
    </w:pPr>
    <w:rPr>
      <w:i/>
      <w:szCs w:val="20"/>
    </w:rPr>
  </w:style>
  <w:style w:type="paragraph" w:styleId="13">
    <w:name w:val="Block Text"/>
    <w:basedOn w:val="1"/>
    <w:qFormat/>
    <w:uiPriority w:val="0"/>
    <w:pPr>
      <w:spacing w:line="180" w:lineRule="atLeast"/>
      <w:ind w:left="-98" w:right="-164"/>
      <w:jc w:val="both"/>
    </w:pPr>
    <w:rPr>
      <w:szCs w:val="20"/>
    </w:rPr>
  </w:style>
  <w:style w:type="paragraph" w:styleId="14">
    <w:name w:val="List Paragraph"/>
    <w:basedOn w:val="1"/>
    <w:qFormat/>
    <w:uiPriority w:val="34"/>
    <w:pPr>
      <w:ind w:left="720"/>
      <w:contextualSpacing/>
    </w:pPr>
  </w:style>
  <w:style w:type="paragraph" w:customStyle="1" w:styleId="15">
    <w:name w:val="FR2"/>
    <w:qFormat/>
    <w:uiPriority w:val="99"/>
    <w:pPr>
      <w:widowControl w:val="0"/>
      <w:spacing w:before="100" w:after="0" w:line="300" w:lineRule="auto"/>
      <w:ind w:left="440"/>
    </w:pPr>
    <w:rPr>
      <w:rFonts w:ascii="Courier New" w:hAnsi="Courier New" w:eastAsia="Times New Roman" w:cs="Times New Roman"/>
      <w:sz w:val="16"/>
      <w:szCs w:val="20"/>
      <w:lang w:val="ru-RU" w:eastAsia="ru-RU" w:bidi="ar-SA"/>
    </w:rPr>
  </w:style>
  <w:style w:type="paragraph" w:customStyle="1" w:styleId="16">
    <w:name w:val="FR3"/>
    <w:qFormat/>
    <w:uiPriority w:val="99"/>
    <w:pPr>
      <w:widowControl w:val="0"/>
      <w:spacing w:after="0" w:line="300" w:lineRule="auto"/>
      <w:ind w:left="40" w:firstLine="420"/>
    </w:pPr>
    <w:rPr>
      <w:rFonts w:ascii="Courier New" w:hAnsi="Courier New" w:eastAsia="Times New Roman" w:cs="Times New Roman"/>
      <w:sz w:val="16"/>
      <w:szCs w:val="20"/>
      <w:lang w:val="ru-RU" w:eastAsia="ru-RU" w:bidi="ar-SA"/>
    </w:rPr>
  </w:style>
  <w:style w:type="paragraph" w:customStyle="1" w:styleId="17">
    <w:name w:val="heading"/>
    <w:basedOn w:val="1"/>
    <w:qFormat/>
    <w:uiPriority w:val="99"/>
    <w:pPr>
      <w:spacing w:before="100" w:beforeAutospacing="1" w:after="100" w:afterAutospacing="1"/>
    </w:pPr>
  </w:style>
  <w:style w:type="paragraph" w:customStyle="1" w:styleId="18">
    <w:name w:val="Абзац списка1"/>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28.jpe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media/image23.jpeg"/><Relationship Id="rId47" Type="http://schemas.openxmlformats.org/officeDocument/2006/relationships/image" Target="media/image22.jpeg"/><Relationship Id="rId46" Type="http://schemas.openxmlformats.org/officeDocument/2006/relationships/image" Target="media/image21.wmf"/><Relationship Id="rId45" Type="http://schemas.openxmlformats.org/officeDocument/2006/relationships/oleObject" Target="embeddings/oleObject20.bin"/><Relationship Id="rId44" Type="http://schemas.openxmlformats.org/officeDocument/2006/relationships/image" Target="media/image20.wmf"/><Relationship Id="rId43" Type="http://schemas.openxmlformats.org/officeDocument/2006/relationships/oleObject" Target="embeddings/oleObject19.bin"/><Relationship Id="rId42" Type="http://schemas.openxmlformats.org/officeDocument/2006/relationships/image" Target="media/image19.wmf"/><Relationship Id="rId41" Type="http://schemas.openxmlformats.org/officeDocument/2006/relationships/oleObject" Target="embeddings/oleObject18.bin"/><Relationship Id="rId40" Type="http://schemas.openxmlformats.org/officeDocument/2006/relationships/image" Target="media/image18.wmf"/><Relationship Id="rId4" Type="http://schemas.openxmlformats.org/officeDocument/2006/relationships/endnotes" Target="endnotes.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wmf"/><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footnotes" Target="footnotes.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2026-04-14T12:32:00Z</dcterms:created>
  <dc:creator>marry</dc:creator>
  <cp:lastModifiedBy>marry</cp:lastModifiedBy>
  <dcterms:modified xsi:type="dcterms:W3CDTF">2026-04-14T12:32:44Z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F9F0692D06CB4F39A5F281DB9D8E8B95_11</vt:lpwstr>
  </property>
  <property fmtid="{D5CDD505-2E9C-101B-9397-08002B2CF9AE}" pid="4" name="KSOTemplateDocerSaveRecord">
    <vt:lpwstr>eyJoZGlkIjoiMzEwNTM5NzYwMDRjMzkwZTVkZjY2ODkwMGIxNGU0OTUifQ==</vt:lpwstr>
  </property>
</Properties>
</file>