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81F75">
      <w:pPr>
        <w:pStyle w:val="2"/>
        <w:jc w:val="center"/>
      </w:pPr>
      <w:r>
        <w:t>Лабораторная работа №2</w:t>
      </w:r>
    </w:p>
    <w:p w14:paraId="357952B8">
      <w:pPr>
        <w:pStyle w:val="2"/>
        <w:jc w:val="center"/>
      </w:pPr>
      <w:bookmarkStart w:id="0" w:name="_Toc498288795"/>
      <w:r>
        <w:t>ОЦЕНКА ОПАСНОСТИ ПОРАЖЕНИЯ ТОКОМ В ТРЁХФАЗНЫХ</w:t>
      </w:r>
      <w:bookmarkEnd w:id="0"/>
      <w:r>
        <w:t xml:space="preserve"> ЭЛЕКТРИЧЕСКИХ СЕТЯХ НАПРЯЖЕНИЕМ ДО 1000 В.</w:t>
      </w:r>
    </w:p>
    <w:p w14:paraId="5F96A722">
      <w:pPr>
        <w:ind w:left="180"/>
        <w:jc w:val="both"/>
        <w:rPr>
          <w:sz w:val="28"/>
        </w:rPr>
      </w:pPr>
    </w:p>
    <w:p w14:paraId="11FBE5C7">
      <w:pPr>
        <w:pStyle w:val="3"/>
        <w:spacing w:line="360" w:lineRule="auto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Цель работы</w:t>
      </w:r>
    </w:p>
    <w:p w14:paraId="00F54A35">
      <w:pPr>
        <w:tabs>
          <w:tab w:val="left" w:pos="0"/>
        </w:tabs>
        <w:ind w:firstLine="720"/>
        <w:jc w:val="both"/>
        <w:rPr>
          <w:sz w:val="28"/>
          <w:vertAlign w:val="subscript"/>
        </w:rPr>
      </w:pPr>
      <w:r>
        <w:rPr>
          <w:sz w:val="28"/>
        </w:rPr>
        <w:t>Оценить опасность прикосновения человека к токоведущим частям трёхфазных сетей напряжением до 1000 В.</w:t>
      </w:r>
    </w:p>
    <w:p w14:paraId="2268BE37">
      <w:pPr>
        <w:pStyle w:val="12"/>
        <w:tabs>
          <w:tab w:val="left" w:pos="0"/>
        </w:tabs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Изучить влияние параметров сетей (режима нейтрали, сопротивлений изоляции и ёмкости фазных проводников относительно земли) на опасность поражения человека электрическим током.</w:t>
      </w:r>
    </w:p>
    <w:p w14:paraId="5B95CD12">
      <w:pPr>
        <w:tabs>
          <w:tab w:val="left" w:pos="0"/>
        </w:tabs>
        <w:ind w:firstLine="720"/>
        <w:jc w:val="both"/>
        <w:rPr>
          <w:sz w:val="28"/>
        </w:rPr>
      </w:pPr>
    </w:p>
    <w:p w14:paraId="2FBE680E">
      <w:pPr>
        <w:pStyle w:val="3"/>
        <w:spacing w:line="360" w:lineRule="auto"/>
        <w:rPr>
          <w:b/>
          <w:bCs/>
          <w:i w:val="0"/>
          <w:iCs w:val="0"/>
        </w:rPr>
      </w:pPr>
      <w:bookmarkStart w:id="1" w:name="_Toc498288796"/>
      <w:r>
        <w:rPr>
          <w:b/>
          <w:bCs/>
          <w:i w:val="0"/>
          <w:iCs w:val="0"/>
        </w:rPr>
        <w:t>Содержание работы</w:t>
      </w:r>
      <w:bookmarkEnd w:id="1"/>
    </w:p>
    <w:p w14:paraId="27E91D1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</w:rPr>
      </w:pPr>
      <w:r>
        <w:rPr>
          <w:sz w:val="28"/>
        </w:rPr>
        <w:t>Оценить опасность прямого прикосновения человека к токоведущим частям трёхфазных сетей напряжением до 1000 В с изолированной и глухозаземлённой нейтралями при различных сопротивлениях изоляции и ёмкостях, фазных проводников относительно земли. Провести сравнение опасности для двух режимов работы сетей – нормального и аварийного (т.е. при замыкании на землю одного из фазных проводников сети через малое активное сопротивление).</w:t>
      </w:r>
    </w:p>
    <w:p w14:paraId="74DDFF13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</w:rPr>
      </w:pPr>
      <w:r>
        <w:rPr>
          <w:sz w:val="28"/>
        </w:rPr>
        <w:t>При нормальном режиме работы сетей определить ток, проходящий через человека при прикосновении к фазному проводнику в зависимости от:</w:t>
      </w:r>
    </w:p>
    <w:p w14:paraId="41F0138C">
      <w:pPr>
        <w:pStyle w:val="10"/>
        <w:tabs>
          <w:tab w:val="left" w:pos="0"/>
          <w:tab w:val="left" w:pos="540"/>
          <w:tab w:val="left" w:pos="1080"/>
        </w:tabs>
        <w:spacing w:line="240" w:lineRule="auto"/>
        <w:ind w:left="0" w:firstLine="540"/>
        <w:jc w:val="both"/>
        <w:rPr>
          <w:sz w:val="28"/>
        </w:rPr>
      </w:pPr>
      <w:r>
        <w:rPr>
          <w:sz w:val="28"/>
        </w:rPr>
        <w:t>а) сопротивлений изоляции фазных проводников симметричной сети (когда сопротивления изоляции и ёмкости фазных проводников относительно земли одинаковы) при постоянной ёмкости этих проводников относительно земли,</w:t>
      </w:r>
    </w:p>
    <w:p w14:paraId="1260BE49">
      <w:pPr>
        <w:pStyle w:val="15"/>
        <w:tabs>
          <w:tab w:val="left" w:pos="0"/>
          <w:tab w:val="left" w:pos="540"/>
          <w:tab w:val="left" w:pos="1440"/>
        </w:tabs>
        <w:spacing w:line="240" w:lineRule="auto"/>
        <w:ind w:left="0" w:firstLine="540"/>
        <w:jc w:val="both"/>
        <w:rPr>
          <w:sz w:val="28"/>
        </w:rPr>
      </w:pPr>
      <w:r>
        <w:rPr>
          <w:sz w:val="28"/>
        </w:rPr>
        <w:t>б) ёмкостей фазных проводников симметричной сети относительно земли при постоянном сопротивлении изоляции этих проводников относительно земли.</w:t>
      </w:r>
    </w:p>
    <w:p w14:paraId="5220BBB2">
      <w:pPr>
        <w:tabs>
          <w:tab w:val="left" w:pos="0"/>
          <w:tab w:val="left" w:pos="360"/>
          <w:tab w:val="left" w:pos="540"/>
        </w:tabs>
        <w:ind w:firstLine="540"/>
        <w:jc w:val="both"/>
        <w:rPr>
          <w:sz w:val="28"/>
        </w:rPr>
      </w:pPr>
    </w:p>
    <w:p w14:paraId="63F0C89B">
      <w:pPr>
        <w:pStyle w:val="3"/>
        <w:spacing w:line="360" w:lineRule="auto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Анализ опасности поражения током в электрических сетях</w:t>
      </w:r>
    </w:p>
    <w:p w14:paraId="4EDD47E6">
      <w:pPr>
        <w:tabs>
          <w:tab w:val="left" w:pos="0"/>
        </w:tabs>
        <w:ind w:firstLine="720"/>
        <w:jc w:val="both"/>
        <w:rPr>
          <w:iCs/>
          <w:sz w:val="28"/>
          <w:szCs w:val="28"/>
        </w:rPr>
      </w:pPr>
      <w:r>
        <w:rPr>
          <w:iCs/>
          <w:sz w:val="28"/>
        </w:rPr>
        <w:t xml:space="preserve">Согласно Правилам устройства электроустановок [2] </w:t>
      </w:r>
      <w:r>
        <w:rPr>
          <w:iCs/>
          <w:sz w:val="28"/>
          <w:szCs w:val="28"/>
        </w:rPr>
        <w:t>п</w:t>
      </w:r>
      <w:r>
        <w:rPr>
          <w:sz w:val="28"/>
          <w:szCs w:val="28"/>
        </w:rPr>
        <w:t>рямое прикосновение – электрический контакт людей или животных с токоведущими частями, находящимися под напряжением</w:t>
      </w:r>
      <w:r>
        <w:rPr>
          <w:iCs/>
          <w:sz w:val="28"/>
          <w:szCs w:val="28"/>
        </w:rPr>
        <w:t>.</w:t>
      </w:r>
    </w:p>
    <w:p w14:paraId="08ABE5E3">
      <w:pPr>
        <w:tabs>
          <w:tab w:val="left" w:pos="0"/>
        </w:tabs>
        <w:ind w:firstLine="720"/>
        <w:jc w:val="both"/>
        <w:rPr>
          <w:iCs/>
          <w:sz w:val="28"/>
          <w:szCs w:val="28"/>
        </w:rPr>
      </w:pPr>
      <w:r>
        <w:rPr>
          <w:sz w:val="28"/>
          <w:szCs w:val="28"/>
        </w:rPr>
        <w:t xml:space="preserve">Токоведущая часть – проводящая часть электроустановки, находящаяся в процессе её работы под рабочим напряжением, в том числе нулевой рабочий проводник (но не </w:t>
      </w:r>
      <w:r>
        <w:rPr>
          <w:sz w:val="28"/>
          <w:szCs w:val="28"/>
          <w:lang w:val="en-US"/>
        </w:rPr>
        <w:t>PEN</w:t>
      </w:r>
      <w:r>
        <w:rPr>
          <w:sz w:val="28"/>
          <w:szCs w:val="28"/>
        </w:rPr>
        <w:t>-проводник) [2].</w:t>
      </w:r>
    </w:p>
    <w:p w14:paraId="2C0FD322">
      <w:pPr>
        <w:pStyle w:val="13"/>
        <w:tabs>
          <w:tab w:val="left" w:pos="0"/>
          <w:tab w:val="left" w:pos="2700"/>
        </w:tabs>
        <w:ind w:firstLine="720"/>
        <w:jc w:val="both"/>
        <w:rPr>
          <w:sz w:val="28"/>
          <w:vertAlign w:val="subscript"/>
        </w:rPr>
      </w:pPr>
      <w:r>
        <w:rPr>
          <w:sz w:val="28"/>
        </w:rPr>
        <w:t xml:space="preserve">Тяжесть поражения человека электрическим током определяется </w:t>
      </w:r>
      <w:r>
        <w:rPr>
          <w:i/>
          <w:iCs/>
          <w:sz w:val="28"/>
        </w:rPr>
        <w:t>напряжением прикосновения</w:t>
      </w:r>
      <w:r>
        <w:rPr>
          <w:iCs/>
          <w:sz w:val="28"/>
        </w:rPr>
        <w:t>.</w:t>
      </w:r>
    </w:p>
    <w:p w14:paraId="35D4BF70">
      <w:pPr>
        <w:pStyle w:val="13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Напряжение прикосновения</w:t>
      </w:r>
      <w:r>
        <w:rPr>
          <w:sz w:val="28"/>
          <w:szCs w:val="28"/>
        </w:rPr>
        <w:t xml:space="preserve"> – напряжение между двумя проводящими частями или между проводящей частью и землёй при одновременном прикосновении к ним человека или животного.</w:t>
      </w:r>
    </w:p>
    <w:p w14:paraId="12DEC96A">
      <w:pPr>
        <w:pStyle w:val="13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Ожидаемое напряжение прикосновения</w:t>
      </w:r>
      <w:r>
        <w:rPr>
          <w:sz w:val="28"/>
          <w:szCs w:val="28"/>
        </w:rPr>
        <w:t xml:space="preserve"> – напряжение между одновременно доступными прикосновению проводящими частями, когда человек или животное их не касается.</w:t>
      </w:r>
    </w:p>
    <w:p w14:paraId="5A57D684">
      <w:pPr>
        <w:tabs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>Опасность прикосновения, оцениваемая током (</w:t>
      </w:r>
      <w:r>
        <w:rPr>
          <w:i/>
          <w:iCs/>
          <w:sz w:val="28"/>
          <w:lang w:val="en-US"/>
        </w:rPr>
        <w:t>I</w:t>
      </w:r>
      <w:r>
        <w:rPr>
          <w:i/>
          <w:iCs/>
          <w:sz w:val="28"/>
          <w:vertAlign w:val="subscript"/>
          <w:lang w:val="en-US"/>
        </w:rPr>
        <w:t>h</w:t>
      </w:r>
      <w:r>
        <w:rPr>
          <w:sz w:val="28"/>
        </w:rPr>
        <w:t>), проходящим через тело человека, или напряжением прикосновения (</w:t>
      </w:r>
      <w:r>
        <w:rPr>
          <w:i/>
          <w:iCs/>
          <w:sz w:val="28"/>
          <w:lang w:val="en-US"/>
        </w:rPr>
        <w:t>U</w:t>
      </w:r>
      <w:r>
        <w:rPr>
          <w:i/>
          <w:iCs/>
          <w:sz w:val="28"/>
          <w:vertAlign w:val="subscript"/>
        </w:rPr>
        <w:t>пр</w:t>
      </w:r>
      <w:r>
        <w:rPr>
          <w:sz w:val="28"/>
        </w:rPr>
        <w:t>), зависит от ряда факторов: схемы включения человека в электрическую цепь, напряжения сети, а также сопротивлений изоляции и ёмкостей фазных проводников относительно земли. В данной работе исследуется прямое прикосновение человека к фазному проводу трёхфазной сети напряжением до 1000 В.</w:t>
      </w:r>
    </w:p>
    <w:p w14:paraId="1865D849">
      <w:pPr>
        <w:pStyle w:val="13"/>
        <w:ind w:firstLine="709"/>
        <w:rPr>
          <w:sz w:val="28"/>
          <w:szCs w:val="28"/>
        </w:rPr>
      </w:pPr>
      <w:r>
        <w:rPr>
          <w:sz w:val="28"/>
          <w:szCs w:val="28"/>
        </w:rPr>
        <w:t>Для электроустановок напряжением до 1000 В приняты следующие обозначения:</w:t>
      </w:r>
    </w:p>
    <w:p w14:paraId="078950AA">
      <w:pPr>
        <w:pStyle w:val="13"/>
        <w:ind w:firstLine="709"/>
        <w:jc w:val="both"/>
        <w:rPr>
          <w:sz w:val="28"/>
          <w:szCs w:val="28"/>
        </w:rPr>
      </w:pPr>
      <w:r>
        <w:rPr>
          <w:spacing w:val="60"/>
          <w:sz w:val="28"/>
          <w:szCs w:val="28"/>
        </w:rPr>
        <w:t>система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TN</w:t>
      </w:r>
      <w:r>
        <w:rPr>
          <w:sz w:val="28"/>
          <w:szCs w:val="28"/>
        </w:rPr>
        <w:t xml:space="preserve"> – система, в которой нейтраль источника питания глухо заземлена, а открытые проводящие части электроустановки присоединены к глухозаземлённой нейтрали источника посредством нулевых защитных проводников;</w:t>
      </w:r>
    </w:p>
    <w:p w14:paraId="13CB595B">
      <w:pPr>
        <w:framePr w:h="3149" w:hSpace="38" w:vSpace="58" w:wrap="notBeside" w:vAnchor="text" w:hAnchor="page" w:x="2402" w:y="1145"/>
        <w:ind w:left="-4395" w:firstLine="4395"/>
        <w:jc w:val="both"/>
      </w:pPr>
      <w:r>
        <w:object>
          <v:shape id="_x0000_i1025" o:spt="75" type="#_x0000_t75" style="height:156.4pt;width:332.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6">
            <o:LockedField>false</o:LockedField>
          </o:OLEObject>
        </w:object>
      </w:r>
    </w:p>
    <w:p w14:paraId="4382E2FE">
      <w:pPr>
        <w:pStyle w:val="13"/>
        <w:ind w:firstLine="709"/>
        <w:jc w:val="both"/>
        <w:rPr>
          <w:sz w:val="28"/>
          <w:szCs w:val="28"/>
        </w:rPr>
      </w:pPr>
      <w:r>
        <w:rPr>
          <w:spacing w:val="60"/>
          <w:sz w:val="28"/>
          <w:szCs w:val="28"/>
        </w:rPr>
        <w:t>система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TN-С</w:t>
      </w:r>
      <w:r>
        <w:rPr>
          <w:sz w:val="28"/>
          <w:szCs w:val="28"/>
        </w:rPr>
        <w:t xml:space="preserve"> – система </w:t>
      </w:r>
      <w:r>
        <w:rPr>
          <w:i/>
          <w:iCs/>
          <w:sz w:val="28"/>
          <w:szCs w:val="28"/>
        </w:rPr>
        <w:t>TN</w:t>
      </w:r>
      <w:r>
        <w:rPr>
          <w:sz w:val="28"/>
          <w:szCs w:val="28"/>
        </w:rPr>
        <w:t>, в которой нулевой защитный и нулевой рабочий проводники совмещены в одном проводнике на всем её протяжении (рис. 2.1);</w:t>
      </w:r>
    </w:p>
    <w:p w14:paraId="15E533E7">
      <w:pPr>
        <w:pStyle w:val="13"/>
        <w:ind w:hanging="6"/>
        <w:jc w:val="center"/>
        <w:rPr>
          <w:sz w:val="28"/>
        </w:rPr>
      </w:pPr>
      <w:r>
        <w:rPr>
          <w:b/>
          <w:bCs/>
          <w:i/>
          <w:iCs/>
          <w:sz w:val="28"/>
        </w:rPr>
        <w:t>Рис. 2.1.</w:t>
      </w:r>
      <w:r>
        <w:rPr>
          <w:sz w:val="28"/>
        </w:rPr>
        <w:t xml:space="preserve"> Система </w:t>
      </w:r>
      <w:r>
        <w:rPr>
          <w:i/>
          <w:iCs/>
          <w:sz w:val="28"/>
          <w:lang w:val="en-US"/>
        </w:rPr>
        <w:t>TN</w:t>
      </w:r>
      <w:r>
        <w:rPr>
          <w:i/>
          <w:iCs/>
          <w:sz w:val="28"/>
        </w:rPr>
        <w:t>-C</w:t>
      </w:r>
      <w:r>
        <w:rPr>
          <w:sz w:val="28"/>
        </w:rPr>
        <w:t xml:space="preserve"> переменного тока.</w:t>
      </w:r>
      <w:r>
        <w:rPr>
          <w:sz w:val="28"/>
        </w:rPr>
        <w:tab/>
      </w:r>
      <w:r>
        <w:rPr>
          <w:sz w:val="28"/>
        </w:rPr>
        <w:br w:type="textWrapping"/>
      </w:r>
      <w:r>
        <w:rPr>
          <w:i/>
          <w:iCs/>
          <w:sz w:val="28"/>
        </w:rPr>
        <w:t>1</w:t>
      </w:r>
      <w:r>
        <w:rPr>
          <w:sz w:val="28"/>
        </w:rPr>
        <w:t xml:space="preserve"> -заземлитель нейтрали (средней точки) источника питания; </w:t>
      </w:r>
      <w:r>
        <w:rPr>
          <w:i/>
          <w:iCs/>
          <w:sz w:val="28"/>
        </w:rPr>
        <w:t>2</w:t>
      </w:r>
      <w:r>
        <w:rPr>
          <w:sz w:val="28"/>
        </w:rPr>
        <w:t xml:space="preserve"> – открытые проводящие части.</w:t>
      </w:r>
    </w:p>
    <w:p w14:paraId="6D9C8D39">
      <w:pPr>
        <w:pStyle w:val="13"/>
        <w:ind w:firstLine="709"/>
        <w:rPr>
          <w:spacing w:val="60"/>
          <w:sz w:val="28"/>
          <w:szCs w:val="28"/>
        </w:rPr>
      </w:pPr>
    </w:p>
    <w:p w14:paraId="609FF062">
      <w:pPr>
        <w:pStyle w:val="13"/>
        <w:ind w:firstLine="709"/>
        <w:jc w:val="both"/>
        <w:rPr>
          <w:sz w:val="28"/>
          <w:szCs w:val="28"/>
        </w:rPr>
      </w:pPr>
      <w:r>
        <w:rPr>
          <w:spacing w:val="60"/>
          <w:sz w:val="28"/>
          <w:szCs w:val="28"/>
        </w:rPr>
        <w:t>система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TN-S</w:t>
      </w:r>
      <w:r>
        <w:rPr>
          <w:sz w:val="28"/>
          <w:szCs w:val="28"/>
        </w:rPr>
        <w:t xml:space="preserve"> – система </w:t>
      </w:r>
      <w:r>
        <w:rPr>
          <w:i/>
          <w:iCs/>
          <w:sz w:val="28"/>
          <w:szCs w:val="28"/>
        </w:rPr>
        <w:t>TN</w:t>
      </w:r>
      <w:r>
        <w:rPr>
          <w:sz w:val="28"/>
          <w:szCs w:val="28"/>
        </w:rPr>
        <w:t>, в которой нулевой защитный и нулевой рабочий проводники разделены на всем её протяжении (рис. 2.2);</w:t>
      </w:r>
    </w:p>
    <w:p w14:paraId="675E05EE">
      <w:pPr>
        <w:pStyle w:val="13"/>
        <w:framePr w:h="2818" w:hSpace="38" w:vSpace="58" w:wrap="notBeside" w:vAnchor="text" w:hAnchor="page" w:x="2402" w:y="219"/>
      </w:pPr>
      <w:r>
        <w:object>
          <v:shape id="_x0000_i1026" o:spt="75" type="#_x0000_t75" style="height:163.85pt;width:333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8">
            <o:LockedField>false</o:LockedField>
          </o:OLEObject>
        </w:object>
      </w:r>
    </w:p>
    <w:p w14:paraId="2FC17F8B">
      <w:pPr>
        <w:pStyle w:val="13"/>
        <w:ind w:firstLine="709"/>
        <w:rPr>
          <w:sz w:val="28"/>
          <w:szCs w:val="28"/>
        </w:rPr>
      </w:pPr>
    </w:p>
    <w:p w14:paraId="5ACA66CB">
      <w:pPr>
        <w:pStyle w:val="13"/>
        <w:ind w:hanging="6"/>
        <w:jc w:val="center"/>
        <w:rPr>
          <w:sz w:val="28"/>
        </w:rPr>
      </w:pPr>
      <w:r>
        <w:rPr>
          <w:b/>
          <w:bCs/>
          <w:i/>
          <w:iCs/>
          <w:sz w:val="28"/>
        </w:rPr>
        <w:t>Рис. 2.2.</w:t>
      </w:r>
      <w:r>
        <w:rPr>
          <w:sz w:val="28"/>
        </w:rPr>
        <w:t xml:space="preserve"> Система </w:t>
      </w:r>
      <w:r>
        <w:rPr>
          <w:i/>
          <w:iCs/>
          <w:sz w:val="28"/>
          <w:lang w:val="en-US"/>
        </w:rPr>
        <w:t>TN</w:t>
      </w:r>
      <w:r>
        <w:rPr>
          <w:i/>
          <w:iCs/>
          <w:sz w:val="28"/>
        </w:rPr>
        <w:t>-S</w:t>
      </w:r>
      <w:r>
        <w:rPr>
          <w:sz w:val="28"/>
        </w:rPr>
        <w:t xml:space="preserve"> переменного тока.</w:t>
      </w:r>
    </w:p>
    <w:p w14:paraId="67F3B3FF">
      <w:pPr>
        <w:pStyle w:val="13"/>
        <w:ind w:hanging="6"/>
        <w:jc w:val="center"/>
        <w:rPr>
          <w:sz w:val="28"/>
        </w:rPr>
      </w:pPr>
      <w:r>
        <w:rPr>
          <w:i/>
          <w:iCs/>
          <w:sz w:val="28"/>
        </w:rPr>
        <w:t>1</w:t>
      </w:r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заземлитель нейтрали источника переменного тока; </w:t>
      </w:r>
      <w:r>
        <w:rPr>
          <w:i/>
          <w:iCs/>
          <w:sz w:val="28"/>
        </w:rPr>
        <w:t xml:space="preserve">2 </w:t>
      </w:r>
      <w:r>
        <w:rPr>
          <w:sz w:val="28"/>
          <w:szCs w:val="28"/>
        </w:rPr>
        <w:t>–</w:t>
      </w:r>
      <w:r>
        <w:rPr>
          <w:i/>
          <w:iCs/>
          <w:sz w:val="28"/>
        </w:rPr>
        <w:t xml:space="preserve"> </w:t>
      </w:r>
      <w:r>
        <w:rPr>
          <w:sz w:val="28"/>
        </w:rPr>
        <w:t>открытые проводящие части.</w:t>
      </w:r>
    </w:p>
    <w:p w14:paraId="32D9E754">
      <w:pPr>
        <w:pStyle w:val="13"/>
        <w:ind w:firstLine="709"/>
        <w:jc w:val="both"/>
        <w:rPr>
          <w:sz w:val="28"/>
          <w:szCs w:val="28"/>
        </w:rPr>
      </w:pPr>
      <w:r>
        <w:rPr>
          <w:spacing w:val="60"/>
          <w:sz w:val="28"/>
          <w:szCs w:val="28"/>
        </w:rPr>
        <w:t>система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TN-C-S</w:t>
      </w:r>
      <w:r>
        <w:rPr>
          <w:sz w:val="28"/>
          <w:szCs w:val="28"/>
        </w:rPr>
        <w:t xml:space="preserve"> – система </w:t>
      </w:r>
      <w:r>
        <w:rPr>
          <w:i/>
          <w:iCs/>
          <w:sz w:val="28"/>
          <w:szCs w:val="28"/>
        </w:rPr>
        <w:t>TN</w:t>
      </w:r>
      <w:r>
        <w:rPr>
          <w:sz w:val="28"/>
          <w:szCs w:val="28"/>
        </w:rPr>
        <w:t>, в которой функции нулевого защитного и нулевого рабочего проводников совмещены в одном проводнике в какой-то её части, начиная от источника питания (рис. 2.3);</w:t>
      </w:r>
    </w:p>
    <w:p w14:paraId="0A4F7224">
      <w:pPr>
        <w:pStyle w:val="13"/>
        <w:ind w:firstLine="709"/>
      </w:pPr>
      <w:r>
        <w:drawing>
          <wp:inline distT="0" distB="0" distL="0" distR="0">
            <wp:extent cx="4352925" cy="2209800"/>
            <wp:effectExtent l="0" t="0" r="5715" b="0"/>
            <wp:docPr id="672" name="Рисунок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Рисунок 67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8A43">
      <w:pPr>
        <w:pStyle w:val="13"/>
        <w:ind w:hanging="6"/>
        <w:jc w:val="center"/>
        <w:rPr>
          <w:b/>
          <w:bCs/>
          <w:i/>
          <w:iCs/>
          <w:sz w:val="24"/>
        </w:rPr>
      </w:pPr>
    </w:p>
    <w:p w14:paraId="070F26D5">
      <w:pPr>
        <w:pStyle w:val="13"/>
        <w:ind w:hanging="6"/>
        <w:jc w:val="center"/>
        <w:rPr>
          <w:sz w:val="28"/>
        </w:rPr>
      </w:pPr>
      <w:r>
        <w:rPr>
          <w:b/>
          <w:bCs/>
          <w:i/>
          <w:iCs/>
          <w:sz w:val="28"/>
        </w:rPr>
        <w:t>Рис. 2.3.</w:t>
      </w:r>
      <w:r>
        <w:rPr>
          <w:sz w:val="28"/>
        </w:rPr>
        <w:t xml:space="preserve"> Система </w:t>
      </w:r>
      <w:r>
        <w:rPr>
          <w:i/>
          <w:iCs/>
          <w:sz w:val="28"/>
        </w:rPr>
        <w:t>TN-C-S</w:t>
      </w:r>
      <w:r>
        <w:rPr>
          <w:sz w:val="28"/>
        </w:rPr>
        <w:t xml:space="preserve"> переменного тока.</w:t>
      </w:r>
    </w:p>
    <w:p w14:paraId="211F5912">
      <w:pPr>
        <w:pStyle w:val="13"/>
        <w:ind w:hanging="6"/>
        <w:jc w:val="center"/>
        <w:rPr>
          <w:sz w:val="28"/>
        </w:rPr>
      </w:pPr>
      <w:r>
        <w:rPr>
          <w:i/>
          <w:iCs/>
          <w:sz w:val="28"/>
        </w:rPr>
        <w:t xml:space="preserve">1 </w:t>
      </w:r>
      <w:r>
        <w:rPr>
          <w:sz w:val="28"/>
          <w:szCs w:val="28"/>
        </w:rPr>
        <w:t>–</w:t>
      </w:r>
      <w:r>
        <w:rPr>
          <w:sz w:val="28"/>
        </w:rPr>
        <w:t xml:space="preserve"> заземлитель нейтрали источника переменного тока; </w:t>
      </w:r>
      <w:r>
        <w:rPr>
          <w:i/>
          <w:iCs/>
          <w:sz w:val="28"/>
        </w:rPr>
        <w:t>2</w:t>
      </w:r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открытые проводящие части, </w:t>
      </w:r>
      <w:r>
        <w:rPr>
          <w:i/>
          <w:iCs/>
          <w:sz w:val="28"/>
        </w:rPr>
        <w:t>3</w:t>
      </w:r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источник питания</w:t>
      </w:r>
    </w:p>
    <w:p w14:paraId="50F40DEB">
      <w:pPr>
        <w:pStyle w:val="13"/>
        <w:ind w:hanging="6"/>
        <w:jc w:val="center"/>
        <w:rPr>
          <w:sz w:val="24"/>
        </w:rPr>
      </w:pPr>
    </w:p>
    <w:p w14:paraId="54FCF5CF">
      <w:pPr>
        <w:pStyle w:val="13"/>
        <w:ind w:firstLine="709"/>
        <w:jc w:val="both"/>
        <w:rPr>
          <w:sz w:val="28"/>
          <w:szCs w:val="28"/>
        </w:rPr>
      </w:pPr>
      <w:r>
        <w:rPr>
          <w:spacing w:val="60"/>
          <w:sz w:val="28"/>
          <w:szCs w:val="28"/>
        </w:rPr>
        <w:t>система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IT</w:t>
      </w:r>
      <w:r>
        <w:rPr>
          <w:sz w:val="28"/>
          <w:szCs w:val="28"/>
        </w:rPr>
        <w:t xml:space="preserve"> – система, в которой нейтраль источника питания изолирована от земли или заземлена через приборы или устройства, имеющие большое сопротивление, а открытые проводящие части электроустановки заземлены (рис. 2.4);</w:t>
      </w:r>
    </w:p>
    <w:p w14:paraId="77A52294">
      <w:pPr>
        <w:pStyle w:val="13"/>
        <w:ind w:firstLine="709"/>
      </w:pPr>
      <w:r>
        <w:object>
          <v:shape id="_x0000_i1027" o:spt="75" type="#_x0000_t75" style="height:168pt;width:332.7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Visio.Drawing.11" ShapeID="_x0000_i1027" DrawAspect="Content" ObjectID="_1468075727" r:id="rId11">
            <o:LockedField>false</o:LockedField>
          </o:OLEObject>
        </w:object>
      </w:r>
    </w:p>
    <w:p w14:paraId="007DCDA8">
      <w:pPr>
        <w:pStyle w:val="13"/>
        <w:jc w:val="center"/>
        <w:rPr>
          <w:sz w:val="24"/>
        </w:rPr>
      </w:pPr>
    </w:p>
    <w:p w14:paraId="66F1B3EF">
      <w:pPr>
        <w:pStyle w:val="13"/>
        <w:jc w:val="center"/>
        <w:rPr>
          <w:sz w:val="28"/>
        </w:rPr>
      </w:pPr>
      <w:r>
        <w:rPr>
          <w:b/>
          <w:sz w:val="28"/>
        </w:rPr>
        <w:t>Рис. 2.4</w:t>
      </w:r>
      <w:r>
        <w:rPr>
          <w:sz w:val="28"/>
        </w:rPr>
        <w:t xml:space="preserve">. Система </w:t>
      </w:r>
      <w:r>
        <w:rPr>
          <w:sz w:val="28"/>
          <w:lang w:val="en-US"/>
        </w:rPr>
        <w:t>IT</w:t>
      </w:r>
      <w:r>
        <w:rPr>
          <w:sz w:val="28"/>
        </w:rPr>
        <w:t xml:space="preserve"> переменного тока.</w:t>
      </w:r>
    </w:p>
    <w:p w14:paraId="450EA2D7">
      <w:pPr>
        <w:pStyle w:val="13"/>
        <w:jc w:val="center"/>
        <w:rPr>
          <w:sz w:val="28"/>
        </w:rPr>
      </w:pPr>
    </w:p>
    <w:p w14:paraId="4145032B">
      <w:pPr>
        <w:pStyle w:val="13"/>
        <w:ind w:firstLine="0"/>
        <w:jc w:val="both"/>
        <w:rPr>
          <w:sz w:val="28"/>
          <w:vertAlign w:val="subscript"/>
        </w:rPr>
      </w:pPr>
      <w:r>
        <w:rPr>
          <w:sz w:val="28"/>
        </w:rPr>
        <w:t xml:space="preserve">Открытые проводящие части электроустановки заземлены. Нейтраль источника питания изолирована от земли или заземлена через большое сопротивление: 1 </w:t>
      </w:r>
      <w:r>
        <w:rPr>
          <w:sz w:val="28"/>
          <w:szCs w:val="28"/>
        </w:rPr>
        <w:t>–</w:t>
      </w:r>
      <w:r>
        <w:rPr>
          <w:sz w:val="28"/>
        </w:rPr>
        <w:t xml:space="preserve"> сопротивление заземления нейтрали источника питания (если имеется); 2 </w:t>
      </w:r>
      <w:r>
        <w:rPr>
          <w:sz w:val="28"/>
          <w:szCs w:val="28"/>
        </w:rPr>
        <w:t>–</w:t>
      </w:r>
      <w:r>
        <w:rPr>
          <w:sz w:val="28"/>
        </w:rPr>
        <w:t xml:space="preserve"> заземлитель; 3 </w:t>
      </w:r>
      <w:r>
        <w:rPr>
          <w:sz w:val="28"/>
          <w:szCs w:val="28"/>
        </w:rPr>
        <w:t>–</w:t>
      </w:r>
      <w:r>
        <w:rPr>
          <w:sz w:val="28"/>
        </w:rPr>
        <w:t xml:space="preserve"> открытые проводящие части; 4 </w:t>
      </w:r>
      <w:r>
        <w:rPr>
          <w:sz w:val="28"/>
          <w:szCs w:val="28"/>
        </w:rPr>
        <w:t>–</w:t>
      </w:r>
      <w:r>
        <w:rPr>
          <w:sz w:val="28"/>
        </w:rPr>
        <w:t xml:space="preserve"> заземляющее устройство электроустановки;</w:t>
      </w:r>
    </w:p>
    <w:p w14:paraId="3DD355C9">
      <w:pPr>
        <w:pStyle w:val="13"/>
        <w:ind w:firstLine="0"/>
        <w:jc w:val="both"/>
        <w:rPr>
          <w:sz w:val="24"/>
        </w:rPr>
      </w:pPr>
    </w:p>
    <w:p w14:paraId="551B587D">
      <w:pPr>
        <w:pStyle w:val="13"/>
        <w:ind w:firstLine="709"/>
        <w:jc w:val="both"/>
        <w:rPr>
          <w:sz w:val="28"/>
          <w:szCs w:val="28"/>
        </w:rPr>
      </w:pPr>
      <w:r>
        <w:rPr>
          <w:spacing w:val="60"/>
          <w:sz w:val="28"/>
          <w:szCs w:val="28"/>
        </w:rPr>
        <w:t>система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ТТ</w:t>
      </w:r>
      <w:r>
        <w:rPr>
          <w:sz w:val="28"/>
          <w:szCs w:val="28"/>
        </w:rPr>
        <w:t xml:space="preserve"> – система, в которой нейтраль источника питания глухо заземлена, а открытые проводящие части электроустановки заземлены при помощи заземляющего устройства, электрически независимого от глухозаземлённой нейтрали источника (рис. 2.5).</w:t>
      </w:r>
    </w:p>
    <w:p w14:paraId="1A81F0B1">
      <w:pPr>
        <w:pStyle w:val="13"/>
      </w:pPr>
    </w:p>
    <w:p w14:paraId="717AAFBA">
      <w:pPr>
        <w:pStyle w:val="13"/>
      </w:pPr>
    </w:p>
    <w:p w14:paraId="56EE48EE">
      <w:pPr>
        <w:pStyle w:val="13"/>
        <w:jc w:val="center"/>
        <w:rPr>
          <w:vertAlign w:val="subscript"/>
        </w:rPr>
      </w:pPr>
      <w:r>
        <w:object>
          <v:shape id="_x0000_i1028" o:spt="75" type="#_x0000_t75" style="height:156.4pt;width:509.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Visio.Drawing.11" ShapeID="_x0000_i1028" DrawAspect="Content" ObjectID="_1468075728" r:id="rId13">
            <o:LockedField>false</o:LockedField>
          </o:OLEObject>
        </w:object>
      </w:r>
    </w:p>
    <w:p w14:paraId="4D52B63A">
      <w:pPr>
        <w:pStyle w:val="13"/>
        <w:jc w:val="center"/>
        <w:rPr>
          <w:sz w:val="28"/>
        </w:rPr>
      </w:pPr>
      <w:r>
        <w:rPr>
          <w:b/>
          <w:sz w:val="28"/>
        </w:rPr>
        <w:t xml:space="preserve">Рис. 2.5. </w:t>
      </w:r>
      <w:r>
        <w:rPr>
          <w:sz w:val="28"/>
        </w:rPr>
        <w:t>Система ТТ переменного тока.</w:t>
      </w:r>
    </w:p>
    <w:p w14:paraId="2908EB2C">
      <w:pPr>
        <w:pStyle w:val="13"/>
        <w:ind w:firstLine="0"/>
        <w:jc w:val="both"/>
        <w:rPr>
          <w:sz w:val="28"/>
        </w:rPr>
      </w:pPr>
    </w:p>
    <w:p w14:paraId="115C0D30">
      <w:pPr>
        <w:pStyle w:val="13"/>
        <w:ind w:firstLine="0"/>
        <w:jc w:val="both"/>
        <w:rPr>
          <w:sz w:val="28"/>
        </w:rPr>
      </w:pPr>
      <w:r>
        <w:rPr>
          <w:sz w:val="28"/>
        </w:rPr>
        <w:t>Открытые проводящие части электроустановки заземлены при помощи заземления, электрически независимого от заземлителя нейтрали:</w:t>
      </w:r>
    </w:p>
    <w:p w14:paraId="34747F6D">
      <w:pPr>
        <w:pStyle w:val="1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Первая буква – состояние нейтрали источника питания относительно земли:</w:t>
      </w:r>
    </w:p>
    <w:p w14:paraId="7285C2D3">
      <w:pPr>
        <w:pStyle w:val="13"/>
        <w:ind w:firstLine="70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Т </w:t>
      </w:r>
      <w:r>
        <w:rPr>
          <w:sz w:val="28"/>
          <w:szCs w:val="28"/>
        </w:rPr>
        <w:t>– заземлённая нейтраль;</w:t>
      </w:r>
    </w:p>
    <w:p w14:paraId="704E953D">
      <w:pPr>
        <w:pStyle w:val="13"/>
        <w:ind w:firstLine="70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I </w:t>
      </w:r>
      <w:r>
        <w:rPr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изолированная нейтраль.</w:t>
      </w:r>
    </w:p>
    <w:p w14:paraId="0B74B4E8">
      <w:pPr>
        <w:pStyle w:val="1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Вторая буква – состояние открытых проводящих частей относительно земли:</w:t>
      </w:r>
    </w:p>
    <w:p w14:paraId="3D425335">
      <w:pPr>
        <w:pStyle w:val="13"/>
        <w:ind w:firstLine="70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Т</w:t>
      </w:r>
      <w:r>
        <w:rPr>
          <w:sz w:val="28"/>
          <w:szCs w:val="28"/>
        </w:rPr>
        <w:t xml:space="preserve"> – открытые проводящие части заземлены, независимо от отношения к земле нейтрали источника питания или какой-либо точки питающей сети;</w:t>
      </w:r>
    </w:p>
    <w:p w14:paraId="3ABA52FA">
      <w:pPr>
        <w:pStyle w:val="13"/>
        <w:ind w:firstLine="70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– открытые проводящее части присоединены к глухозаземлённой нейтрали источника питания.</w:t>
      </w:r>
    </w:p>
    <w:p w14:paraId="5C925198">
      <w:pPr>
        <w:pStyle w:val="1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Последующие (после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>) буквы – совмещение в одном проводнике или разделение функций нулевого рабочего и нулевого защитного проводников:</w:t>
      </w:r>
    </w:p>
    <w:p w14:paraId="7E316861">
      <w:pPr>
        <w:pStyle w:val="13"/>
        <w:ind w:firstLine="70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S</w:t>
      </w:r>
      <w:r>
        <w:rPr>
          <w:sz w:val="28"/>
          <w:szCs w:val="28"/>
        </w:rPr>
        <w:t xml:space="preserve"> – нулевой рабочий </w:t>
      </w:r>
      <w:r>
        <w:rPr>
          <w:i/>
          <w:iCs/>
          <w:sz w:val="28"/>
          <w:szCs w:val="28"/>
        </w:rPr>
        <w:t>(N)</w:t>
      </w:r>
      <w:r>
        <w:rPr>
          <w:sz w:val="28"/>
          <w:szCs w:val="28"/>
        </w:rPr>
        <w:t xml:space="preserve"> и нулевой защитный </w:t>
      </w:r>
      <w:r>
        <w:rPr>
          <w:i/>
          <w:iCs/>
          <w:sz w:val="28"/>
          <w:szCs w:val="28"/>
        </w:rPr>
        <w:t>(РЕ)</w:t>
      </w:r>
      <w:r>
        <w:rPr>
          <w:sz w:val="28"/>
          <w:szCs w:val="28"/>
        </w:rPr>
        <w:t xml:space="preserve"> проводники разделены;</w:t>
      </w:r>
    </w:p>
    <w:p w14:paraId="66F9C252">
      <w:pPr>
        <w:pStyle w:val="1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– функции нулевого защитного и нулевого рабочего проводников совмещены в одном проводнике (</w:t>
      </w:r>
      <w:r>
        <w:rPr>
          <w:sz w:val="28"/>
          <w:szCs w:val="28"/>
          <w:lang w:val="en-US"/>
        </w:rPr>
        <w:t>PEN</w:t>
      </w:r>
      <w:r>
        <w:rPr>
          <w:sz w:val="28"/>
          <w:szCs w:val="28"/>
        </w:rPr>
        <w:t>-проводник);</w:t>
      </w:r>
    </w:p>
    <w:p w14:paraId="7D6DC768">
      <w:pPr>
        <w:pStyle w:val="1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N- </w:t>
      </w:r>
      <w:r>
        <w:rPr>
          <w:sz w:val="28"/>
          <w:szCs w:val="28"/>
        </w:rPr>
        <w:object>
          <v:shape id="_x0000_i1029" o:spt="75" type="#_x0000_t75" style="height:12.4pt;width:12.4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Visio.Drawing.11" ShapeID="_x0000_i1029" DrawAspect="Content" ObjectID="_1468075729" r:id="rId15">
            <o:LockedField>false</o:LockedField>
          </o:OLEObject>
        </w:object>
      </w:r>
      <w:r>
        <w:rPr>
          <w:sz w:val="28"/>
          <w:szCs w:val="28"/>
        </w:rPr>
        <w:t xml:space="preserve"> – нулевой рабочий (нейтральный) проводник;</w:t>
      </w:r>
    </w:p>
    <w:p w14:paraId="4F248FB5">
      <w:pPr>
        <w:pStyle w:val="1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РЕ- </w:t>
      </w:r>
      <w:r>
        <w:rPr>
          <w:sz w:val="28"/>
          <w:szCs w:val="28"/>
        </w:rPr>
        <w:object>
          <v:shape id="_x0000_i1030" o:spt="75" type="#_x0000_t75" style="height:9.1pt;width:8.3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Visio.Drawing.11" ShapeID="_x0000_i1030" DrawAspect="Content" ObjectID="_1468075730" r:id="rId17">
            <o:LockedField>false</o:LockedField>
          </o:OLEObject>
        </w:object>
      </w:r>
      <w:r>
        <w:rPr>
          <w:sz w:val="28"/>
          <w:szCs w:val="28"/>
        </w:rPr>
        <w:t xml:space="preserve"> – защитный проводник (заземляющий проводник, нулевой защитный проводник, защитный проводник системы уравнивания потенциалов);</w:t>
      </w:r>
    </w:p>
    <w:p w14:paraId="43D6D318">
      <w:pPr>
        <w:pStyle w:val="1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PEN- </w:t>
      </w:r>
      <w:r>
        <w:rPr>
          <w:sz w:val="28"/>
          <w:szCs w:val="28"/>
        </w:rPr>
        <w:object>
          <v:shape id="_x0000_i1031" o:spt="75" type="#_x0000_t75" style="height:12.4pt;width:8.3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Visio.Drawing.11" ShapeID="_x0000_i1031" DrawAspect="Content" ObjectID="_1468075731" r:id="rId19">
            <o:LockedField>false</o:LockedField>
          </o:OLEObject>
        </w:object>
      </w:r>
      <w:r>
        <w:rPr>
          <w:sz w:val="28"/>
          <w:szCs w:val="28"/>
        </w:rPr>
        <w:t xml:space="preserve"> – совмещённый нулевой защитный и нулевой рабочий проводники.</w:t>
      </w:r>
    </w:p>
    <w:p w14:paraId="68A5999B">
      <w:pPr>
        <w:pStyle w:val="12"/>
        <w:tabs>
          <w:tab w:val="left" w:pos="0"/>
        </w:tabs>
        <w:ind w:firstLine="720"/>
        <w:jc w:val="both"/>
        <w:rPr>
          <w:rFonts w:ascii="Times New Roman" w:hAnsi="Times New Roman"/>
          <w:sz w:val="28"/>
          <w:vertAlign w:val="subscript"/>
        </w:rPr>
      </w:pPr>
      <w:r>
        <w:rPr>
          <w:rFonts w:ascii="Times New Roman" w:hAnsi="Times New Roman"/>
          <w:sz w:val="28"/>
        </w:rPr>
        <w:t xml:space="preserve">В данной работе рассматриваются прямое прикосновение человека к фазным проводникам сетей напряжением до 1000 В с изолированной (система </w:t>
      </w:r>
      <w:r>
        <w:rPr>
          <w:rFonts w:ascii="Times New Roman" w:hAnsi="Times New Roman"/>
          <w:sz w:val="28"/>
          <w:lang w:val="en-US"/>
        </w:rPr>
        <w:t>IT</w:t>
      </w:r>
      <w:r>
        <w:rPr>
          <w:rFonts w:ascii="Times New Roman" w:hAnsi="Times New Roman"/>
          <w:sz w:val="28"/>
        </w:rPr>
        <w:t xml:space="preserve">) и глухозаземлённой (система </w:t>
      </w:r>
      <w:r>
        <w:rPr>
          <w:rFonts w:ascii="Times New Roman" w:hAnsi="Times New Roman"/>
          <w:sz w:val="28"/>
          <w:lang w:val="en-US"/>
        </w:rPr>
        <w:t>TN</w:t>
      </w:r>
      <w:r>
        <w:rPr>
          <w:rFonts w:ascii="Times New Roman" w:hAnsi="Times New Roman"/>
          <w:sz w:val="28"/>
        </w:rPr>
        <w:t>-С) нейтралью при условии, что защитные меры от поражения электрическим током отсутствуют.</w:t>
      </w:r>
    </w:p>
    <w:p w14:paraId="42B191C3">
      <w:pPr>
        <w:tabs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 xml:space="preserve">Опасность прикосновения человека к фазному проводнику сети определяется значением проходящего через него тока </w:t>
      </w:r>
      <w:r>
        <w:rPr>
          <w:i/>
          <w:iCs/>
          <w:sz w:val="28"/>
          <w:lang w:val="en-US"/>
        </w:rPr>
        <w:t>I</w:t>
      </w:r>
      <w:r>
        <w:rPr>
          <w:i/>
          <w:iCs/>
          <w:sz w:val="28"/>
          <w:vertAlign w:val="subscript"/>
          <w:lang w:val="en-US"/>
        </w:rPr>
        <w:t>h</w:t>
      </w:r>
      <w:r>
        <w:rPr>
          <w:sz w:val="28"/>
        </w:rPr>
        <w:t>.</w:t>
      </w:r>
    </w:p>
    <w:p w14:paraId="56A8C138">
      <w:pPr>
        <w:tabs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 xml:space="preserve">В </w:t>
      </w:r>
      <w:r>
        <w:rPr>
          <w:i/>
          <w:iCs/>
          <w:sz w:val="28"/>
        </w:rPr>
        <w:t>сети с изолированной нейтралью при нормальном режиме работы</w:t>
      </w:r>
      <w:r>
        <w:rPr>
          <w:sz w:val="28"/>
        </w:rPr>
        <w:t xml:space="preserve"> (рис.2.6) и при равенстве между собой сопротивлений изоляции и ёмкостей проводников относительно земли ток через человека, касающегося фазного проводника определяется выражением:</w:t>
      </w:r>
    </w:p>
    <w:p w14:paraId="121FD38A">
      <w:pPr>
        <w:tabs>
          <w:tab w:val="left" w:pos="0"/>
        </w:tabs>
        <w:ind w:firstLine="720"/>
        <w:jc w:val="both"/>
        <w:rPr>
          <w:sz w:val="28"/>
        </w:rPr>
      </w:pPr>
    </w:p>
    <w:p w14:paraId="745BD28A">
      <w:pPr>
        <w:tabs>
          <w:tab w:val="left" w:pos="0"/>
        </w:tabs>
        <w:ind w:firstLine="720"/>
        <w:jc w:val="right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accPr>
                <m:e>
                  <m:r>
                    <m:rPr/>
                    <w:rPr>
                      <w:rFonts w:ascii="Cambria Math"/>
                      <w:sz w:val="28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sz w:val="28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ub>
          </m:sSub>
          <m:r>
            <m:rPr/>
            <w:rPr>
              <w:rFonts w:asci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</w:rPr>
                    <m:t>ф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sz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m:rPr/>
                    <w:rPr>
                      <w:rFonts w:ascii="Cambria Math"/>
                      <w:sz w:val="28"/>
                      <w:lang w:val="en-US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um>
                <m:den>
                  <m:r>
                    <m:rPr/>
                    <w:rPr>
                      <w:rFonts w:ascii="Cambria Math"/>
                      <w:sz w:val="28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en>
          </m:f>
          <m:r>
            <m:rPr>
              <m:sty m:val="p"/>
            </m:rPr>
            <w:rPr>
              <w:sz w:val="28"/>
            </w:rPr>
            <w:br w:type="textWrapping"/>
          </m:r>
        </m:oMath>
      </m:oMathPara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(2.1)</w:t>
      </w:r>
    </w:p>
    <w:p w14:paraId="1FE2DD96">
      <w:pPr>
        <w:tabs>
          <w:tab w:val="left" w:pos="0"/>
        </w:tabs>
        <w:jc w:val="right"/>
        <w:rPr>
          <w:sz w:val="28"/>
        </w:rPr>
      </w:pPr>
    </w:p>
    <w:p w14:paraId="36A8B879">
      <w:pPr>
        <w:tabs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accPr>
              <m:e>
                <m:r>
                  <m:rPr/>
                  <w:rPr>
                    <w:rFonts w:ascii="Cambria Math"/>
                    <w:sz w:val="28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m:rPr/>
              <w:rPr>
                <w:rFonts w:ascii="Cambria Math"/>
                <w:sz w:val="28"/>
              </w:rPr>
              <m:t>h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ub>
        </m:sSub>
      </m:oMath>
      <w:r>
        <w:rPr>
          <w:sz w:val="28"/>
        </w:rPr>
        <w:t>– ток через человека в комплексной форме, А,</w:t>
      </w:r>
    </w:p>
    <w:p w14:paraId="1B49E42A">
      <w:pPr>
        <w:tabs>
          <w:tab w:val="left" w:pos="0"/>
        </w:tabs>
        <w:ind w:firstLine="720"/>
        <w:jc w:val="both"/>
        <w:rPr>
          <w:sz w:val="28"/>
          <w:vertAlign w:val="subscript"/>
        </w:rPr>
      </w:pPr>
      <w:r>
        <w:rPr>
          <w:i/>
          <w:iCs/>
          <w:sz w:val="28"/>
          <w:lang w:val="en-US"/>
        </w:rPr>
        <w:t>U</w:t>
      </w:r>
      <w:r>
        <w:rPr>
          <w:i/>
          <w:iCs/>
          <w:sz w:val="28"/>
          <w:vertAlign w:val="subscript"/>
        </w:rPr>
        <w:t>ф</w:t>
      </w:r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фазное напряжение, В,</w:t>
      </w:r>
    </w:p>
    <w:p w14:paraId="4EDF36FB">
      <w:pPr>
        <w:tabs>
          <w:tab w:val="left" w:pos="0"/>
        </w:tabs>
        <w:ind w:firstLine="720"/>
        <w:jc w:val="both"/>
        <w:rPr>
          <w:sz w:val="28"/>
        </w:rPr>
      </w:pPr>
      <w:r>
        <w:rPr>
          <w:i/>
          <w:iCs/>
          <w:sz w:val="28"/>
          <w:lang w:val="en-US"/>
        </w:rPr>
        <w:t>R</w:t>
      </w:r>
      <w:r>
        <w:rPr>
          <w:i/>
          <w:iCs/>
          <w:sz w:val="28"/>
          <w:vertAlign w:val="subscript"/>
          <w:lang w:val="en-US"/>
        </w:rPr>
        <w:t>h</w:t>
      </w:r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сопротивление тела человека, Ом,</w:t>
      </w:r>
    </w:p>
    <w:p w14:paraId="60A0FB0F">
      <w:pPr>
        <w:tabs>
          <w:tab w:val="left" w:pos="0"/>
        </w:tabs>
        <w:ind w:firstLine="720"/>
        <w:jc w:val="both"/>
        <w:rPr>
          <w:sz w:val="28"/>
        </w:rPr>
      </w:pPr>
      <w:r>
        <w:rPr>
          <w:bCs/>
          <w:i/>
          <w:iCs/>
          <w:sz w:val="28"/>
          <w:lang w:val="en-US"/>
        </w:rPr>
        <w:t>Z</w:t>
      </w:r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комплексное сопротивление фазного проводника относительно земли, Ом.</w:t>
      </w:r>
    </w:p>
    <w:p w14:paraId="27357532">
      <w:pPr>
        <w:tabs>
          <w:tab w:val="left" w:pos="0"/>
        </w:tabs>
        <w:ind w:firstLine="720"/>
        <w:jc w:val="center"/>
      </w:pPr>
      <w:r>
        <w:object>
          <v:shape id="_x0000_i1032" o:spt="75" type="#_x0000_t75" style="height:152.3pt;width:240.8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Visio.Drawing.11" ShapeID="_x0000_i1032" DrawAspect="Content" ObjectID="_1468075732" r:id="rId21">
            <o:LockedField>false</o:LockedField>
          </o:OLEObject>
        </w:object>
      </w:r>
    </w:p>
    <w:p w14:paraId="1DEC4D61">
      <w:pPr>
        <w:tabs>
          <w:tab w:val="left" w:pos="0"/>
        </w:tabs>
        <w:ind w:firstLine="720"/>
        <w:jc w:val="center"/>
        <w:rPr>
          <w:sz w:val="28"/>
        </w:rPr>
      </w:pPr>
      <w:r>
        <w:rPr>
          <w:b/>
          <w:sz w:val="28"/>
        </w:rPr>
        <w:t>Рис. 2.6.</w:t>
      </w:r>
      <w:r>
        <w:rPr>
          <w:sz w:val="28"/>
        </w:rPr>
        <w:t xml:space="preserve"> Прикосновение человека к фазному проводнику сети с</w:t>
      </w:r>
    </w:p>
    <w:p w14:paraId="10DFA425">
      <w:pPr>
        <w:tabs>
          <w:tab w:val="left" w:pos="0"/>
        </w:tabs>
        <w:ind w:firstLine="720"/>
        <w:jc w:val="center"/>
        <w:rPr>
          <w:sz w:val="32"/>
        </w:rPr>
      </w:pPr>
      <w:r>
        <w:rPr>
          <w:sz w:val="28"/>
        </w:rPr>
        <w:t>изолированной нейтралью при нормальном режиме её работы.</w:t>
      </w:r>
    </w:p>
    <w:p w14:paraId="07F023C8">
      <w:pPr>
        <w:tabs>
          <w:tab w:val="left" w:pos="0"/>
        </w:tabs>
        <w:ind w:firstLine="720"/>
        <w:jc w:val="both"/>
        <w:rPr>
          <w:sz w:val="28"/>
        </w:rPr>
      </w:pPr>
    </w:p>
    <w:p w14:paraId="4525ABE9">
      <w:pPr>
        <w:tabs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 xml:space="preserve">Комплекс полного сопротивления </w:t>
      </w:r>
      <w:r>
        <w:rPr>
          <w:bCs/>
          <w:i/>
          <w:iCs/>
          <w:sz w:val="28"/>
          <w:lang w:val="en-US"/>
        </w:rPr>
        <w:t>Z</w:t>
      </w:r>
      <w:r>
        <w:rPr>
          <w:b/>
          <w:bCs/>
          <w:i/>
          <w:iCs/>
          <w:sz w:val="28"/>
        </w:rPr>
        <w:t xml:space="preserve">, </w:t>
      </w:r>
      <w:r>
        <w:rPr>
          <w:sz w:val="28"/>
        </w:rPr>
        <w:t xml:space="preserve">как величину обратную проводимости </w:t>
      </w:r>
      <w:r>
        <w:rPr>
          <w:i/>
          <w:iCs/>
          <w:sz w:val="28"/>
          <w:lang w:val="en-US"/>
        </w:rPr>
        <w:t>Y</w:t>
      </w:r>
      <w:r>
        <w:rPr>
          <w:sz w:val="28"/>
        </w:rPr>
        <w:t>, можно записать в виде</w:t>
      </w:r>
    </w:p>
    <w:p w14:paraId="4BDB5498">
      <w:pPr>
        <w:tabs>
          <w:tab w:val="left" w:pos="0"/>
        </w:tabs>
        <w:ind w:firstLine="720"/>
        <w:jc w:val="both"/>
        <w:rPr>
          <w:sz w:val="28"/>
        </w:rPr>
      </w:pPr>
    </w:p>
    <w:p w14:paraId="6D7B556E">
      <w:pPr>
        <w:tabs>
          <w:tab w:val="left" w:pos="0"/>
        </w:tabs>
        <w:ind w:firstLine="720"/>
        <w:jc w:val="right"/>
        <w:rPr>
          <w:sz w:val="28"/>
        </w:rPr>
      </w:pPr>
      <m:oMathPara>
        <m:oMath>
          <m:r>
            <m:rPr/>
            <w:rPr>
              <w:rFonts w:ascii="Cambria Math"/>
              <w:sz w:val="28"/>
            </w:rPr>
            <m:t>Z=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m:rPr/>
                <w:rPr>
                  <w:rFonts w:ascii="Cambria Math"/>
                  <w:sz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num>
            <m:den>
              <m:r>
                <m:rPr/>
                <w:rPr>
                  <w:rFonts w:ascii="Cambria Math"/>
                  <w:sz w:val="28"/>
                </w:rPr>
                <m:t>Y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den>
          </m:f>
          <m:r>
            <m:rPr/>
            <w:rPr>
              <w:rFonts w:asci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m:rPr/>
                <w:rPr>
                  <w:rFonts w:ascii="Cambria Math"/>
                  <w:sz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m:rPr/>
                    <w:rPr>
                      <w:rFonts w:ascii="Cambria Math"/>
                      <w:sz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um>
                <m:den>
                  <m:r>
                    <m:rPr/>
                    <w:rPr>
                      <w:rFonts w:ascii="Cambria Math"/>
                      <w:sz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en>
              </m:f>
              <m:r>
                <m:rPr/>
                <w:rPr>
                  <w:rFonts w:ascii="Cambria Math"/>
                  <w:sz w:val="28"/>
                </w:rPr>
                <m:t>+jωC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den>
          </m:f>
          <m:r>
            <m:rPr>
              <m:sty m:val="p"/>
            </m:rPr>
            <w:rPr>
              <w:sz w:val="28"/>
            </w:rPr>
            <w:br w:type="textWrapping"/>
          </m:r>
        </m:oMath>
      </m:oMathPara>
      <w:r>
        <w:rPr>
          <w:sz w:val="28"/>
        </w:rPr>
        <w:t>(2.2)</w:t>
      </w:r>
    </w:p>
    <w:p w14:paraId="2916C19D">
      <w:pPr>
        <w:tabs>
          <w:tab w:val="left" w:pos="0"/>
        </w:tabs>
        <w:ind w:firstLine="720"/>
        <w:jc w:val="right"/>
        <w:rPr>
          <w:sz w:val="28"/>
        </w:rPr>
      </w:pPr>
    </w:p>
    <w:p w14:paraId="0E67FF90">
      <w:pPr>
        <w:tabs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 xml:space="preserve">где </w:t>
      </w:r>
      <w:r>
        <w:rPr>
          <w:i/>
          <w:iCs/>
          <w:sz w:val="28"/>
          <w:lang w:val="en-US"/>
        </w:rPr>
        <w:t>r</w:t>
      </w:r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сопротивление изоляции проводников, Ом,</w:t>
      </w:r>
    </w:p>
    <w:p w14:paraId="204D489D">
      <w:pPr>
        <w:tabs>
          <w:tab w:val="left" w:pos="0"/>
        </w:tabs>
        <w:ind w:firstLine="720"/>
        <w:jc w:val="both"/>
        <w:rPr>
          <w:sz w:val="28"/>
        </w:rPr>
      </w:pPr>
      <w:r>
        <w:rPr>
          <w:i/>
          <w:iCs/>
          <w:sz w:val="28"/>
          <w:lang w:val="en-US"/>
        </w:rPr>
        <w:t>C</w:t>
      </w:r>
      <w:r>
        <w:rPr>
          <w:sz w:val="28"/>
        </w:rPr>
        <w:t xml:space="preserve"> – ёмкость проводников относительно земли, Ф,</w:t>
      </w:r>
    </w:p>
    <w:p w14:paraId="039473D8">
      <w:pPr>
        <w:tabs>
          <w:tab w:val="left" w:pos="0"/>
        </w:tabs>
        <w:ind w:firstLine="720"/>
        <w:jc w:val="both"/>
        <w:rPr>
          <w:sz w:val="28"/>
          <w:vertAlign w:val="subscript"/>
        </w:rPr>
      </w:pPr>
      <m:oMath>
        <m:r>
          <m:rPr/>
          <w:rPr>
            <w:rFonts w:ascii="Cambria Math"/>
            <w:sz w:val="28"/>
            <w:lang w:val="en-US"/>
          </w:rPr>
          <m:t>ω</m:t>
        </m:r>
        <m:r>
          <m:rPr/>
          <w:rPr>
            <w:rFonts w:ascii="Cambria Math"/>
            <w:sz w:val="28"/>
          </w:rPr>
          <m:t>=2</m:t>
        </m:r>
        <m:r>
          <m:rPr/>
          <w:rPr>
            <w:rFonts w:ascii="Cambria Math"/>
            <w:sz w:val="28"/>
            <w:lang w:val="en-US"/>
          </w:rPr>
          <m:t>πf</m:t>
        </m:r>
      </m:oMath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угловая частота, с</w:t>
      </w:r>
      <w:r>
        <w:rPr>
          <w:sz w:val="28"/>
          <w:vertAlign w:val="superscript"/>
        </w:rPr>
        <w:t>-1</w:t>
      </w:r>
      <w:r>
        <w:rPr>
          <w:sz w:val="28"/>
        </w:rPr>
        <w:t>,</w:t>
      </w:r>
    </w:p>
    <w:p w14:paraId="08D24D82">
      <w:pPr>
        <w:tabs>
          <w:tab w:val="left" w:pos="0"/>
        </w:tabs>
        <w:ind w:firstLine="720"/>
        <w:jc w:val="both"/>
        <w:rPr>
          <w:sz w:val="28"/>
        </w:rPr>
      </w:pPr>
      <w:r>
        <w:rPr>
          <w:i/>
          <w:iCs/>
          <w:sz w:val="28"/>
          <w:lang w:val="en-US"/>
        </w:rPr>
        <w:t>f</w:t>
      </w:r>
      <w:r>
        <w:rPr>
          <w:i/>
          <w:iCs/>
          <w:sz w:val="28"/>
        </w:rPr>
        <w:t xml:space="preserve"> – </w:t>
      </w:r>
      <w:r>
        <w:rPr>
          <w:sz w:val="28"/>
        </w:rPr>
        <w:t>частота переменного тока, Гц.</w:t>
      </w:r>
    </w:p>
    <w:p w14:paraId="236C62D5">
      <w:pPr>
        <w:ind w:firstLine="720"/>
        <w:jc w:val="both"/>
        <w:rPr>
          <w:sz w:val="28"/>
        </w:rPr>
      </w:pPr>
      <w:r>
        <w:rPr>
          <w:sz w:val="28"/>
        </w:rPr>
        <w:t xml:space="preserve">При равенстве сопротивлений изоляции и весьма малых значениях ёмкостей проводников относительно земли, т. е. при </w:t>
      </w:r>
      <w:r>
        <w:rPr>
          <w:sz w:val="28"/>
          <w:lang w:val="en-US"/>
        </w:rPr>
        <w:t>r</w:t>
      </w:r>
      <w:r>
        <w:rPr>
          <w:sz w:val="28"/>
          <w:vertAlign w:val="subscript"/>
        </w:rPr>
        <w:t>1</w:t>
      </w:r>
      <w:r>
        <w:rPr>
          <w:sz w:val="28"/>
        </w:rPr>
        <w:t>=</w:t>
      </w:r>
      <w:r>
        <w:rPr>
          <w:sz w:val="28"/>
          <w:lang w:val="en-US"/>
        </w:rPr>
        <w:t>r</w:t>
      </w:r>
      <w:r>
        <w:rPr>
          <w:sz w:val="28"/>
          <w:vertAlign w:val="subscript"/>
        </w:rPr>
        <w:t>2</w:t>
      </w:r>
      <w:r>
        <w:rPr>
          <w:sz w:val="28"/>
        </w:rPr>
        <w:t>=</w:t>
      </w:r>
      <w:r>
        <w:rPr>
          <w:sz w:val="28"/>
          <w:lang w:val="en-US"/>
        </w:rPr>
        <w:t>r</w:t>
      </w:r>
      <w:r>
        <w:rPr>
          <w:sz w:val="28"/>
          <w:vertAlign w:val="subscript"/>
        </w:rPr>
        <w:t>3</w:t>
      </w:r>
      <w:r>
        <w:rPr>
          <w:sz w:val="28"/>
        </w:rPr>
        <w:t>=</w:t>
      </w:r>
      <w:r>
        <w:rPr>
          <w:sz w:val="28"/>
          <w:lang w:val="en-US"/>
        </w:rPr>
        <w:t>r</w:t>
      </w:r>
      <w:r>
        <w:rPr>
          <w:sz w:val="28"/>
        </w:rPr>
        <w:t xml:space="preserve"> и С</w:t>
      </w:r>
      <w:r>
        <w:rPr>
          <w:sz w:val="28"/>
          <w:vertAlign w:val="subscript"/>
        </w:rPr>
        <w:t>1</w:t>
      </w:r>
      <w:r>
        <w:rPr>
          <w:sz w:val="28"/>
        </w:rPr>
        <w:t>=С</w:t>
      </w:r>
      <w:r>
        <w:rPr>
          <w:sz w:val="28"/>
          <w:vertAlign w:val="subscript"/>
        </w:rPr>
        <w:t>2</w:t>
      </w:r>
      <w:r>
        <w:rPr>
          <w:sz w:val="28"/>
        </w:rPr>
        <w:t>=С</w:t>
      </w:r>
      <w:r>
        <w:rPr>
          <w:sz w:val="28"/>
          <w:vertAlign w:val="subscript"/>
        </w:rPr>
        <w:t>3</w:t>
      </w:r>
      <w:r>
        <w:rPr>
          <w:sz w:val="28"/>
        </w:rPr>
        <w:t>=0, что может иметь место в воздушных линиях небольшой протяжённости ток, проходящий через человека, будет определяться как:</w:t>
      </w:r>
    </w:p>
    <w:p w14:paraId="74869460">
      <w:pPr>
        <w:ind w:firstLine="720"/>
        <w:jc w:val="both"/>
        <w:rPr>
          <w:sz w:val="28"/>
        </w:rPr>
      </w:pPr>
    </w:p>
    <w:p w14:paraId="5B558E43">
      <w:pPr>
        <w:ind w:firstLine="720"/>
        <w:jc w:val="right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8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ub>
          </m:sSub>
          <m:r>
            <m:rPr/>
            <w:rPr>
              <w:rFonts w:asci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</w:rPr>
                    <m:t>ф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sz w:val="28"/>
                </w:rPr>
                <m:t>+</m:t>
              </m:r>
              <m:r>
                <m:rPr/>
                <w:rPr>
                  <w:rFonts w:ascii="Cambria Math"/>
                  <w:sz w:val="28"/>
                  <w:lang w:val="en-US"/>
                </w:rPr>
                <m:t>r</m:t>
              </m:r>
              <m:r>
                <m:rPr/>
                <w:rPr>
                  <w:rFonts w:ascii="Cambria Math"/>
                  <w:sz w:val="28"/>
                </w:rPr>
                <m:t>/3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en>
          </m:f>
          <m:r>
            <m:rPr>
              <m:sty m:val="p"/>
            </m:rPr>
            <w:rPr>
              <w:sz w:val="28"/>
            </w:rPr>
            <w:br w:type="textWrapping"/>
          </m:r>
        </m:oMath>
      </m:oMathPara>
      <w:r>
        <w:rPr>
          <w:sz w:val="28"/>
        </w:rPr>
        <w:t>(2.3)</w:t>
      </w:r>
    </w:p>
    <w:p w14:paraId="187F57B8">
      <w:pPr>
        <w:ind w:firstLine="720"/>
        <w:jc w:val="right"/>
        <w:rPr>
          <w:sz w:val="28"/>
        </w:rPr>
      </w:pPr>
    </w:p>
    <w:p w14:paraId="64AE00FB">
      <w:pPr>
        <w:ind w:firstLine="720"/>
        <w:jc w:val="both"/>
        <w:rPr>
          <w:sz w:val="28"/>
        </w:rPr>
      </w:pPr>
      <w:r>
        <w:rPr>
          <w:sz w:val="28"/>
        </w:rPr>
        <w:t xml:space="preserve">При равенстве ёмкостей и весьма больших сопротивлениях изоляции фазных проводников относительно земли, т. е. при </w:t>
      </w:r>
      <w:r>
        <w:rPr>
          <w:sz w:val="28"/>
          <w:lang w:val="en-US"/>
        </w:rPr>
        <w:t>r</w:t>
      </w:r>
      <w:r>
        <w:rPr>
          <w:sz w:val="28"/>
          <w:vertAlign w:val="subscript"/>
        </w:rPr>
        <w:t>1</w:t>
      </w:r>
      <w:r>
        <w:rPr>
          <w:sz w:val="28"/>
        </w:rPr>
        <w:t>=</w:t>
      </w:r>
      <w:r>
        <w:rPr>
          <w:sz w:val="28"/>
          <w:lang w:val="en-US"/>
        </w:rPr>
        <w:t>r</w:t>
      </w:r>
      <w:r>
        <w:rPr>
          <w:sz w:val="28"/>
          <w:vertAlign w:val="subscript"/>
        </w:rPr>
        <w:t>2</w:t>
      </w:r>
      <w:r>
        <w:rPr>
          <w:sz w:val="28"/>
        </w:rPr>
        <w:t>=</w:t>
      </w:r>
      <w:r>
        <w:rPr>
          <w:sz w:val="28"/>
          <w:lang w:val="en-US"/>
        </w:rPr>
        <w:t>r</w:t>
      </w:r>
      <w:r>
        <w:rPr>
          <w:sz w:val="28"/>
          <w:vertAlign w:val="subscript"/>
        </w:rPr>
        <w:t>3</w:t>
      </w:r>
      <w:r>
        <w:rPr>
          <w:sz w:val="28"/>
        </w:rPr>
        <w:t>=</w:t>
      </w:r>
      <w:r>
        <w:rPr>
          <w:sz w:val="28"/>
          <w:lang w:val="en-US"/>
        </w:rPr>
        <w:t>r</w:t>
      </w:r>
      <w:r>
        <w:rPr>
          <w:sz w:val="28"/>
        </w:rPr>
        <w:t xml:space="preserve"> и С</w:t>
      </w:r>
      <w:r>
        <w:rPr>
          <w:sz w:val="28"/>
          <w:vertAlign w:val="subscript"/>
        </w:rPr>
        <w:t>1</w:t>
      </w:r>
      <w:r>
        <w:rPr>
          <w:sz w:val="28"/>
        </w:rPr>
        <w:t>=С</w:t>
      </w:r>
      <w:r>
        <w:rPr>
          <w:sz w:val="28"/>
          <w:vertAlign w:val="subscript"/>
        </w:rPr>
        <w:t>2</w:t>
      </w:r>
      <w:r>
        <w:rPr>
          <w:sz w:val="28"/>
        </w:rPr>
        <w:t>=С</w:t>
      </w:r>
      <w:r>
        <w:rPr>
          <w:sz w:val="28"/>
          <w:vertAlign w:val="subscript"/>
        </w:rPr>
        <w:t>3</w:t>
      </w:r>
      <w:r>
        <w:rPr>
          <w:sz w:val="28"/>
        </w:rPr>
        <w:t>=</w:t>
      </w:r>
      <w:r>
        <w:rPr>
          <w:sz w:val="28"/>
          <w:lang w:val="en-US"/>
        </w:rPr>
        <w:t>C</w:t>
      </w:r>
      <w:r>
        <w:rPr>
          <w:sz w:val="28"/>
        </w:rPr>
        <w:t>, что может иметь место в кабельных линиях, ток через человека согласно (2.1) и (2.2) определяется из выражения:</w:t>
      </w:r>
    </w:p>
    <w:p w14:paraId="54738AF4">
      <w:pPr>
        <w:ind w:firstLine="720"/>
        <w:jc w:val="both"/>
        <w:rPr>
          <w:sz w:val="28"/>
        </w:rPr>
      </w:pPr>
    </w:p>
    <w:p w14:paraId="1A1581BC">
      <w:pPr>
        <w:ind w:firstLine="720"/>
        <w:jc w:val="right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sub>
          </m:sSub>
          <m:r>
            <m:rPr/>
            <w:rPr>
              <w:rFonts w:asci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</w:rPr>
                    <m:t>ф</m:t>
                  </m: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/>
                              <w:sz w:val="28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8"/>
                            </w:rPr>
                            <m:t>h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/>
                              <w:sz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up>
                      </m:sSubSup>
                      <m:r>
                        <m:rPr/>
                        <w:rPr>
                          <w:rFonts w:ascii="Cambria Math"/>
                          <w:sz w:val="28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z w:val="28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z w:val="28"/>
                                      <w:lang w:val="en-US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/>
                                  <w:sz w:val="28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z w:val="28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</m:rad>
              <m:ctrlPr>
                <w:rPr>
                  <w:rFonts w:ascii="Cambria Math" w:hAnsi="Cambria Math"/>
                  <w:i/>
                  <w:sz w:val="28"/>
                </w:rPr>
              </m:ctrlPr>
            </m:den>
          </m:f>
          <m:r>
            <m:rPr>
              <m:sty m:val="p"/>
            </m:rPr>
            <w:rPr>
              <w:sz w:val="28"/>
            </w:rPr>
            <w:br w:type="textWrapping"/>
          </m:r>
        </m:oMath>
      </m:oMathPara>
      <w:r>
        <w:rPr>
          <w:sz w:val="28"/>
        </w:rPr>
        <w:t>(2.4)</w:t>
      </w:r>
    </w:p>
    <w:p w14:paraId="46ABBD8F">
      <w:pPr>
        <w:ind w:firstLine="720"/>
        <w:jc w:val="right"/>
        <w:rPr>
          <w:sz w:val="28"/>
        </w:rPr>
      </w:pPr>
    </w:p>
    <w:p w14:paraId="231C4D5B">
      <w:pPr>
        <w:ind w:firstLine="720"/>
        <w:jc w:val="both"/>
        <w:rPr>
          <w:sz w:val="28"/>
        </w:rPr>
      </w:pPr>
      <w:r>
        <w:rPr>
          <w:sz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m:rPr/>
              <w:rPr>
                <w:rFonts w:ascii="Cambria Math"/>
                <w:sz w:val="28"/>
              </w:rPr>
              <m:t>x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m:rPr/>
              <w:rPr>
                <w:rFonts w:ascii="Cambria Math"/>
                <w:sz w:val="28"/>
              </w:rPr>
              <m:t>c</m:t>
            </m:r>
            <m:ctrlPr>
              <w:rPr>
                <w:rFonts w:ascii="Cambria Math" w:hAnsi="Cambria Math"/>
                <w:i/>
                <w:sz w:val="28"/>
              </w:rPr>
            </m:ctrlPr>
          </m:sub>
        </m:sSub>
        <m:r>
          <m:rPr/>
          <w:rPr>
            <w:rFonts w:asci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m:rPr/>
              <w:rPr>
                <w:rFonts w:ascii="Cambria Math"/>
                <w:sz w:val="28"/>
              </w:rPr>
              <m:t>1</m:t>
            </m:r>
            <m:ctrlPr>
              <w:rPr>
                <w:rFonts w:ascii="Cambria Math" w:hAnsi="Cambria Math"/>
                <w:i/>
                <w:sz w:val="28"/>
              </w:rPr>
            </m:ctrlPr>
          </m:num>
          <m:den>
            <m:r>
              <m:rPr/>
              <w:rPr>
                <w:rFonts w:ascii="Cambria Math"/>
                <w:sz w:val="28"/>
              </w:rPr>
              <m:t>ωC</m:t>
            </m:r>
            <m:ctrlPr>
              <w:rPr>
                <w:rFonts w:ascii="Cambria Math" w:hAnsi="Cambria Math"/>
                <w:i/>
                <w:sz w:val="28"/>
              </w:rPr>
            </m:ctrlPr>
          </m:den>
        </m:f>
      </m:oMath>
      <w:r>
        <w:rPr>
          <w:sz w:val="28"/>
        </w:rPr>
        <w:t xml:space="preserve"> </w:t>
      </w:r>
      <w:r>
        <w:rPr>
          <w:i/>
          <w:iCs/>
          <w:sz w:val="28"/>
        </w:rPr>
        <w:t xml:space="preserve">– </w:t>
      </w:r>
      <w:r>
        <w:rPr>
          <w:sz w:val="28"/>
        </w:rPr>
        <w:t>ёмкостное сопротивление, Ом.</w:t>
      </w:r>
    </w:p>
    <w:p w14:paraId="2D8CB909">
      <w:pPr>
        <w:ind w:firstLine="709"/>
        <w:jc w:val="both"/>
        <w:rPr>
          <w:sz w:val="28"/>
          <w:szCs w:val="28"/>
          <w:vertAlign w:val="subscript"/>
        </w:rPr>
      </w:pPr>
      <w:r>
        <w:rPr>
          <w:sz w:val="28"/>
          <w:szCs w:val="28"/>
        </w:rPr>
        <w:t>Таким образом, в сети с изолированной нейтралью опасность для человека, прикоснувшегося к одному из фазных проводов при нормальном режиме работы сети, зависит от сопротивлений и ёмкостей фазных проводов относительно земли (рис. 2.7).</w:t>
      </w:r>
    </w:p>
    <w:p w14:paraId="06BBA33E">
      <w:pPr>
        <w:ind w:firstLine="709"/>
        <w:jc w:val="both"/>
        <w:rPr>
          <w:sz w:val="28"/>
          <w:szCs w:val="28"/>
        </w:rPr>
      </w:pPr>
    </w:p>
    <w:p w14:paraId="00E9282B">
      <w:pPr>
        <w:ind w:firstLine="709"/>
        <w:jc w:val="center"/>
        <w:rPr>
          <w:sz w:val="28"/>
        </w:rPr>
      </w:pPr>
      <w:r>
        <w:rPr>
          <w:sz w:val="28"/>
          <w:szCs w:val="28"/>
        </w:rPr>
        <w:object>
          <v:shape id="_x0000_i1033" o:spt="75" type="#_x0000_t75" style="height:144pt;width:427.05pt;" o:ole="t" fillcolor="#FFFFFF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PBrush" ShapeID="_x0000_i1033" DrawAspect="Content" ObjectID="_1468075733" r:id="rId23">
            <o:LockedField>false</o:LockedField>
          </o:OLEObject>
        </w:object>
      </w:r>
      <w:r>
        <w:rPr>
          <w:b/>
          <w:sz w:val="28"/>
        </w:rPr>
        <w:t>Рис. 2.7.</w:t>
      </w:r>
      <w:r>
        <w:rPr>
          <w:sz w:val="28"/>
        </w:rPr>
        <w:t xml:space="preserve"> Зависимость тока через тело человека от параметров (сопротивлений изоляции и ёмкостей фазных проводов относительно земли) системы </w:t>
      </w:r>
      <w:r>
        <w:rPr>
          <w:sz w:val="28"/>
          <w:lang w:val="en-US"/>
        </w:rPr>
        <w:t>IT</w:t>
      </w:r>
    </w:p>
    <w:p w14:paraId="464FCBC1">
      <w:pPr>
        <w:ind w:firstLine="709"/>
        <w:jc w:val="both"/>
        <w:rPr>
          <w:sz w:val="28"/>
          <w:szCs w:val="28"/>
          <w:vertAlign w:val="subscript"/>
        </w:rPr>
      </w:pPr>
    </w:p>
    <w:p w14:paraId="468C0901">
      <w:pPr>
        <w:ind w:firstLine="709"/>
        <w:jc w:val="both"/>
      </w:pPr>
      <w:r>
        <w:rPr>
          <w:b/>
          <w:sz w:val="28"/>
          <w:szCs w:val="28"/>
        </w:rPr>
        <w:t xml:space="preserve">При аварийном режиме работы сети системы </w:t>
      </w:r>
      <w:r>
        <w:rPr>
          <w:b/>
          <w:sz w:val="28"/>
          <w:szCs w:val="28"/>
          <w:lang w:val="en-US"/>
        </w:rPr>
        <w:t>IT</w:t>
      </w:r>
      <w:r>
        <w:rPr>
          <w:sz w:val="28"/>
          <w:szCs w:val="28"/>
        </w:rPr>
        <w:t xml:space="preserve"> (замыкание фазы на землю через малое активное сопротивление </w:t>
      </w:r>
      <w:r>
        <w:rPr>
          <w:position w:val="-12"/>
          <w:sz w:val="28"/>
          <w:szCs w:val="28"/>
        </w:rPr>
        <w:object>
          <v:shape id="_x0000_i1034" o:spt="75" type="#_x0000_t75" style="height:19.85pt;width:19.85pt;" o:ole="t" fillcolor="#FFFFFF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5">
            <o:LockedField>false</o:LockedField>
          </o:OLEObject>
        </w:object>
      </w:r>
      <w:r>
        <w:rPr>
          <w:sz w:val="28"/>
          <w:szCs w:val="28"/>
        </w:rPr>
        <w:t>), проводимости двух других фаз можно принять</w:t>
      </w:r>
      <w:r>
        <w:t xml:space="preserve"> </w:t>
      </w:r>
      <w:r>
        <w:rPr>
          <w:sz w:val="28"/>
          <w:szCs w:val="28"/>
        </w:rPr>
        <w:t>равными нулю</w:t>
      </w:r>
      <w:r>
        <w:t>.</w:t>
      </w:r>
    </w:p>
    <w:p w14:paraId="5C8C6B09">
      <w:pPr>
        <w:ind w:firstLine="709"/>
        <w:jc w:val="both"/>
        <w:rPr>
          <w:sz w:val="28"/>
          <w:szCs w:val="28"/>
        </w:rPr>
      </w:pPr>
      <w:r>
        <w:object>
          <v:shape id="_x0000_i1035" o:spt="75" type="#_x0000_t75" style="height:149.8pt;width:139.0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Visio.Drawing.11" ShapeID="_x0000_i1035" DrawAspect="Content" ObjectID="_1468075735" r:id="rId27">
            <o:LockedField>false</o:LockedField>
          </o:OLEObject>
        </w:object>
      </w:r>
      <w:r>
        <w:object>
          <v:shape id="_x0000_i1036" o:spt="75" type="#_x0000_t75" style="height:144pt;width:201.9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Visio.Drawing.11" ShapeID="_x0000_i1036" DrawAspect="Content" ObjectID="_1468075736" r:id="rId29">
            <o:LockedField>false</o:LockedField>
          </o:OLEObject>
        </w:object>
      </w:r>
    </w:p>
    <w:p w14:paraId="1D2021CC">
      <w:pPr>
        <w:jc w:val="center"/>
        <w:rPr>
          <w:sz w:val="28"/>
        </w:rPr>
      </w:pPr>
      <w:r>
        <w:rPr>
          <w:b/>
          <w:sz w:val="28"/>
        </w:rPr>
        <w:t>Рис.2.8.</w:t>
      </w:r>
      <w:r>
        <w:rPr>
          <w:sz w:val="28"/>
        </w:rPr>
        <w:t xml:space="preserve"> Прикосновение человека к фазному проводнику сети с изолированной нейтралью при аварийном режиме:</w:t>
      </w:r>
    </w:p>
    <w:p w14:paraId="23D713E2">
      <w:pPr>
        <w:jc w:val="center"/>
        <w:rPr>
          <w:sz w:val="28"/>
        </w:rPr>
      </w:pPr>
      <w:r>
        <w:rPr>
          <w:sz w:val="28"/>
        </w:rPr>
        <w:t>а) прикосновение к исправному проводнику,</w:t>
      </w:r>
    </w:p>
    <w:p w14:paraId="4C302286">
      <w:pPr>
        <w:jc w:val="center"/>
        <w:rPr>
          <w:sz w:val="28"/>
        </w:rPr>
      </w:pPr>
      <w:r>
        <w:rPr>
          <w:sz w:val="28"/>
        </w:rPr>
        <w:t>б) прикосновение к замкнувшемуся проводнику.</w:t>
      </w:r>
    </w:p>
    <w:p w14:paraId="3382A365">
      <w:pPr>
        <w:jc w:val="both"/>
        <w:rPr>
          <w:sz w:val="28"/>
        </w:rPr>
      </w:pPr>
    </w:p>
    <w:p w14:paraId="7E21610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человек при этом касается исправного провода сети (рис. 2.8 а), то получим ток через тело человека:</w:t>
      </w:r>
    </w:p>
    <w:p w14:paraId="332E3E4D">
      <w:pPr>
        <w:ind w:firstLine="709"/>
        <w:jc w:val="righ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ф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g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ra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зм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7A1E1CCC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(2.5)</w:t>
      </w:r>
    </w:p>
    <w:p w14:paraId="309D7020">
      <w:pPr>
        <w:jc w:val="both"/>
        <w:rPr>
          <w:sz w:val="28"/>
          <w:szCs w:val="28"/>
        </w:rPr>
      </w:pPr>
      <w:r>
        <w:rPr>
          <w:sz w:val="28"/>
          <w:szCs w:val="28"/>
        </w:rPr>
        <w:t>а напряжение прикосновения:</w:t>
      </w:r>
    </w:p>
    <w:p w14:paraId="757334BA">
      <w:pPr>
        <w:jc w:val="right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/>
                <w:sz w:val="28"/>
                <w:szCs w:val="28"/>
              </w:rPr>
              <m:t>пр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/>
                <w:sz w:val="28"/>
                <w:szCs w:val="28"/>
              </w:rPr>
              <m:t>ф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i/>
                <w:sz w:val="28"/>
                <w:szCs w:val="28"/>
              </w:rPr>
            </m:ctrlPr>
          </m:deg>
          <m:e>
            <m:r>
              <m:rPr/>
              <w:rPr>
                <w:rFonts w:asci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rad>
      </m:oMath>
      <w:r>
        <w:rPr>
          <w:sz w:val="28"/>
          <w:szCs w:val="28"/>
        </w:rPr>
        <w:t xml:space="preserve">, т.к.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/>
                    <w:sz w:val="28"/>
                    <w:szCs w:val="28"/>
                  </w:rPr>
                  <m:t>r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/>
                    <w:sz w:val="28"/>
                    <w:szCs w:val="28"/>
                  </w:rPr>
                  <m:t>з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/>
                <w:sz w:val="28"/>
                <w:szCs w:val="28"/>
              </w:rPr>
              <m:t>м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/>
            <w:sz w:val="28"/>
            <w:szCs w:val="28"/>
          </w:rPr>
          <m:t>≪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/>
                <w:sz w:val="28"/>
                <w:szCs w:val="28"/>
              </w:rPr>
              <m:t>h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(2.6)</w:t>
      </w:r>
    </w:p>
    <w:p w14:paraId="5797C1C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человек прикоснулся к проводу, который замкнулся на землю (рис. 2.8 б), то:</w:t>
      </w:r>
    </w:p>
    <w:p w14:paraId="5C71F136">
      <w:pPr>
        <w:ind w:firstLine="709"/>
        <w:jc w:val="both"/>
        <w:rPr>
          <w:sz w:val="28"/>
          <w:szCs w:val="28"/>
        </w:rPr>
      </w:pPr>
    </w:p>
    <w:p w14:paraId="075E2661">
      <w:pPr>
        <w:ind w:firstLine="709"/>
        <w:jc w:val="righ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пр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зм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з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r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зм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w:br w:type="textWrapping"/>
          </m:r>
        </m:oMath>
      </m:oMathPara>
      <w:r>
        <w:rPr>
          <w:sz w:val="28"/>
          <w:szCs w:val="28"/>
        </w:rPr>
        <w:t>(2.7)</w:t>
      </w:r>
    </w:p>
    <w:p w14:paraId="3D8E53BD">
      <w:pPr>
        <w:ind w:firstLine="709"/>
        <w:jc w:val="righ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з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ф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зм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w:br w:type="textWrapping"/>
          </m:r>
        </m:oMath>
      </m:oMathPara>
      <w:r>
        <w:rPr>
          <w:sz w:val="28"/>
          <w:szCs w:val="28"/>
        </w:rPr>
        <w:t>(2.8)</w:t>
      </w:r>
    </w:p>
    <w:p w14:paraId="6191A65F">
      <w:pPr>
        <w:ind w:firstLine="709"/>
        <w:jc w:val="righ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з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8"/>
                      <w:szCs w:val="28"/>
                    </w:rPr>
                    <m:t>зм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w:br w:type="textWrapping"/>
          </m:r>
        </m:oMath>
      </m:oMathPara>
      <w:r>
        <w:rPr>
          <w:sz w:val="28"/>
          <w:szCs w:val="28"/>
        </w:rPr>
        <w:t>(2.9)</w:t>
      </w:r>
    </w:p>
    <w:p w14:paraId="0CDCFFC6">
      <w:pPr>
        <w:ind w:firstLine="709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/>
                    <w:sz w:val="28"/>
                    <w:szCs w:val="28"/>
                  </w:rPr>
                  <m:t>r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/>
                    <w:sz w:val="28"/>
                    <w:szCs w:val="28"/>
                  </w:rPr>
                  <m:t>з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/>
                <w:sz w:val="28"/>
                <w:szCs w:val="28"/>
              </w:rPr>
              <m:t>м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  <m:r>
          <m:rPr/>
          <w:rPr>
            <w:rFonts w:ascii="Cambria Math"/>
            <w:sz w:val="28"/>
            <w:szCs w:val="28"/>
          </w:rPr>
          <m:t>&lt;&lt;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/>
                <w:sz w:val="28"/>
                <w:szCs w:val="28"/>
              </w:rPr>
              <m:t>h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sz w:val="28"/>
          <w:szCs w:val="28"/>
        </w:rPr>
        <w:t xml:space="preserve">, то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/>
                <w:sz w:val="28"/>
                <w:szCs w:val="28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/>
                <w:sz w:val="28"/>
                <w:szCs w:val="28"/>
              </w:rPr>
              <m:t>h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  <m:r>
          <m:rPr/>
          <w:rPr>
            <w:rFonts w:ascii="Cambria Math"/>
            <w:sz w:val="28"/>
            <w:szCs w:val="28"/>
          </w:rPr>
          <m:t>≈0</m:t>
        </m:r>
      </m:oMath>
    </w:p>
    <w:p w14:paraId="62199465">
      <w:pPr>
        <w:tabs>
          <w:tab w:val="left" w:pos="0"/>
        </w:tabs>
        <w:ind w:firstLine="720"/>
        <w:jc w:val="both"/>
        <w:rPr>
          <w:b/>
          <w:sz w:val="28"/>
        </w:rPr>
      </w:pPr>
    </w:p>
    <w:p w14:paraId="07285547">
      <w:pPr>
        <w:tabs>
          <w:tab w:val="left" w:pos="0"/>
        </w:tabs>
        <w:ind w:firstLine="720"/>
        <w:jc w:val="both"/>
        <w:rPr>
          <w:sz w:val="28"/>
        </w:rPr>
      </w:pPr>
      <w:r>
        <w:rPr>
          <w:b/>
          <w:sz w:val="28"/>
        </w:rPr>
        <w:t xml:space="preserve">В </w:t>
      </w:r>
      <w:r>
        <w:rPr>
          <w:b/>
          <w:iCs/>
          <w:sz w:val="28"/>
        </w:rPr>
        <w:t>сети с глухозаземлённой нейтралью при нормальном режиме работы</w:t>
      </w:r>
      <w:r>
        <w:rPr>
          <w:i/>
          <w:iCs/>
          <w:sz w:val="28"/>
        </w:rPr>
        <w:t xml:space="preserve"> </w:t>
      </w:r>
      <w:r>
        <w:rPr>
          <w:iCs/>
          <w:sz w:val="28"/>
        </w:rPr>
        <w:t>(рис. 2.9а)</w:t>
      </w:r>
      <w:r>
        <w:rPr>
          <w:i/>
          <w:iCs/>
          <w:sz w:val="28"/>
        </w:rPr>
        <w:t xml:space="preserve"> </w:t>
      </w:r>
      <w:r>
        <w:rPr>
          <w:sz w:val="28"/>
        </w:rPr>
        <w:t>ток, проходящий через человека равен:</w:t>
      </w:r>
    </w:p>
    <w:p w14:paraId="0DA123B1">
      <w:pPr>
        <w:tabs>
          <w:tab w:val="left" w:pos="0"/>
        </w:tabs>
        <w:ind w:firstLine="720"/>
        <w:jc w:val="both"/>
        <w:rPr>
          <w:sz w:val="28"/>
        </w:rPr>
      </w:pPr>
    </w:p>
    <w:p w14:paraId="69A06EBD">
      <w:pPr>
        <w:tabs>
          <w:tab w:val="left" w:pos="0"/>
        </w:tabs>
        <w:ind w:firstLine="720"/>
        <w:jc w:val="right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8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ub>
          </m:sSub>
          <m:r>
            <m:rPr/>
            <w:rPr>
              <w:rFonts w:asci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</w:rPr>
                    <m:t>ф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en>
          </m:f>
          <m:r>
            <m:rPr>
              <m:sty m:val="p"/>
            </m:rPr>
            <w:rPr>
              <w:sz w:val="28"/>
            </w:rPr>
            <w:br w:type="textWrapping"/>
          </m:r>
        </m:oMath>
      </m:oMathPara>
      <w:r>
        <w:rPr>
          <w:sz w:val="28"/>
        </w:rPr>
        <w:t>(2.10)</w:t>
      </w:r>
    </w:p>
    <w:p w14:paraId="4C4CEA3D">
      <w:pPr>
        <w:tabs>
          <w:tab w:val="left" w:pos="0"/>
        </w:tabs>
        <w:ind w:firstLine="720"/>
        <w:jc w:val="right"/>
        <w:rPr>
          <w:sz w:val="28"/>
        </w:rPr>
      </w:pPr>
    </w:p>
    <w:p w14:paraId="6B929F9A">
      <w:pPr>
        <w:tabs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 xml:space="preserve">где </w:t>
      </w:r>
      <w:r>
        <w:rPr>
          <w:position w:val="-12"/>
          <w:sz w:val="28"/>
        </w:rPr>
        <w:object>
          <v:shape id="_x0000_i1037" o:spt="75" type="#_x0000_t75" style="height:19.85pt;width:12.4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1">
            <o:LockedField>false</o:LockedField>
          </o:OLEObject>
        </w:object>
      </w:r>
      <w:r>
        <w:rPr>
          <w:sz w:val="28"/>
        </w:rPr>
        <w:t xml:space="preserve"> – сопротивление заземлителя нейтрали, Ом.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9"/>
        <w:gridCol w:w="4283"/>
      </w:tblGrid>
      <w:tr w14:paraId="50895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38C1F859">
            <w:pPr>
              <w:tabs>
                <w:tab w:val="left" w:pos="0"/>
              </w:tabs>
              <w:jc w:val="center"/>
              <w:rPr>
                <w:sz w:val="28"/>
              </w:rPr>
            </w:pPr>
            <w:r>
              <w:object>
                <v:shape id="_x0000_i1038" o:spt="75" type="#_x0000_t75" style="height:186.2pt;width:195.3pt;" o:ole="t" filled="f" o:preferrelative="t" stroked="f" coordsize="21600,21600">
                  <v:path/>
                  <v:fill on="f" focussize="0,0"/>
                  <v:stroke on="f" joinstyle="miter"/>
                  <v:imagedata r:id="rId34" o:title=""/>
                  <o:lock v:ext="edit" aspectratio="t"/>
                  <w10:wrap type="none"/>
                  <w10:anchorlock/>
                </v:shape>
                <o:OLEObject Type="Embed" ProgID="Visio.Drawing.11" ShapeID="_x0000_i1038" DrawAspect="Content" ObjectID="_1468075738" r:id="rId33">
                  <o:LockedField>false</o:LockedField>
                </o:OLEObject>
              </w:object>
            </w:r>
          </w:p>
        </w:tc>
        <w:tc>
          <w:tcPr>
            <w:tcW w:w="5069" w:type="dxa"/>
          </w:tcPr>
          <w:p w14:paraId="0C8FE7CE">
            <w:pPr>
              <w:tabs>
                <w:tab w:val="left" w:pos="0"/>
              </w:tabs>
              <w:jc w:val="both"/>
              <w:rPr>
                <w:sz w:val="28"/>
              </w:rPr>
            </w:pPr>
            <w:r>
              <w:object>
                <v:shape id="_x0000_i1039" o:spt="75" type="#_x0000_t75" style="height:186.2pt;width:197.8pt;" o:ole="t" filled="f" o:preferrelative="t" stroked="f" coordsize="21600,21600">
                  <v:path/>
                  <v:fill on="f" focussize="0,0"/>
                  <v:stroke on="f" joinstyle="miter"/>
                  <v:imagedata r:id="rId36" o:title=""/>
                  <o:lock v:ext="edit" aspectratio="t"/>
                  <w10:wrap type="none"/>
                  <w10:anchorlock/>
                </v:shape>
                <o:OLEObject Type="Embed" ProgID="Visio.Drawing.11" ShapeID="_x0000_i1039" DrawAspect="Content" ObjectID="_1468075739" r:id="rId35">
                  <o:LockedField>false</o:LockedField>
                </o:OLEObject>
              </w:object>
            </w:r>
          </w:p>
        </w:tc>
      </w:tr>
    </w:tbl>
    <w:p w14:paraId="41004F19">
      <w:pPr>
        <w:tabs>
          <w:tab w:val="left" w:pos="0"/>
        </w:tabs>
        <w:ind w:firstLine="720"/>
        <w:jc w:val="both"/>
        <w:rPr>
          <w:sz w:val="28"/>
        </w:rPr>
      </w:pPr>
    </w:p>
    <w:p w14:paraId="788AC76C">
      <w:pPr>
        <w:tabs>
          <w:tab w:val="left" w:pos="360"/>
        </w:tabs>
        <w:ind w:left="540"/>
        <w:jc w:val="center"/>
        <w:rPr>
          <w:sz w:val="28"/>
        </w:rPr>
      </w:pPr>
      <w:r>
        <w:rPr>
          <w:b/>
          <w:bCs/>
          <w:sz w:val="28"/>
        </w:rPr>
        <w:t>Рис.2.9.</w:t>
      </w:r>
      <w:r>
        <w:rPr>
          <w:sz w:val="28"/>
        </w:rPr>
        <w:t xml:space="preserve"> Прикосновение человека к фазному проводнику четырёх проводной сети с глухозаземлённой нейтралью:</w:t>
      </w:r>
    </w:p>
    <w:p w14:paraId="6FBA2A70">
      <w:pPr>
        <w:tabs>
          <w:tab w:val="left" w:pos="360"/>
        </w:tabs>
        <w:ind w:left="540"/>
        <w:jc w:val="center"/>
        <w:rPr>
          <w:sz w:val="28"/>
        </w:rPr>
      </w:pPr>
      <w:r>
        <w:rPr>
          <w:sz w:val="28"/>
        </w:rPr>
        <w:t>а) нормальный режим, б) аварийный режим</w:t>
      </w:r>
    </w:p>
    <w:p w14:paraId="67C0C651">
      <w:pPr>
        <w:tabs>
          <w:tab w:val="left" w:pos="0"/>
        </w:tabs>
        <w:ind w:firstLine="720"/>
        <w:jc w:val="both"/>
        <w:rPr>
          <w:sz w:val="28"/>
        </w:rPr>
      </w:pPr>
    </w:p>
    <w:p w14:paraId="63085A95">
      <w:pPr>
        <w:tabs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 xml:space="preserve">Согласно требованиям Правил устройства электроустановок (ПУЭ) для сети 380/220 В наибольшее значение 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0</w:t>
      </w:r>
      <w:r>
        <w:rPr>
          <w:sz w:val="28"/>
        </w:rPr>
        <w:t xml:space="preserve"> составляет 4 Ом, сопротивление же тела человека 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  <w:lang w:val="en-US"/>
        </w:rPr>
        <w:t>h</w:t>
      </w:r>
      <w:r>
        <w:rPr>
          <w:sz w:val="28"/>
        </w:rPr>
        <w:t xml:space="preserve"> не опускается ниже нескольких сотен Ом. Следовательно, без большой ошибки в (2.10) можно пренебречь значением 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0</w:t>
      </w:r>
      <w:r>
        <w:rPr>
          <w:sz w:val="28"/>
        </w:rPr>
        <w:t>.</w:t>
      </w:r>
    </w:p>
    <w:p w14:paraId="442D3799">
      <w:pPr>
        <w:tabs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>Из выражений (2.1) и (2.10) следует, что прикосновение к фазному проводнику сети с глухозаземлённой нейтралью в нормальном режиме работы опаснее, чем прикосновение к проводнику сети с изолированной нейтралью, т.к. человек в этом случае попадает практически под фазное напряжение независимо от значений сопротивления изоляции и ёмкости проводников относительно земли.</w:t>
      </w:r>
    </w:p>
    <w:p w14:paraId="7E1281FD">
      <w:pPr>
        <w:tabs>
          <w:tab w:val="left" w:pos="0"/>
        </w:tabs>
        <w:ind w:firstLine="720"/>
        <w:jc w:val="both"/>
        <w:rPr>
          <w:sz w:val="28"/>
          <w:vertAlign w:val="subscript"/>
        </w:rPr>
      </w:pPr>
      <w:r>
        <w:rPr>
          <w:sz w:val="28"/>
        </w:rPr>
        <w:t>Сеть с глухозаземлённой нейтралью – аварийный режим.</w:t>
      </w:r>
    </w:p>
    <w:p w14:paraId="382473D0">
      <w:pPr>
        <w:tabs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>Если человек касается замкнувшегося на землю (</w:t>
      </w:r>
      <w:r>
        <w:rPr>
          <w:sz w:val="28"/>
          <w:lang w:val="en-US"/>
        </w:rPr>
        <w:t>L</w:t>
      </w:r>
      <w:r>
        <w:rPr>
          <w:sz w:val="28"/>
        </w:rPr>
        <w:t>1) проводника (рис. 2.9, б), то ток через него намного меньше и определяется напряжением:</w:t>
      </w:r>
    </w:p>
    <w:p w14:paraId="308D56CC">
      <w:pPr>
        <w:tabs>
          <w:tab w:val="left" w:pos="0"/>
        </w:tabs>
        <w:ind w:firstLine="720"/>
        <w:jc w:val="both"/>
        <w:rPr>
          <w:sz w:val="28"/>
        </w:rPr>
      </w:pPr>
    </w:p>
    <w:p w14:paraId="22B6FCB3">
      <w:pPr>
        <w:tabs>
          <w:tab w:val="left" w:pos="0"/>
        </w:tabs>
        <w:ind w:firstLine="720"/>
        <w:jc w:val="right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8"/>
                  <w:lang w:val="en-US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пр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ub>
          </m:sSub>
          <m:r>
            <m:rPr/>
            <w:rPr>
              <w:rFonts w:asci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8"/>
                  <w:lang w:val="en-US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зм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8"/>
                  <w:lang w:val="en-US"/>
                </w:rPr>
                <m:t>α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8"/>
                  <w:lang w:val="en-US"/>
                </w:rPr>
                <m:t>α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ub>
          </m:sSub>
          <m:r>
            <m:rPr/>
            <w:rPr>
              <w:rFonts w:asci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8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з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8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зм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8"/>
                  <w:lang w:val="en-US"/>
                </w:rPr>
                <m:t>α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8"/>
                  <w:lang w:val="en-US"/>
                </w:rPr>
                <m:t>α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ub>
          </m:sSub>
        </m:oMath>
      </m:oMathPara>
    </w:p>
    <w:p w14:paraId="1DD5A82B">
      <w:pPr>
        <w:tabs>
          <w:tab w:val="left" w:pos="0"/>
        </w:tabs>
        <w:ind w:firstLine="720"/>
        <w:jc w:val="right"/>
        <w:rPr>
          <w:sz w:val="28"/>
        </w:rPr>
      </w:pPr>
      <w:r>
        <w:rPr>
          <w:sz w:val="28"/>
        </w:rPr>
        <w:t>(2.11)</w:t>
      </w:r>
    </w:p>
    <w:p w14:paraId="59557CF3">
      <w:pPr>
        <w:tabs>
          <w:tab w:val="left" w:pos="0"/>
        </w:tabs>
        <w:rPr>
          <w:sz w:val="28"/>
        </w:rPr>
      </w:pPr>
      <w:r>
        <w:rPr>
          <w:sz w:val="28"/>
        </w:rPr>
        <w:t>где: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br w:type="textWrapping"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з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sub>
          </m:sSub>
          <m:r>
            <m:rPr/>
            <w:rPr>
              <w:rFonts w:asci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</w:rPr>
                    <m:t>ф</m:t>
                  </m: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</w:rPr>
                    <m:t>зм</m:t>
                  </m: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ub>
              </m:sSub>
              <m:r>
                <m:rPr/>
                <w:rPr>
                  <w:rFonts w:asci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</w:rPr>
              </m:ctrlPr>
            </m:den>
          </m:f>
        </m:oMath>
      </m:oMathPara>
    </w:p>
    <w:p w14:paraId="36179336">
      <w:pPr>
        <w:tabs>
          <w:tab w:val="left" w:pos="0"/>
        </w:tabs>
        <w:jc w:val="right"/>
        <w:rPr>
          <w:sz w:val="28"/>
        </w:rPr>
      </w:pPr>
      <w:r>
        <w:rPr>
          <w:sz w:val="28"/>
        </w:rPr>
        <w:t xml:space="preserve"> (2.12)</w:t>
      </w:r>
    </w:p>
    <w:p w14:paraId="797E50C6">
      <w:pPr>
        <w:tabs>
          <w:tab w:val="left" w:pos="0"/>
        </w:tabs>
        <w:jc w:val="right"/>
        <w:rPr>
          <w:sz w:val="28"/>
        </w:rPr>
      </w:pPr>
    </w:p>
    <w:p w14:paraId="14866F4A">
      <w:pPr>
        <w:tabs>
          <w:tab w:val="left" w:pos="0"/>
        </w:tabs>
        <w:ind w:firstLine="720"/>
        <w:jc w:val="right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пр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з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зм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w:br w:type="textWrapping"/>
          </m:r>
        </m:oMath>
      </m:oMathPara>
      <w:r>
        <w:rPr>
          <w:sz w:val="28"/>
        </w:rPr>
        <w:t>(2.13)</w:t>
      </w:r>
    </w:p>
    <w:p w14:paraId="7B04FA47">
      <w:pPr>
        <w:tabs>
          <w:tab w:val="left" w:pos="0"/>
        </w:tabs>
        <w:ind w:firstLine="720"/>
        <w:jc w:val="right"/>
        <w:rPr>
          <w:sz w:val="28"/>
        </w:rPr>
      </w:pPr>
    </w:p>
    <w:p w14:paraId="601498FB">
      <w:pPr>
        <w:tabs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>Тогда напряжение нулевой точки сети относительно нейтрали и нулевого проводника</w:t>
      </w:r>
    </w:p>
    <w:p w14:paraId="3091BDCC">
      <w:pPr>
        <w:tabs>
          <w:tab w:val="left" w:pos="0"/>
        </w:tabs>
        <w:ind w:firstLine="720"/>
        <w:jc w:val="right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sub>
          </m:sSub>
          <m:r>
            <m:rPr/>
            <w:rPr>
              <w:rFonts w:asci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з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</w:rPr>
                <m:t>r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e>
            <m:sub>
              <m:r>
                <m:rPr/>
                <w:rPr>
                  <w:rFonts w:ascii="Cambria Math"/>
                  <w:sz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sub>
          </m:sSub>
        </m:oMath>
      </m:oMathPara>
    </w:p>
    <w:p w14:paraId="0E4E07F0">
      <w:pPr>
        <w:tabs>
          <w:tab w:val="left" w:pos="0"/>
        </w:tabs>
        <w:ind w:firstLine="720"/>
        <w:jc w:val="right"/>
        <w:rPr>
          <w:sz w:val="28"/>
        </w:rPr>
      </w:pPr>
      <w:r>
        <w:rPr>
          <w:sz w:val="28"/>
        </w:rPr>
        <w:t xml:space="preserve"> (2.14)</w:t>
      </w:r>
    </w:p>
    <w:p w14:paraId="71BCAC3B">
      <w:pPr>
        <w:tabs>
          <w:tab w:val="left" w:pos="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аварийном режиме, когда один из фазных проводов сети (например, провод </w:t>
      </w:r>
      <w:r>
        <w:rPr>
          <w:rStyle w:val="8"/>
          <w:iCs/>
          <w:szCs w:val="28"/>
        </w:rPr>
        <w:t>L1</w:t>
      </w:r>
      <w:r>
        <w:rPr>
          <w:sz w:val="28"/>
          <w:szCs w:val="28"/>
        </w:rPr>
        <w:t xml:space="preserve"> (рис. 2.9 б), замкнут на землю через относительно малое активное сопротивление </w:t>
      </w:r>
      <w:r>
        <w:rPr>
          <w:rStyle w:val="7"/>
          <w:szCs w:val="28"/>
        </w:rPr>
        <w:t>R</w:t>
      </w:r>
      <w:r>
        <w:rPr>
          <w:rStyle w:val="7"/>
          <w:szCs w:val="28"/>
          <w:vertAlign w:val="subscript"/>
        </w:rPr>
        <w:t>зм</w:t>
      </w:r>
      <w:r>
        <w:rPr>
          <w:sz w:val="28"/>
          <w:szCs w:val="28"/>
        </w:rPr>
        <w:t xml:space="preserve">, а человек прикасается к исправному фазному проводу (например,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3), напряжение прикосновения в действительной форме имеет вид</w:t>
      </w:r>
    </w:p>
    <w:p w14:paraId="3D44123E">
      <w:pPr>
        <w:tabs>
          <w:tab w:val="left" w:pos="0"/>
        </w:tabs>
        <w:ind w:firstLine="709"/>
        <w:jc w:val="righ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/>
                </w:rPr>
                <m:t>пр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/>
                </w:rPr>
                <m:t>ф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</w:rPr>
                        <m:t>зм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asci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bSup>
                  <m:r>
                    <m:rPr/>
                    <w:rPr>
                      <w:rFonts w:asci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</w:rPr>
                        <m:t>зм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m:rPr/>
                                <w:rPr>
                                  <w:rFonts w:ascii="Cambria Math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rad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ra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/>
                    </w:rPr>
                    <m:t>зм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/>
                    </w:rPr>
                    <m:t>h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</w:rPr>
                        <m:t>зм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CE74242">
      <w:pPr>
        <w:tabs>
          <w:tab w:val="left" w:pos="0"/>
        </w:tabs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(2.15)</w:t>
      </w:r>
    </w:p>
    <w:p w14:paraId="568C698B">
      <w:pPr>
        <w:tabs>
          <w:tab w:val="left" w:pos="0"/>
        </w:tabs>
        <w:ind w:firstLine="709"/>
        <w:jc w:val="right"/>
        <w:rPr>
          <w:sz w:val="28"/>
          <w:szCs w:val="28"/>
        </w:rPr>
      </w:pPr>
    </w:p>
    <w:p w14:paraId="7ECF7658">
      <w:pPr>
        <w:tabs>
          <w:tab w:val="left" w:pos="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Учитывая, что</w:t>
      </w:r>
    </w:p>
    <w:p w14:paraId="6886A1A6">
      <w:pPr>
        <w:tabs>
          <w:tab w:val="left" w:pos="0"/>
        </w:tabs>
        <w:ind w:firstLine="709"/>
        <w:jc w:val="right"/>
        <w:rPr>
          <w:sz w:val="28"/>
          <w:szCs w:val="28"/>
        </w:rPr>
      </w:pPr>
      <m:oMathPara>
        <m:oMath>
          <m:r>
            <m:rPr/>
            <w:rPr>
              <w:rFonts w:ascii="Cambria Math"/>
              <w:sz w:val="28"/>
              <w:szCs w:val="28"/>
            </w:rPr>
            <m:t>3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R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зм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R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/>
              <w:sz w:val="28"/>
              <w:szCs w:val="28"/>
            </w:rPr>
            <m:t>≈2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g>
            <m:e>
              <m:r>
                <m:rPr/>
                <w:rPr>
                  <w:rFonts w:ascii="Cambria Math"/>
                  <w:sz w:val="28"/>
                  <w:szCs w:val="28"/>
                </w:rPr>
                <m:t>3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ra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R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зм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R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</m:oMath>
      </m:oMathPara>
    </w:p>
    <w:p w14:paraId="0B999F6C">
      <w:pPr>
        <w:tabs>
          <w:tab w:val="left" w:pos="0"/>
        </w:tabs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(2.16)</w:t>
      </w:r>
    </w:p>
    <w:p w14:paraId="1A939487">
      <w:pPr>
        <w:tabs>
          <w:tab w:val="left" w:pos="0"/>
        </w:tabs>
        <w:ind w:firstLine="709"/>
        <w:jc w:val="right"/>
        <w:rPr>
          <w:sz w:val="28"/>
          <w:szCs w:val="28"/>
        </w:rPr>
      </w:pPr>
    </w:p>
    <w:p w14:paraId="3601A771">
      <w:pPr>
        <w:pStyle w:val="14"/>
        <w:spacing w:before="0" w:beforeAutospacing="0" w:after="0" w:afterAutospacing="0"/>
        <w:ind w:firstLine="709"/>
        <w:jc w:val="both"/>
        <w:rPr>
          <w:sz w:val="28"/>
          <w:szCs w:val="28"/>
          <w:vertAlign w:val="subscript"/>
        </w:rPr>
      </w:pPr>
      <w:r>
        <w:rPr>
          <w:sz w:val="28"/>
          <w:szCs w:val="28"/>
        </w:rPr>
        <w:t>При этом ток, проходящий через тело человека, будет определяться выражением:</w:t>
      </w:r>
    </w:p>
    <w:p w14:paraId="029E2650">
      <w:pPr>
        <w:pStyle w:val="14"/>
        <w:spacing w:before="0" w:beforeAutospacing="0" w:after="0" w:afterAutospacing="0"/>
        <w:ind w:firstLine="709"/>
        <w:jc w:val="righ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ф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зм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g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ra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зм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8"/>
                          <w:szCs w:val="28"/>
                        </w:rPr>
                        <m:t>зм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w:br w:type="textWrapping"/>
          </m:r>
        </m:oMath>
      </m:oMathPara>
      <w:r>
        <w:rPr>
          <w:sz w:val="28"/>
          <w:szCs w:val="28"/>
        </w:rPr>
        <w:t>(2.17)</w:t>
      </w:r>
    </w:p>
    <w:p w14:paraId="6AA258D8">
      <w:pPr>
        <w:pStyle w:val="14"/>
        <w:spacing w:before="0" w:beforeAutospacing="0" w:after="0" w:afterAutospacing="0"/>
        <w:ind w:firstLine="709"/>
        <w:jc w:val="right"/>
        <w:rPr>
          <w:sz w:val="28"/>
          <w:szCs w:val="28"/>
        </w:rPr>
      </w:pPr>
    </w:p>
    <w:p w14:paraId="5A15BB7A">
      <w:pPr>
        <w:pStyle w:val="1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Рассмотрим два характерных случая.</w:t>
      </w:r>
    </w:p>
    <w:p w14:paraId="0C5022BD">
      <w:pPr>
        <w:pStyle w:val="1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принять, что сопротивление замыкания фазного провода на землю </w:t>
      </w:r>
      <w:r>
        <w:rPr>
          <w:rStyle w:val="7"/>
          <w:sz w:val="28"/>
          <w:szCs w:val="28"/>
        </w:rPr>
        <w:t>R</w:t>
      </w:r>
      <w:r>
        <w:rPr>
          <w:rStyle w:val="7"/>
          <w:sz w:val="28"/>
          <w:szCs w:val="28"/>
          <w:vertAlign w:val="subscript"/>
        </w:rPr>
        <w:t>зм</w:t>
      </w:r>
      <w:r>
        <w:rPr>
          <w:sz w:val="28"/>
          <w:szCs w:val="28"/>
        </w:rPr>
        <w:t xml:space="preserve"> равно нулю, то напряжение прикосновения</w:t>
      </w:r>
    </w:p>
    <w:p w14:paraId="35E201A9">
      <w:pPr>
        <w:pStyle w:val="14"/>
        <w:spacing w:before="0" w:beforeAutospacing="0" w:after="0" w:afterAutospacing="0"/>
        <w:ind w:firstLine="709"/>
        <w:jc w:val="righ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пр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g>
            <m:e>
              <m:r>
                <m:rPr/>
                <w:rPr>
                  <w:rFonts w:ascii="Cambria Math"/>
                  <w:sz w:val="28"/>
                  <w:szCs w:val="28"/>
                </w:rPr>
                <m:t>3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ra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ф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w:br w:type="textWrapping"/>
          </m:r>
        </m:oMath>
      </m:oMathPara>
      <w:r>
        <w:rPr>
          <w:sz w:val="28"/>
          <w:szCs w:val="28"/>
        </w:rPr>
        <w:t>(2.18)</w:t>
      </w:r>
    </w:p>
    <w:p w14:paraId="6E976005">
      <w:pPr>
        <w:pStyle w:val="1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Следовательно, в данном случае человек окажется практически под воздействием линейного напряжения сети.</w:t>
      </w:r>
    </w:p>
    <w:p w14:paraId="7C7960C6">
      <w:pPr>
        <w:pStyle w:val="1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принять равным нулю сопротивления заземления нейтрали </w:t>
      </w:r>
      <w:r>
        <w:rPr>
          <w:rStyle w:val="7"/>
          <w:sz w:val="28"/>
          <w:szCs w:val="28"/>
        </w:rPr>
        <w:t>R</w:t>
      </w:r>
      <w:r>
        <w:rPr>
          <w:rStyle w:val="7"/>
          <w:sz w:val="28"/>
          <w:szCs w:val="28"/>
          <w:vertAlign w:val="subscript"/>
        </w:rPr>
        <w:t>0</w:t>
      </w:r>
      <w:r>
        <w:rPr>
          <w:sz w:val="28"/>
          <w:szCs w:val="28"/>
        </w:rPr>
        <w:t>, то</w:t>
      </w:r>
    </w:p>
    <w:p w14:paraId="4C1B11B4">
      <w:pPr>
        <w:pStyle w:val="14"/>
        <w:spacing w:before="0" w:beforeAutospacing="0" w:after="0" w:afterAutospacing="0"/>
        <w:ind w:firstLine="709"/>
        <w:jc w:val="righ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пр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ф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w:br w:type="textWrapping"/>
          </m:r>
        </m:oMath>
      </m:oMathPara>
      <w:r>
        <w:rPr>
          <w:sz w:val="28"/>
          <w:szCs w:val="28"/>
        </w:rPr>
        <w:t>(2.19)</w:t>
      </w:r>
    </w:p>
    <w:p w14:paraId="6EE5E510">
      <w:pPr>
        <w:pStyle w:val="1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т.е. напряжение, под которым окажется человек, будет практически равно фазному напряжению.</w:t>
      </w:r>
    </w:p>
    <w:p w14:paraId="65E7E9C0">
      <w:pPr>
        <w:pStyle w:val="1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 в реальных условиях сопротивления </w:t>
      </w:r>
      <w:r>
        <w:rPr>
          <w:rStyle w:val="7"/>
          <w:sz w:val="28"/>
          <w:szCs w:val="28"/>
        </w:rPr>
        <w:t>R</w:t>
      </w:r>
      <w:r>
        <w:rPr>
          <w:rStyle w:val="7"/>
          <w:sz w:val="28"/>
          <w:szCs w:val="28"/>
          <w:vertAlign w:val="subscript"/>
        </w:rPr>
        <w:t>зм</w:t>
      </w:r>
      <w:r>
        <w:rPr>
          <w:sz w:val="28"/>
          <w:szCs w:val="28"/>
        </w:rPr>
        <w:t xml:space="preserve"> и </w:t>
      </w:r>
      <w:r>
        <w:rPr>
          <w:rStyle w:val="7"/>
          <w:sz w:val="28"/>
          <w:szCs w:val="28"/>
        </w:rPr>
        <w:t>R</w:t>
      </w:r>
      <w:r>
        <w:rPr>
          <w:rStyle w:val="7"/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всегда больше нуля, поэтому напряжение, под которым оказывается человек, прикоснувшийся в аварийный период к исправному фазному проводу трёхфазной сети с глухозаземлённой нейтралью, т.е. напряжение прикосновения </w:t>
      </w:r>
      <w:r>
        <w:rPr>
          <w:i/>
          <w:iCs/>
          <w:sz w:val="28"/>
          <w:szCs w:val="28"/>
        </w:rPr>
        <w:t>U</w:t>
      </w:r>
      <w:r>
        <w:rPr>
          <w:i/>
          <w:iCs/>
          <w:sz w:val="28"/>
          <w:szCs w:val="28"/>
          <w:vertAlign w:val="subscript"/>
        </w:rPr>
        <w:t xml:space="preserve">пр </w:t>
      </w:r>
      <w:r>
        <w:rPr>
          <w:sz w:val="28"/>
          <w:szCs w:val="28"/>
        </w:rPr>
        <w:t>всегда меньше линейного, но больше фазного, то есть</w:t>
      </w:r>
    </w:p>
    <w:p w14:paraId="6FFBD3EC">
      <w:pPr>
        <w:pStyle w:val="1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5EB98C1">
      <w:pPr>
        <w:pStyle w:val="14"/>
        <w:spacing w:before="0" w:beforeAutospacing="0" w:after="0" w:afterAutospacing="0"/>
        <w:ind w:firstLine="709"/>
        <w:jc w:val="right"/>
        <w:rPr>
          <w:sz w:val="28"/>
          <w:szCs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g>
            <m:e>
              <m:r>
                <m:rPr/>
                <w:rPr>
                  <w:rFonts w:ascii="Cambria Math"/>
                  <w:sz w:val="28"/>
                  <w:szCs w:val="28"/>
                </w:rPr>
                <m:t>3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ra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ф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/>
              <w:sz w:val="28"/>
              <w:szCs w:val="28"/>
            </w:rPr>
            <m:t>&gt;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пр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/>
              <w:sz w:val="28"/>
              <w:szCs w:val="28"/>
            </w:rPr>
            <m:t>&gt;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/>
                  <w:sz w:val="28"/>
                  <w:szCs w:val="28"/>
                </w:rPr>
                <m:t>ф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w:br w:type="textWrapping"/>
          </m:r>
        </m:oMath>
      </m:oMathPara>
      <w:r>
        <w:rPr>
          <w:sz w:val="28"/>
          <w:szCs w:val="28"/>
        </w:rPr>
        <w:t>(2.20)</w:t>
      </w:r>
    </w:p>
    <w:p w14:paraId="30DCCCAD">
      <w:pPr>
        <w:pStyle w:val="14"/>
        <w:spacing w:before="0" w:beforeAutospacing="0" w:after="0" w:afterAutospacing="0"/>
        <w:ind w:firstLine="709"/>
        <w:jc w:val="right"/>
        <w:rPr>
          <w:sz w:val="28"/>
          <w:szCs w:val="28"/>
        </w:rPr>
      </w:pPr>
    </w:p>
    <w:p w14:paraId="1CCAFACA">
      <w:pPr>
        <w:pStyle w:val="1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учётом того, что всегда</w:t>
      </w:r>
      <w:r>
        <w:rPr>
          <w:rStyle w:val="7"/>
          <w:sz w:val="28"/>
          <w:szCs w:val="28"/>
        </w:rPr>
        <w:t xml:space="preserve"> R</w:t>
      </w:r>
      <w:r>
        <w:rPr>
          <w:rStyle w:val="7"/>
          <w:sz w:val="28"/>
          <w:szCs w:val="28"/>
          <w:vertAlign w:val="subscript"/>
        </w:rPr>
        <w:t>зм</w:t>
      </w:r>
      <w:r>
        <w:rPr>
          <w:sz w:val="28"/>
          <w:szCs w:val="28"/>
        </w:rPr>
        <w:t>&gt;</w:t>
      </w:r>
      <w:r>
        <w:rPr>
          <w:rStyle w:val="7"/>
          <w:sz w:val="28"/>
          <w:szCs w:val="28"/>
        </w:rPr>
        <w:t>R</w:t>
      </w:r>
      <w:r>
        <w:rPr>
          <w:rStyle w:val="7"/>
          <w:sz w:val="28"/>
          <w:szCs w:val="28"/>
          <w:vertAlign w:val="subscript"/>
        </w:rPr>
        <w:t>0</w:t>
      </w:r>
      <w:r>
        <w:rPr>
          <w:sz w:val="28"/>
          <w:szCs w:val="28"/>
        </w:rPr>
        <w:t>,</w:t>
      </w:r>
      <w:r>
        <w:rPr>
          <w:rStyle w:val="7"/>
          <w:sz w:val="28"/>
          <w:szCs w:val="28"/>
        </w:rPr>
        <w:t xml:space="preserve"> </w:t>
      </w:r>
      <w:r>
        <w:rPr>
          <w:sz w:val="28"/>
          <w:szCs w:val="28"/>
        </w:rPr>
        <w:t>напряжение прикосновения</w:t>
      </w:r>
      <w:r>
        <w:rPr>
          <w:rStyle w:val="7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U</w:t>
      </w:r>
      <w:r>
        <w:rPr>
          <w:i/>
          <w:iCs/>
          <w:sz w:val="28"/>
          <w:szCs w:val="28"/>
          <w:vertAlign w:val="subscript"/>
        </w:rPr>
        <w:t>пр</w:t>
      </w:r>
      <w:r>
        <w:rPr>
          <w:rStyle w:val="7"/>
          <w:sz w:val="28"/>
          <w:szCs w:val="28"/>
        </w:rPr>
        <w:t xml:space="preserve"> </w:t>
      </w:r>
      <w:r>
        <w:rPr>
          <w:sz w:val="28"/>
          <w:szCs w:val="28"/>
        </w:rPr>
        <w:t>в большинстве случаев незначительно превышает</w:t>
      </w:r>
      <w:r>
        <w:rPr>
          <w:rStyle w:val="7"/>
          <w:sz w:val="28"/>
          <w:szCs w:val="28"/>
        </w:rPr>
        <w:t xml:space="preserve"> </w:t>
      </w:r>
      <w:r>
        <w:rPr>
          <w:sz w:val="28"/>
          <w:szCs w:val="28"/>
        </w:rPr>
        <w:t>значение фазного напряжения, что менее опасно для человека, чем в аналогичной ситуации в сети типа IT.</w:t>
      </w:r>
    </w:p>
    <w:p w14:paraId="36AF6883">
      <w:pPr>
        <w:tabs>
          <w:tab w:val="left" w:pos="0"/>
        </w:tabs>
        <w:ind w:firstLine="720"/>
        <w:jc w:val="center"/>
        <w:rPr>
          <w:sz w:val="28"/>
        </w:rPr>
      </w:pPr>
    </w:p>
    <w:p w14:paraId="37669F19">
      <w:pPr>
        <w:pStyle w:val="3"/>
        <w:spacing w:line="360" w:lineRule="auto"/>
        <w:rPr>
          <w:b/>
          <w:bCs/>
          <w:i w:val="0"/>
          <w:iCs w:val="0"/>
        </w:rPr>
      </w:pPr>
      <w:bookmarkStart w:id="2" w:name="_Toc498288797"/>
      <w:r>
        <w:rPr>
          <w:b/>
          <w:bCs/>
          <w:i w:val="0"/>
          <w:iCs w:val="0"/>
        </w:rPr>
        <w:t>Указания по технике безопасности</w:t>
      </w:r>
      <w:bookmarkEnd w:id="2"/>
    </w:p>
    <w:p w14:paraId="54C529ED"/>
    <w:p w14:paraId="16ADAA7B">
      <w:pPr>
        <w:numPr>
          <w:ilvl w:val="0"/>
          <w:numId w:val="2"/>
        </w:numPr>
        <w:tabs>
          <w:tab w:val="left" w:pos="1134"/>
        </w:tabs>
        <w:ind w:left="0" w:firstLine="720"/>
        <w:jc w:val="both"/>
        <w:rPr>
          <w:sz w:val="28"/>
        </w:rPr>
      </w:pPr>
      <w:r>
        <w:rPr>
          <w:sz w:val="28"/>
        </w:rPr>
        <w:t>Перед выполнением данной работы необходимо ознакомится с инструкцией по безопасности, вывешенной на стенде.</w:t>
      </w:r>
    </w:p>
    <w:p w14:paraId="22C608F7">
      <w:pPr>
        <w:numPr>
          <w:ilvl w:val="0"/>
          <w:numId w:val="2"/>
        </w:numPr>
        <w:tabs>
          <w:tab w:val="left" w:pos="1134"/>
        </w:tabs>
        <w:ind w:left="0" w:firstLine="720"/>
        <w:jc w:val="both"/>
        <w:rPr>
          <w:sz w:val="28"/>
        </w:rPr>
      </w:pPr>
      <w:r>
        <w:rPr>
          <w:sz w:val="28"/>
        </w:rPr>
        <w:t>Во время работы запрещается производить переключения в электрических схемах под напряжением, оставлять без надзора включённый стенд.</w:t>
      </w:r>
    </w:p>
    <w:p w14:paraId="2C6F3735">
      <w:pPr>
        <w:numPr>
          <w:ilvl w:val="0"/>
          <w:numId w:val="2"/>
        </w:numPr>
        <w:tabs>
          <w:tab w:val="left" w:pos="1134"/>
        </w:tabs>
        <w:ind w:left="0" w:firstLine="720"/>
        <w:jc w:val="both"/>
        <w:rPr>
          <w:sz w:val="28"/>
        </w:rPr>
      </w:pPr>
      <w:r>
        <w:rPr>
          <w:sz w:val="28"/>
        </w:rPr>
        <w:t>При обнаружении в стенде какой-либо неисправности необходимо прекратить работу, отключить стенд и сообщить о случившемся преподавателю или лаборанту.</w:t>
      </w:r>
    </w:p>
    <w:p w14:paraId="1C0157D6">
      <w:pPr>
        <w:tabs>
          <w:tab w:val="left" w:pos="720"/>
        </w:tabs>
        <w:jc w:val="both"/>
        <w:rPr>
          <w:sz w:val="28"/>
        </w:rPr>
      </w:pPr>
    </w:p>
    <w:p w14:paraId="4E94A9A1">
      <w:pPr>
        <w:pStyle w:val="3"/>
        <w:spacing w:line="360" w:lineRule="auto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Применяемое оборудование</w:t>
      </w:r>
    </w:p>
    <w:p w14:paraId="444BCAC3">
      <w:pPr>
        <w:ind w:firstLine="709"/>
        <w:jc w:val="both"/>
        <w:rPr>
          <w:sz w:val="28"/>
        </w:rPr>
      </w:pPr>
      <w:r>
        <w:rPr>
          <w:sz w:val="28"/>
        </w:rPr>
        <w:t>Схема лицевой панели стенда показана на рис. 2.10. Стенд позволяет моделировать любую из рассмотренных сетей трёхфазного тока.</w:t>
      </w:r>
    </w:p>
    <w:p w14:paraId="00572DFC">
      <w:pPr>
        <w:ind w:firstLine="709"/>
        <w:jc w:val="both"/>
        <w:rPr>
          <w:sz w:val="28"/>
        </w:rPr>
      </w:pPr>
      <w:r>
        <w:rPr>
          <w:sz w:val="28"/>
        </w:rPr>
        <w:t>Вместо реально существующих распределённых сопротивлений изоляции и ёмкости проводов относительно земли на стенде предусмотрены сосредоточенные сопротивления (</w:t>
      </w:r>
      <w:r>
        <w:rPr>
          <w:i/>
          <w:sz w:val="28"/>
          <w:lang w:val="en-US"/>
        </w:rPr>
        <w:t>R</w:t>
      </w:r>
      <w:r>
        <w:rPr>
          <w:i/>
          <w:sz w:val="28"/>
        </w:rPr>
        <w:t xml:space="preserve">1, </w:t>
      </w:r>
      <w:r>
        <w:rPr>
          <w:i/>
          <w:sz w:val="28"/>
          <w:lang w:val="en-US"/>
        </w:rPr>
        <w:t>R</w:t>
      </w:r>
      <w:r>
        <w:rPr>
          <w:i/>
          <w:sz w:val="28"/>
        </w:rPr>
        <w:t xml:space="preserve">2, </w:t>
      </w:r>
      <w:r>
        <w:rPr>
          <w:i/>
          <w:sz w:val="28"/>
          <w:lang w:val="en-US"/>
        </w:rPr>
        <w:t>R</w:t>
      </w:r>
      <w:r>
        <w:rPr>
          <w:i/>
          <w:sz w:val="28"/>
        </w:rPr>
        <w:t>3</w:t>
      </w:r>
      <w:r>
        <w:rPr>
          <w:sz w:val="28"/>
        </w:rPr>
        <w:t>) и ёмкости (</w:t>
      </w:r>
      <w:r>
        <w:rPr>
          <w:i/>
          <w:sz w:val="28"/>
        </w:rPr>
        <w:t>С1, С2, С3</w:t>
      </w:r>
      <w:r>
        <w:rPr>
          <w:sz w:val="28"/>
        </w:rPr>
        <w:t>) меняя значения которых, можно получить сеть с нужными параметрами.</w:t>
      </w:r>
    </w:p>
    <w:p w14:paraId="007CA4EA">
      <w:pPr>
        <w:ind w:firstLine="709"/>
        <w:jc w:val="both"/>
        <w:rPr>
          <w:sz w:val="28"/>
          <w:vertAlign w:val="subscript"/>
        </w:rPr>
      </w:pPr>
      <w:r>
        <w:rPr>
          <w:sz w:val="28"/>
        </w:rPr>
        <w:t>В схеме стенда имитируется подключение человека к каждому фазному проводнику сети и к нулевому проводнику. Сопротивление человека может устанавливаться равным 1, 5, 10 кОм.</w:t>
      </w:r>
    </w:p>
    <w:p w14:paraId="152CF71F">
      <w:pPr>
        <w:ind w:firstLine="709"/>
        <w:jc w:val="both"/>
        <w:rPr>
          <w:sz w:val="28"/>
        </w:rPr>
      </w:pPr>
      <w:r>
        <w:rPr>
          <w:sz w:val="28"/>
        </w:rPr>
        <w:t>Встроенный цифровой вольтметр (V) служит для контроля напряжений фазных проводов относительно земли.</w:t>
      </w:r>
    </w:p>
    <w:p w14:paraId="101C89B2">
      <w:pPr>
        <w:ind w:firstLine="709"/>
        <w:jc w:val="both"/>
        <w:rPr>
          <w:sz w:val="28"/>
          <w:vertAlign w:val="subscript"/>
        </w:rPr>
      </w:pPr>
      <w:r>
        <w:rPr>
          <w:sz w:val="28"/>
        </w:rPr>
        <w:t xml:space="preserve">Для измерения тока, протекающего через человека </w:t>
      </w:r>
      <w:r>
        <w:rPr>
          <w:i/>
          <w:sz w:val="28"/>
        </w:rPr>
        <w:t>I</w:t>
      </w:r>
      <w:r>
        <w:rPr>
          <w:i/>
          <w:sz w:val="28"/>
          <w:vertAlign w:val="subscript"/>
        </w:rPr>
        <w:t>h</w:t>
      </w:r>
      <w:r>
        <w:rPr>
          <w:sz w:val="28"/>
        </w:rPr>
        <w:t xml:space="preserve"> служит миллиамперметр (mA), включённый между основанием на котором стоит человек и землёй.</w:t>
      </w:r>
    </w:p>
    <w:p w14:paraId="3691E7B2">
      <w:pPr>
        <w:jc w:val="both"/>
        <w:rPr>
          <w:sz w:val="28"/>
        </w:rPr>
      </w:pPr>
      <w:r>
        <w:drawing>
          <wp:inline distT="0" distB="0" distL="0" distR="0">
            <wp:extent cx="5714365" cy="2701925"/>
            <wp:effectExtent l="0" t="0" r="635" b="10795"/>
            <wp:docPr id="1" name="Рисунок 1" descr="La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Lab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24"/>
                    <a:stretch>
                      <a:fillRect/>
                    </a:stretch>
                  </pic:blipFill>
                  <pic:spPr>
                    <a:xfrm>
                      <a:off x="0" y="0"/>
                      <a:ext cx="5729874" cy="270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770CE">
      <w:pPr>
        <w:jc w:val="center"/>
        <w:rPr>
          <w:i/>
          <w:sz w:val="28"/>
        </w:rPr>
      </w:pPr>
    </w:p>
    <w:p w14:paraId="73BCA16E">
      <w:pPr>
        <w:jc w:val="center"/>
        <w:rPr>
          <w:sz w:val="28"/>
        </w:rPr>
      </w:pPr>
      <w:r>
        <w:rPr>
          <w:b/>
          <w:sz w:val="28"/>
        </w:rPr>
        <w:t>Рис.2.10.</w:t>
      </w:r>
      <w:r>
        <w:rPr>
          <w:sz w:val="28"/>
        </w:rPr>
        <w:t xml:space="preserve"> Схема лицевой панели стенда</w:t>
      </w:r>
    </w:p>
    <w:p w14:paraId="7CBEED82">
      <w:pPr>
        <w:rPr>
          <w:sz w:val="28"/>
        </w:rPr>
      </w:pPr>
    </w:p>
    <w:p w14:paraId="6A98BADB">
      <w:pPr>
        <w:pStyle w:val="3"/>
        <w:spacing w:line="360" w:lineRule="auto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Порядок проведения работы</w:t>
      </w:r>
    </w:p>
    <w:p w14:paraId="505BCBFF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sz w:val="28"/>
        </w:rPr>
      </w:pPr>
      <w:r>
        <w:rPr>
          <w:sz w:val="28"/>
        </w:rPr>
        <w:t>Включить питание стенда кнопкой «Вкл».</w:t>
      </w:r>
    </w:p>
    <w:p w14:paraId="150637F7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sz w:val="28"/>
        </w:rPr>
      </w:pPr>
      <w:r>
        <w:rPr>
          <w:sz w:val="28"/>
        </w:rPr>
        <w:t>Выставить:</w:t>
      </w:r>
    </w:p>
    <w:p w14:paraId="06EA75F6">
      <w:pPr>
        <w:numPr>
          <w:ilvl w:val="0"/>
          <w:numId w:val="4"/>
        </w:numPr>
        <w:tabs>
          <w:tab w:val="left" w:pos="1134"/>
          <w:tab w:val="clear" w:pos="170"/>
        </w:tabs>
        <w:ind w:left="0" w:firstLine="709"/>
        <w:jc w:val="both"/>
        <w:rPr>
          <w:sz w:val="28"/>
        </w:rPr>
      </w:pPr>
      <w:r>
        <w:rPr>
          <w:sz w:val="28"/>
        </w:rPr>
        <w:t>нажатием кнопки К</w:t>
      </w:r>
      <w:r>
        <w:rPr>
          <w:sz w:val="28"/>
          <w:vertAlign w:val="subscript"/>
          <w:lang w:val="en-US"/>
        </w:rPr>
        <w:t>R</w:t>
      </w:r>
      <w:r>
        <w:rPr>
          <w:sz w:val="28"/>
        </w:rPr>
        <w:t xml:space="preserve"> сопротивления изоляции фазных проводников относительно земли в соответствии с заданием, приведённым в табл.2.1.</w:t>
      </w:r>
    </w:p>
    <w:p w14:paraId="4807ED4D">
      <w:pPr>
        <w:numPr>
          <w:ilvl w:val="0"/>
          <w:numId w:val="4"/>
        </w:numPr>
        <w:tabs>
          <w:tab w:val="left" w:pos="1134"/>
          <w:tab w:val="clear" w:pos="170"/>
        </w:tabs>
        <w:ind w:left="0" w:firstLine="709"/>
        <w:jc w:val="both"/>
        <w:rPr>
          <w:sz w:val="28"/>
        </w:rPr>
      </w:pPr>
      <w:r>
        <w:rPr>
          <w:sz w:val="28"/>
        </w:rPr>
        <w:t>нажатием кнопки К</w:t>
      </w:r>
      <w:r>
        <w:rPr>
          <w:sz w:val="28"/>
          <w:vertAlign w:val="subscript"/>
        </w:rPr>
        <w:t>С</w:t>
      </w:r>
      <w:r>
        <w:rPr>
          <w:sz w:val="28"/>
        </w:rPr>
        <w:t xml:space="preserve"> ёмкости фазных проводников относительно земли в соответствии с заданием, приведённым в табл.2.1.</w:t>
      </w:r>
    </w:p>
    <w:p w14:paraId="36AD2ADB">
      <w:pPr>
        <w:numPr>
          <w:ilvl w:val="0"/>
          <w:numId w:val="4"/>
        </w:numPr>
        <w:tabs>
          <w:tab w:val="left" w:pos="1134"/>
          <w:tab w:val="clear" w:pos="170"/>
        </w:tabs>
        <w:ind w:left="0" w:firstLine="709"/>
        <w:jc w:val="both"/>
        <w:rPr>
          <w:sz w:val="28"/>
        </w:rPr>
      </w:pPr>
      <w:r>
        <w:rPr>
          <w:sz w:val="28"/>
        </w:rPr>
        <w:t xml:space="preserve">нажатием кнопки </w:t>
      </w:r>
      <w:r>
        <w:rPr>
          <w:sz w:val="28"/>
          <w:lang w:val="en-US"/>
        </w:rPr>
        <w:t>R</w:t>
      </w:r>
      <w:r>
        <w:rPr>
          <w:sz w:val="28"/>
          <w:vertAlign w:val="subscript"/>
          <w:lang w:val="en-US"/>
        </w:rPr>
        <w:t>h</w:t>
      </w:r>
      <w:r>
        <w:rPr>
          <w:sz w:val="28"/>
        </w:rPr>
        <w:t>+</w:t>
      </w:r>
      <w:r>
        <w:rPr>
          <w:sz w:val="28"/>
          <w:lang w:val="en-US"/>
        </w:rPr>
        <w:t>R</w:t>
      </w:r>
      <w:r>
        <w:rPr>
          <w:sz w:val="28"/>
          <w:vertAlign w:val="subscript"/>
        </w:rPr>
        <w:t>осн</w:t>
      </w:r>
      <w:r>
        <w:rPr>
          <w:sz w:val="28"/>
        </w:rPr>
        <w:t xml:space="preserve"> сопротивление тела человека и дополнительное сопротивление основания растеканию тока в соответствии с заданием, приведённым в табл.2.1.</w:t>
      </w:r>
    </w:p>
    <w:p w14:paraId="6E36661F">
      <w:pPr>
        <w:ind w:left="709"/>
        <w:jc w:val="both"/>
        <w:rPr>
          <w:sz w:val="28"/>
        </w:rPr>
      </w:pPr>
    </w:p>
    <w:p w14:paraId="7DF4BB52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2.1</w:t>
      </w:r>
    </w:p>
    <w:tbl>
      <w:tblPr>
        <w:tblStyle w:val="6"/>
        <w:tblW w:w="878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991"/>
        <w:gridCol w:w="969"/>
        <w:gridCol w:w="969"/>
        <w:gridCol w:w="1009"/>
        <w:gridCol w:w="1009"/>
        <w:gridCol w:w="970"/>
        <w:gridCol w:w="953"/>
      </w:tblGrid>
      <w:tr w14:paraId="5DED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 w14:paraId="5A9CE3A2">
            <w:pPr>
              <w:jc w:val="both"/>
              <w:rPr>
                <w:iCs/>
              </w:rPr>
            </w:pPr>
            <w:r>
              <w:rPr>
                <w:iCs/>
              </w:rPr>
              <w:t>№ бригады</w:t>
            </w:r>
          </w:p>
        </w:tc>
        <w:tc>
          <w:tcPr>
            <w:tcW w:w="991" w:type="dxa"/>
          </w:tcPr>
          <w:p w14:paraId="56B20A0C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1</w:t>
            </w:r>
          </w:p>
        </w:tc>
        <w:tc>
          <w:tcPr>
            <w:tcW w:w="969" w:type="dxa"/>
          </w:tcPr>
          <w:p w14:paraId="18F999B5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2</w:t>
            </w:r>
          </w:p>
        </w:tc>
        <w:tc>
          <w:tcPr>
            <w:tcW w:w="969" w:type="dxa"/>
          </w:tcPr>
          <w:p w14:paraId="5FCD5EC4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3</w:t>
            </w:r>
          </w:p>
        </w:tc>
        <w:tc>
          <w:tcPr>
            <w:tcW w:w="1009" w:type="dxa"/>
          </w:tcPr>
          <w:p w14:paraId="2598DEE6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4</w:t>
            </w:r>
          </w:p>
        </w:tc>
        <w:tc>
          <w:tcPr>
            <w:tcW w:w="1009" w:type="dxa"/>
          </w:tcPr>
          <w:p w14:paraId="44240AAE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5</w:t>
            </w:r>
          </w:p>
        </w:tc>
        <w:tc>
          <w:tcPr>
            <w:tcW w:w="970" w:type="dxa"/>
          </w:tcPr>
          <w:p w14:paraId="29B4EA11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6</w:t>
            </w:r>
          </w:p>
        </w:tc>
        <w:tc>
          <w:tcPr>
            <w:tcW w:w="953" w:type="dxa"/>
          </w:tcPr>
          <w:p w14:paraId="75697EEC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7</w:t>
            </w:r>
          </w:p>
        </w:tc>
      </w:tr>
      <w:tr w14:paraId="460C1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 w14:paraId="60DD2997">
            <w:pPr>
              <w:jc w:val="both"/>
              <w:rPr>
                <w:iCs/>
              </w:rPr>
            </w:pPr>
            <w:r>
              <w:rPr>
                <w:i/>
                <w:lang w:val="en-US"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rPr>
                <w:i/>
              </w:rPr>
              <w:t>=</w:t>
            </w:r>
            <w:r>
              <w:rPr>
                <w:i/>
                <w:lang w:val="en-US"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rPr>
                <w:i/>
              </w:rPr>
              <w:t>=</w:t>
            </w:r>
            <w:r>
              <w:rPr>
                <w:i/>
                <w:lang w:val="en-US"/>
              </w:rPr>
              <w:t>R</w:t>
            </w:r>
            <w:r>
              <w:rPr>
                <w:i/>
                <w:vertAlign w:val="subscript"/>
              </w:rPr>
              <w:t>3</w:t>
            </w:r>
            <w:r>
              <w:rPr>
                <w:iCs/>
              </w:rPr>
              <w:t>, кОм</w:t>
            </w:r>
          </w:p>
        </w:tc>
        <w:tc>
          <w:tcPr>
            <w:tcW w:w="991" w:type="dxa"/>
          </w:tcPr>
          <w:p w14:paraId="5D369756">
            <w:pPr>
              <w:ind w:left="72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10</w:t>
            </w:r>
          </w:p>
        </w:tc>
        <w:tc>
          <w:tcPr>
            <w:tcW w:w="969" w:type="dxa"/>
          </w:tcPr>
          <w:p w14:paraId="4BFDD700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25</w:t>
            </w:r>
          </w:p>
        </w:tc>
        <w:tc>
          <w:tcPr>
            <w:tcW w:w="969" w:type="dxa"/>
          </w:tcPr>
          <w:p w14:paraId="68861898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50</w:t>
            </w:r>
          </w:p>
        </w:tc>
        <w:tc>
          <w:tcPr>
            <w:tcW w:w="1009" w:type="dxa"/>
          </w:tcPr>
          <w:p w14:paraId="0CCF700D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100</w:t>
            </w:r>
          </w:p>
        </w:tc>
        <w:tc>
          <w:tcPr>
            <w:tcW w:w="1009" w:type="dxa"/>
          </w:tcPr>
          <w:p w14:paraId="3A96B3F4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200</w:t>
            </w:r>
          </w:p>
        </w:tc>
        <w:tc>
          <w:tcPr>
            <w:tcW w:w="970" w:type="dxa"/>
          </w:tcPr>
          <w:p w14:paraId="446DE71A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10</w:t>
            </w:r>
          </w:p>
        </w:tc>
        <w:tc>
          <w:tcPr>
            <w:tcW w:w="953" w:type="dxa"/>
          </w:tcPr>
          <w:p w14:paraId="2EC8893D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50</w:t>
            </w:r>
          </w:p>
        </w:tc>
      </w:tr>
      <w:tr w14:paraId="28D90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 w14:paraId="7A479339">
            <w:pPr>
              <w:jc w:val="both"/>
              <w:rPr>
                <w:iCs/>
              </w:rPr>
            </w:pPr>
            <w:r>
              <w:rPr>
                <w:iCs/>
                <w:lang w:val="en-US"/>
              </w:rPr>
              <w:t>R</w:t>
            </w:r>
            <w:r>
              <w:rPr>
                <w:iCs/>
                <w:vertAlign w:val="subscript"/>
                <w:lang w:val="en-US"/>
              </w:rPr>
              <w:t>h</w:t>
            </w:r>
            <w:r>
              <w:rPr>
                <w:iCs/>
              </w:rPr>
              <w:t>+</w:t>
            </w:r>
            <w:r>
              <w:rPr>
                <w:iCs/>
                <w:lang w:val="en-US"/>
              </w:rPr>
              <w:t>R</w:t>
            </w:r>
            <w:r>
              <w:rPr>
                <w:iCs/>
                <w:vertAlign w:val="subscript"/>
              </w:rPr>
              <w:t>осн</w:t>
            </w:r>
            <w:r>
              <w:rPr>
                <w:iCs/>
              </w:rPr>
              <w:t>, кОм</w:t>
            </w:r>
          </w:p>
        </w:tc>
        <w:tc>
          <w:tcPr>
            <w:tcW w:w="991" w:type="dxa"/>
          </w:tcPr>
          <w:p w14:paraId="249FAAB8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1</w:t>
            </w:r>
          </w:p>
        </w:tc>
        <w:tc>
          <w:tcPr>
            <w:tcW w:w="969" w:type="dxa"/>
          </w:tcPr>
          <w:p w14:paraId="76DB90EB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5</w:t>
            </w:r>
          </w:p>
        </w:tc>
        <w:tc>
          <w:tcPr>
            <w:tcW w:w="969" w:type="dxa"/>
          </w:tcPr>
          <w:p w14:paraId="3E1FE5D4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10</w:t>
            </w:r>
          </w:p>
        </w:tc>
        <w:tc>
          <w:tcPr>
            <w:tcW w:w="1009" w:type="dxa"/>
          </w:tcPr>
          <w:p w14:paraId="19F14E3C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1</w:t>
            </w:r>
          </w:p>
        </w:tc>
        <w:tc>
          <w:tcPr>
            <w:tcW w:w="1009" w:type="dxa"/>
          </w:tcPr>
          <w:p w14:paraId="729DE7E4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5</w:t>
            </w:r>
          </w:p>
        </w:tc>
        <w:tc>
          <w:tcPr>
            <w:tcW w:w="970" w:type="dxa"/>
          </w:tcPr>
          <w:p w14:paraId="31830EAB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10</w:t>
            </w:r>
          </w:p>
        </w:tc>
        <w:tc>
          <w:tcPr>
            <w:tcW w:w="953" w:type="dxa"/>
          </w:tcPr>
          <w:p w14:paraId="1D0ADF7A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5</w:t>
            </w:r>
          </w:p>
        </w:tc>
      </w:tr>
      <w:tr w14:paraId="65708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CA6378">
            <w:pPr>
              <w:jc w:val="both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С1=С2=С3, мкФ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584315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0</w:t>
            </w:r>
          </w:p>
        </w:tc>
        <w:tc>
          <w:tcPr>
            <w:tcW w:w="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648C29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5</w:t>
            </w:r>
          </w:p>
        </w:tc>
        <w:tc>
          <w:tcPr>
            <w:tcW w:w="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65FF9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10</w:t>
            </w:r>
          </w:p>
        </w:tc>
        <w:tc>
          <w:tcPr>
            <w:tcW w:w="10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CFEC6B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15</w:t>
            </w:r>
          </w:p>
        </w:tc>
        <w:tc>
          <w:tcPr>
            <w:tcW w:w="10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07C906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20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22F001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0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3CC76">
            <w:pPr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5</w:t>
            </w:r>
          </w:p>
        </w:tc>
      </w:tr>
    </w:tbl>
    <w:p w14:paraId="38645DC7">
      <w:pPr>
        <w:jc w:val="both"/>
        <w:rPr>
          <w:iCs/>
          <w:sz w:val="28"/>
        </w:rPr>
      </w:pPr>
    </w:p>
    <w:p w14:paraId="41C15C05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sz w:val="28"/>
        </w:rPr>
      </w:pPr>
      <w:r>
        <w:rPr>
          <w:sz w:val="28"/>
        </w:rPr>
        <w:t>Оценить опасность прямого прикосновения человека к проводникам трёхфазных сетей с изолированной нейтралью в нормальном режиме работы:</w:t>
      </w:r>
    </w:p>
    <w:p w14:paraId="4E6E771F">
      <w:pPr>
        <w:numPr>
          <w:ilvl w:val="0"/>
          <w:numId w:val="4"/>
        </w:numPr>
        <w:tabs>
          <w:tab w:val="left" w:pos="1134"/>
          <w:tab w:val="clear" w:pos="170"/>
        </w:tabs>
        <w:ind w:left="0" w:firstLine="709"/>
        <w:jc w:val="both"/>
        <w:rPr>
          <w:sz w:val="28"/>
        </w:rPr>
      </w:pPr>
      <w:r>
        <w:rPr>
          <w:sz w:val="28"/>
        </w:rPr>
        <w:t>изолировать нейтраль (кнопка К1);</w:t>
      </w:r>
    </w:p>
    <w:p w14:paraId="6341743C">
      <w:pPr>
        <w:numPr>
          <w:ilvl w:val="0"/>
          <w:numId w:val="4"/>
        </w:numPr>
        <w:tabs>
          <w:tab w:val="left" w:pos="1134"/>
          <w:tab w:val="clear" w:pos="170"/>
        </w:tabs>
        <w:ind w:left="0" w:firstLine="709"/>
        <w:jc w:val="both"/>
        <w:rPr>
          <w:sz w:val="28"/>
        </w:rPr>
      </w:pPr>
      <w:r>
        <w:rPr>
          <w:sz w:val="28"/>
        </w:rPr>
        <w:t>имитируя прикосновение человека к фазным проводникам последовательным нажатием кнопки К4 (над блоком R</w:t>
      </w:r>
      <w:r>
        <w:rPr>
          <w:sz w:val="28"/>
          <w:vertAlign w:val="subscript"/>
        </w:rPr>
        <w:t>h</w:t>
      </w:r>
      <w:r>
        <w:rPr>
          <w:sz w:val="28"/>
        </w:rPr>
        <w:t>+R</w:t>
      </w:r>
      <w:r>
        <w:rPr>
          <w:sz w:val="28"/>
          <w:vertAlign w:val="subscript"/>
        </w:rPr>
        <w:t>осн</w:t>
      </w:r>
      <w:r>
        <w:rPr>
          <w:sz w:val="28"/>
        </w:rPr>
        <w:t xml:space="preserve">) измерить </w:t>
      </w:r>
      <w:r>
        <w:rPr>
          <w:i/>
          <w:sz w:val="28"/>
        </w:rPr>
        <w:t>I</w:t>
      </w:r>
      <w:r>
        <w:rPr>
          <w:i/>
          <w:sz w:val="28"/>
          <w:vertAlign w:val="subscript"/>
        </w:rPr>
        <w:t>h</w:t>
      </w:r>
      <w:r>
        <w:rPr>
          <w:sz w:val="28"/>
        </w:rPr>
        <w:t>. Показания миллиамперметра занести в табл.2.2.</w:t>
      </w:r>
    </w:p>
    <w:p w14:paraId="135E58C4">
      <w:pPr>
        <w:ind w:left="709"/>
        <w:jc w:val="both"/>
        <w:rPr>
          <w:sz w:val="28"/>
        </w:rPr>
      </w:pPr>
    </w:p>
    <w:p w14:paraId="073B1EEF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2.2</w:t>
      </w:r>
    </w:p>
    <w:tbl>
      <w:tblPr>
        <w:tblStyle w:val="6"/>
        <w:tblW w:w="8856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"/>
        <w:gridCol w:w="1930"/>
        <w:gridCol w:w="1285"/>
        <w:gridCol w:w="626"/>
        <w:gridCol w:w="626"/>
        <w:gridCol w:w="626"/>
        <w:gridCol w:w="932"/>
        <w:gridCol w:w="601"/>
        <w:gridCol w:w="601"/>
        <w:gridCol w:w="602"/>
        <w:gridCol w:w="622"/>
      </w:tblGrid>
      <w:tr w14:paraId="20F9F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5" w:type="dxa"/>
            <w:vMerge w:val="restart"/>
            <w:vAlign w:val="center"/>
          </w:tcPr>
          <w:p w14:paraId="2F5A654F">
            <w:pPr>
              <w:ind w:right="-1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№ </w:t>
            </w:r>
          </w:p>
        </w:tc>
        <w:tc>
          <w:tcPr>
            <w:tcW w:w="1930" w:type="dxa"/>
            <w:vMerge w:val="restart"/>
            <w:vAlign w:val="center"/>
          </w:tcPr>
          <w:p w14:paraId="04224896">
            <w:pPr>
              <w:ind w:right="-1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Электрическая сеть</w:t>
            </w:r>
          </w:p>
        </w:tc>
        <w:tc>
          <w:tcPr>
            <w:tcW w:w="1285" w:type="dxa"/>
            <w:vMerge w:val="restart"/>
            <w:vAlign w:val="center"/>
          </w:tcPr>
          <w:p w14:paraId="79142D9C">
            <w:pPr>
              <w:pStyle w:val="4"/>
              <w:rPr>
                <w:sz w:val="20"/>
                <w:vertAlign w:val="subscript"/>
              </w:rPr>
            </w:pPr>
            <w:r>
              <w:rPr>
                <w:sz w:val="20"/>
              </w:rPr>
              <w:t>Режим</w:t>
            </w:r>
          </w:p>
          <w:p w14:paraId="44F81656">
            <w:pPr>
              <w:ind w:right="-1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работы</w:t>
            </w:r>
          </w:p>
        </w:tc>
        <w:tc>
          <w:tcPr>
            <w:tcW w:w="1878" w:type="dxa"/>
            <w:gridSpan w:val="3"/>
            <w:vAlign w:val="center"/>
          </w:tcPr>
          <w:p w14:paraId="45CB55FC">
            <w:pPr>
              <w:ind w:right="-1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Сопротивление</w:t>
            </w:r>
          </w:p>
          <w:p w14:paraId="1BA1F498">
            <w:pPr>
              <w:ind w:right="-1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изоляции фазных проводников, кОм</w:t>
            </w:r>
          </w:p>
        </w:tc>
        <w:tc>
          <w:tcPr>
            <w:tcW w:w="932" w:type="dxa"/>
            <w:vAlign w:val="center"/>
          </w:tcPr>
          <w:p w14:paraId="5DAB4F04">
            <w:pPr>
              <w:ind w:right="-1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Сопротивление замыкания, Ом</w:t>
            </w:r>
          </w:p>
        </w:tc>
        <w:tc>
          <w:tcPr>
            <w:tcW w:w="2426" w:type="dxa"/>
            <w:gridSpan w:val="4"/>
            <w:vAlign w:val="center"/>
          </w:tcPr>
          <w:p w14:paraId="3AD91FFC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Ток через человека при поочерёдном прикосновении к проводникам, мА</w:t>
            </w:r>
          </w:p>
        </w:tc>
      </w:tr>
      <w:tr w14:paraId="36484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5" w:type="dxa"/>
            <w:vMerge w:val="continue"/>
          </w:tcPr>
          <w:p w14:paraId="62EBF9A1">
            <w:pPr>
              <w:ind w:right="-1"/>
              <w:rPr>
                <w:iCs/>
              </w:rPr>
            </w:pPr>
          </w:p>
        </w:tc>
        <w:tc>
          <w:tcPr>
            <w:tcW w:w="1930" w:type="dxa"/>
            <w:vMerge w:val="continue"/>
            <w:vAlign w:val="center"/>
          </w:tcPr>
          <w:p w14:paraId="0C6C2CD5">
            <w:pPr>
              <w:ind w:right="-1"/>
              <w:rPr>
                <w:iCs/>
              </w:rPr>
            </w:pPr>
          </w:p>
        </w:tc>
        <w:tc>
          <w:tcPr>
            <w:tcW w:w="1285" w:type="dxa"/>
            <w:vMerge w:val="continue"/>
          </w:tcPr>
          <w:p w14:paraId="709E88E4">
            <w:pPr>
              <w:ind w:right="-1"/>
              <w:rPr>
                <w:iCs/>
              </w:rPr>
            </w:pPr>
          </w:p>
        </w:tc>
        <w:tc>
          <w:tcPr>
            <w:tcW w:w="626" w:type="dxa"/>
          </w:tcPr>
          <w:p w14:paraId="0AF0D572">
            <w:pPr>
              <w:ind w:right="-1"/>
              <w:jc w:val="center"/>
              <w:rPr>
                <w:iCs/>
                <w:vertAlign w:val="subscript"/>
                <w:lang w:val="en-US"/>
              </w:rPr>
            </w:pPr>
            <w:r>
              <w:rPr>
                <w:iCs/>
                <w:lang w:val="en-US"/>
              </w:rPr>
              <w:t>R</w:t>
            </w:r>
            <w:r>
              <w:rPr>
                <w:iCs/>
                <w:vertAlign w:val="subscript"/>
                <w:lang w:val="en-US"/>
              </w:rPr>
              <w:t>1</w:t>
            </w:r>
          </w:p>
        </w:tc>
        <w:tc>
          <w:tcPr>
            <w:tcW w:w="626" w:type="dxa"/>
          </w:tcPr>
          <w:p w14:paraId="50EE4D93">
            <w:pPr>
              <w:ind w:right="-1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R</w:t>
            </w:r>
            <w:r>
              <w:rPr>
                <w:iCs/>
                <w:vertAlign w:val="subscript"/>
                <w:lang w:val="en-US"/>
              </w:rPr>
              <w:t>2</w:t>
            </w:r>
          </w:p>
        </w:tc>
        <w:tc>
          <w:tcPr>
            <w:tcW w:w="626" w:type="dxa"/>
          </w:tcPr>
          <w:p w14:paraId="4F49E6D8">
            <w:pPr>
              <w:ind w:right="-1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R</w:t>
            </w:r>
            <w:r>
              <w:rPr>
                <w:iCs/>
                <w:vertAlign w:val="subscript"/>
                <w:lang w:val="en-US"/>
              </w:rPr>
              <w:t>3</w:t>
            </w:r>
          </w:p>
        </w:tc>
        <w:tc>
          <w:tcPr>
            <w:tcW w:w="932" w:type="dxa"/>
          </w:tcPr>
          <w:p w14:paraId="5AE82013">
            <w:pPr>
              <w:ind w:right="-1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r</w:t>
            </w:r>
            <w:r>
              <w:rPr>
                <w:iCs/>
                <w:vertAlign w:val="subscript"/>
              </w:rPr>
              <w:t>зм</w:t>
            </w:r>
          </w:p>
        </w:tc>
        <w:tc>
          <w:tcPr>
            <w:tcW w:w="601" w:type="dxa"/>
          </w:tcPr>
          <w:p w14:paraId="73EA1186">
            <w:pPr>
              <w:ind w:right="-1"/>
              <w:jc w:val="center"/>
              <w:rPr>
                <w:iCs/>
                <w:vertAlign w:val="subscript"/>
                <w:lang w:val="en-US"/>
              </w:rPr>
            </w:pPr>
            <w:r>
              <w:rPr>
                <w:iCs/>
                <w:lang w:val="en-US"/>
              </w:rPr>
              <w:t>I</w:t>
            </w:r>
            <w:r>
              <w:rPr>
                <w:iCs/>
                <w:vertAlign w:val="subscript"/>
                <w:lang w:val="en-US"/>
              </w:rPr>
              <w:t>h1</w:t>
            </w:r>
          </w:p>
        </w:tc>
        <w:tc>
          <w:tcPr>
            <w:tcW w:w="601" w:type="dxa"/>
          </w:tcPr>
          <w:p w14:paraId="112F43AE">
            <w:pPr>
              <w:ind w:right="-1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I</w:t>
            </w:r>
            <w:r>
              <w:rPr>
                <w:iCs/>
                <w:vertAlign w:val="subscript"/>
                <w:lang w:val="en-US"/>
              </w:rPr>
              <w:t>h2</w:t>
            </w:r>
          </w:p>
        </w:tc>
        <w:tc>
          <w:tcPr>
            <w:tcW w:w="602" w:type="dxa"/>
          </w:tcPr>
          <w:p w14:paraId="6830ACBF">
            <w:pPr>
              <w:ind w:right="-1"/>
              <w:jc w:val="center"/>
              <w:rPr>
                <w:iCs/>
              </w:rPr>
            </w:pPr>
            <w:r>
              <w:rPr>
                <w:iCs/>
                <w:lang w:val="en-US"/>
              </w:rPr>
              <w:t>I</w:t>
            </w:r>
            <w:r>
              <w:rPr>
                <w:iCs/>
                <w:vertAlign w:val="subscript"/>
                <w:lang w:val="en-US"/>
              </w:rPr>
              <w:t>h</w:t>
            </w:r>
            <w:r>
              <w:rPr>
                <w:iCs/>
                <w:vertAlign w:val="subscript"/>
              </w:rPr>
              <w:t>3</w:t>
            </w:r>
          </w:p>
        </w:tc>
        <w:tc>
          <w:tcPr>
            <w:tcW w:w="622" w:type="dxa"/>
          </w:tcPr>
          <w:p w14:paraId="1BAB749E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I</w:t>
            </w:r>
            <w:r>
              <w:rPr>
                <w:iCs/>
                <w:vertAlign w:val="subscript"/>
                <w:lang w:val="en-US"/>
              </w:rPr>
              <w:t>N</w:t>
            </w:r>
          </w:p>
        </w:tc>
      </w:tr>
      <w:tr w14:paraId="7A4FB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5" w:type="dxa"/>
          </w:tcPr>
          <w:p w14:paraId="065D2414">
            <w:pPr>
              <w:ind w:right="-1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930" w:type="dxa"/>
          </w:tcPr>
          <w:p w14:paraId="744CCAED">
            <w:pPr>
              <w:ind w:right="-1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с изолированной нейтралью</w:t>
            </w:r>
          </w:p>
        </w:tc>
        <w:tc>
          <w:tcPr>
            <w:tcW w:w="1285" w:type="dxa"/>
          </w:tcPr>
          <w:p w14:paraId="2B97077C">
            <w:pPr>
              <w:ind w:right="-1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нормальный</w:t>
            </w:r>
          </w:p>
        </w:tc>
        <w:tc>
          <w:tcPr>
            <w:tcW w:w="626" w:type="dxa"/>
          </w:tcPr>
          <w:p w14:paraId="508C98E9">
            <w:pPr>
              <w:ind w:right="-1"/>
              <w:rPr>
                <w:iCs/>
              </w:rPr>
            </w:pPr>
          </w:p>
        </w:tc>
        <w:tc>
          <w:tcPr>
            <w:tcW w:w="626" w:type="dxa"/>
          </w:tcPr>
          <w:p w14:paraId="779F8E76">
            <w:pPr>
              <w:ind w:right="-1"/>
              <w:rPr>
                <w:iCs/>
              </w:rPr>
            </w:pPr>
          </w:p>
        </w:tc>
        <w:tc>
          <w:tcPr>
            <w:tcW w:w="626" w:type="dxa"/>
          </w:tcPr>
          <w:p w14:paraId="7818863E">
            <w:pPr>
              <w:ind w:left="49" w:right="-1" w:hanging="49"/>
              <w:rPr>
                <w:iCs/>
              </w:rPr>
            </w:pPr>
          </w:p>
        </w:tc>
        <w:tc>
          <w:tcPr>
            <w:tcW w:w="932" w:type="dxa"/>
            <w:vMerge w:val="restart"/>
            <w:vAlign w:val="center"/>
          </w:tcPr>
          <w:p w14:paraId="02B72823">
            <w:pPr>
              <w:ind w:right="-1"/>
              <w:jc w:val="center"/>
              <w:rPr>
                <w:iCs/>
              </w:rPr>
            </w:pPr>
            <w:r>
              <w:rPr>
                <w:iCs/>
              </w:rPr>
              <w:t>100</w:t>
            </w:r>
          </w:p>
        </w:tc>
        <w:tc>
          <w:tcPr>
            <w:tcW w:w="601" w:type="dxa"/>
          </w:tcPr>
          <w:p w14:paraId="44F69B9A">
            <w:pPr>
              <w:ind w:right="-1"/>
              <w:rPr>
                <w:iCs/>
              </w:rPr>
            </w:pPr>
          </w:p>
        </w:tc>
        <w:tc>
          <w:tcPr>
            <w:tcW w:w="601" w:type="dxa"/>
          </w:tcPr>
          <w:p w14:paraId="5F07D11E">
            <w:pPr>
              <w:ind w:right="-1"/>
              <w:rPr>
                <w:iCs/>
              </w:rPr>
            </w:pPr>
          </w:p>
        </w:tc>
        <w:tc>
          <w:tcPr>
            <w:tcW w:w="602" w:type="dxa"/>
          </w:tcPr>
          <w:p w14:paraId="41508A3C">
            <w:pPr>
              <w:ind w:right="-1"/>
              <w:rPr>
                <w:iCs/>
              </w:rPr>
            </w:pPr>
          </w:p>
        </w:tc>
        <w:tc>
          <w:tcPr>
            <w:tcW w:w="622" w:type="dxa"/>
          </w:tcPr>
          <w:p w14:paraId="43D6B1D6">
            <w:pPr>
              <w:rPr>
                <w:iCs/>
              </w:rPr>
            </w:pPr>
          </w:p>
        </w:tc>
      </w:tr>
      <w:tr w14:paraId="1F149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5" w:type="dxa"/>
          </w:tcPr>
          <w:p w14:paraId="7144751B">
            <w:pPr>
              <w:ind w:right="-1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1930" w:type="dxa"/>
          </w:tcPr>
          <w:p w14:paraId="0BF9DB66">
            <w:pPr>
              <w:ind w:right="-1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с изолированной нейтралью</w:t>
            </w:r>
          </w:p>
        </w:tc>
        <w:tc>
          <w:tcPr>
            <w:tcW w:w="1285" w:type="dxa"/>
          </w:tcPr>
          <w:p w14:paraId="54E5C25B">
            <w:pPr>
              <w:ind w:right="-1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аварийный</w:t>
            </w:r>
          </w:p>
        </w:tc>
        <w:tc>
          <w:tcPr>
            <w:tcW w:w="626" w:type="dxa"/>
          </w:tcPr>
          <w:p w14:paraId="17DBC151">
            <w:pPr>
              <w:ind w:right="-1"/>
              <w:rPr>
                <w:iCs/>
              </w:rPr>
            </w:pPr>
          </w:p>
        </w:tc>
        <w:tc>
          <w:tcPr>
            <w:tcW w:w="626" w:type="dxa"/>
          </w:tcPr>
          <w:p w14:paraId="6F8BD81B">
            <w:pPr>
              <w:ind w:right="-1"/>
              <w:rPr>
                <w:iCs/>
              </w:rPr>
            </w:pPr>
          </w:p>
        </w:tc>
        <w:tc>
          <w:tcPr>
            <w:tcW w:w="626" w:type="dxa"/>
          </w:tcPr>
          <w:p w14:paraId="2613E9C1">
            <w:pPr>
              <w:ind w:right="-1"/>
              <w:rPr>
                <w:iCs/>
              </w:rPr>
            </w:pPr>
          </w:p>
        </w:tc>
        <w:tc>
          <w:tcPr>
            <w:tcW w:w="932" w:type="dxa"/>
            <w:vMerge w:val="continue"/>
          </w:tcPr>
          <w:p w14:paraId="1037B8A3">
            <w:pPr>
              <w:ind w:right="-1"/>
              <w:jc w:val="center"/>
              <w:rPr>
                <w:iCs/>
              </w:rPr>
            </w:pPr>
          </w:p>
        </w:tc>
        <w:tc>
          <w:tcPr>
            <w:tcW w:w="601" w:type="dxa"/>
          </w:tcPr>
          <w:p w14:paraId="687C6DE0">
            <w:pPr>
              <w:ind w:right="-1"/>
              <w:rPr>
                <w:iCs/>
              </w:rPr>
            </w:pPr>
          </w:p>
        </w:tc>
        <w:tc>
          <w:tcPr>
            <w:tcW w:w="601" w:type="dxa"/>
          </w:tcPr>
          <w:p w14:paraId="5B2F9378">
            <w:pPr>
              <w:ind w:right="-1"/>
              <w:rPr>
                <w:iCs/>
              </w:rPr>
            </w:pPr>
          </w:p>
        </w:tc>
        <w:tc>
          <w:tcPr>
            <w:tcW w:w="602" w:type="dxa"/>
          </w:tcPr>
          <w:p w14:paraId="58E6DD4E">
            <w:pPr>
              <w:ind w:right="-1"/>
              <w:rPr>
                <w:iCs/>
              </w:rPr>
            </w:pPr>
          </w:p>
        </w:tc>
        <w:tc>
          <w:tcPr>
            <w:tcW w:w="622" w:type="dxa"/>
          </w:tcPr>
          <w:p w14:paraId="7D3BEE8F">
            <w:pPr>
              <w:rPr>
                <w:iCs/>
              </w:rPr>
            </w:pPr>
          </w:p>
        </w:tc>
      </w:tr>
      <w:tr w14:paraId="57DD3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5" w:type="dxa"/>
          </w:tcPr>
          <w:p w14:paraId="0B778152">
            <w:pPr>
              <w:ind w:right="-1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1930" w:type="dxa"/>
          </w:tcPr>
          <w:p w14:paraId="18D8CF76">
            <w:pPr>
              <w:ind w:left="-85" w:right="-31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с глухозаземлённой нейтралью (</w:t>
            </w:r>
            <w:r>
              <w:rPr>
                <w:iCs/>
                <w:sz w:val="20"/>
                <w:szCs w:val="20"/>
                <w:lang w:val="en-US"/>
              </w:rPr>
              <w:t>r</w:t>
            </w:r>
            <w:r>
              <w:rPr>
                <w:iCs/>
                <w:sz w:val="20"/>
                <w:szCs w:val="20"/>
                <w:vertAlign w:val="subscript"/>
              </w:rPr>
              <w:t>0</w:t>
            </w:r>
            <w:r>
              <w:rPr>
                <w:iCs/>
                <w:sz w:val="20"/>
                <w:szCs w:val="20"/>
              </w:rPr>
              <w:t>=4 Ом)</w:t>
            </w:r>
          </w:p>
        </w:tc>
        <w:tc>
          <w:tcPr>
            <w:tcW w:w="1285" w:type="dxa"/>
          </w:tcPr>
          <w:p w14:paraId="76378CDA">
            <w:pPr>
              <w:ind w:right="-1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нормальный</w:t>
            </w:r>
          </w:p>
        </w:tc>
        <w:tc>
          <w:tcPr>
            <w:tcW w:w="626" w:type="dxa"/>
          </w:tcPr>
          <w:p w14:paraId="3B88899E">
            <w:pPr>
              <w:ind w:right="-1"/>
              <w:rPr>
                <w:iCs/>
              </w:rPr>
            </w:pPr>
          </w:p>
        </w:tc>
        <w:tc>
          <w:tcPr>
            <w:tcW w:w="626" w:type="dxa"/>
          </w:tcPr>
          <w:p w14:paraId="69E2BB2B">
            <w:pPr>
              <w:ind w:right="-1"/>
              <w:rPr>
                <w:iCs/>
              </w:rPr>
            </w:pPr>
          </w:p>
        </w:tc>
        <w:tc>
          <w:tcPr>
            <w:tcW w:w="626" w:type="dxa"/>
          </w:tcPr>
          <w:p w14:paraId="57C0D796">
            <w:pPr>
              <w:ind w:right="-1"/>
              <w:rPr>
                <w:iCs/>
              </w:rPr>
            </w:pPr>
          </w:p>
        </w:tc>
        <w:tc>
          <w:tcPr>
            <w:tcW w:w="932" w:type="dxa"/>
            <w:vMerge w:val="continue"/>
          </w:tcPr>
          <w:p w14:paraId="0D142F6F">
            <w:pPr>
              <w:ind w:right="-1"/>
              <w:jc w:val="center"/>
              <w:rPr>
                <w:iCs/>
              </w:rPr>
            </w:pPr>
          </w:p>
        </w:tc>
        <w:tc>
          <w:tcPr>
            <w:tcW w:w="601" w:type="dxa"/>
          </w:tcPr>
          <w:p w14:paraId="4475AD14">
            <w:pPr>
              <w:ind w:right="-1"/>
              <w:rPr>
                <w:iCs/>
              </w:rPr>
            </w:pPr>
          </w:p>
        </w:tc>
        <w:tc>
          <w:tcPr>
            <w:tcW w:w="601" w:type="dxa"/>
          </w:tcPr>
          <w:p w14:paraId="120C4E94">
            <w:pPr>
              <w:ind w:right="-1"/>
              <w:rPr>
                <w:iCs/>
              </w:rPr>
            </w:pPr>
          </w:p>
        </w:tc>
        <w:tc>
          <w:tcPr>
            <w:tcW w:w="602" w:type="dxa"/>
          </w:tcPr>
          <w:p w14:paraId="42AFC42D">
            <w:pPr>
              <w:ind w:right="-1"/>
              <w:rPr>
                <w:iCs/>
              </w:rPr>
            </w:pPr>
          </w:p>
        </w:tc>
        <w:tc>
          <w:tcPr>
            <w:tcW w:w="622" w:type="dxa"/>
          </w:tcPr>
          <w:p w14:paraId="271CA723">
            <w:pPr>
              <w:rPr>
                <w:iCs/>
              </w:rPr>
            </w:pPr>
          </w:p>
        </w:tc>
      </w:tr>
      <w:tr w14:paraId="02F30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5" w:type="dxa"/>
          </w:tcPr>
          <w:p w14:paraId="279935FF">
            <w:pPr>
              <w:ind w:right="-1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1930" w:type="dxa"/>
          </w:tcPr>
          <w:p w14:paraId="368741E2">
            <w:pPr>
              <w:ind w:left="-85" w:right="-1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с глухозаземлённой нейтралью (</w:t>
            </w:r>
            <w:r>
              <w:rPr>
                <w:iCs/>
                <w:sz w:val="20"/>
                <w:szCs w:val="20"/>
                <w:lang w:val="en-US"/>
              </w:rPr>
              <w:t>r</w:t>
            </w:r>
            <w:r>
              <w:rPr>
                <w:iCs/>
                <w:sz w:val="20"/>
                <w:szCs w:val="20"/>
                <w:vertAlign w:val="subscript"/>
              </w:rPr>
              <w:t>0</w:t>
            </w:r>
            <w:r>
              <w:rPr>
                <w:iCs/>
                <w:sz w:val="20"/>
                <w:szCs w:val="20"/>
              </w:rPr>
              <w:t>=4 Ом)</w:t>
            </w:r>
          </w:p>
        </w:tc>
        <w:tc>
          <w:tcPr>
            <w:tcW w:w="1285" w:type="dxa"/>
          </w:tcPr>
          <w:p w14:paraId="779D8CE4">
            <w:pPr>
              <w:ind w:right="-1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аварийный</w:t>
            </w:r>
          </w:p>
        </w:tc>
        <w:tc>
          <w:tcPr>
            <w:tcW w:w="626" w:type="dxa"/>
          </w:tcPr>
          <w:p w14:paraId="75FBE423">
            <w:pPr>
              <w:ind w:right="-1"/>
              <w:rPr>
                <w:iCs/>
              </w:rPr>
            </w:pPr>
          </w:p>
        </w:tc>
        <w:tc>
          <w:tcPr>
            <w:tcW w:w="626" w:type="dxa"/>
          </w:tcPr>
          <w:p w14:paraId="2D3F0BEC">
            <w:pPr>
              <w:ind w:right="-1"/>
              <w:rPr>
                <w:iCs/>
              </w:rPr>
            </w:pPr>
          </w:p>
        </w:tc>
        <w:tc>
          <w:tcPr>
            <w:tcW w:w="626" w:type="dxa"/>
          </w:tcPr>
          <w:p w14:paraId="75CF4315">
            <w:pPr>
              <w:ind w:right="-1"/>
              <w:rPr>
                <w:iCs/>
              </w:rPr>
            </w:pPr>
          </w:p>
        </w:tc>
        <w:tc>
          <w:tcPr>
            <w:tcW w:w="932" w:type="dxa"/>
            <w:vMerge w:val="continue"/>
          </w:tcPr>
          <w:p w14:paraId="3CB648E9">
            <w:pPr>
              <w:ind w:right="-1"/>
              <w:jc w:val="center"/>
              <w:rPr>
                <w:iCs/>
              </w:rPr>
            </w:pPr>
          </w:p>
        </w:tc>
        <w:tc>
          <w:tcPr>
            <w:tcW w:w="601" w:type="dxa"/>
          </w:tcPr>
          <w:p w14:paraId="0C178E9E">
            <w:pPr>
              <w:ind w:right="-1"/>
              <w:rPr>
                <w:iCs/>
              </w:rPr>
            </w:pPr>
          </w:p>
        </w:tc>
        <w:tc>
          <w:tcPr>
            <w:tcW w:w="601" w:type="dxa"/>
          </w:tcPr>
          <w:p w14:paraId="3C0395D3">
            <w:pPr>
              <w:ind w:right="-1"/>
              <w:rPr>
                <w:iCs/>
              </w:rPr>
            </w:pPr>
          </w:p>
        </w:tc>
        <w:tc>
          <w:tcPr>
            <w:tcW w:w="602" w:type="dxa"/>
          </w:tcPr>
          <w:p w14:paraId="3254BC2F">
            <w:pPr>
              <w:ind w:right="-1"/>
              <w:rPr>
                <w:iCs/>
              </w:rPr>
            </w:pPr>
          </w:p>
        </w:tc>
        <w:tc>
          <w:tcPr>
            <w:tcW w:w="622" w:type="dxa"/>
          </w:tcPr>
          <w:p w14:paraId="651E9592">
            <w:pPr>
              <w:rPr>
                <w:iCs/>
              </w:rPr>
            </w:pPr>
          </w:p>
        </w:tc>
      </w:tr>
    </w:tbl>
    <w:p w14:paraId="269E314A">
      <w:pPr>
        <w:pStyle w:val="16"/>
        <w:tabs>
          <w:tab w:val="left" w:pos="1134"/>
        </w:tabs>
        <w:ind w:left="709"/>
        <w:jc w:val="both"/>
        <w:rPr>
          <w:sz w:val="28"/>
        </w:rPr>
      </w:pPr>
    </w:p>
    <w:p w14:paraId="00F52251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sz w:val="28"/>
        </w:rPr>
      </w:pPr>
      <w:r>
        <w:rPr>
          <w:sz w:val="28"/>
        </w:rPr>
        <w:t>Оценить опасность прямого прикосновения человека к проводникам трёхфазных сетей с изолированной нейтралью в аварийном режиме работы:</w:t>
      </w:r>
    </w:p>
    <w:p w14:paraId="3A602DDF">
      <w:pPr>
        <w:numPr>
          <w:ilvl w:val="0"/>
          <w:numId w:val="4"/>
        </w:numPr>
        <w:tabs>
          <w:tab w:val="left" w:pos="1134"/>
          <w:tab w:val="clear" w:pos="170"/>
        </w:tabs>
        <w:ind w:left="0" w:firstLine="709"/>
        <w:jc w:val="both"/>
        <w:rPr>
          <w:sz w:val="28"/>
        </w:rPr>
      </w:pPr>
      <w:r>
        <w:rPr>
          <w:sz w:val="28"/>
        </w:rPr>
        <w:t>нажатием на кнопку К</w:t>
      </w:r>
      <w:r>
        <w:rPr>
          <w:sz w:val="28"/>
          <w:vertAlign w:val="subscript"/>
        </w:rPr>
        <w:t>З</w:t>
      </w:r>
      <w:r>
        <w:rPr>
          <w:sz w:val="28"/>
        </w:rPr>
        <w:t xml:space="preserve"> замкнуть один из фазных проводников на землю через малое активное сопротивление R</w:t>
      </w:r>
      <w:r>
        <w:rPr>
          <w:sz w:val="28"/>
          <w:vertAlign w:val="subscript"/>
        </w:rPr>
        <w:t>КЗ</w:t>
      </w:r>
      <w:r>
        <w:rPr>
          <w:sz w:val="28"/>
        </w:rPr>
        <w:t xml:space="preserve"> (сопротивление в месте контакта проводника с землёй имитируется резистором 100 Ом, которое установлено в схеме стенда);</w:t>
      </w:r>
    </w:p>
    <w:p w14:paraId="0F25789E">
      <w:pPr>
        <w:numPr>
          <w:ilvl w:val="0"/>
          <w:numId w:val="4"/>
        </w:numPr>
        <w:tabs>
          <w:tab w:val="left" w:pos="1134"/>
          <w:tab w:val="clear" w:pos="170"/>
        </w:tabs>
        <w:ind w:left="0" w:firstLine="709"/>
        <w:jc w:val="both"/>
        <w:rPr>
          <w:sz w:val="28"/>
        </w:rPr>
      </w:pPr>
      <w:r>
        <w:rPr>
          <w:sz w:val="28"/>
        </w:rPr>
        <w:t>имитируя прикосновение человека к фазным проводникам последовательным нажатием кнопки К4 (над блоком R</w:t>
      </w:r>
      <w:r>
        <w:rPr>
          <w:sz w:val="28"/>
          <w:vertAlign w:val="subscript"/>
        </w:rPr>
        <w:t>h</w:t>
      </w:r>
      <w:r>
        <w:rPr>
          <w:sz w:val="28"/>
        </w:rPr>
        <w:t>+R</w:t>
      </w:r>
      <w:r>
        <w:rPr>
          <w:sz w:val="28"/>
          <w:vertAlign w:val="subscript"/>
        </w:rPr>
        <w:t>осн</w:t>
      </w:r>
      <w:r>
        <w:rPr>
          <w:sz w:val="28"/>
        </w:rPr>
        <w:t xml:space="preserve">) измерить </w:t>
      </w:r>
      <w:r>
        <w:rPr>
          <w:i/>
          <w:sz w:val="28"/>
        </w:rPr>
        <w:t>I</w:t>
      </w:r>
      <w:r>
        <w:rPr>
          <w:i/>
          <w:sz w:val="28"/>
          <w:vertAlign w:val="subscript"/>
        </w:rPr>
        <w:t>h</w:t>
      </w:r>
      <w:r>
        <w:rPr>
          <w:sz w:val="28"/>
        </w:rPr>
        <w:t>. Результаты измерений занести в табл.2.2.</w:t>
      </w:r>
    </w:p>
    <w:p w14:paraId="054B303D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sz w:val="28"/>
        </w:rPr>
      </w:pPr>
      <w:r>
        <w:rPr>
          <w:sz w:val="28"/>
        </w:rPr>
        <w:t>Оценить опасность прямого прикосновения человека к проводникам трёхфазной сети с глухозаземлённой нейтралью в нормальном режиме работы:</w:t>
      </w:r>
    </w:p>
    <w:p w14:paraId="6528CEB7">
      <w:pPr>
        <w:numPr>
          <w:ilvl w:val="0"/>
          <w:numId w:val="4"/>
        </w:numPr>
        <w:tabs>
          <w:tab w:val="left" w:pos="1134"/>
          <w:tab w:val="clear" w:pos="170"/>
        </w:tabs>
        <w:ind w:left="0" w:firstLine="709"/>
        <w:jc w:val="both"/>
        <w:rPr>
          <w:sz w:val="28"/>
        </w:rPr>
      </w:pPr>
      <w:r>
        <w:rPr>
          <w:sz w:val="28"/>
        </w:rPr>
        <w:t>заземлить нейтраль (кнопка К1);</w:t>
      </w:r>
    </w:p>
    <w:p w14:paraId="5C90C4A0">
      <w:pPr>
        <w:numPr>
          <w:ilvl w:val="0"/>
          <w:numId w:val="4"/>
        </w:numPr>
        <w:tabs>
          <w:tab w:val="left" w:pos="1134"/>
          <w:tab w:val="clear" w:pos="170"/>
        </w:tabs>
        <w:ind w:left="0" w:firstLine="708"/>
        <w:jc w:val="both"/>
      </w:pPr>
      <w:r>
        <w:rPr>
          <w:sz w:val="28"/>
        </w:rPr>
        <w:t>имитируя прикосновение человека к фазным проводникам последовательным нажатием кнопки К4 (над блоком R</w:t>
      </w:r>
      <w:r>
        <w:rPr>
          <w:sz w:val="28"/>
          <w:vertAlign w:val="subscript"/>
        </w:rPr>
        <w:t>h</w:t>
      </w:r>
      <w:r>
        <w:rPr>
          <w:sz w:val="28"/>
        </w:rPr>
        <w:t>+R</w:t>
      </w:r>
      <w:r>
        <w:rPr>
          <w:sz w:val="28"/>
          <w:vertAlign w:val="subscript"/>
        </w:rPr>
        <w:t>осн</w:t>
      </w:r>
      <w:r>
        <w:rPr>
          <w:sz w:val="28"/>
        </w:rPr>
        <w:t xml:space="preserve">) измерить </w:t>
      </w:r>
      <w:r>
        <w:rPr>
          <w:i/>
          <w:sz w:val="28"/>
        </w:rPr>
        <w:t>I</w:t>
      </w:r>
      <w:r>
        <w:rPr>
          <w:i/>
          <w:sz w:val="28"/>
          <w:vertAlign w:val="subscript"/>
        </w:rPr>
        <w:t>h</w:t>
      </w:r>
      <w:r>
        <w:rPr>
          <w:sz w:val="28"/>
        </w:rPr>
        <w:t>. Результаты измерений занести в табл.2.2.</w:t>
      </w:r>
    </w:p>
    <w:p w14:paraId="43AF5A7F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sz w:val="28"/>
        </w:rPr>
      </w:pPr>
      <w:r>
        <w:rPr>
          <w:sz w:val="28"/>
        </w:rPr>
        <w:t>Оценить опасность прямого прикосновения человека к проводникам трёхфазных сетей с глухозаземлённой нейтралью в аварийном режиме работы:</w:t>
      </w:r>
    </w:p>
    <w:p w14:paraId="621635F9">
      <w:pPr>
        <w:numPr>
          <w:ilvl w:val="0"/>
          <w:numId w:val="4"/>
        </w:numPr>
        <w:tabs>
          <w:tab w:val="left" w:pos="1134"/>
          <w:tab w:val="clear" w:pos="170"/>
        </w:tabs>
        <w:ind w:left="0" w:firstLine="709"/>
        <w:jc w:val="both"/>
        <w:rPr>
          <w:sz w:val="28"/>
        </w:rPr>
      </w:pPr>
      <w:r>
        <w:rPr>
          <w:sz w:val="28"/>
        </w:rPr>
        <w:t>нажатием на кнопку К</w:t>
      </w:r>
      <w:r>
        <w:rPr>
          <w:sz w:val="28"/>
          <w:vertAlign w:val="subscript"/>
        </w:rPr>
        <w:t>З</w:t>
      </w:r>
      <w:r>
        <w:rPr>
          <w:sz w:val="28"/>
        </w:rPr>
        <w:t xml:space="preserve"> замкнуть один из фазных проводников на землю через малое активное сопротивление R</w:t>
      </w:r>
      <w:r>
        <w:rPr>
          <w:sz w:val="28"/>
          <w:vertAlign w:val="subscript"/>
        </w:rPr>
        <w:t>КЗ</w:t>
      </w:r>
      <w:r>
        <w:rPr>
          <w:sz w:val="28"/>
        </w:rPr>
        <w:t xml:space="preserve"> (сопротивление в месте контакта проводника с землёй имитируется резистором 100 Ом, которое установлено в схеме стенда);</w:t>
      </w:r>
    </w:p>
    <w:p w14:paraId="75446C18">
      <w:pPr>
        <w:numPr>
          <w:ilvl w:val="0"/>
          <w:numId w:val="4"/>
        </w:numPr>
        <w:tabs>
          <w:tab w:val="left" w:pos="1134"/>
          <w:tab w:val="clear" w:pos="170"/>
        </w:tabs>
        <w:ind w:left="0" w:firstLine="709"/>
        <w:jc w:val="both"/>
        <w:rPr>
          <w:sz w:val="28"/>
        </w:rPr>
      </w:pPr>
      <w:r>
        <w:rPr>
          <w:sz w:val="28"/>
        </w:rPr>
        <w:t>имитируя прикосновение человека к фазным проводникам последовательным нажатием кнопки К4 (над блоком R</w:t>
      </w:r>
      <w:r>
        <w:rPr>
          <w:sz w:val="28"/>
          <w:vertAlign w:val="subscript"/>
        </w:rPr>
        <w:t>h</w:t>
      </w:r>
      <w:r>
        <w:rPr>
          <w:sz w:val="28"/>
        </w:rPr>
        <w:t>+R</w:t>
      </w:r>
      <w:r>
        <w:rPr>
          <w:sz w:val="28"/>
          <w:vertAlign w:val="subscript"/>
        </w:rPr>
        <w:t>осн</w:t>
      </w:r>
      <w:r>
        <w:rPr>
          <w:sz w:val="28"/>
        </w:rPr>
        <w:t xml:space="preserve">) измерить </w:t>
      </w:r>
      <w:r>
        <w:rPr>
          <w:i/>
          <w:sz w:val="28"/>
        </w:rPr>
        <w:t>I</w:t>
      </w:r>
      <w:r>
        <w:rPr>
          <w:i/>
          <w:sz w:val="28"/>
          <w:vertAlign w:val="subscript"/>
        </w:rPr>
        <w:t>h</w:t>
      </w:r>
      <w:r>
        <w:rPr>
          <w:sz w:val="28"/>
        </w:rPr>
        <w:t>. Результаты измерений занести в табл.2.2.</w:t>
      </w:r>
    </w:p>
    <w:p w14:paraId="102FA799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sz w:val="28"/>
        </w:rPr>
      </w:pPr>
      <w:r>
        <w:rPr>
          <w:sz w:val="28"/>
        </w:rPr>
        <w:t>При нормальном режиме работы сети с изолированной нейтралью определить ток, проходящий через тело человека при, его прикосновении к любому из фазных проводников в зависимости от сопротивлений изоляции фазных проводников сети относительно земли при постоянной ёмкости этих проводников относительно земли.</w:t>
      </w:r>
    </w:p>
    <w:p w14:paraId="6F40B403">
      <w:pPr>
        <w:ind w:firstLine="720"/>
        <w:jc w:val="both"/>
        <w:rPr>
          <w:sz w:val="28"/>
        </w:rPr>
      </w:pPr>
      <w:r>
        <w:rPr>
          <w:sz w:val="28"/>
        </w:rPr>
        <w:t xml:space="preserve">Постоянное значение ёмкости </w:t>
      </w:r>
      <w:r>
        <w:rPr>
          <w:i/>
          <w:sz w:val="28"/>
        </w:rPr>
        <w:t xml:space="preserve">С </w:t>
      </w:r>
      <w:r>
        <w:rPr>
          <w:sz w:val="28"/>
        </w:rPr>
        <w:t>взять из табл.2.1, в соответствии с номером вашей бригады.</w:t>
      </w:r>
    </w:p>
    <w:p w14:paraId="3381BD86">
      <w:pPr>
        <w:ind w:firstLine="720"/>
        <w:jc w:val="both"/>
        <w:rPr>
          <w:sz w:val="28"/>
        </w:rPr>
      </w:pPr>
      <w:r>
        <w:rPr>
          <w:sz w:val="28"/>
        </w:rPr>
        <w:t xml:space="preserve">Изменяя сопротивления изоляции фазных проводников относительно земли 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3</w:t>
      </w:r>
      <w:r>
        <w:rPr>
          <w:sz w:val="28"/>
        </w:rPr>
        <w:t xml:space="preserve"> в соответствии с табл.2.3, снять зависимость </w:t>
      </w:r>
      <w:r>
        <w:rPr>
          <w:i/>
          <w:sz w:val="28"/>
        </w:rPr>
        <w:t>I</w:t>
      </w:r>
      <w:r>
        <w:rPr>
          <w:i/>
          <w:sz w:val="28"/>
          <w:vertAlign w:val="subscript"/>
        </w:rPr>
        <w:t>h</w:t>
      </w:r>
      <w:r>
        <w:rPr>
          <w:i/>
          <w:sz w:val="28"/>
        </w:rPr>
        <w:t xml:space="preserve"> (</w:t>
      </w:r>
      <w:r>
        <w:rPr>
          <w:i/>
          <w:sz w:val="28"/>
          <w:lang w:val="en-US"/>
        </w:rPr>
        <w:t>R</w:t>
      </w:r>
      <w:r>
        <w:rPr>
          <w:i/>
          <w:sz w:val="28"/>
        </w:rPr>
        <w:t>)</w:t>
      </w:r>
      <w:r>
        <w:rPr>
          <w:sz w:val="28"/>
        </w:rPr>
        <w:t xml:space="preserve">. В табл.2.4 указать значения </w:t>
      </w:r>
      <w:r>
        <w:rPr>
          <w:i/>
          <w:sz w:val="28"/>
        </w:rPr>
        <w:t>С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3</w:t>
      </w:r>
      <w:r>
        <w:rPr>
          <w:i/>
          <w:sz w:val="28"/>
        </w:rPr>
        <w:t xml:space="preserve">, </w:t>
      </w:r>
      <w:r>
        <w:rPr>
          <w:sz w:val="28"/>
        </w:rPr>
        <w:t>при которых проводились измерения.</w:t>
      </w:r>
    </w:p>
    <w:p w14:paraId="04BC05DA">
      <w:pPr>
        <w:ind w:firstLine="720"/>
        <w:jc w:val="both"/>
        <w:rPr>
          <w:sz w:val="28"/>
        </w:rPr>
      </w:pPr>
      <w:r>
        <w:rPr>
          <w:sz w:val="28"/>
        </w:rPr>
        <w:t>Результаты измерений занести в табл. 2.3.</w:t>
      </w:r>
    </w:p>
    <w:p w14:paraId="3E65D014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2.3</w:t>
      </w:r>
    </w:p>
    <w:p w14:paraId="2FAFD832">
      <w:pPr>
        <w:ind w:right="142"/>
        <w:jc w:val="center"/>
        <w:rPr>
          <w:sz w:val="28"/>
        </w:rPr>
      </w:pPr>
      <w:r>
        <w:rPr>
          <w:sz w:val="28"/>
        </w:rPr>
        <w:t>Зависимость тока через человека от сопротивления изоляции проводников в трёхфазной сети с изолированной нейтралью</w:t>
      </w:r>
    </w:p>
    <w:tbl>
      <w:tblPr>
        <w:tblStyle w:val="6"/>
        <w:tblW w:w="8789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53"/>
        <w:gridCol w:w="889"/>
        <w:gridCol w:w="889"/>
        <w:gridCol w:w="889"/>
        <w:gridCol w:w="889"/>
        <w:gridCol w:w="889"/>
        <w:gridCol w:w="2391"/>
      </w:tblGrid>
      <w:tr w14:paraId="7FAA07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230" w:type="dxa"/>
          </w:tcPr>
          <w:p w14:paraId="0F28A461">
            <w:pPr>
              <w:jc w:val="center"/>
            </w:pPr>
            <w:r>
              <w:rPr>
                <w:i/>
                <w:lang w:val="en-US"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rPr>
                <w:i/>
              </w:rPr>
              <w:t>=</w:t>
            </w:r>
            <w:r>
              <w:rPr>
                <w:i/>
                <w:lang w:val="en-US"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rPr>
                <w:i/>
              </w:rPr>
              <w:t>=</w:t>
            </w:r>
            <w:r>
              <w:rPr>
                <w:i/>
                <w:lang w:val="en-US"/>
              </w:rPr>
              <w:t>R</w:t>
            </w:r>
            <w:r>
              <w:rPr>
                <w:i/>
                <w:vertAlign w:val="subscript"/>
              </w:rPr>
              <w:t>3</w:t>
            </w:r>
            <w:r>
              <w:rPr>
                <w:iCs/>
              </w:rPr>
              <w:t>, кОм</w:t>
            </w:r>
          </w:p>
        </w:tc>
        <w:tc>
          <w:tcPr>
            <w:tcW w:w="1001" w:type="dxa"/>
          </w:tcPr>
          <w:p w14:paraId="0FA5DB3D">
            <w:pPr>
              <w:jc w:val="center"/>
            </w:pPr>
            <w:r>
              <w:t>10</w:t>
            </w:r>
          </w:p>
        </w:tc>
        <w:tc>
          <w:tcPr>
            <w:tcW w:w="1001" w:type="dxa"/>
          </w:tcPr>
          <w:p w14:paraId="1C203047">
            <w:pPr>
              <w:jc w:val="center"/>
            </w:pPr>
            <w:r>
              <w:t>25</w:t>
            </w:r>
          </w:p>
        </w:tc>
        <w:tc>
          <w:tcPr>
            <w:tcW w:w="1001" w:type="dxa"/>
          </w:tcPr>
          <w:p w14:paraId="5AE91C80">
            <w:pPr>
              <w:jc w:val="center"/>
            </w:pPr>
            <w:r>
              <w:t>50</w:t>
            </w:r>
          </w:p>
        </w:tc>
        <w:tc>
          <w:tcPr>
            <w:tcW w:w="1001" w:type="dxa"/>
          </w:tcPr>
          <w:p w14:paraId="7863B65F">
            <w:pPr>
              <w:jc w:val="center"/>
            </w:pPr>
            <w:r>
              <w:t>100</w:t>
            </w:r>
          </w:p>
        </w:tc>
        <w:tc>
          <w:tcPr>
            <w:tcW w:w="1001" w:type="dxa"/>
          </w:tcPr>
          <w:p w14:paraId="752B3F2C">
            <w:pPr>
              <w:jc w:val="center"/>
            </w:pPr>
            <w:r>
              <w:t>200</w:t>
            </w:r>
          </w:p>
        </w:tc>
        <w:tc>
          <w:tcPr>
            <w:tcW w:w="2735" w:type="dxa"/>
          </w:tcPr>
          <w:p w14:paraId="0658661A">
            <w:pPr>
              <w:jc w:val="center"/>
            </w:pPr>
            <w:r>
              <w:rPr>
                <w:i/>
                <w:sz w:val="28"/>
              </w:rPr>
              <w:t>С</w:t>
            </w:r>
            <w:r>
              <w:rPr>
                <w:i/>
                <w:sz w:val="28"/>
                <w:vertAlign w:val="subscript"/>
              </w:rPr>
              <w:t>1</w:t>
            </w:r>
            <w:r>
              <w:rPr>
                <w:i/>
                <w:sz w:val="28"/>
              </w:rPr>
              <w:t>=С</w:t>
            </w:r>
            <w:r>
              <w:rPr>
                <w:i/>
                <w:sz w:val="28"/>
                <w:vertAlign w:val="subscript"/>
              </w:rPr>
              <w:t>2</w:t>
            </w:r>
            <w:r>
              <w:rPr>
                <w:i/>
                <w:sz w:val="28"/>
              </w:rPr>
              <w:t>=С</w:t>
            </w:r>
            <w:r>
              <w:rPr>
                <w:i/>
                <w:sz w:val="28"/>
                <w:vertAlign w:val="subscript"/>
              </w:rPr>
              <w:t>3</w:t>
            </w:r>
            <w:r>
              <w:rPr>
                <w:i/>
                <w:sz w:val="28"/>
              </w:rPr>
              <w:t xml:space="preserve">, </w:t>
            </w:r>
            <w:r>
              <w:rPr>
                <w:iCs/>
                <w:sz w:val="28"/>
              </w:rPr>
              <w:t>мкФ</w:t>
            </w:r>
          </w:p>
        </w:tc>
      </w:tr>
      <w:tr w14:paraId="387AEA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230" w:type="dxa"/>
          </w:tcPr>
          <w:p w14:paraId="7D232143">
            <w:pPr>
              <w:jc w:val="center"/>
            </w:pPr>
            <w:r>
              <w:rPr>
                <w:i/>
              </w:rPr>
              <w:t>I</w:t>
            </w:r>
            <w:r>
              <w:rPr>
                <w:i/>
                <w:vertAlign w:val="subscript"/>
              </w:rPr>
              <w:t>h</w:t>
            </w:r>
            <w:r>
              <w:t>,мА</w:t>
            </w:r>
          </w:p>
        </w:tc>
        <w:tc>
          <w:tcPr>
            <w:tcW w:w="1001" w:type="dxa"/>
          </w:tcPr>
          <w:p w14:paraId="47341341">
            <w:pPr>
              <w:jc w:val="center"/>
            </w:pPr>
          </w:p>
        </w:tc>
        <w:tc>
          <w:tcPr>
            <w:tcW w:w="1001" w:type="dxa"/>
          </w:tcPr>
          <w:p w14:paraId="42EF2083">
            <w:pPr>
              <w:jc w:val="center"/>
            </w:pPr>
          </w:p>
        </w:tc>
        <w:tc>
          <w:tcPr>
            <w:tcW w:w="1001" w:type="dxa"/>
          </w:tcPr>
          <w:p w14:paraId="7B40C951">
            <w:pPr>
              <w:jc w:val="center"/>
            </w:pPr>
          </w:p>
        </w:tc>
        <w:tc>
          <w:tcPr>
            <w:tcW w:w="1001" w:type="dxa"/>
          </w:tcPr>
          <w:p w14:paraId="4B4D7232">
            <w:pPr>
              <w:jc w:val="center"/>
            </w:pPr>
          </w:p>
        </w:tc>
        <w:tc>
          <w:tcPr>
            <w:tcW w:w="1001" w:type="dxa"/>
          </w:tcPr>
          <w:p w14:paraId="2093CA67">
            <w:pPr>
              <w:jc w:val="center"/>
            </w:pPr>
          </w:p>
        </w:tc>
        <w:tc>
          <w:tcPr>
            <w:tcW w:w="2735" w:type="dxa"/>
          </w:tcPr>
          <w:p w14:paraId="2503B197">
            <w:pPr>
              <w:pStyle w:val="11"/>
              <w:tabs>
                <w:tab w:val="clear" w:pos="4677"/>
                <w:tab w:val="clear" w:pos="9355"/>
              </w:tabs>
            </w:pPr>
          </w:p>
        </w:tc>
      </w:tr>
    </w:tbl>
    <w:p w14:paraId="38288749">
      <w:pPr>
        <w:tabs>
          <w:tab w:val="left" w:pos="0"/>
          <w:tab w:val="left" w:pos="540"/>
          <w:tab w:val="left" w:pos="720"/>
        </w:tabs>
        <w:jc w:val="both"/>
        <w:rPr>
          <w:sz w:val="28"/>
        </w:rPr>
      </w:pPr>
    </w:p>
    <w:p w14:paraId="66388334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sz w:val="28"/>
        </w:rPr>
      </w:pPr>
      <w:r>
        <w:rPr>
          <w:sz w:val="28"/>
        </w:rPr>
        <w:t>При нормальном режиме работы сети с изолированной нейтралью определить ток, проходящий через тело человека, при его прикосновении к любому из фазных проводников в зависимости от ёмкостей фазных проводников сети относительно земли при постоянном сопротивлении изоляции.</w:t>
      </w:r>
    </w:p>
    <w:p w14:paraId="0E324289">
      <w:pPr>
        <w:ind w:firstLine="720"/>
        <w:jc w:val="both"/>
        <w:rPr>
          <w:sz w:val="28"/>
        </w:rPr>
      </w:pPr>
      <w:r>
        <w:rPr>
          <w:sz w:val="28"/>
        </w:rPr>
        <w:t xml:space="preserve">Постоянное значение сопротивлений изоляции фазных проводников относительно земли </w:t>
      </w:r>
      <w:r>
        <w:rPr>
          <w:sz w:val="28"/>
          <w:lang w:val="en-US"/>
        </w:rPr>
        <w:t>R</w:t>
      </w:r>
      <w:r>
        <w:rPr>
          <w:i/>
          <w:sz w:val="28"/>
        </w:rPr>
        <w:t xml:space="preserve"> </w:t>
      </w:r>
      <w:r>
        <w:rPr>
          <w:sz w:val="28"/>
        </w:rPr>
        <w:t>взять из табл.2.1, в соответствии с номером вашей бригады.</w:t>
      </w:r>
    </w:p>
    <w:p w14:paraId="3D298D99">
      <w:pPr>
        <w:ind w:firstLine="720"/>
        <w:jc w:val="both"/>
        <w:rPr>
          <w:sz w:val="28"/>
        </w:rPr>
      </w:pPr>
      <w:r>
        <w:rPr>
          <w:sz w:val="28"/>
        </w:rPr>
        <w:t xml:space="preserve">Изменяя значения ёмкостей фазных проводников относительно земли </w:t>
      </w:r>
      <w:r>
        <w:rPr>
          <w:i/>
          <w:sz w:val="28"/>
        </w:rPr>
        <w:t>С</w:t>
      </w:r>
      <w:r>
        <w:rPr>
          <w:sz w:val="28"/>
        </w:rPr>
        <w:t>=</w:t>
      </w:r>
      <w:r>
        <w:rPr>
          <w:i/>
          <w:sz w:val="28"/>
        </w:rPr>
        <w:t>С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3</w:t>
      </w:r>
      <w:r>
        <w:rPr>
          <w:i/>
          <w:sz w:val="28"/>
        </w:rPr>
        <w:t xml:space="preserve"> </w:t>
      </w:r>
      <w:r>
        <w:rPr>
          <w:sz w:val="28"/>
        </w:rPr>
        <w:t xml:space="preserve">в соответствии с табл.2.4, снять зависимость </w:t>
      </w:r>
      <w:r>
        <w:rPr>
          <w:i/>
          <w:sz w:val="28"/>
        </w:rPr>
        <w:t>I</w:t>
      </w:r>
      <w:r>
        <w:rPr>
          <w:i/>
          <w:sz w:val="28"/>
          <w:vertAlign w:val="subscript"/>
        </w:rPr>
        <w:t>h</w:t>
      </w:r>
      <w:r>
        <w:rPr>
          <w:i/>
          <w:sz w:val="28"/>
        </w:rPr>
        <w:t xml:space="preserve"> (С)</w:t>
      </w:r>
      <w:r>
        <w:rPr>
          <w:sz w:val="28"/>
        </w:rPr>
        <w:t xml:space="preserve">. В табл. 2.4. указать значения 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3</w:t>
      </w:r>
      <w:r>
        <w:rPr>
          <w:sz w:val="28"/>
        </w:rPr>
        <w:t>, при которых проводились измерения. Результаты измерений занести в табл. 2.4.</w:t>
      </w:r>
    </w:p>
    <w:p w14:paraId="20BD9A1A">
      <w:pPr>
        <w:ind w:firstLine="720"/>
        <w:jc w:val="both"/>
        <w:rPr>
          <w:sz w:val="28"/>
        </w:rPr>
      </w:pPr>
    </w:p>
    <w:p w14:paraId="2520CF6D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2.4</w:t>
      </w:r>
    </w:p>
    <w:p w14:paraId="7686E505">
      <w:pPr>
        <w:ind w:right="142"/>
        <w:jc w:val="center"/>
        <w:rPr>
          <w:sz w:val="28"/>
        </w:rPr>
      </w:pPr>
      <w:r>
        <w:rPr>
          <w:sz w:val="28"/>
        </w:rPr>
        <w:t>Зависимость тока через человека от ёмкости проводников относительно земли в трёхфазной сети с изолированной нейтралью</w:t>
      </w:r>
    </w:p>
    <w:tbl>
      <w:tblPr>
        <w:tblStyle w:val="6"/>
        <w:tblW w:w="810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93"/>
        <w:gridCol w:w="1001"/>
        <w:gridCol w:w="1001"/>
        <w:gridCol w:w="1001"/>
        <w:gridCol w:w="1001"/>
        <w:gridCol w:w="1001"/>
        <w:gridCol w:w="1404"/>
      </w:tblGrid>
      <w:tr w14:paraId="3332FF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693" w:type="dxa"/>
          </w:tcPr>
          <w:p w14:paraId="7199E0BB">
            <w:pPr>
              <w:jc w:val="center"/>
            </w:pPr>
            <w:r>
              <w:rPr>
                <w:i/>
                <w:sz w:val="28"/>
              </w:rPr>
              <w:t>С</w:t>
            </w:r>
            <w:r>
              <w:rPr>
                <w:i/>
                <w:sz w:val="28"/>
                <w:vertAlign w:val="subscript"/>
              </w:rPr>
              <w:t>1</w:t>
            </w:r>
            <w:r>
              <w:rPr>
                <w:i/>
                <w:sz w:val="28"/>
              </w:rPr>
              <w:t>=С</w:t>
            </w:r>
            <w:r>
              <w:rPr>
                <w:i/>
                <w:sz w:val="28"/>
                <w:vertAlign w:val="subscript"/>
              </w:rPr>
              <w:t>2</w:t>
            </w:r>
            <w:r>
              <w:rPr>
                <w:i/>
                <w:sz w:val="28"/>
              </w:rPr>
              <w:t>=С</w:t>
            </w:r>
            <w:r>
              <w:rPr>
                <w:i/>
                <w:sz w:val="28"/>
                <w:vertAlign w:val="subscript"/>
              </w:rPr>
              <w:t>3</w:t>
            </w:r>
            <w:r>
              <w:rPr>
                <w:i/>
                <w:sz w:val="28"/>
              </w:rPr>
              <w:t xml:space="preserve">, </w:t>
            </w:r>
            <w:r>
              <w:rPr>
                <w:iCs/>
                <w:sz w:val="28"/>
              </w:rPr>
              <w:t>мкФ</w:t>
            </w:r>
          </w:p>
        </w:tc>
        <w:tc>
          <w:tcPr>
            <w:tcW w:w="1001" w:type="dxa"/>
          </w:tcPr>
          <w:p w14:paraId="7B7EFE02">
            <w:pPr>
              <w:jc w:val="center"/>
            </w:pPr>
            <w:r>
              <w:t>0</w:t>
            </w:r>
          </w:p>
        </w:tc>
        <w:tc>
          <w:tcPr>
            <w:tcW w:w="1001" w:type="dxa"/>
          </w:tcPr>
          <w:p w14:paraId="5090736E">
            <w:pPr>
              <w:jc w:val="center"/>
            </w:pPr>
            <w:r>
              <w:t>5</w:t>
            </w:r>
          </w:p>
        </w:tc>
        <w:tc>
          <w:tcPr>
            <w:tcW w:w="1001" w:type="dxa"/>
          </w:tcPr>
          <w:p w14:paraId="5E8FBDAF">
            <w:pPr>
              <w:jc w:val="center"/>
            </w:pPr>
            <w:r>
              <w:t>10</w:t>
            </w:r>
          </w:p>
        </w:tc>
        <w:tc>
          <w:tcPr>
            <w:tcW w:w="1001" w:type="dxa"/>
          </w:tcPr>
          <w:p w14:paraId="423D4B9D">
            <w:pPr>
              <w:jc w:val="center"/>
            </w:pPr>
            <w:r>
              <w:t>15</w:t>
            </w:r>
          </w:p>
        </w:tc>
        <w:tc>
          <w:tcPr>
            <w:tcW w:w="1001" w:type="dxa"/>
          </w:tcPr>
          <w:p w14:paraId="72A4FFC0">
            <w:pPr>
              <w:jc w:val="center"/>
            </w:pPr>
            <w:r>
              <w:t>20</w:t>
            </w:r>
          </w:p>
        </w:tc>
        <w:tc>
          <w:tcPr>
            <w:tcW w:w="1404" w:type="dxa"/>
          </w:tcPr>
          <w:p w14:paraId="342D4987">
            <w:pPr>
              <w:jc w:val="center"/>
            </w:pPr>
            <w:r>
              <w:rPr>
                <w:i/>
                <w:sz w:val="28"/>
                <w:lang w:val="en-US"/>
              </w:rPr>
              <w:t>R</w:t>
            </w:r>
            <w:r>
              <w:rPr>
                <w:i/>
                <w:sz w:val="28"/>
                <w:vertAlign w:val="subscript"/>
              </w:rPr>
              <w:t>1</w:t>
            </w:r>
            <w:r>
              <w:rPr>
                <w:i/>
                <w:sz w:val="28"/>
              </w:rPr>
              <w:t>=</w:t>
            </w:r>
            <w:r>
              <w:rPr>
                <w:i/>
                <w:sz w:val="28"/>
                <w:lang w:val="en-US"/>
              </w:rPr>
              <w:t>R</w:t>
            </w:r>
            <w:r>
              <w:rPr>
                <w:i/>
                <w:sz w:val="28"/>
                <w:vertAlign w:val="subscript"/>
              </w:rPr>
              <w:t>2</w:t>
            </w:r>
            <w:r>
              <w:rPr>
                <w:i/>
                <w:sz w:val="28"/>
              </w:rPr>
              <w:t>=</w:t>
            </w:r>
            <w:r>
              <w:rPr>
                <w:i/>
                <w:sz w:val="28"/>
                <w:lang w:val="en-US"/>
              </w:rPr>
              <w:t>R</w:t>
            </w:r>
            <w:r>
              <w:rPr>
                <w:i/>
                <w:sz w:val="28"/>
                <w:vertAlign w:val="subscript"/>
              </w:rPr>
              <w:t>3</w:t>
            </w:r>
            <w:r>
              <w:rPr>
                <w:iCs/>
                <w:sz w:val="28"/>
              </w:rPr>
              <w:t>, кОм</w:t>
            </w:r>
          </w:p>
        </w:tc>
      </w:tr>
      <w:tr w14:paraId="201D44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693" w:type="dxa"/>
          </w:tcPr>
          <w:p w14:paraId="0525A772">
            <w:pPr>
              <w:jc w:val="center"/>
            </w:pPr>
            <w:r>
              <w:rPr>
                <w:i/>
              </w:rPr>
              <w:t>I</w:t>
            </w:r>
            <w:r>
              <w:rPr>
                <w:i/>
                <w:vertAlign w:val="subscript"/>
              </w:rPr>
              <w:t>h</w:t>
            </w:r>
            <w:r>
              <w:t>,мА</w:t>
            </w:r>
          </w:p>
        </w:tc>
        <w:tc>
          <w:tcPr>
            <w:tcW w:w="1001" w:type="dxa"/>
          </w:tcPr>
          <w:p w14:paraId="0C136CF1">
            <w:pPr>
              <w:jc w:val="center"/>
            </w:pPr>
          </w:p>
        </w:tc>
        <w:tc>
          <w:tcPr>
            <w:tcW w:w="1001" w:type="dxa"/>
          </w:tcPr>
          <w:p w14:paraId="0A392C6A">
            <w:pPr>
              <w:jc w:val="center"/>
            </w:pPr>
          </w:p>
        </w:tc>
        <w:tc>
          <w:tcPr>
            <w:tcW w:w="1001" w:type="dxa"/>
          </w:tcPr>
          <w:p w14:paraId="290583F9">
            <w:pPr>
              <w:jc w:val="center"/>
            </w:pPr>
          </w:p>
        </w:tc>
        <w:tc>
          <w:tcPr>
            <w:tcW w:w="1001" w:type="dxa"/>
          </w:tcPr>
          <w:p w14:paraId="68F21D90">
            <w:pPr>
              <w:jc w:val="center"/>
            </w:pPr>
          </w:p>
        </w:tc>
        <w:tc>
          <w:tcPr>
            <w:tcW w:w="1001" w:type="dxa"/>
          </w:tcPr>
          <w:p w14:paraId="13C326F3">
            <w:pPr>
              <w:jc w:val="center"/>
            </w:pPr>
          </w:p>
        </w:tc>
        <w:tc>
          <w:tcPr>
            <w:tcW w:w="1404" w:type="dxa"/>
          </w:tcPr>
          <w:p w14:paraId="4853B841">
            <w:pPr>
              <w:pStyle w:val="11"/>
              <w:tabs>
                <w:tab w:val="clear" w:pos="4677"/>
                <w:tab w:val="clear" w:pos="9355"/>
              </w:tabs>
              <w:jc w:val="center"/>
            </w:pPr>
          </w:p>
        </w:tc>
      </w:tr>
    </w:tbl>
    <w:p w14:paraId="50125231">
      <w:pPr>
        <w:ind w:right="993"/>
        <w:rPr>
          <w:sz w:val="28"/>
        </w:rPr>
      </w:pPr>
    </w:p>
    <w:p w14:paraId="7E15E2F6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sz w:val="28"/>
        </w:rPr>
      </w:pPr>
      <w:r>
        <w:rPr>
          <w:sz w:val="28"/>
        </w:rPr>
        <w:t>При нормальном режиме работы сети с глухозаземлённой нейтралью определить ток, проходящий через тело человека при, его прикосновении к любому из фазных проводников в зависимости от сопротивлений изоляции фазных проводников сети относительно земли при постоянной ёмкости этих проводников относительно земли.</w:t>
      </w:r>
    </w:p>
    <w:p w14:paraId="73557495">
      <w:pPr>
        <w:ind w:firstLine="720"/>
        <w:jc w:val="both"/>
        <w:rPr>
          <w:sz w:val="28"/>
        </w:rPr>
      </w:pPr>
      <w:r>
        <w:rPr>
          <w:sz w:val="28"/>
        </w:rPr>
        <w:t xml:space="preserve">Постоянное значение ёмкости </w:t>
      </w:r>
      <w:r>
        <w:rPr>
          <w:i/>
          <w:sz w:val="28"/>
        </w:rPr>
        <w:t xml:space="preserve">С </w:t>
      </w:r>
      <w:r>
        <w:rPr>
          <w:sz w:val="28"/>
        </w:rPr>
        <w:t>взять из табл.2.1, в соответствии с номером вашей бригады.</w:t>
      </w:r>
    </w:p>
    <w:p w14:paraId="7830B55B">
      <w:pPr>
        <w:ind w:firstLine="720"/>
        <w:jc w:val="both"/>
        <w:rPr>
          <w:sz w:val="28"/>
        </w:rPr>
      </w:pPr>
      <w:r>
        <w:rPr>
          <w:sz w:val="28"/>
        </w:rPr>
        <w:t xml:space="preserve">Сопротивление заземлителя нейтрали </w:t>
      </w:r>
      <w:r>
        <w:rPr>
          <w:sz w:val="28"/>
          <w:lang w:val="en-US"/>
        </w:rPr>
        <w:t>Ro</w:t>
      </w:r>
      <w:r>
        <w:rPr>
          <w:sz w:val="28"/>
        </w:rPr>
        <w:t>=4 Ом.</w:t>
      </w:r>
    </w:p>
    <w:p w14:paraId="12ECCDB0">
      <w:pPr>
        <w:ind w:firstLine="720"/>
        <w:jc w:val="both"/>
        <w:rPr>
          <w:sz w:val="28"/>
        </w:rPr>
      </w:pPr>
      <w:r>
        <w:rPr>
          <w:sz w:val="28"/>
        </w:rPr>
        <w:t xml:space="preserve">Изменяя сопротивления изоляции фазных проводников относительно земли 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3</w:t>
      </w:r>
      <w:r>
        <w:rPr>
          <w:sz w:val="28"/>
        </w:rPr>
        <w:t xml:space="preserve"> в соответствии с табл.2.5, снять зависимость </w:t>
      </w:r>
      <w:r>
        <w:rPr>
          <w:i/>
          <w:sz w:val="28"/>
        </w:rPr>
        <w:t>I</w:t>
      </w:r>
      <w:r>
        <w:rPr>
          <w:i/>
          <w:sz w:val="28"/>
          <w:vertAlign w:val="subscript"/>
        </w:rPr>
        <w:t>h</w:t>
      </w:r>
      <w:r>
        <w:rPr>
          <w:i/>
          <w:sz w:val="28"/>
        </w:rPr>
        <w:t xml:space="preserve"> (</w:t>
      </w:r>
      <w:r>
        <w:rPr>
          <w:i/>
          <w:sz w:val="28"/>
          <w:lang w:val="en-US"/>
        </w:rPr>
        <w:t>R</w:t>
      </w:r>
      <w:r>
        <w:rPr>
          <w:i/>
          <w:sz w:val="28"/>
        </w:rPr>
        <w:t>)</w:t>
      </w:r>
      <w:r>
        <w:rPr>
          <w:sz w:val="28"/>
        </w:rPr>
        <w:t xml:space="preserve">. В табл.2.5 указать значения </w:t>
      </w:r>
      <w:r>
        <w:rPr>
          <w:i/>
          <w:sz w:val="28"/>
        </w:rPr>
        <w:t>С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3</w:t>
      </w:r>
      <w:r>
        <w:rPr>
          <w:i/>
          <w:sz w:val="28"/>
        </w:rPr>
        <w:t xml:space="preserve">, </w:t>
      </w:r>
      <w:r>
        <w:rPr>
          <w:sz w:val="28"/>
        </w:rPr>
        <w:t>при которых проводились измерения.</w:t>
      </w:r>
    </w:p>
    <w:p w14:paraId="619E85B4">
      <w:pPr>
        <w:ind w:firstLine="720"/>
        <w:jc w:val="both"/>
        <w:rPr>
          <w:sz w:val="28"/>
        </w:rPr>
      </w:pPr>
      <w:r>
        <w:rPr>
          <w:sz w:val="28"/>
        </w:rPr>
        <w:t>Результаты измерений занести в табл. 2.5.</w:t>
      </w:r>
    </w:p>
    <w:p w14:paraId="5A25747A">
      <w:pPr>
        <w:ind w:firstLine="720"/>
        <w:jc w:val="both"/>
        <w:rPr>
          <w:sz w:val="28"/>
        </w:rPr>
      </w:pPr>
    </w:p>
    <w:p w14:paraId="62E70167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2.5</w:t>
      </w:r>
    </w:p>
    <w:p w14:paraId="280ADABF">
      <w:pPr>
        <w:ind w:right="142"/>
        <w:jc w:val="center"/>
        <w:rPr>
          <w:sz w:val="28"/>
        </w:rPr>
      </w:pPr>
      <w:r>
        <w:rPr>
          <w:sz w:val="28"/>
        </w:rPr>
        <w:t>Зависимость тока через человека от сопротивления изоляции проводников в трёхфазной сети с глухозаземлённой нейтралью</w:t>
      </w:r>
    </w:p>
    <w:tbl>
      <w:tblPr>
        <w:tblStyle w:val="6"/>
        <w:tblW w:w="8245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552"/>
        <w:gridCol w:w="1001"/>
        <w:gridCol w:w="1001"/>
        <w:gridCol w:w="1001"/>
        <w:gridCol w:w="1001"/>
        <w:gridCol w:w="1001"/>
        <w:gridCol w:w="1688"/>
      </w:tblGrid>
      <w:tr w14:paraId="2419FB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552" w:type="dxa"/>
          </w:tcPr>
          <w:p w14:paraId="604CD1E5">
            <w:pPr>
              <w:jc w:val="center"/>
            </w:pPr>
            <w:r>
              <w:rPr>
                <w:i/>
                <w:sz w:val="28"/>
                <w:lang w:val="en-US"/>
              </w:rPr>
              <w:t>R</w:t>
            </w:r>
            <w:r>
              <w:rPr>
                <w:i/>
                <w:sz w:val="28"/>
                <w:vertAlign w:val="subscript"/>
              </w:rPr>
              <w:t>1</w:t>
            </w:r>
            <w:r>
              <w:rPr>
                <w:i/>
                <w:sz w:val="28"/>
              </w:rPr>
              <w:t>=</w:t>
            </w:r>
            <w:r>
              <w:rPr>
                <w:i/>
                <w:sz w:val="28"/>
                <w:lang w:val="en-US"/>
              </w:rPr>
              <w:t>R</w:t>
            </w:r>
            <w:r>
              <w:rPr>
                <w:i/>
                <w:sz w:val="28"/>
                <w:vertAlign w:val="subscript"/>
              </w:rPr>
              <w:t>2</w:t>
            </w:r>
            <w:r>
              <w:rPr>
                <w:i/>
                <w:sz w:val="28"/>
              </w:rPr>
              <w:t>=</w:t>
            </w:r>
            <w:r>
              <w:rPr>
                <w:i/>
                <w:sz w:val="28"/>
                <w:lang w:val="en-US"/>
              </w:rPr>
              <w:t>R</w:t>
            </w:r>
            <w:r>
              <w:rPr>
                <w:i/>
                <w:sz w:val="28"/>
                <w:vertAlign w:val="subscript"/>
              </w:rPr>
              <w:t>3</w:t>
            </w:r>
            <w:r>
              <w:rPr>
                <w:iCs/>
                <w:sz w:val="28"/>
              </w:rPr>
              <w:t>, кОм</w:t>
            </w:r>
          </w:p>
        </w:tc>
        <w:tc>
          <w:tcPr>
            <w:tcW w:w="1001" w:type="dxa"/>
          </w:tcPr>
          <w:p w14:paraId="68AD3BD9">
            <w:pPr>
              <w:jc w:val="center"/>
            </w:pPr>
            <w:r>
              <w:t>10</w:t>
            </w:r>
          </w:p>
        </w:tc>
        <w:tc>
          <w:tcPr>
            <w:tcW w:w="1001" w:type="dxa"/>
          </w:tcPr>
          <w:p w14:paraId="2AFCDB24">
            <w:pPr>
              <w:jc w:val="center"/>
            </w:pPr>
            <w:r>
              <w:t>25</w:t>
            </w:r>
          </w:p>
        </w:tc>
        <w:tc>
          <w:tcPr>
            <w:tcW w:w="1001" w:type="dxa"/>
          </w:tcPr>
          <w:p w14:paraId="7514DE9C">
            <w:pPr>
              <w:jc w:val="center"/>
            </w:pPr>
            <w:r>
              <w:t>50</w:t>
            </w:r>
          </w:p>
        </w:tc>
        <w:tc>
          <w:tcPr>
            <w:tcW w:w="1001" w:type="dxa"/>
          </w:tcPr>
          <w:p w14:paraId="60525613">
            <w:pPr>
              <w:jc w:val="center"/>
            </w:pPr>
            <w:r>
              <w:t>100</w:t>
            </w:r>
          </w:p>
        </w:tc>
        <w:tc>
          <w:tcPr>
            <w:tcW w:w="1001" w:type="dxa"/>
          </w:tcPr>
          <w:p w14:paraId="212F5F1A">
            <w:pPr>
              <w:jc w:val="center"/>
            </w:pPr>
            <w:r>
              <w:t>200</w:t>
            </w:r>
          </w:p>
        </w:tc>
        <w:tc>
          <w:tcPr>
            <w:tcW w:w="1688" w:type="dxa"/>
          </w:tcPr>
          <w:p w14:paraId="4591B99A">
            <w:pPr>
              <w:jc w:val="center"/>
            </w:pPr>
            <w:r>
              <w:rPr>
                <w:i/>
                <w:sz w:val="28"/>
              </w:rPr>
              <w:t>С</w:t>
            </w:r>
            <w:r>
              <w:rPr>
                <w:i/>
                <w:sz w:val="28"/>
                <w:vertAlign w:val="subscript"/>
              </w:rPr>
              <w:t>1</w:t>
            </w:r>
            <w:r>
              <w:rPr>
                <w:i/>
                <w:sz w:val="28"/>
              </w:rPr>
              <w:t>=С</w:t>
            </w:r>
            <w:r>
              <w:rPr>
                <w:i/>
                <w:sz w:val="28"/>
                <w:vertAlign w:val="subscript"/>
              </w:rPr>
              <w:t>2</w:t>
            </w:r>
            <w:r>
              <w:rPr>
                <w:i/>
                <w:sz w:val="28"/>
              </w:rPr>
              <w:t>=С</w:t>
            </w:r>
            <w:r>
              <w:rPr>
                <w:i/>
                <w:sz w:val="28"/>
                <w:vertAlign w:val="subscript"/>
              </w:rPr>
              <w:t>3</w:t>
            </w:r>
            <w:r>
              <w:rPr>
                <w:i/>
                <w:sz w:val="28"/>
              </w:rPr>
              <w:t xml:space="preserve">, </w:t>
            </w:r>
            <w:r>
              <w:rPr>
                <w:iCs/>
                <w:sz w:val="28"/>
              </w:rPr>
              <w:t>мкФ</w:t>
            </w:r>
          </w:p>
        </w:tc>
      </w:tr>
      <w:tr w14:paraId="54E771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552" w:type="dxa"/>
          </w:tcPr>
          <w:p w14:paraId="7247310E">
            <w:pPr>
              <w:jc w:val="center"/>
            </w:pPr>
            <w:r>
              <w:t>I</w:t>
            </w:r>
            <w:r>
              <w:rPr>
                <w:vertAlign w:val="subscript"/>
              </w:rPr>
              <w:t>h</w:t>
            </w:r>
            <w:r>
              <w:t>, мА</w:t>
            </w:r>
          </w:p>
        </w:tc>
        <w:tc>
          <w:tcPr>
            <w:tcW w:w="1001" w:type="dxa"/>
          </w:tcPr>
          <w:p w14:paraId="09B8D95D">
            <w:pPr>
              <w:jc w:val="center"/>
            </w:pPr>
          </w:p>
        </w:tc>
        <w:tc>
          <w:tcPr>
            <w:tcW w:w="1001" w:type="dxa"/>
          </w:tcPr>
          <w:p w14:paraId="78BEFD2A">
            <w:pPr>
              <w:jc w:val="center"/>
            </w:pPr>
          </w:p>
        </w:tc>
        <w:tc>
          <w:tcPr>
            <w:tcW w:w="1001" w:type="dxa"/>
          </w:tcPr>
          <w:p w14:paraId="27A76422">
            <w:pPr>
              <w:jc w:val="center"/>
            </w:pPr>
          </w:p>
        </w:tc>
        <w:tc>
          <w:tcPr>
            <w:tcW w:w="1001" w:type="dxa"/>
          </w:tcPr>
          <w:p w14:paraId="49206A88">
            <w:pPr>
              <w:jc w:val="center"/>
            </w:pPr>
          </w:p>
        </w:tc>
        <w:tc>
          <w:tcPr>
            <w:tcW w:w="1001" w:type="dxa"/>
          </w:tcPr>
          <w:p w14:paraId="67B7A70C">
            <w:pPr>
              <w:jc w:val="center"/>
            </w:pPr>
          </w:p>
        </w:tc>
        <w:tc>
          <w:tcPr>
            <w:tcW w:w="1688" w:type="dxa"/>
          </w:tcPr>
          <w:p w14:paraId="71887C79">
            <w:pPr>
              <w:pStyle w:val="11"/>
              <w:tabs>
                <w:tab w:val="clear" w:pos="4677"/>
                <w:tab w:val="clear" w:pos="9355"/>
              </w:tabs>
              <w:jc w:val="center"/>
            </w:pPr>
          </w:p>
        </w:tc>
      </w:tr>
    </w:tbl>
    <w:p w14:paraId="3B7FD67C">
      <w:pPr>
        <w:ind w:right="993"/>
        <w:jc w:val="right"/>
        <w:rPr>
          <w:sz w:val="28"/>
        </w:rPr>
      </w:pPr>
    </w:p>
    <w:p w14:paraId="148142F0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sz w:val="28"/>
        </w:rPr>
      </w:pPr>
      <w:r>
        <w:rPr>
          <w:sz w:val="28"/>
        </w:rPr>
        <w:t>При нормальном режиме работы сети с глухозаземлённой нейтралью определить ток, проходящий через тело человека, при его прикосновении к любому из фазных проводников в зависимости от ёмкостей фазных проводников сети относительно земли при постоянном сопротивлении изоляции.</w:t>
      </w:r>
    </w:p>
    <w:p w14:paraId="4D700568">
      <w:pPr>
        <w:ind w:firstLine="720"/>
        <w:jc w:val="both"/>
        <w:rPr>
          <w:sz w:val="28"/>
        </w:rPr>
      </w:pPr>
      <w:r>
        <w:rPr>
          <w:sz w:val="28"/>
        </w:rPr>
        <w:t xml:space="preserve">Постоянное значение сопротивлений изоляции фазных проводников относительно земли </w:t>
      </w:r>
      <w:r>
        <w:rPr>
          <w:sz w:val="28"/>
          <w:lang w:val="en-US"/>
        </w:rPr>
        <w:t>R</w:t>
      </w:r>
      <w:r>
        <w:rPr>
          <w:i/>
          <w:sz w:val="28"/>
        </w:rPr>
        <w:t xml:space="preserve"> </w:t>
      </w:r>
      <w:r>
        <w:rPr>
          <w:sz w:val="28"/>
        </w:rPr>
        <w:t>взять из табл.2.1, в соответствии с номером вашей бригады.</w:t>
      </w:r>
    </w:p>
    <w:p w14:paraId="0F081B53">
      <w:pPr>
        <w:ind w:firstLine="720"/>
        <w:jc w:val="both"/>
        <w:rPr>
          <w:sz w:val="28"/>
        </w:rPr>
      </w:pPr>
      <w:r>
        <w:rPr>
          <w:sz w:val="28"/>
        </w:rPr>
        <w:t xml:space="preserve">Изменяя значения ёмкостей фазных проводников относительно земли </w:t>
      </w:r>
      <w:r>
        <w:rPr>
          <w:i/>
          <w:sz w:val="28"/>
        </w:rPr>
        <w:t>С</w:t>
      </w:r>
      <w:r>
        <w:rPr>
          <w:sz w:val="28"/>
        </w:rPr>
        <w:t>=</w:t>
      </w:r>
      <w:r>
        <w:rPr>
          <w:i/>
          <w:sz w:val="28"/>
        </w:rPr>
        <w:t>С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3</w:t>
      </w:r>
      <w:r>
        <w:rPr>
          <w:i/>
          <w:sz w:val="28"/>
        </w:rPr>
        <w:t xml:space="preserve"> </w:t>
      </w:r>
      <w:r>
        <w:rPr>
          <w:sz w:val="28"/>
        </w:rPr>
        <w:t xml:space="preserve">в соответствии с табл.2.6, снять зависимость </w:t>
      </w:r>
      <w:r>
        <w:rPr>
          <w:i/>
          <w:sz w:val="28"/>
        </w:rPr>
        <w:t>I</w:t>
      </w:r>
      <w:r>
        <w:rPr>
          <w:i/>
          <w:sz w:val="28"/>
          <w:vertAlign w:val="subscript"/>
        </w:rPr>
        <w:t>h</w:t>
      </w:r>
      <w:r>
        <w:rPr>
          <w:i/>
          <w:sz w:val="28"/>
        </w:rPr>
        <w:t xml:space="preserve"> (С)</w:t>
      </w:r>
      <w:r>
        <w:rPr>
          <w:sz w:val="28"/>
        </w:rPr>
        <w:t xml:space="preserve">. В табл. 2.7. указать значения 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3</w:t>
      </w:r>
      <w:r>
        <w:rPr>
          <w:sz w:val="28"/>
        </w:rPr>
        <w:t>, при которых проводились измерения. Результаты измерений занести в табл. 2.6.</w:t>
      </w:r>
    </w:p>
    <w:p w14:paraId="38D6B9B6">
      <w:pPr>
        <w:ind w:firstLine="720"/>
        <w:jc w:val="both"/>
        <w:rPr>
          <w:sz w:val="28"/>
        </w:rPr>
      </w:pPr>
    </w:p>
    <w:p w14:paraId="7C6FA295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2.6</w:t>
      </w:r>
    </w:p>
    <w:p w14:paraId="08F4B7AA">
      <w:pPr>
        <w:ind w:right="142"/>
        <w:jc w:val="center"/>
        <w:rPr>
          <w:sz w:val="28"/>
        </w:rPr>
      </w:pPr>
      <w:r>
        <w:rPr>
          <w:sz w:val="28"/>
        </w:rPr>
        <w:t>Зависимость тока через человека от ёмкости проводников относительно земли в трёхфазной сети с глухозаземлённой нейтралью</w:t>
      </w:r>
    </w:p>
    <w:tbl>
      <w:tblPr>
        <w:tblStyle w:val="6"/>
        <w:tblW w:w="8103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552"/>
        <w:gridCol w:w="1001"/>
        <w:gridCol w:w="1001"/>
        <w:gridCol w:w="1001"/>
        <w:gridCol w:w="1001"/>
        <w:gridCol w:w="1001"/>
        <w:gridCol w:w="1546"/>
      </w:tblGrid>
      <w:tr w14:paraId="52559B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552" w:type="dxa"/>
          </w:tcPr>
          <w:p w14:paraId="2216B287">
            <w:pPr>
              <w:jc w:val="center"/>
            </w:pPr>
            <w:r>
              <w:rPr>
                <w:i/>
                <w:sz w:val="28"/>
              </w:rPr>
              <w:t>С</w:t>
            </w:r>
            <w:r>
              <w:rPr>
                <w:i/>
                <w:sz w:val="28"/>
                <w:vertAlign w:val="subscript"/>
              </w:rPr>
              <w:t>1</w:t>
            </w:r>
            <w:r>
              <w:rPr>
                <w:i/>
                <w:sz w:val="28"/>
              </w:rPr>
              <w:t>=С</w:t>
            </w:r>
            <w:r>
              <w:rPr>
                <w:i/>
                <w:sz w:val="28"/>
                <w:vertAlign w:val="subscript"/>
              </w:rPr>
              <w:t>2</w:t>
            </w:r>
            <w:r>
              <w:rPr>
                <w:i/>
                <w:sz w:val="28"/>
              </w:rPr>
              <w:t>=С</w:t>
            </w:r>
            <w:r>
              <w:rPr>
                <w:i/>
                <w:sz w:val="28"/>
                <w:vertAlign w:val="subscript"/>
              </w:rPr>
              <w:t>3</w:t>
            </w:r>
            <w:r>
              <w:rPr>
                <w:i/>
                <w:sz w:val="28"/>
              </w:rPr>
              <w:t xml:space="preserve">, </w:t>
            </w:r>
            <w:r>
              <w:rPr>
                <w:iCs/>
                <w:sz w:val="28"/>
              </w:rPr>
              <w:t>мкФ</w:t>
            </w:r>
          </w:p>
        </w:tc>
        <w:tc>
          <w:tcPr>
            <w:tcW w:w="1001" w:type="dxa"/>
          </w:tcPr>
          <w:p w14:paraId="33113584">
            <w:pPr>
              <w:jc w:val="center"/>
            </w:pPr>
            <w:r>
              <w:t>0</w:t>
            </w:r>
          </w:p>
        </w:tc>
        <w:tc>
          <w:tcPr>
            <w:tcW w:w="1001" w:type="dxa"/>
          </w:tcPr>
          <w:p w14:paraId="795C1E81">
            <w:pPr>
              <w:jc w:val="center"/>
            </w:pPr>
            <w:r>
              <w:t>5</w:t>
            </w:r>
          </w:p>
        </w:tc>
        <w:tc>
          <w:tcPr>
            <w:tcW w:w="1001" w:type="dxa"/>
          </w:tcPr>
          <w:p w14:paraId="7F1FE2E8">
            <w:pPr>
              <w:jc w:val="center"/>
            </w:pPr>
            <w:r>
              <w:t>10</w:t>
            </w:r>
          </w:p>
        </w:tc>
        <w:tc>
          <w:tcPr>
            <w:tcW w:w="1001" w:type="dxa"/>
          </w:tcPr>
          <w:p w14:paraId="4C2A823A">
            <w:pPr>
              <w:jc w:val="center"/>
            </w:pPr>
            <w:r>
              <w:t>15</w:t>
            </w:r>
          </w:p>
        </w:tc>
        <w:tc>
          <w:tcPr>
            <w:tcW w:w="1001" w:type="dxa"/>
          </w:tcPr>
          <w:p w14:paraId="6A6A9027">
            <w:pPr>
              <w:jc w:val="center"/>
            </w:pPr>
            <w:r>
              <w:t>20</w:t>
            </w:r>
          </w:p>
        </w:tc>
        <w:tc>
          <w:tcPr>
            <w:tcW w:w="1546" w:type="dxa"/>
          </w:tcPr>
          <w:p w14:paraId="5FDF38BD">
            <w:pPr>
              <w:jc w:val="center"/>
            </w:pPr>
            <w:r>
              <w:rPr>
                <w:i/>
                <w:sz w:val="28"/>
                <w:lang w:val="en-US"/>
              </w:rPr>
              <w:t>R</w:t>
            </w:r>
            <w:r>
              <w:rPr>
                <w:i/>
                <w:sz w:val="28"/>
                <w:vertAlign w:val="subscript"/>
              </w:rPr>
              <w:t>1</w:t>
            </w:r>
            <w:r>
              <w:rPr>
                <w:i/>
                <w:sz w:val="28"/>
              </w:rPr>
              <w:t>=</w:t>
            </w:r>
            <w:r>
              <w:rPr>
                <w:i/>
                <w:sz w:val="28"/>
                <w:lang w:val="en-US"/>
              </w:rPr>
              <w:t>R</w:t>
            </w:r>
            <w:r>
              <w:rPr>
                <w:i/>
                <w:sz w:val="28"/>
                <w:vertAlign w:val="subscript"/>
              </w:rPr>
              <w:t>2</w:t>
            </w:r>
            <w:r>
              <w:rPr>
                <w:i/>
                <w:sz w:val="28"/>
              </w:rPr>
              <w:t>=</w:t>
            </w:r>
            <w:r>
              <w:rPr>
                <w:i/>
                <w:sz w:val="28"/>
                <w:lang w:val="en-US"/>
              </w:rPr>
              <w:t>R</w:t>
            </w:r>
            <w:r>
              <w:rPr>
                <w:i/>
                <w:sz w:val="28"/>
                <w:vertAlign w:val="subscript"/>
              </w:rPr>
              <w:t>3</w:t>
            </w:r>
            <w:r>
              <w:rPr>
                <w:iCs/>
                <w:sz w:val="28"/>
              </w:rPr>
              <w:t>, кОм</w:t>
            </w:r>
          </w:p>
        </w:tc>
      </w:tr>
      <w:tr w14:paraId="5C784D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552" w:type="dxa"/>
          </w:tcPr>
          <w:p w14:paraId="1D59A2C9">
            <w:pPr>
              <w:jc w:val="center"/>
            </w:pPr>
            <w:r>
              <w:rPr>
                <w:i/>
              </w:rPr>
              <w:t>I</w:t>
            </w:r>
            <w:r>
              <w:rPr>
                <w:i/>
                <w:vertAlign w:val="subscript"/>
              </w:rPr>
              <w:t>h</w:t>
            </w:r>
            <w:r>
              <w:t>, мА</w:t>
            </w:r>
          </w:p>
        </w:tc>
        <w:tc>
          <w:tcPr>
            <w:tcW w:w="1001" w:type="dxa"/>
          </w:tcPr>
          <w:p w14:paraId="22F860BB">
            <w:pPr>
              <w:jc w:val="center"/>
            </w:pPr>
          </w:p>
        </w:tc>
        <w:tc>
          <w:tcPr>
            <w:tcW w:w="1001" w:type="dxa"/>
          </w:tcPr>
          <w:p w14:paraId="698536F5">
            <w:pPr>
              <w:jc w:val="center"/>
            </w:pPr>
          </w:p>
        </w:tc>
        <w:tc>
          <w:tcPr>
            <w:tcW w:w="1001" w:type="dxa"/>
          </w:tcPr>
          <w:p w14:paraId="7BC1BAF2">
            <w:pPr>
              <w:jc w:val="center"/>
            </w:pPr>
          </w:p>
        </w:tc>
        <w:tc>
          <w:tcPr>
            <w:tcW w:w="1001" w:type="dxa"/>
          </w:tcPr>
          <w:p w14:paraId="61C988F9">
            <w:pPr>
              <w:jc w:val="center"/>
            </w:pPr>
          </w:p>
        </w:tc>
        <w:tc>
          <w:tcPr>
            <w:tcW w:w="1001" w:type="dxa"/>
          </w:tcPr>
          <w:p w14:paraId="3B22BB7D">
            <w:pPr>
              <w:jc w:val="center"/>
            </w:pPr>
          </w:p>
        </w:tc>
        <w:tc>
          <w:tcPr>
            <w:tcW w:w="1546" w:type="dxa"/>
          </w:tcPr>
          <w:p w14:paraId="17B246DD">
            <w:pPr>
              <w:pStyle w:val="11"/>
              <w:tabs>
                <w:tab w:val="clear" w:pos="4677"/>
                <w:tab w:val="clear" w:pos="9355"/>
              </w:tabs>
              <w:jc w:val="center"/>
            </w:pPr>
          </w:p>
        </w:tc>
      </w:tr>
    </w:tbl>
    <w:p w14:paraId="6BF89DA3">
      <w:pPr>
        <w:ind w:right="993"/>
        <w:rPr>
          <w:sz w:val="28"/>
        </w:rPr>
      </w:pPr>
    </w:p>
    <w:p w14:paraId="22E3B94E">
      <w:pPr>
        <w:pStyle w:val="3"/>
        <w:spacing w:line="360" w:lineRule="auto"/>
        <w:rPr>
          <w:b/>
          <w:bCs/>
          <w:i w:val="0"/>
          <w:iCs w:val="0"/>
        </w:rPr>
      </w:pPr>
      <w:bookmarkStart w:id="3" w:name="_Toc498288798"/>
      <w:r>
        <w:rPr>
          <w:b/>
          <w:bCs/>
          <w:i w:val="0"/>
          <w:iCs w:val="0"/>
        </w:rPr>
        <w:t>Содержание отчёта</w:t>
      </w:r>
      <w:bookmarkEnd w:id="3"/>
    </w:p>
    <w:p w14:paraId="0A914764">
      <w:pPr>
        <w:pStyle w:val="12"/>
        <w:tabs>
          <w:tab w:val="left" w:pos="720"/>
          <w:tab w:val="left" w:pos="900"/>
          <w:tab w:val="left" w:pos="1080"/>
        </w:tabs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Отчёт должен содержать:</w:t>
      </w:r>
    </w:p>
    <w:p w14:paraId="6DA02597">
      <w:pPr>
        <w:numPr>
          <w:ilvl w:val="0"/>
          <w:numId w:val="5"/>
        </w:numPr>
        <w:tabs>
          <w:tab w:val="left" w:pos="1134"/>
          <w:tab w:val="clear" w:pos="360"/>
        </w:tabs>
        <w:ind w:firstLine="720"/>
        <w:jc w:val="both"/>
        <w:rPr>
          <w:sz w:val="28"/>
        </w:rPr>
      </w:pPr>
      <w:r>
        <w:rPr>
          <w:sz w:val="28"/>
        </w:rPr>
        <w:t>Принципиальные схемы исследуемых сетей (но не схему лицевой панели стенда).</w:t>
      </w:r>
    </w:p>
    <w:p w14:paraId="7A700C51">
      <w:pPr>
        <w:numPr>
          <w:ilvl w:val="0"/>
          <w:numId w:val="5"/>
        </w:numPr>
        <w:tabs>
          <w:tab w:val="left" w:pos="1134"/>
          <w:tab w:val="clear" w:pos="360"/>
        </w:tabs>
        <w:ind w:firstLine="720"/>
        <w:jc w:val="both"/>
        <w:rPr>
          <w:sz w:val="28"/>
        </w:rPr>
      </w:pPr>
      <w:r>
        <w:rPr>
          <w:sz w:val="28"/>
        </w:rPr>
        <w:t>Результаты измерений в виде таблиц.</w:t>
      </w:r>
    </w:p>
    <w:p w14:paraId="5F2B5BCC">
      <w:pPr>
        <w:numPr>
          <w:ilvl w:val="0"/>
          <w:numId w:val="5"/>
        </w:numPr>
        <w:tabs>
          <w:tab w:val="left" w:pos="1134"/>
          <w:tab w:val="clear" w:pos="360"/>
        </w:tabs>
        <w:ind w:firstLine="720"/>
        <w:jc w:val="both"/>
        <w:rPr>
          <w:sz w:val="28"/>
        </w:rPr>
      </w:pPr>
      <w:r>
        <w:rPr>
          <w:sz w:val="28"/>
        </w:rPr>
        <w:t xml:space="preserve">Зависимости </w:t>
      </w:r>
      <w:r>
        <w:rPr>
          <w:i/>
          <w:sz w:val="28"/>
        </w:rPr>
        <w:t>I</w:t>
      </w:r>
      <w:r>
        <w:rPr>
          <w:i/>
          <w:sz w:val="28"/>
          <w:vertAlign w:val="subscript"/>
        </w:rPr>
        <w:t>h</w:t>
      </w:r>
      <w:r>
        <w:rPr>
          <w:sz w:val="28"/>
        </w:rPr>
        <w:t xml:space="preserve"> (R) и </w:t>
      </w:r>
      <w:r>
        <w:rPr>
          <w:i/>
          <w:sz w:val="28"/>
        </w:rPr>
        <w:t>I</w:t>
      </w:r>
      <w:r>
        <w:rPr>
          <w:i/>
          <w:sz w:val="28"/>
          <w:vertAlign w:val="subscript"/>
        </w:rPr>
        <w:t>h</w:t>
      </w:r>
      <w:r>
        <w:rPr>
          <w:i/>
          <w:sz w:val="28"/>
        </w:rPr>
        <w:t xml:space="preserve"> </w:t>
      </w:r>
      <w:r>
        <w:rPr>
          <w:sz w:val="28"/>
        </w:rPr>
        <w:t xml:space="preserve">(С) должны быть проиллюстрированы графиками. </w:t>
      </w:r>
    </w:p>
    <w:p w14:paraId="63ABF64E">
      <w:pPr>
        <w:numPr>
          <w:ilvl w:val="0"/>
          <w:numId w:val="5"/>
        </w:numPr>
        <w:tabs>
          <w:tab w:val="left" w:pos="1134"/>
          <w:tab w:val="clear" w:pos="360"/>
        </w:tabs>
        <w:ind w:firstLine="720"/>
        <w:jc w:val="both"/>
        <w:rPr>
          <w:sz w:val="28"/>
        </w:rPr>
      </w:pPr>
      <w:r>
        <w:rPr>
          <w:sz w:val="28"/>
        </w:rPr>
        <w:t>Выводы об опасности прикосновения человека к токоведущим частям трёхфазных сетей напряжением до 1000 В и влиянии параметров сети (режима нейтрали, сопротивления изоляции и ёмкости фазных проводников относительно земли) на опасность поражения человека электрическим током как в нормальном, так и в аварийном режимах.</w:t>
      </w:r>
    </w:p>
    <w:p w14:paraId="5C3E0E74">
      <w:pPr>
        <w:tabs>
          <w:tab w:val="left" w:pos="720"/>
          <w:tab w:val="left" w:pos="900"/>
          <w:tab w:val="left" w:pos="1080"/>
        </w:tabs>
        <w:ind w:left="720"/>
        <w:jc w:val="both"/>
        <w:rPr>
          <w:sz w:val="28"/>
        </w:rPr>
      </w:pPr>
    </w:p>
    <w:p w14:paraId="0B9B3105">
      <w:pPr>
        <w:pStyle w:val="3"/>
        <w:spacing w:line="360" w:lineRule="auto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Контрольные вопросы и задачи</w:t>
      </w:r>
    </w:p>
    <w:p w14:paraId="1BF85585">
      <w:pPr>
        <w:numPr>
          <w:ilvl w:val="0"/>
          <w:numId w:val="6"/>
        </w:numPr>
        <w:tabs>
          <w:tab w:val="left" w:pos="1134"/>
          <w:tab w:val="clear" w:pos="360"/>
        </w:tabs>
        <w:ind w:firstLine="709"/>
        <w:jc w:val="both"/>
        <w:rPr>
          <w:sz w:val="28"/>
        </w:rPr>
      </w:pPr>
      <w:r>
        <w:rPr>
          <w:sz w:val="28"/>
        </w:rPr>
        <w:t>В каком случае (в трёхфазной сети с изолированной нейтралью или с глухозаземлённой нейтралью) и почему опаснее прикосновение человека к фазному проводнику, замкнувшемуся на землю?</w:t>
      </w:r>
    </w:p>
    <w:p w14:paraId="3B93C978">
      <w:pPr>
        <w:numPr>
          <w:ilvl w:val="0"/>
          <w:numId w:val="6"/>
        </w:numPr>
        <w:tabs>
          <w:tab w:val="left" w:pos="1134"/>
          <w:tab w:val="clear" w:pos="360"/>
        </w:tabs>
        <w:ind w:firstLine="709"/>
        <w:jc w:val="both"/>
        <w:rPr>
          <w:sz w:val="28"/>
        </w:rPr>
      </w:pPr>
      <w:r>
        <w:rPr>
          <w:sz w:val="28"/>
        </w:rPr>
        <w:t>В какой из двух исследуемых в работе сетей прикосновение к фазному проводнику опаснее при нормальном режиме работы сети и почему?</w:t>
      </w:r>
    </w:p>
    <w:p w14:paraId="49D18997">
      <w:pPr>
        <w:numPr>
          <w:ilvl w:val="0"/>
          <w:numId w:val="6"/>
        </w:numPr>
        <w:tabs>
          <w:tab w:val="left" w:pos="1134"/>
          <w:tab w:val="clear" w:pos="360"/>
        </w:tabs>
        <w:ind w:firstLine="709"/>
        <w:jc w:val="both"/>
        <w:rPr>
          <w:sz w:val="28"/>
        </w:rPr>
      </w:pPr>
      <w:r>
        <w:rPr>
          <w:sz w:val="28"/>
        </w:rPr>
        <w:t>В какой из двух исследуемых в работе сетей прикосновение к исправному фазному проводнику опаснее при аварийном режиме работы сети и почему?</w:t>
      </w:r>
    </w:p>
    <w:p w14:paraId="01F023F4">
      <w:pPr>
        <w:numPr>
          <w:ilvl w:val="0"/>
          <w:numId w:val="6"/>
        </w:numPr>
        <w:tabs>
          <w:tab w:val="left" w:pos="1134"/>
          <w:tab w:val="clear" w:pos="360"/>
        </w:tabs>
        <w:ind w:firstLine="709"/>
        <w:jc w:val="both"/>
        <w:rPr>
          <w:sz w:val="28"/>
        </w:rPr>
      </w:pPr>
      <w:r>
        <w:rPr>
          <w:sz w:val="28"/>
        </w:rPr>
        <w:t>Почему в трёхфазной сети с изолированной нейтралью при увеличении ёмкости проводников относительно земли возрастает ток, проходящий через человека? Чем будет определяться данный ток при С</w:t>
      </w:r>
      <w:r>
        <w:rPr>
          <w:rFonts w:ascii="Symbol" w:hAnsi="Symbol" w:eastAsia="Symbol" w:cs="Symbol"/>
          <w:sz w:val="28"/>
        </w:rPr>
        <w:t></w:t>
      </w:r>
      <w:r>
        <w:rPr>
          <w:sz w:val="28"/>
        </w:rPr>
        <w:t xml:space="preserve"> </w:t>
      </w:r>
      <w:r>
        <w:rPr>
          <w:rFonts w:ascii="Symbol" w:hAnsi="Symbol" w:eastAsia="Symbol" w:cs="Symbol"/>
          <w:sz w:val="28"/>
        </w:rPr>
        <w:t></w:t>
      </w:r>
      <w:r>
        <w:rPr>
          <w:sz w:val="28"/>
        </w:rPr>
        <w:t>?</w:t>
      </w:r>
    </w:p>
    <w:p w14:paraId="5B684D4F">
      <w:pPr>
        <w:numPr>
          <w:ilvl w:val="0"/>
          <w:numId w:val="6"/>
        </w:numPr>
        <w:tabs>
          <w:tab w:val="left" w:pos="1134"/>
          <w:tab w:val="clear" w:pos="360"/>
        </w:tabs>
        <w:ind w:firstLine="709"/>
        <w:jc w:val="both"/>
        <w:rPr>
          <w:sz w:val="28"/>
        </w:rPr>
      </w:pPr>
      <w:r>
        <w:rPr>
          <w:sz w:val="28"/>
        </w:rPr>
        <w:t>К какому фазному проводнику трёхфазной трёхпроводной сети с изолированной нейтралью прикосновение опаснее и почему, если проводники имеют разные сопротивления изоляции?</w:t>
      </w:r>
    </w:p>
    <w:p w14:paraId="1B4AC4C7">
      <w:pPr>
        <w:numPr>
          <w:ilvl w:val="0"/>
          <w:numId w:val="6"/>
        </w:numPr>
        <w:tabs>
          <w:tab w:val="left" w:pos="1134"/>
          <w:tab w:val="clear" w:pos="360"/>
        </w:tabs>
        <w:ind w:firstLine="709"/>
        <w:jc w:val="both"/>
        <w:rPr>
          <w:sz w:val="28"/>
        </w:rPr>
      </w:pPr>
      <w:r>
        <w:rPr>
          <w:sz w:val="28"/>
        </w:rPr>
        <w:t xml:space="preserve">Человек прикоснулся к фазному проводнику трёхфазной трёхпроводной сети с изолированной нейтралью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Ф</w:t>
      </w:r>
      <w:r>
        <w:rPr>
          <w:sz w:val="28"/>
        </w:rPr>
        <w:t xml:space="preserve"> = 220 В, </w:t>
      </w:r>
      <w:r>
        <w:rPr>
          <w:i/>
          <w:sz w:val="28"/>
        </w:rPr>
        <w:t>R</w:t>
      </w:r>
      <w:r>
        <w:rPr>
          <w:i/>
          <w:sz w:val="28"/>
          <w:vertAlign w:val="subscript"/>
        </w:rPr>
        <w:t>h</w:t>
      </w:r>
      <w:r>
        <w:rPr>
          <w:sz w:val="28"/>
        </w:rPr>
        <w:t xml:space="preserve"> = 1000 Ом. Определить I</w:t>
      </w:r>
      <w:r>
        <w:rPr>
          <w:sz w:val="28"/>
          <w:vertAlign w:val="subscript"/>
        </w:rPr>
        <w:t>h</w:t>
      </w:r>
      <w:r>
        <w:rPr>
          <w:sz w:val="28"/>
        </w:rPr>
        <w:t xml:space="preserve"> для двух случаев:</w:t>
      </w:r>
    </w:p>
    <w:p w14:paraId="509E4181">
      <w:pPr>
        <w:ind w:firstLine="540"/>
        <w:jc w:val="both"/>
        <w:rPr>
          <w:sz w:val="28"/>
        </w:rPr>
      </w:pPr>
      <w:r>
        <w:rPr>
          <w:sz w:val="28"/>
        </w:rPr>
        <w:t xml:space="preserve">а) при </w:t>
      </w:r>
      <w:r>
        <w:rPr>
          <w:i/>
          <w:sz w:val="28"/>
        </w:rPr>
        <w:t>С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3</w:t>
      </w:r>
      <w:r>
        <w:rPr>
          <w:i/>
          <w:sz w:val="28"/>
        </w:rPr>
        <w:t>=</w:t>
      </w:r>
      <w:r>
        <w:rPr>
          <w:sz w:val="28"/>
        </w:rPr>
        <w:t xml:space="preserve"> 0 и для сопротивлений изоляции фазных проводов </w:t>
      </w:r>
      <w:r>
        <w:rPr>
          <w:i/>
          <w:sz w:val="28"/>
          <w:lang w:val="en-US"/>
        </w:rPr>
        <w:t>R</w:t>
      </w:r>
      <w:r>
        <w:rPr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3</w:t>
      </w:r>
      <w:r>
        <w:rPr>
          <w:sz w:val="28"/>
        </w:rPr>
        <w:t>= 3 кОм, 15 кОм, 30 кОм, 60 кОм.</w:t>
      </w:r>
    </w:p>
    <w:p w14:paraId="6896B89F">
      <w:pPr>
        <w:ind w:firstLine="540"/>
        <w:jc w:val="both"/>
        <w:rPr>
          <w:sz w:val="28"/>
        </w:rPr>
      </w:pPr>
      <w:r>
        <w:rPr>
          <w:sz w:val="28"/>
        </w:rPr>
        <w:t xml:space="preserve">б) при </w:t>
      </w:r>
      <w:r>
        <w:rPr>
          <w:i/>
          <w:sz w:val="28"/>
          <w:lang w:val="en-US"/>
        </w:rPr>
        <w:t>R</w:t>
      </w:r>
      <w:r>
        <w:rPr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3</w:t>
      </w:r>
      <w:r>
        <w:rPr>
          <w:sz w:val="28"/>
        </w:rPr>
        <w:t xml:space="preserve">= </w:t>
      </w:r>
      <w:r>
        <w:rPr>
          <w:rFonts w:ascii="Symbol" w:hAnsi="Symbol" w:eastAsia="Symbol" w:cs="Symbol"/>
          <w:sz w:val="28"/>
        </w:rPr>
        <w:t></w:t>
      </w:r>
      <w:r>
        <w:rPr>
          <w:sz w:val="28"/>
        </w:rPr>
        <w:t xml:space="preserve"> и для значений ёмкостей фазных проводов </w:t>
      </w:r>
      <w:r>
        <w:rPr>
          <w:i/>
          <w:sz w:val="28"/>
        </w:rPr>
        <w:t>С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3</w:t>
      </w:r>
      <w:r>
        <w:rPr>
          <w:i/>
          <w:sz w:val="28"/>
        </w:rPr>
        <w:t>=С</w:t>
      </w:r>
      <w:r>
        <w:rPr>
          <w:sz w:val="28"/>
        </w:rPr>
        <w:t>= 0,03 мкФ, 0,2 мкФ, 1,0 мкФ, 1,5 мкФ.</w:t>
      </w:r>
    </w:p>
    <w:p w14:paraId="39FBB227">
      <w:pPr>
        <w:numPr>
          <w:ilvl w:val="0"/>
          <w:numId w:val="7"/>
        </w:numPr>
        <w:tabs>
          <w:tab w:val="left" w:pos="426"/>
        </w:tabs>
        <w:ind w:left="0" w:firstLine="540"/>
        <w:jc w:val="both"/>
        <w:rPr>
          <w:sz w:val="28"/>
        </w:rPr>
      </w:pPr>
      <w:r>
        <w:rPr>
          <w:sz w:val="28"/>
        </w:rPr>
        <w:t xml:space="preserve">Человек прикоснулся к фазному проводнику трёхфазной четырёхпроводной сети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ф</w:t>
      </w:r>
      <w:r>
        <w:rPr>
          <w:sz w:val="28"/>
        </w:rPr>
        <w:t xml:space="preserve">=220 В с заземлённой нейтралью. Определить </w:t>
      </w:r>
      <w:r>
        <w:rPr>
          <w:i/>
          <w:sz w:val="28"/>
        </w:rPr>
        <w:t>I</w:t>
      </w:r>
      <w:r>
        <w:rPr>
          <w:i/>
          <w:sz w:val="28"/>
          <w:vertAlign w:val="subscript"/>
        </w:rPr>
        <w:t>h</w:t>
      </w:r>
      <w:r>
        <w:rPr>
          <w:sz w:val="28"/>
        </w:rPr>
        <w:t xml:space="preserve"> при следующих параметрах сети </w:t>
      </w:r>
      <w:r>
        <w:rPr>
          <w:i/>
          <w:sz w:val="28"/>
        </w:rPr>
        <w:t>r</w:t>
      </w:r>
      <w:r>
        <w:rPr>
          <w:i/>
          <w:sz w:val="28"/>
          <w:vertAlign w:val="subscript"/>
        </w:rPr>
        <w:t>o</w:t>
      </w:r>
      <w:r>
        <w:rPr>
          <w:sz w:val="28"/>
        </w:rPr>
        <w:t xml:space="preserve">= 4 Ом, </w:t>
      </w:r>
      <w:r>
        <w:rPr>
          <w:i/>
          <w:sz w:val="28"/>
          <w:lang w:val="en-US"/>
        </w:rPr>
        <w:t>R</w:t>
      </w:r>
      <w:r>
        <w:rPr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3</w:t>
      </w:r>
      <w:r>
        <w:rPr>
          <w:sz w:val="28"/>
        </w:rPr>
        <w:t xml:space="preserve">= 30 кОм, </w:t>
      </w:r>
      <w:r>
        <w:rPr>
          <w:i/>
          <w:sz w:val="28"/>
        </w:rPr>
        <w:t>С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=С</w:t>
      </w:r>
      <w:r>
        <w:rPr>
          <w:i/>
          <w:sz w:val="28"/>
          <w:vertAlign w:val="subscript"/>
        </w:rPr>
        <w:t>3</w:t>
      </w:r>
      <w:r>
        <w:rPr>
          <w:sz w:val="28"/>
        </w:rPr>
        <w:t xml:space="preserve">= 0,2 мкФ. Сопротивление человека </w:t>
      </w:r>
      <w:r>
        <w:rPr>
          <w:i/>
          <w:sz w:val="28"/>
        </w:rPr>
        <w:t>R</w:t>
      </w:r>
      <w:r>
        <w:rPr>
          <w:i/>
          <w:sz w:val="28"/>
          <w:vertAlign w:val="subscript"/>
        </w:rPr>
        <w:t>h</w:t>
      </w:r>
      <w:r>
        <w:rPr>
          <w:sz w:val="28"/>
        </w:rPr>
        <w:t xml:space="preserve"> = 1000 Ом.</w:t>
      </w:r>
    </w:p>
    <w:p w14:paraId="38CAABDF">
      <w:pPr>
        <w:numPr>
          <w:ilvl w:val="0"/>
          <w:numId w:val="7"/>
        </w:numPr>
        <w:tabs>
          <w:tab w:val="left" w:pos="426"/>
        </w:tabs>
        <w:ind w:left="0" w:firstLine="540"/>
        <w:jc w:val="both"/>
        <w:rPr>
          <w:sz w:val="28"/>
        </w:rPr>
      </w:pPr>
      <w:r>
        <w:rPr>
          <w:sz w:val="28"/>
        </w:rPr>
        <w:t xml:space="preserve">Человек прикоснулся к фазному проводнику трёхфазной трёхпроводной сети с изолированной нейтралью в момент, когда другой фазный провод был замкнут на землю. Определить </w:t>
      </w:r>
      <w:r>
        <w:rPr>
          <w:i/>
          <w:sz w:val="28"/>
        </w:rPr>
        <w:t>I</w:t>
      </w:r>
      <w:r>
        <w:rPr>
          <w:i/>
          <w:sz w:val="28"/>
          <w:vertAlign w:val="subscript"/>
        </w:rPr>
        <w:t>h</w:t>
      </w:r>
      <w:r>
        <w:rPr>
          <w:sz w:val="28"/>
        </w:rPr>
        <w:t xml:space="preserve"> при следующих параметрах сети U</w:t>
      </w:r>
      <w:r>
        <w:rPr>
          <w:sz w:val="28"/>
          <w:vertAlign w:val="subscript"/>
        </w:rPr>
        <w:t>ф</w:t>
      </w:r>
      <w:r>
        <w:rPr>
          <w:sz w:val="28"/>
        </w:rPr>
        <w:t xml:space="preserve">=220 В, </w:t>
      </w:r>
      <w:r>
        <w:rPr>
          <w:i/>
          <w:sz w:val="28"/>
          <w:lang w:val="en-US"/>
        </w:rPr>
        <w:t>R</w:t>
      </w:r>
      <w:r>
        <w:rPr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=</w:t>
      </w:r>
      <w:r>
        <w:rPr>
          <w:i/>
          <w:sz w:val="28"/>
          <w:lang w:val="en-US"/>
        </w:rPr>
        <w:t>R</w:t>
      </w:r>
      <w:r>
        <w:rPr>
          <w:i/>
          <w:sz w:val="28"/>
          <w:vertAlign w:val="subscript"/>
        </w:rPr>
        <w:t>3</w:t>
      </w:r>
      <w:r>
        <w:rPr>
          <w:sz w:val="28"/>
        </w:rPr>
        <w:t xml:space="preserve">= 20 кОм, </w:t>
      </w:r>
      <w:r>
        <w:rPr>
          <w:i/>
          <w:sz w:val="28"/>
        </w:rPr>
        <w:t>С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= С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 xml:space="preserve"> = С</w:t>
      </w:r>
      <w:r>
        <w:rPr>
          <w:i/>
          <w:sz w:val="28"/>
          <w:vertAlign w:val="subscript"/>
        </w:rPr>
        <w:t>3</w:t>
      </w:r>
      <w:r>
        <w:rPr>
          <w:sz w:val="28"/>
          <w:vertAlign w:val="subscript"/>
        </w:rPr>
        <w:t xml:space="preserve"> </w:t>
      </w:r>
      <w:r>
        <w:rPr>
          <w:sz w:val="28"/>
        </w:rPr>
        <w:t>= 0,1 мкФ, при этом сопротивление r</w:t>
      </w:r>
      <w:r>
        <w:rPr>
          <w:sz w:val="28"/>
          <w:vertAlign w:val="subscript"/>
        </w:rPr>
        <w:t>зм</w:t>
      </w:r>
      <w:r>
        <w:rPr>
          <w:sz w:val="28"/>
        </w:rPr>
        <w:t xml:space="preserve"> = 300 Ом, 100 Ом, 30 Ом, 10 Ом.</w:t>
      </w:r>
    </w:p>
    <w:p w14:paraId="66A1FAB9">
      <w:pPr>
        <w:keepNext/>
        <w:keepLines/>
        <w:ind w:firstLine="540"/>
        <w:jc w:val="both"/>
        <w:rPr>
          <w:sz w:val="28"/>
        </w:rPr>
      </w:pPr>
    </w:p>
    <w:p w14:paraId="4E163914">
      <w:pPr>
        <w:pStyle w:val="3"/>
        <w:spacing w:line="360" w:lineRule="auto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Литература</w:t>
      </w:r>
    </w:p>
    <w:p w14:paraId="531EEBFC">
      <w:pPr>
        <w:pStyle w:val="9"/>
        <w:ind w:firstLine="709"/>
        <w:jc w:val="both"/>
        <w:rPr>
          <w:rFonts w:ascii="Times New Roman" w:hAnsi="Times New Roman" w:eastAsia="MS Mincho" w:cs="Times New Roman"/>
          <w:sz w:val="28"/>
          <w:vertAlign w:val="subscript"/>
        </w:rPr>
      </w:pPr>
      <w:r>
        <w:rPr>
          <w:rFonts w:ascii="Times New Roman" w:hAnsi="Times New Roman" w:eastAsia="MS Mincho" w:cs="Times New Roman"/>
          <w:sz w:val="28"/>
        </w:rPr>
        <w:t>1. Основы охраны труда и техники безопасности в электроустановках: учебник для вузов / В.Т. Медведев, Е.С. Колечицкий, О.Е. Кондратьева. – М.: Издательский дом МЭИ, 2015, с.191 – 208.</w:t>
      </w:r>
    </w:p>
    <w:p w14:paraId="4C8B2560">
      <w:pPr>
        <w:ind w:firstLine="709"/>
        <w:jc w:val="both"/>
        <w:rPr>
          <w:sz w:val="28"/>
        </w:rPr>
      </w:pPr>
      <w:r>
        <w:rPr>
          <w:rFonts w:eastAsia="MS Mincho"/>
          <w:sz w:val="28"/>
          <w:szCs w:val="28"/>
        </w:rPr>
        <w:t xml:space="preserve">2. </w:t>
      </w:r>
      <w:r>
        <w:rPr>
          <w:sz w:val="28"/>
          <w:szCs w:val="28"/>
        </w:rPr>
        <w:t xml:space="preserve">Правила устройства электроустановок (ПУЭ). Седьмое издание. </w:t>
      </w:r>
      <w:r>
        <w:rPr>
          <w:rFonts w:ascii="Symbol" w:hAnsi="Symbol" w:eastAsia="Symbol" w:cs="Symbol"/>
          <w:position w:val="-14"/>
          <w:sz w:val="28"/>
          <w:szCs w:val="28"/>
        </w:rPr>
        <w:t></w:t>
      </w:r>
      <w:r>
        <w:rPr>
          <w:sz w:val="28"/>
          <w:szCs w:val="28"/>
        </w:rPr>
        <w:t xml:space="preserve"> М.: Изд. «</w:t>
      </w:r>
      <w:bookmarkStart w:id="4" w:name="_GoBack"/>
      <w:bookmarkEnd w:id="4"/>
    </w:p>
    <w:p w14:paraId="74E6003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aramond">
    <w:panose1 w:val="02020404030301010803"/>
    <w:charset w:val="CC"/>
    <w:family w:val="roman"/>
    <w:pitch w:val="default"/>
    <w:sig w:usb0="00000287" w:usb1="00000000" w:usb2="00000000" w:usb3="00000000" w:csb0="0000009F" w:csb1="DFD7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682792"/>
    <w:multiLevelType w:val="multilevel"/>
    <w:tmpl w:val="1E682792"/>
    <w:lvl w:ilvl="0" w:tentative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 w:tentative="0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 w:tentative="0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 w:tentative="0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 w:tentative="0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 w:tentative="0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 w:tentative="0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 w:tentative="0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 w:tentative="0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">
    <w:nsid w:val="26F006B3"/>
    <w:multiLevelType w:val="multilevel"/>
    <w:tmpl w:val="26F006B3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2FC73484"/>
    <w:multiLevelType w:val="multilevel"/>
    <w:tmpl w:val="2FC73484"/>
    <w:lvl w:ilvl="0" w:tentative="0">
      <w:start w:val="7"/>
      <w:numFmt w:val="decimal"/>
      <w:lvlText w:val="%1.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>
    <w:nsid w:val="3E6F62CC"/>
    <w:multiLevelType w:val="multilevel"/>
    <w:tmpl w:val="3E6F62C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>
    <w:nsid w:val="45E647D9"/>
    <w:multiLevelType w:val="multilevel"/>
    <w:tmpl w:val="45E647D9"/>
    <w:lvl w:ilvl="0" w:tentative="0">
      <w:start w:val="1"/>
      <w:numFmt w:val="decimal"/>
      <w:lvlText w:val="%1."/>
      <w:lvlJc w:val="left"/>
      <w:pPr>
        <w:tabs>
          <w:tab w:val="left" w:pos="-227"/>
        </w:tabs>
        <w:ind w:left="-227" w:firstLine="227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5">
    <w:nsid w:val="5BE53BA2"/>
    <w:multiLevelType w:val="multilevel"/>
    <w:tmpl w:val="5BE53BA2"/>
    <w:lvl w:ilvl="0" w:tentative="0">
      <w:start w:val="1"/>
      <w:numFmt w:val="bullet"/>
      <w:lvlText w:val=""/>
      <w:lvlJc w:val="left"/>
      <w:pPr>
        <w:tabs>
          <w:tab w:val="left" w:pos="170"/>
        </w:tabs>
        <w:ind w:left="340" w:hanging="227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6C140DE5"/>
    <w:multiLevelType w:val="multilevel"/>
    <w:tmpl w:val="6C140DE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  <w:lvlOverride w:ilvl="0">
      <w:lvl w:ilvl="0" w:tentative="1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E1346"/>
    <w:rsid w:val="40127880"/>
    <w:rsid w:val="515E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spacing w:line="360" w:lineRule="auto"/>
      <w:jc w:val="both"/>
      <w:outlineLvl w:val="0"/>
    </w:pPr>
    <w:rPr>
      <w:b/>
      <w:bCs/>
      <w:sz w:val="28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i/>
      <w:iCs/>
      <w:sz w:val="28"/>
    </w:rPr>
  </w:style>
  <w:style w:type="paragraph" w:styleId="4">
    <w:name w:val="heading 5"/>
    <w:basedOn w:val="1"/>
    <w:next w:val="1"/>
    <w:qFormat/>
    <w:uiPriority w:val="0"/>
    <w:pPr>
      <w:keepNext/>
      <w:ind w:right="-1"/>
      <w:jc w:val="center"/>
      <w:outlineLvl w:val="4"/>
    </w:pPr>
    <w:rPr>
      <w:iCs/>
      <w:szCs w:val="20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Plain Text"/>
    <w:basedOn w:val="1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Body Text Indent 3"/>
    <w:basedOn w:val="1"/>
    <w:qFormat/>
    <w:uiPriority w:val="0"/>
    <w:pPr>
      <w:tabs>
        <w:tab w:val="left" w:pos="360"/>
      </w:tabs>
      <w:spacing w:line="360" w:lineRule="auto"/>
      <w:ind w:left="360" w:hanging="360"/>
    </w:pPr>
  </w:style>
  <w:style w:type="paragraph" w:styleId="11">
    <w:name w:val="header"/>
    <w:basedOn w:val="1"/>
    <w:qFormat/>
    <w:uiPriority w:val="0"/>
    <w:pPr>
      <w:tabs>
        <w:tab w:val="center" w:pos="4677"/>
        <w:tab w:val="right" w:pos="9355"/>
      </w:tabs>
    </w:pPr>
  </w:style>
  <w:style w:type="paragraph" w:styleId="12">
    <w:name w:val="Body Text"/>
    <w:basedOn w:val="1"/>
    <w:qFormat/>
    <w:uiPriority w:val="0"/>
    <w:rPr>
      <w:rFonts w:ascii="Garamond" w:hAnsi="Garamond"/>
      <w:sz w:val="20"/>
    </w:rPr>
  </w:style>
  <w:style w:type="paragraph" w:styleId="13">
    <w:name w:val="Body Text Indent"/>
    <w:basedOn w:val="1"/>
    <w:qFormat/>
    <w:uiPriority w:val="0"/>
    <w:pPr>
      <w:ind w:firstLine="180"/>
    </w:pPr>
    <w:rPr>
      <w:sz w:val="20"/>
    </w:rPr>
  </w:style>
  <w:style w:type="paragraph" w:styleId="14">
    <w:name w:val="Normal (Web)"/>
    <w:basedOn w:val="1"/>
    <w:qFormat/>
    <w:uiPriority w:val="0"/>
    <w:pPr>
      <w:spacing w:before="100" w:beforeAutospacing="1" w:after="100" w:afterAutospacing="1"/>
    </w:pPr>
  </w:style>
  <w:style w:type="paragraph" w:styleId="15">
    <w:name w:val="Body Text Indent 2"/>
    <w:basedOn w:val="1"/>
    <w:qFormat/>
    <w:uiPriority w:val="0"/>
    <w:pPr>
      <w:tabs>
        <w:tab w:val="left" w:pos="360"/>
      </w:tabs>
      <w:spacing w:line="360" w:lineRule="auto"/>
      <w:ind w:left="705"/>
    </w:p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17.jpeg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" Type="http://schemas.openxmlformats.org/officeDocument/2006/relationships/footnotes" Target="footnotes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0.png"/><Relationship Id="rId23" Type="http://schemas.openxmlformats.org/officeDocument/2006/relationships/oleObject" Target="embeddings/oleObject9.bin"/><Relationship Id="rId22" Type="http://schemas.openxmlformats.org/officeDocument/2006/relationships/image" Target="media/image9.wmf"/><Relationship Id="rId21" Type="http://schemas.openxmlformats.org/officeDocument/2006/relationships/oleObject" Target="embeddings/oleObject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7.wmf"/><Relationship Id="rId17" Type="http://schemas.openxmlformats.org/officeDocument/2006/relationships/oleObject" Target="embeddings/oleObject6.bin"/><Relationship Id="rId16" Type="http://schemas.openxmlformats.org/officeDocument/2006/relationships/image" Target="media/image6.wmf"/><Relationship Id="rId15" Type="http://schemas.openxmlformats.org/officeDocument/2006/relationships/oleObject" Target="embeddings/oleObject5.bin"/><Relationship Id="rId14" Type="http://schemas.openxmlformats.org/officeDocument/2006/relationships/image" Target="media/image5.wmf"/><Relationship Id="rId13" Type="http://schemas.openxmlformats.org/officeDocument/2006/relationships/oleObject" Target="embeddings/oleObject4.bin"/><Relationship Id="rId12" Type="http://schemas.openxmlformats.org/officeDocument/2006/relationships/image" Target="media/image4.wmf"/><Relationship Id="rId11" Type="http://schemas.openxmlformats.org/officeDocument/2006/relationships/oleObject" Target="embeddings/oleObject3.bin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2026-04-14T12:30:00Z</dcterms:created>
  <dc:creator>marry</dc:creator>
  <cp:lastModifiedBy>marry</cp:lastModifiedBy>
  <dcterms:modified xsi:type="dcterms:W3CDTF">2026-04-14T12:31:31Z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4C6A811853394D38B9B12708A4EE55B5_11</vt:lpwstr>
  </property>
  <property fmtid="{D5CDD505-2E9C-101B-9397-08002B2CF9AE}" pid="4" name="KSOTemplateDocerSaveRecord">
    <vt:lpwstr>eyJoZGlkIjoiMzEwNTM5NzYwMDRjMzkwZTVkZjY2ODkwMGIxNGU0OTUifQ==</vt:lpwstr>
  </property>
</Properties>
</file>