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60"/>
        </w:tabs>
        <w:spacing w:after="0" w:before="0" w:line="240" w:lineRule="auto"/>
        <w:ind w:left="600" w:right="800" w:hanging="60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384d54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Ejemplo básico de fichero “docker-compose.yml”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800" w:hanging="600"/>
        <w:jc w:val="left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sz w:val="16"/>
                <w:szCs w:val="16"/>
                <w:shd w:fill="auto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t xml:space="preserve">version: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"3.9"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services:</w:t>
              <w:br w:type="textWrapping"/>
              <w:t xml:space="preserve">  db:</w:t>
              <w:br w:type="textWrapping"/>
              <w:tab/>
              <w:t xml:space="preserve">image: mysql: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5.7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ab/>
              <w:t xml:space="preserve">volumes:</w:t>
              <w:br w:type="textWrapping"/>
              <w:t xml:space="preserve">     </w:t>
              <w:tab/>
              <w:t xml:space="preserve">- db_data:/var/lib/mysql</w:t>
              <w:br w:type="textWrapping"/>
              <w:tab/>
              <w:t xml:space="preserve">restart: always</w:t>
              <w:br w:type="textWrapping"/>
              <w:tab/>
              <w:t xml:space="preserve">environment:</w:t>
              <w:br w:type="textWrapping"/>
              <w:t xml:space="preserve">     </w:t>
              <w:tab/>
              <w:t xml:space="preserve">MYSQL_ROOT_PASSWORD: somewordpress</w:t>
              <w:br w:type="textWrapping"/>
              <w:t xml:space="preserve">     </w:t>
              <w:tab/>
              <w:t xml:space="preserve">MYSQL_DATABASE: wordpress</w:t>
              <w:br w:type="textWrapping"/>
              <w:t xml:space="preserve">     </w:t>
              <w:tab/>
              <w:t xml:space="preserve">MYSQL_USER: wordpress</w:t>
              <w:br w:type="textWrapping"/>
              <w:t xml:space="preserve">     </w:t>
              <w:tab/>
              <w:t xml:space="preserve">MYSQL_PASSWORD: wordpress</w:t>
              <w:br w:type="textWrapping"/>
              <w:t xml:space="preserve">    </w:t>
              <w:br w:type="textWrapping"/>
              <w:t xml:space="preserve">  wordpress:</w:t>
              <w:br w:type="textWrapping"/>
              <w:tab/>
              <w:t xml:space="preserve">depends_on:</w:t>
              <w:br w:type="textWrapping"/>
              <w:t xml:space="preserve">     </w:t>
              <w:tab/>
              <w:t xml:space="preserve">- db</w:t>
              <w:br w:type="textWrapping"/>
              <w:tab/>
              <w:t xml:space="preserve">image: wordpress:latest</w:t>
              <w:br w:type="textWrapping"/>
              <w:tab/>
              <w:t xml:space="preserve">ports:</w:t>
              <w:br w:type="textWrapping"/>
              <w:t xml:space="preserve">     </w:t>
              <w:tab/>
              <w:t xml:space="preserve">- </w:t>
            </w:r>
            <w:r w:rsidDel="00000000" w:rsidR="00000000" w:rsidRPr="00000000">
              <w:rPr>
                <w:rFonts w:ascii="Consolas" w:cs="Consolas" w:eastAsia="Consolas" w:hAnsi="Consolas"/>
                <w:color w:val="dd1144"/>
                <w:sz w:val="16"/>
                <w:szCs w:val="16"/>
                <w:shd w:fill="f8f8f8" w:val="clear"/>
                <w:rtl w:val="0"/>
              </w:rPr>
              <w:t xml:space="preserve">"8000:80"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ab/>
              <w:t xml:space="preserve">restart: always</w:t>
              <w:br w:type="textWrapping"/>
              <w:tab/>
              <w:t xml:space="preserve">environment:</w:t>
              <w:br w:type="textWrapping"/>
              <w:t xml:space="preserve">     </w:t>
              <w:tab/>
              <w:t xml:space="preserve">WORDPRESS_DB_HOST: db:</w:t>
            </w:r>
            <w:r w:rsidDel="00000000" w:rsidR="00000000" w:rsidRPr="00000000">
              <w:rPr>
                <w:rFonts w:ascii="Consolas" w:cs="Consolas" w:eastAsia="Consolas" w:hAnsi="Consolas"/>
                <w:color w:val="008080"/>
                <w:sz w:val="16"/>
                <w:szCs w:val="16"/>
                <w:shd w:fill="f8f8f8" w:val="clear"/>
                <w:rtl w:val="0"/>
              </w:rPr>
              <w:t xml:space="preserve">3306</w:t>
            </w:r>
            <w:r w:rsidDel="00000000" w:rsidR="00000000" w:rsidRPr="00000000">
              <w:rPr>
                <w:rFonts w:ascii="Consolas" w:cs="Consolas" w:eastAsia="Consolas" w:hAnsi="Consolas"/>
                <w:color w:val="333333"/>
                <w:sz w:val="16"/>
                <w:szCs w:val="16"/>
                <w:shd w:fill="f8f8f8" w:val="clear"/>
                <w:rtl w:val="0"/>
              </w:rPr>
              <w:br w:type="textWrapping"/>
              <w:t xml:space="preserve">     </w:t>
              <w:tab/>
              <w:t xml:space="preserve">WORDPRESS_DB_USER: wordpress</w:t>
              <w:br w:type="textWrapping"/>
              <w:t xml:space="preserve">     </w:t>
              <w:tab/>
              <w:t xml:space="preserve">WORDPRESS_DB_PASSWORD: wordpress</w:t>
              <w:br w:type="textWrapping"/>
              <w:t xml:space="preserve">     </w:t>
              <w:tab/>
              <w:t xml:space="preserve">WORDPRESS_DB_NAME: wordpress</w:t>
              <w:br w:type="textWrapping"/>
              <w:t xml:space="preserve">volumes:</w:t>
              <w:br w:type="textWrapping"/>
              <w:t xml:space="preserve">  db_data: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800" w:firstLine="0"/>
        <w:jc w:val="left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tabs>
          <w:tab w:val="left" w:pos="360"/>
        </w:tabs>
        <w:spacing w:after="0" w:before="0" w:line="240" w:lineRule="auto"/>
        <w:ind w:left="600" w:right="800"/>
        <w:rPr>
          <w:color w:val="384d54"/>
          <w:sz w:val="24"/>
          <w:szCs w:val="24"/>
          <w:shd w:fill="auto" w:val="clear"/>
        </w:rPr>
      </w:pP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</w:rPr>
        <w:drawing>
          <wp:inline distB="114300" distT="114300" distL="114300" distR="114300">
            <wp:extent cx="195263" cy="1952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alphaModFix amt="57000"/>
                    </a:blip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3" cy="195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color w:val="0db7ed"/>
          <w:sz w:val="22"/>
          <w:szCs w:val="22"/>
          <w:shd w:fill="auto" w:val="clear"/>
          <w:rtl w:val="0"/>
        </w:rPr>
        <w:t xml:space="preserve"> </w:t>
      </w:r>
      <w:r w:rsidDel="00000000" w:rsidR="00000000" w:rsidRPr="00000000">
        <w:rPr>
          <w:color w:val="384d54"/>
          <w:sz w:val="24"/>
          <w:szCs w:val="24"/>
          <w:shd w:fill="auto" w:val="clear"/>
          <w:rtl w:val="0"/>
        </w:rPr>
        <w:t xml:space="preserve">Principales comandos de “Docker Compose”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before="0" w:line="240" w:lineRule="auto"/>
        <w:ind w:left="600" w:right="800"/>
        <w:rPr>
          <w:rFonts w:ascii="Arial" w:cs="Arial" w:eastAsia="Arial" w:hAnsi="Arial"/>
          <w:sz w:val="22"/>
          <w:szCs w:val="22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2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docker-compose up -d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Inicia el sistema definido en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docker-compose.yml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 en segundo plano. Genera y descarga imágenes requeridas.</w:t>
      </w:r>
      <w:r w:rsidDel="00000000" w:rsidR="00000000" w:rsidRPr="00000000">
        <w:rPr>
          <w:rtl w:val="0"/>
        </w:rPr>
      </w:r>
    </w:p>
    <w:tbl>
      <w:tblPr>
        <w:tblStyle w:val="Table3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docker-compose down</w:t>
            </w:r>
          </w:p>
        </w:tc>
      </w:tr>
    </w:tbl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Detiene y elimina los contenedores según la configuración de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docker-compose.yml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”.</w:t>
      </w:r>
      <w:r w:rsidDel="00000000" w:rsidR="00000000" w:rsidRPr="00000000">
        <w:rPr>
          <w:rtl w:val="0"/>
        </w:rPr>
      </w:r>
    </w:p>
    <w:tbl>
      <w:tblPr>
        <w:tblStyle w:val="Table4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docker-compose build/pull</w:t>
            </w:r>
          </w:p>
        </w:tc>
      </w:tr>
    </w:tbl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Construye/descarga las imágenes de contenedores según la configuración de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docker-compose.yml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”.</w:t>
      </w:r>
      <w:r w:rsidDel="00000000" w:rsidR="00000000" w:rsidRPr="00000000">
        <w:rPr>
          <w:rtl w:val="0"/>
        </w:rPr>
      </w:r>
    </w:p>
    <w:tbl>
      <w:tblPr>
        <w:tblStyle w:val="Table5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docker-compose ps</w:t>
            </w:r>
          </w:p>
        </w:tc>
      </w:tr>
    </w:tbl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Muestra información de los contenedores según la configuración de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docker-compose.yml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”.</w:t>
      </w:r>
    </w:p>
    <w:tbl>
      <w:tblPr>
        <w:tblStyle w:val="Table6"/>
        <w:jc w:val="left"/>
        <w:tblInd w:w="100.0" w:type="pc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c>
          <w:tcPr>
            <w:shd w:fill="f8f8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after="0" w:before="0" w:lineRule="auto"/>
              <w:ind w:left="0" w:right="0"/>
              <w:rPr>
                <w:rFonts w:ascii="Consolas" w:cs="Consolas" w:eastAsia="Consolas" w:hAnsi="Consolas"/>
                <w:color w:val="333333"/>
                <w:shd w:fill="f8f8f8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333333"/>
                <w:shd w:fill="f8f8f8" w:val="clear"/>
                <w:rtl w:val="0"/>
              </w:rPr>
              <w:t xml:space="preserve">docker-compose up -d --scale web=3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color w:val="666666"/>
          <w:sz w:val="22"/>
          <w:szCs w:val="22"/>
          <w:shd w:fill="auto" w:val="clear"/>
        </w:rPr>
      </w:pP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Similar a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docker-compose up -d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 solo que además, el servicio definido como “web” en el fichero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docker-compose.yml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 lo escala creando 3 copias y realizando balanceo automático si se realiza una petición al host llamado como el servicio “</w:t>
      </w:r>
      <w:r w:rsidDel="00000000" w:rsidR="00000000" w:rsidRPr="00000000">
        <w:rPr>
          <w:rFonts w:ascii="Calibri" w:cs="Calibri" w:eastAsia="Calibri" w:hAnsi="Calibri"/>
          <w:b w:val="1"/>
          <w:i w:val="1"/>
          <w:color w:val="666666"/>
          <w:sz w:val="22"/>
          <w:szCs w:val="22"/>
          <w:shd w:fill="auto" w:val="clear"/>
          <w:rtl w:val="0"/>
        </w:rPr>
        <w:t xml:space="preserve">web</w:t>
      </w:r>
      <w:r w:rsidDel="00000000" w:rsidR="00000000" w:rsidRPr="00000000">
        <w:rPr>
          <w:rFonts w:ascii="Calibri" w:cs="Calibri" w:eastAsia="Calibri" w:hAnsi="Calibri"/>
          <w:color w:val="666666"/>
          <w:sz w:val="22"/>
          <w:szCs w:val="22"/>
          <w:shd w:fill="auto" w:val="clear"/>
          <w:rtl w:val="0"/>
        </w:rPr>
        <w:t xml:space="preserve">”.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  <w:font w:name="Consolas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Style w:val="Heading1"/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0db7ed"/>
        <w:sz w:val="40"/>
        <w:szCs w:val="40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color w:val="0db7ed"/>
        <w:sz w:val="22"/>
        <w:szCs w:val="22"/>
      </w:rPr>
      <w:drawing>
        <wp:inline distB="114300" distT="114300" distL="114300" distR="114300">
          <wp:extent cx="719138" cy="612599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19138" cy="612599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b w:val="0"/>
        <w:color w:val="0db7ed"/>
        <w:sz w:val="40"/>
        <w:szCs w:val="40"/>
        <w:rtl w:val="0"/>
      </w:rPr>
      <w:t xml:space="preserve">Cheatsheet Docker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57150" distT="57150" distL="57150" distR="57150" hidden="0" layoutInCell="1" locked="0" relativeHeight="0" simplePos="0">
          <wp:simplePos x="0" y="0"/>
          <wp:positionH relativeFrom="column">
            <wp:posOffset>5934075</wp:posOffset>
          </wp:positionH>
          <wp:positionV relativeFrom="paragraph">
            <wp:posOffset>295275</wp:posOffset>
          </wp:positionV>
          <wp:extent cx="922564" cy="322898"/>
          <wp:effectExtent b="0" l="0" r="0" t="0"/>
          <wp:wrapSquare wrapText="bothSides" distB="57150" distT="57150" distL="57150" distR="57150"/>
          <wp:docPr id="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2564" cy="322898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2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color w:val="384d54"/>
        <w:sz w:val="18"/>
        <w:szCs w:val="18"/>
        <w:shd w:fill="auto" w:val="clear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3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i w:val="0"/>
        <w:smallCaps w:val="0"/>
        <w:strike w:val="0"/>
        <w:color w:val="384d54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color w:val="384d54"/>
        <w:sz w:val="18"/>
        <w:szCs w:val="18"/>
        <w:shd w:fill="auto" w:val="clear"/>
        <w:rtl w:val="0"/>
      </w:rPr>
      <w:t xml:space="preserve">U</w:t>
    </w:r>
    <w:r w:rsidDel="00000000" w:rsidR="00000000" w:rsidRPr="00000000">
      <w:rPr>
        <w:color w:val="384d54"/>
        <w:sz w:val="18"/>
        <w:szCs w:val="18"/>
        <w:shd w:fill="auto" w:val="clear"/>
        <w:rtl w:val="0"/>
      </w:rPr>
      <w:t xml:space="preserve">nidad 06 - Autor: Sergi García Barea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4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Verdana" w:cs="Verdana" w:eastAsia="Verdana" w:hAnsi="Verdana"/>
        <w:b w:val="0"/>
        <w:i w:val="0"/>
        <w:smallCaps w:val="0"/>
        <w:strike w:val="0"/>
        <w:color w:val="cc7a17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  <w:highlight w:val="white"/>
        <w:lang w:val="es"/>
      </w:rPr>
    </w:rPrDefault>
    <w:pPrDefault>
      <w:pPr>
        <w:spacing w:after="90" w:before="90" w:line="276" w:lineRule="auto"/>
        <w:ind w:left="90" w:right="9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225" w:before="22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spacing w:after="240" w:before="24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255" w:before="25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spacing w:after="255" w:before="255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360" w:before="360" w:line="276" w:lineRule="auto"/>
      <w:ind w:left="0" w:right="0" w:firstLine="0"/>
      <w:jc w:val="left"/>
    </w:pPr>
    <w:rPr>
      <w:rFonts w:ascii="Verdana" w:cs="Verdana" w:eastAsia="Verdana" w:hAnsi="Verdana"/>
      <w:b w:val="1"/>
      <w:i w:val="0"/>
      <w:strike w:val="0"/>
      <w:color w:val="000000"/>
      <w:sz w:val="16"/>
      <w:szCs w:val="16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