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97F5D" w14:textId="16AB8797" w:rsidR="00E668C8" w:rsidRPr="004D6D70" w:rsidRDefault="00C04064" w:rsidP="001602C4">
      <w:pPr>
        <w:pStyle w:val="Title"/>
        <w:spacing w:before="3720"/>
        <w:jc w:val="center"/>
        <w:rPr>
          <w:rFonts w:ascii="DM Sans ExtraBold" w:hAnsi="DM Sans ExtraBold"/>
          <w:sz w:val="144"/>
        </w:rPr>
      </w:pPr>
      <w:r w:rsidRPr="004D6D70">
        <w:rPr>
          <w:rFonts w:ascii="DM Sans ExtraBold" w:hAnsi="DM Sans ExtraBold"/>
          <w:noProof/>
          <w:sz w:val="144"/>
        </w:rPr>
        <w:drawing>
          <wp:inline distT="0" distB="0" distL="0" distR="0" wp14:anchorId="35879CB6" wp14:editId="2677F56D">
            <wp:extent cx="5724525" cy="1171575"/>
            <wp:effectExtent l="0" t="0" r="9525" b="9525"/>
            <wp:docPr id="74325158" name="Picture 1" descr="A green letters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5158" name="Picture 1" descr="A green letters on a black background&#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1171575"/>
                    </a:xfrm>
                    <a:prstGeom prst="rect">
                      <a:avLst/>
                    </a:prstGeom>
                    <a:noFill/>
                    <a:ln>
                      <a:noFill/>
                    </a:ln>
                  </pic:spPr>
                </pic:pic>
              </a:graphicData>
            </a:graphic>
          </wp:inline>
        </w:drawing>
      </w:r>
    </w:p>
    <w:p w14:paraId="7EFD0458" w14:textId="045C023E" w:rsidR="00781D3B" w:rsidRPr="004D6D70" w:rsidRDefault="00E668C8" w:rsidP="00E668C8">
      <w:pPr>
        <w:jc w:val="center"/>
        <w:rPr>
          <w:rFonts w:ascii="DM Sans 14pt ExtraLight" w:hAnsi="DM Sans 14pt ExtraLight"/>
          <w:smallCaps/>
        </w:rPr>
      </w:pPr>
      <w:r w:rsidRPr="004D6D70">
        <w:rPr>
          <w:rFonts w:ascii="DM Sans 14pt ExtraLight" w:hAnsi="DM Sans 14pt ExtraLight"/>
          <w:smallCaps/>
        </w:rPr>
        <w:t>Real-Time</w:t>
      </w:r>
      <w:r w:rsidR="00DF2D86" w:rsidRPr="004D6D70">
        <w:rPr>
          <w:rFonts w:ascii="DM Sans 14pt ExtraLight" w:hAnsi="DM Sans 14pt ExtraLight"/>
          <w:smallCaps/>
        </w:rPr>
        <w:t xml:space="preserve"> </w:t>
      </w:r>
      <w:r w:rsidRPr="004D6D70">
        <w:rPr>
          <w:rFonts w:ascii="DM Sans 14pt ExtraLight" w:hAnsi="DM Sans 14pt ExtraLight"/>
          <w:smallCaps/>
        </w:rPr>
        <w:t>Open-Source</w:t>
      </w:r>
      <w:r w:rsidR="00DF2D86" w:rsidRPr="004D6D70">
        <w:rPr>
          <w:rFonts w:ascii="DM Sans 14pt ExtraLight" w:hAnsi="DM Sans 14pt ExtraLight"/>
          <w:smallCaps/>
        </w:rPr>
        <w:t xml:space="preserve"> </w:t>
      </w:r>
      <w:r w:rsidRPr="004D6D70">
        <w:rPr>
          <w:rFonts w:ascii="DM Sans 14pt ExtraLight" w:hAnsi="DM Sans 14pt ExtraLight"/>
          <w:smallCaps/>
        </w:rPr>
        <w:t>Transaction</w:t>
      </w:r>
      <w:r w:rsidR="00DF2D86" w:rsidRPr="004D6D70">
        <w:rPr>
          <w:rFonts w:ascii="DM Sans 14pt ExtraLight" w:hAnsi="DM Sans 14pt ExtraLight"/>
          <w:smallCaps/>
        </w:rPr>
        <w:t xml:space="preserve"> </w:t>
      </w:r>
      <w:r w:rsidRPr="004D6D70">
        <w:rPr>
          <w:rFonts w:ascii="DM Sans 14pt ExtraLight" w:hAnsi="DM Sans 14pt ExtraLight"/>
          <w:smallCaps/>
        </w:rPr>
        <w:t>Monitoring</w:t>
      </w:r>
    </w:p>
    <w:p w14:paraId="7C2C57F2" w14:textId="02221E72" w:rsidR="00781D3B" w:rsidRPr="004D6D70" w:rsidRDefault="006F4D6A" w:rsidP="001602C4">
      <w:pPr>
        <w:pStyle w:val="Title"/>
        <w:spacing w:before="2880"/>
        <w:jc w:val="center"/>
        <w:rPr>
          <w:b/>
        </w:rPr>
      </w:pPr>
      <w:r w:rsidRPr="004D6D70">
        <w:rPr>
          <w:b/>
        </w:rPr>
        <w:t>Case</w:t>
      </w:r>
      <w:r w:rsidR="00DF2D86" w:rsidRPr="004D6D70">
        <w:rPr>
          <w:b/>
        </w:rPr>
        <w:t xml:space="preserve"> </w:t>
      </w:r>
      <w:r w:rsidR="009C2B39" w:rsidRPr="004D6D70">
        <w:rPr>
          <w:b/>
        </w:rPr>
        <w:t>and</w:t>
      </w:r>
      <w:r w:rsidR="00DF2D86" w:rsidRPr="004D6D70">
        <w:rPr>
          <w:b/>
        </w:rPr>
        <w:t xml:space="preserve"> </w:t>
      </w:r>
      <w:r w:rsidR="00996839" w:rsidRPr="004D6D70">
        <w:rPr>
          <w:b/>
        </w:rPr>
        <w:t>Investigation</w:t>
      </w:r>
      <w:r w:rsidR="00DF2D86" w:rsidRPr="004D6D70">
        <w:rPr>
          <w:b/>
        </w:rPr>
        <w:t xml:space="preserve"> </w:t>
      </w:r>
      <w:r w:rsidR="00996839" w:rsidRPr="004D6D70">
        <w:rPr>
          <w:b/>
        </w:rPr>
        <w:t>Management</w:t>
      </w:r>
    </w:p>
    <w:p w14:paraId="75567BA7" w14:textId="763C90D5" w:rsidR="003F3917" w:rsidRPr="004D6D70" w:rsidRDefault="003F3917" w:rsidP="003F3917">
      <w:pPr>
        <w:spacing w:before="360"/>
        <w:jc w:val="center"/>
      </w:pPr>
      <w:r w:rsidRPr="004D6D70">
        <w:t>Business Requirements Document - Part 2: Investigation Management</w:t>
      </w:r>
    </w:p>
    <w:p w14:paraId="11D29C9F" w14:textId="77777777" w:rsidR="003F3917" w:rsidRPr="004D6D70" w:rsidRDefault="003F3917" w:rsidP="003F3917">
      <w:pPr>
        <w:tabs>
          <w:tab w:val="left" w:pos="1134"/>
          <w:tab w:val="right" w:pos="9026"/>
        </w:tabs>
        <w:spacing w:before="1200" w:after="0" w:line="240" w:lineRule="auto"/>
        <w:rPr>
          <w:b/>
          <w:bCs/>
        </w:rPr>
      </w:pPr>
      <w:r w:rsidRPr="004D6D70">
        <w:rPr>
          <w:b/>
          <w:bCs/>
        </w:rPr>
        <w:t>Authors:</w:t>
      </w:r>
      <w:r w:rsidRPr="004D6D70">
        <w:rPr>
          <w:b/>
          <w:bCs/>
        </w:rPr>
        <w:tab/>
        <w:t xml:space="preserve">Rob Reeve, Laurence Reeve - </w:t>
      </w:r>
      <w:proofErr w:type="spellStart"/>
      <w:r w:rsidRPr="004D6D70">
        <w:rPr>
          <w:b/>
          <w:bCs/>
        </w:rPr>
        <w:t>LexTego</w:t>
      </w:r>
      <w:proofErr w:type="spellEnd"/>
    </w:p>
    <w:p w14:paraId="57CF496A" w14:textId="77777777" w:rsidR="003F3917" w:rsidRPr="004D6D70" w:rsidRDefault="003F3917" w:rsidP="003F3917">
      <w:pPr>
        <w:tabs>
          <w:tab w:val="left" w:pos="1134"/>
          <w:tab w:val="right" w:pos="9026"/>
        </w:tabs>
        <w:spacing w:before="100" w:beforeAutospacing="1" w:after="100" w:afterAutospacing="1"/>
        <w:rPr>
          <w:b/>
          <w:bCs/>
        </w:rPr>
      </w:pPr>
      <w:r w:rsidRPr="004D6D70">
        <w:rPr>
          <w:b/>
          <w:bCs/>
        </w:rPr>
        <w:tab/>
        <w:t>Justus Ortlepp - Tazama</w:t>
      </w:r>
    </w:p>
    <w:p w14:paraId="4640568D" w14:textId="77777777" w:rsidR="003F3917" w:rsidRPr="004D6D70" w:rsidRDefault="003F3917" w:rsidP="003F3917">
      <w:pPr>
        <w:tabs>
          <w:tab w:val="right" w:pos="9026"/>
        </w:tabs>
        <w:spacing w:before="1200" w:after="0"/>
        <w:jc w:val="right"/>
        <w:rPr>
          <w:b/>
          <w:bCs/>
        </w:rPr>
      </w:pPr>
      <w:r w:rsidRPr="004D6D70">
        <w:rPr>
          <w:b/>
          <w:bCs/>
        </w:rPr>
        <w:t>May 2025</w:t>
      </w:r>
    </w:p>
    <w:p w14:paraId="2D454068" w14:textId="77777777" w:rsidR="003F3917" w:rsidRPr="004D6D70" w:rsidRDefault="003F3917" w:rsidP="003F3917">
      <w:pPr>
        <w:rPr>
          <w:b/>
          <w:bCs/>
        </w:rPr>
      </w:pPr>
      <w:r w:rsidRPr="004D6D70">
        <w:rPr>
          <w:b/>
          <w:bCs/>
        </w:rPr>
        <w:br w:type="page"/>
      </w:r>
    </w:p>
    <w:p w14:paraId="60FA3D91" w14:textId="752585A8" w:rsidR="00166A3E" w:rsidRPr="004D6D70" w:rsidRDefault="00166A3E" w:rsidP="00FB0BFD">
      <w:pPr>
        <w:tabs>
          <w:tab w:val="right" w:pos="9026"/>
        </w:tabs>
        <w:rPr>
          <w:b/>
          <w:sz w:val="28"/>
          <w:u w:val="single"/>
        </w:rPr>
      </w:pPr>
      <w:r w:rsidRPr="004D6D70">
        <w:rPr>
          <w:b/>
          <w:sz w:val="28"/>
          <w:u w:val="single"/>
        </w:rPr>
        <w:t>DISCLAIMER:</w:t>
      </w:r>
    </w:p>
    <w:p w14:paraId="0147AA51" w14:textId="5051BB5F" w:rsidR="00166A3E" w:rsidRPr="004D6D70" w:rsidRDefault="00166A3E" w:rsidP="00FB0BFD">
      <w:pPr>
        <w:tabs>
          <w:tab w:val="right" w:pos="9026"/>
        </w:tabs>
      </w:pPr>
      <w:r w:rsidRPr="004D6D70">
        <w:t>The</w:t>
      </w:r>
      <w:r w:rsidR="00DF2D86" w:rsidRPr="004D6D70">
        <w:t xml:space="preserve"> </w:t>
      </w:r>
      <w:r w:rsidRPr="004D6D70">
        <w:t>information</w:t>
      </w:r>
      <w:r w:rsidR="00DF2D86" w:rsidRPr="004D6D70">
        <w:t xml:space="preserve"> </w:t>
      </w:r>
      <w:r w:rsidRPr="004D6D70">
        <w:t>contained</w:t>
      </w:r>
      <w:r w:rsidR="00DF2D86" w:rsidRPr="004D6D70">
        <w:t xml:space="preserve"> </w:t>
      </w:r>
      <w:r w:rsidRPr="004D6D70">
        <w:t>in</w:t>
      </w:r>
      <w:r w:rsidR="00DF2D86" w:rsidRPr="004D6D70">
        <w:t xml:space="preserve"> </w:t>
      </w:r>
      <w:r w:rsidRPr="004D6D70">
        <w:t>this</w:t>
      </w:r>
      <w:r w:rsidR="00DF2D86" w:rsidRPr="004D6D70">
        <w:t xml:space="preserve"> </w:t>
      </w:r>
      <w:r w:rsidRPr="004D6D70">
        <w:t>document</w:t>
      </w:r>
      <w:r w:rsidR="00DF2D86" w:rsidRPr="004D6D70">
        <w:t xml:space="preserve"> </w:t>
      </w:r>
      <w:r w:rsidRPr="004D6D70">
        <w:t>is</w:t>
      </w:r>
      <w:r w:rsidR="00DF2D86" w:rsidRPr="004D6D70">
        <w:t xml:space="preserve"> </w:t>
      </w:r>
      <w:r w:rsidRPr="004D6D70">
        <w:t>provided</w:t>
      </w:r>
      <w:r w:rsidR="00DF2D86" w:rsidRPr="004D6D70">
        <w:t xml:space="preserve"> </w:t>
      </w:r>
      <w:r w:rsidRPr="004D6D70">
        <w:t>for</w:t>
      </w:r>
      <w:r w:rsidR="00DF2D86" w:rsidRPr="004D6D70">
        <w:t xml:space="preserve"> </w:t>
      </w:r>
      <w:r w:rsidRPr="004D6D70">
        <w:t>informational</w:t>
      </w:r>
      <w:r w:rsidR="00DF2D86" w:rsidRPr="004D6D70">
        <w:t xml:space="preserve"> </w:t>
      </w:r>
      <w:r w:rsidRPr="004D6D70">
        <w:t>purposes</w:t>
      </w:r>
      <w:r w:rsidR="00DF2D86" w:rsidRPr="004D6D70">
        <w:t xml:space="preserve"> </w:t>
      </w:r>
      <w:r w:rsidRPr="004D6D70">
        <w:t>only</w:t>
      </w:r>
      <w:r w:rsidR="00DF2D86" w:rsidRPr="004D6D70">
        <w:t xml:space="preserve"> </w:t>
      </w:r>
      <w:r w:rsidRPr="004D6D70">
        <w:t>and</w:t>
      </w:r>
      <w:r w:rsidR="00DF2D86" w:rsidRPr="004D6D70">
        <w:t xml:space="preserve"> </w:t>
      </w:r>
      <w:r w:rsidRPr="004D6D70">
        <w:t>does</w:t>
      </w:r>
      <w:r w:rsidR="00DF2D86" w:rsidRPr="004D6D70">
        <w:t xml:space="preserve"> </w:t>
      </w:r>
      <w:r w:rsidRPr="004D6D70">
        <w:t>not</w:t>
      </w:r>
      <w:r w:rsidR="00DF2D86" w:rsidRPr="004D6D70">
        <w:t xml:space="preserve"> </w:t>
      </w:r>
      <w:r w:rsidRPr="004D6D70">
        <w:t>constitute</w:t>
      </w:r>
      <w:r w:rsidR="00DF2D86" w:rsidRPr="004D6D70">
        <w:t xml:space="preserve"> </w:t>
      </w:r>
      <w:r w:rsidRPr="004D6D70">
        <w:t>legal</w:t>
      </w:r>
      <w:r w:rsidR="00DF2D86" w:rsidRPr="004D6D70">
        <w:t xml:space="preserve"> </w:t>
      </w:r>
      <w:r w:rsidRPr="004D6D70">
        <w:t>advice.</w:t>
      </w:r>
      <w:r w:rsidR="00DF2D86" w:rsidRPr="004D6D70">
        <w:t xml:space="preserve"> </w:t>
      </w:r>
      <w:r w:rsidRPr="004D6D70">
        <w:t>It</w:t>
      </w:r>
      <w:r w:rsidR="00DF2D86" w:rsidRPr="004D6D70">
        <w:t xml:space="preserve"> </w:t>
      </w:r>
      <w:r w:rsidRPr="004D6D70">
        <w:t>is</w:t>
      </w:r>
      <w:r w:rsidR="00DF2D86" w:rsidRPr="004D6D70">
        <w:t xml:space="preserve"> </w:t>
      </w:r>
      <w:r w:rsidRPr="004D6D70">
        <w:t>not</w:t>
      </w:r>
      <w:r w:rsidR="00DF2D86" w:rsidRPr="004D6D70">
        <w:t xml:space="preserve"> </w:t>
      </w:r>
      <w:r w:rsidRPr="004D6D70">
        <w:t>intended</w:t>
      </w:r>
      <w:r w:rsidR="00DF2D86" w:rsidRPr="004D6D70">
        <w:t xml:space="preserve"> </w:t>
      </w:r>
      <w:r w:rsidRPr="004D6D70">
        <w:t>to</w:t>
      </w:r>
      <w:r w:rsidR="00DF2D86" w:rsidRPr="004D6D70">
        <w:t xml:space="preserve"> </w:t>
      </w:r>
      <w:r w:rsidRPr="004D6D70">
        <w:t>be</w:t>
      </w:r>
      <w:r w:rsidR="00DF2D86" w:rsidRPr="004D6D70">
        <w:t xml:space="preserve"> </w:t>
      </w:r>
      <w:r w:rsidRPr="004D6D70">
        <w:t>a</w:t>
      </w:r>
      <w:r w:rsidR="00DF2D86" w:rsidRPr="004D6D70">
        <w:t xml:space="preserve"> </w:t>
      </w:r>
      <w:r w:rsidRPr="004D6D70">
        <w:t>substitute</w:t>
      </w:r>
      <w:r w:rsidR="00DF2D86" w:rsidRPr="004D6D70">
        <w:t xml:space="preserve"> </w:t>
      </w:r>
      <w:r w:rsidRPr="004D6D70">
        <w:t>for</w:t>
      </w:r>
      <w:r w:rsidR="00DF2D86" w:rsidRPr="004D6D70">
        <w:t xml:space="preserve"> </w:t>
      </w:r>
      <w:r w:rsidRPr="004D6D70">
        <w:t>professional</w:t>
      </w:r>
      <w:r w:rsidR="00DF2D86" w:rsidRPr="004D6D70">
        <w:t xml:space="preserve"> </w:t>
      </w:r>
      <w:r w:rsidRPr="004D6D70">
        <w:t>legal</w:t>
      </w:r>
      <w:r w:rsidR="00DF2D86" w:rsidRPr="004D6D70">
        <w:t xml:space="preserve"> </w:t>
      </w:r>
      <w:r w:rsidRPr="004D6D70">
        <w:t>counsel.</w:t>
      </w:r>
      <w:r w:rsidR="00DF2D86" w:rsidRPr="004D6D70">
        <w:t xml:space="preserve"> </w:t>
      </w:r>
      <w:r w:rsidRPr="004D6D70">
        <w:t>Implementers</w:t>
      </w:r>
      <w:r w:rsidR="00DF2D86" w:rsidRPr="004D6D70">
        <w:t xml:space="preserve"> </w:t>
      </w:r>
      <w:r w:rsidRPr="004D6D70">
        <w:t>are</w:t>
      </w:r>
      <w:r w:rsidR="00DF2D86" w:rsidRPr="004D6D70">
        <w:t xml:space="preserve"> </w:t>
      </w:r>
      <w:r w:rsidRPr="004D6D70">
        <w:t>strongly</w:t>
      </w:r>
      <w:r w:rsidR="00DF2D86" w:rsidRPr="004D6D70">
        <w:t xml:space="preserve"> </w:t>
      </w:r>
      <w:r w:rsidRPr="004D6D70">
        <w:t>encouraged</w:t>
      </w:r>
      <w:r w:rsidR="00DF2D86" w:rsidRPr="004D6D70">
        <w:t xml:space="preserve"> </w:t>
      </w:r>
      <w:r w:rsidRPr="004D6D70">
        <w:t>to</w:t>
      </w:r>
      <w:r w:rsidR="00DF2D86" w:rsidRPr="004D6D70">
        <w:t xml:space="preserve"> </w:t>
      </w:r>
      <w:r w:rsidRPr="004D6D70">
        <w:t>consult</w:t>
      </w:r>
      <w:r w:rsidR="00DF2D86" w:rsidRPr="004D6D70">
        <w:t xml:space="preserve"> </w:t>
      </w:r>
      <w:r w:rsidRPr="004D6D70">
        <w:t>with</w:t>
      </w:r>
      <w:r w:rsidR="00DF2D86" w:rsidRPr="004D6D70">
        <w:t xml:space="preserve"> </w:t>
      </w:r>
      <w:r w:rsidRPr="004D6D70">
        <w:t>qualified</w:t>
      </w:r>
      <w:r w:rsidR="00DF2D86" w:rsidRPr="004D6D70">
        <w:t xml:space="preserve"> </w:t>
      </w:r>
      <w:r w:rsidRPr="004D6D70">
        <w:t>legal</w:t>
      </w:r>
      <w:r w:rsidR="00DF2D86" w:rsidRPr="004D6D70">
        <w:t xml:space="preserve"> </w:t>
      </w:r>
      <w:r w:rsidRPr="004D6D70">
        <w:t>professionals</w:t>
      </w:r>
      <w:r w:rsidR="00DF2D86" w:rsidRPr="004D6D70">
        <w:t xml:space="preserve"> </w:t>
      </w:r>
      <w:r w:rsidRPr="004D6D70">
        <w:t>to</w:t>
      </w:r>
      <w:r w:rsidR="00DF2D86" w:rsidRPr="004D6D70">
        <w:t xml:space="preserve"> </w:t>
      </w:r>
      <w:r w:rsidRPr="004D6D70">
        <w:t>obtain</w:t>
      </w:r>
      <w:r w:rsidR="00DF2D86" w:rsidRPr="004D6D70">
        <w:t xml:space="preserve"> </w:t>
      </w:r>
      <w:r w:rsidRPr="004D6D70">
        <w:t>advice</w:t>
      </w:r>
      <w:r w:rsidR="00DF2D86" w:rsidRPr="004D6D70">
        <w:t xml:space="preserve"> </w:t>
      </w:r>
      <w:r w:rsidRPr="004D6D70">
        <w:t>tailored</w:t>
      </w:r>
      <w:r w:rsidR="00DF2D86" w:rsidRPr="004D6D70">
        <w:t xml:space="preserve"> </w:t>
      </w:r>
      <w:r w:rsidRPr="004D6D70">
        <w:t>to</w:t>
      </w:r>
      <w:r w:rsidR="00DF2D86" w:rsidRPr="004D6D70">
        <w:t xml:space="preserve"> </w:t>
      </w:r>
      <w:r w:rsidRPr="004D6D70">
        <w:t>their</w:t>
      </w:r>
      <w:r w:rsidR="00DF2D86" w:rsidRPr="004D6D70">
        <w:t xml:space="preserve"> </w:t>
      </w:r>
      <w:r w:rsidRPr="004D6D70">
        <w:t>specific</w:t>
      </w:r>
      <w:r w:rsidR="00DF2D86" w:rsidRPr="004D6D70">
        <w:t xml:space="preserve"> </w:t>
      </w:r>
      <w:r w:rsidRPr="004D6D70">
        <w:t>circumstances</w:t>
      </w:r>
      <w:r w:rsidR="00DF2D86" w:rsidRPr="004D6D70">
        <w:t xml:space="preserve"> </w:t>
      </w:r>
      <w:r w:rsidRPr="004D6D70">
        <w:t>before</w:t>
      </w:r>
      <w:r w:rsidR="00DF2D86" w:rsidRPr="004D6D70">
        <w:t xml:space="preserve"> </w:t>
      </w:r>
      <w:r w:rsidRPr="004D6D70">
        <w:t>proceeding</w:t>
      </w:r>
      <w:r w:rsidR="00DF2D86" w:rsidRPr="004D6D70">
        <w:t xml:space="preserve"> </w:t>
      </w:r>
      <w:r w:rsidRPr="004D6D70">
        <w:t>with</w:t>
      </w:r>
      <w:r w:rsidR="00DF2D86" w:rsidRPr="004D6D70">
        <w:t xml:space="preserve"> </w:t>
      </w:r>
      <w:r w:rsidRPr="004D6D70">
        <w:t>any</w:t>
      </w:r>
      <w:r w:rsidR="00DF2D86" w:rsidRPr="004D6D70">
        <w:t xml:space="preserve"> </w:t>
      </w:r>
      <w:r w:rsidRPr="004D6D70">
        <w:t>implementation.</w:t>
      </w:r>
      <w:r w:rsidR="00DF2D86" w:rsidRPr="004D6D70">
        <w:t xml:space="preserve"> </w:t>
      </w:r>
      <w:r w:rsidRPr="004D6D70">
        <w:t>No</w:t>
      </w:r>
      <w:r w:rsidR="00DF2D86" w:rsidRPr="004D6D70">
        <w:t xml:space="preserve"> </w:t>
      </w:r>
      <w:r w:rsidRPr="004D6D70">
        <w:t>attorney-client</w:t>
      </w:r>
      <w:r w:rsidR="00DF2D86" w:rsidRPr="004D6D70">
        <w:t xml:space="preserve"> </w:t>
      </w:r>
      <w:r w:rsidRPr="004D6D70">
        <w:t>relationship</w:t>
      </w:r>
      <w:r w:rsidR="00DF2D86" w:rsidRPr="004D6D70">
        <w:t xml:space="preserve"> </w:t>
      </w:r>
      <w:r w:rsidRPr="004D6D70">
        <w:t>is</w:t>
      </w:r>
      <w:r w:rsidR="00DF2D86" w:rsidRPr="004D6D70">
        <w:t xml:space="preserve"> </w:t>
      </w:r>
      <w:r w:rsidRPr="004D6D70">
        <w:t>formed</w:t>
      </w:r>
      <w:r w:rsidR="00DF2D86" w:rsidRPr="004D6D70">
        <w:t xml:space="preserve"> </w:t>
      </w:r>
      <w:r w:rsidRPr="004D6D70">
        <w:t>by</w:t>
      </w:r>
      <w:r w:rsidR="00DF2D86" w:rsidRPr="004D6D70">
        <w:t xml:space="preserve"> </w:t>
      </w:r>
      <w:r w:rsidRPr="004D6D70">
        <w:t>the</w:t>
      </w:r>
      <w:r w:rsidR="00DF2D86" w:rsidRPr="004D6D70">
        <w:t xml:space="preserve"> </w:t>
      </w:r>
      <w:r w:rsidRPr="004D6D70">
        <w:t>use</w:t>
      </w:r>
      <w:r w:rsidR="00DF2D86" w:rsidRPr="004D6D70">
        <w:t xml:space="preserve"> </w:t>
      </w:r>
      <w:r w:rsidRPr="004D6D70">
        <w:t>of</w:t>
      </w:r>
      <w:r w:rsidR="00DF2D86" w:rsidRPr="004D6D70">
        <w:t xml:space="preserve"> </w:t>
      </w:r>
      <w:r w:rsidRPr="004D6D70">
        <w:t>this</w:t>
      </w:r>
      <w:r w:rsidR="00DF2D86" w:rsidRPr="004D6D70">
        <w:t xml:space="preserve"> </w:t>
      </w:r>
      <w:r w:rsidRPr="004D6D70">
        <w:t>document.</w:t>
      </w:r>
    </w:p>
    <w:p w14:paraId="2718B70F" w14:textId="7B18CB99" w:rsidR="00EA7F3D" w:rsidRPr="004D6D70" w:rsidRDefault="00EA7F3D" w:rsidP="00FB0BFD">
      <w:pPr>
        <w:tabs>
          <w:tab w:val="right" w:pos="9026"/>
        </w:tabs>
        <w:rPr>
          <w:b/>
        </w:rPr>
      </w:pPr>
      <w:r w:rsidRPr="004D6D70">
        <w:br w:type="page"/>
      </w:r>
    </w:p>
    <w:sdt>
      <w:sdtPr>
        <w:rPr>
          <w:rFonts w:asciiTheme="minorHAnsi" w:eastAsiaTheme="minorEastAsia" w:hAnsiTheme="minorHAnsi" w:cstheme="minorBidi"/>
          <w:color w:val="auto"/>
          <w:kern w:val="2"/>
          <w:sz w:val="22"/>
          <w:szCs w:val="22"/>
          <w14:ligatures w14:val="standardContextual"/>
        </w:rPr>
        <w:id w:val="963850798"/>
        <w:docPartObj>
          <w:docPartGallery w:val="Table of Contents"/>
          <w:docPartUnique/>
        </w:docPartObj>
      </w:sdtPr>
      <w:sdtEndPr>
        <w:rPr>
          <w:b/>
          <w:bCs/>
        </w:rPr>
      </w:sdtEndPr>
      <w:sdtContent>
        <w:p w14:paraId="26F50B90" w14:textId="270FB09D" w:rsidR="00E668C8" w:rsidRPr="004D6D70" w:rsidRDefault="00E668C8" w:rsidP="00BA07C3">
          <w:pPr>
            <w:pStyle w:val="TOCHeading"/>
          </w:pPr>
          <w:r w:rsidRPr="004D6D70">
            <w:t>Table</w:t>
          </w:r>
          <w:r w:rsidR="00DF2D86" w:rsidRPr="004D6D70">
            <w:t xml:space="preserve"> </w:t>
          </w:r>
          <w:r w:rsidRPr="004D6D70">
            <w:t>of</w:t>
          </w:r>
          <w:r w:rsidR="00DF2D86" w:rsidRPr="004D6D70">
            <w:t xml:space="preserve"> </w:t>
          </w:r>
          <w:r w:rsidRPr="004D6D70">
            <w:t>Contents</w:t>
          </w:r>
        </w:p>
        <w:p w14:paraId="28F45C15" w14:textId="7A89F03A" w:rsidR="00D420BF" w:rsidRPr="004D6D70" w:rsidRDefault="00842EE0">
          <w:pPr>
            <w:pStyle w:val="TOC1"/>
            <w:tabs>
              <w:tab w:val="left" w:pos="440"/>
              <w:tab w:val="right" w:leader="dot" w:pos="9016"/>
            </w:tabs>
            <w:rPr>
              <w:rFonts w:eastAsiaTheme="minorEastAsia"/>
              <w:noProof/>
              <w:sz w:val="24"/>
              <w:szCs w:val="24"/>
              <w:lang w:eastAsia="en-ZA"/>
            </w:rPr>
          </w:pPr>
          <w:r w:rsidRPr="004D6D70">
            <w:fldChar w:fldCharType="begin"/>
          </w:r>
          <w:r w:rsidRPr="004D6D70">
            <w:instrText xml:space="preserve"> TOC \o "1-2" \h \z \u </w:instrText>
          </w:r>
          <w:r w:rsidRPr="004D6D70">
            <w:fldChar w:fldCharType="separate"/>
          </w:r>
          <w:hyperlink w:anchor="_Toc198072794" w:history="1">
            <w:r w:rsidR="00D420BF" w:rsidRPr="004D6D70">
              <w:rPr>
                <w:rStyle w:val="Hyperlink"/>
                <w:noProof/>
              </w:rPr>
              <w:t>1</w:t>
            </w:r>
            <w:r w:rsidR="00D420BF" w:rsidRPr="004D6D70">
              <w:rPr>
                <w:rFonts w:eastAsiaTheme="minorEastAsia"/>
                <w:noProof/>
                <w:sz w:val="24"/>
                <w:szCs w:val="24"/>
                <w:lang w:eastAsia="en-ZA"/>
              </w:rPr>
              <w:tab/>
            </w:r>
            <w:r w:rsidR="00D420BF" w:rsidRPr="004D6D70">
              <w:rPr>
                <w:rStyle w:val="Hyperlink"/>
                <w:noProof/>
              </w:rPr>
              <w:t>Introduction</w:t>
            </w:r>
            <w:r w:rsidR="00D420BF" w:rsidRPr="004D6D70">
              <w:rPr>
                <w:noProof/>
                <w:webHidden/>
              </w:rPr>
              <w:tab/>
            </w:r>
            <w:r w:rsidR="00D420BF" w:rsidRPr="004D6D70">
              <w:rPr>
                <w:noProof/>
                <w:webHidden/>
              </w:rPr>
              <w:fldChar w:fldCharType="begin"/>
            </w:r>
            <w:r w:rsidR="00D420BF" w:rsidRPr="004D6D70">
              <w:rPr>
                <w:noProof/>
                <w:webHidden/>
              </w:rPr>
              <w:instrText xml:space="preserve"> PAGEREF _Toc198072794 \h </w:instrText>
            </w:r>
            <w:r w:rsidR="00D420BF" w:rsidRPr="004D6D70">
              <w:rPr>
                <w:noProof/>
                <w:webHidden/>
              </w:rPr>
            </w:r>
            <w:r w:rsidR="00D420BF" w:rsidRPr="004D6D70">
              <w:rPr>
                <w:noProof/>
                <w:webHidden/>
              </w:rPr>
              <w:fldChar w:fldCharType="separate"/>
            </w:r>
            <w:r w:rsidR="00D420BF" w:rsidRPr="004D6D70">
              <w:rPr>
                <w:noProof/>
                <w:webHidden/>
              </w:rPr>
              <w:t>4</w:t>
            </w:r>
            <w:r w:rsidR="00D420BF" w:rsidRPr="004D6D70">
              <w:rPr>
                <w:noProof/>
                <w:webHidden/>
              </w:rPr>
              <w:fldChar w:fldCharType="end"/>
            </w:r>
          </w:hyperlink>
        </w:p>
        <w:p w14:paraId="417D5B5C" w14:textId="1B9298F5" w:rsidR="00D420BF" w:rsidRPr="004D6D70" w:rsidRDefault="00D420BF">
          <w:pPr>
            <w:pStyle w:val="TOC2"/>
            <w:tabs>
              <w:tab w:val="left" w:pos="960"/>
              <w:tab w:val="right" w:leader="dot" w:pos="9016"/>
            </w:tabs>
            <w:rPr>
              <w:rFonts w:eastAsiaTheme="minorEastAsia"/>
              <w:noProof/>
              <w:sz w:val="24"/>
              <w:szCs w:val="24"/>
              <w:lang w:eastAsia="en-ZA"/>
            </w:rPr>
          </w:pPr>
          <w:hyperlink w:anchor="_Toc198072795" w:history="1">
            <w:r w:rsidRPr="004D6D70">
              <w:rPr>
                <w:rStyle w:val="Hyperlink"/>
                <w:noProof/>
              </w:rPr>
              <w:t>1.1</w:t>
            </w:r>
            <w:r w:rsidRPr="004D6D70">
              <w:rPr>
                <w:rFonts w:eastAsiaTheme="minorEastAsia"/>
                <w:noProof/>
                <w:sz w:val="24"/>
                <w:szCs w:val="24"/>
                <w:lang w:eastAsia="en-ZA"/>
              </w:rPr>
              <w:tab/>
            </w:r>
            <w:r w:rsidRPr="004D6D70">
              <w:rPr>
                <w:rStyle w:val="Hyperlink"/>
                <w:noProof/>
              </w:rPr>
              <w:t>Tazama System Overview</w:t>
            </w:r>
            <w:r w:rsidRPr="004D6D70">
              <w:rPr>
                <w:noProof/>
                <w:webHidden/>
              </w:rPr>
              <w:tab/>
            </w:r>
            <w:r w:rsidRPr="004D6D70">
              <w:rPr>
                <w:noProof/>
                <w:webHidden/>
              </w:rPr>
              <w:fldChar w:fldCharType="begin"/>
            </w:r>
            <w:r w:rsidRPr="004D6D70">
              <w:rPr>
                <w:noProof/>
                <w:webHidden/>
              </w:rPr>
              <w:instrText xml:space="preserve"> PAGEREF _Toc198072795 \h </w:instrText>
            </w:r>
            <w:r w:rsidRPr="004D6D70">
              <w:rPr>
                <w:noProof/>
                <w:webHidden/>
              </w:rPr>
            </w:r>
            <w:r w:rsidRPr="004D6D70">
              <w:rPr>
                <w:noProof/>
                <w:webHidden/>
              </w:rPr>
              <w:fldChar w:fldCharType="separate"/>
            </w:r>
            <w:r w:rsidRPr="004D6D70">
              <w:rPr>
                <w:noProof/>
                <w:webHidden/>
              </w:rPr>
              <w:t>4</w:t>
            </w:r>
            <w:r w:rsidRPr="004D6D70">
              <w:rPr>
                <w:noProof/>
                <w:webHidden/>
              </w:rPr>
              <w:fldChar w:fldCharType="end"/>
            </w:r>
          </w:hyperlink>
        </w:p>
        <w:p w14:paraId="0126A813" w14:textId="69B1F0AE" w:rsidR="00D420BF" w:rsidRPr="004D6D70" w:rsidRDefault="00D420BF">
          <w:pPr>
            <w:pStyle w:val="TOC2"/>
            <w:tabs>
              <w:tab w:val="left" w:pos="960"/>
              <w:tab w:val="right" w:leader="dot" w:pos="9016"/>
            </w:tabs>
            <w:rPr>
              <w:rFonts w:eastAsiaTheme="minorEastAsia"/>
              <w:noProof/>
              <w:sz w:val="24"/>
              <w:szCs w:val="24"/>
              <w:lang w:eastAsia="en-ZA"/>
            </w:rPr>
          </w:pPr>
          <w:hyperlink w:anchor="_Toc198072796" w:history="1">
            <w:r w:rsidRPr="004D6D70">
              <w:rPr>
                <w:rStyle w:val="Hyperlink"/>
                <w:noProof/>
              </w:rPr>
              <w:t>1.2</w:t>
            </w:r>
            <w:r w:rsidRPr="004D6D70">
              <w:rPr>
                <w:rFonts w:eastAsiaTheme="minorEastAsia"/>
                <w:noProof/>
                <w:sz w:val="24"/>
                <w:szCs w:val="24"/>
                <w:lang w:eastAsia="en-ZA"/>
              </w:rPr>
              <w:tab/>
            </w:r>
            <w:r w:rsidRPr="004D6D70">
              <w:rPr>
                <w:rStyle w:val="Hyperlink"/>
                <w:noProof/>
              </w:rPr>
              <w:t>Document Purpose</w:t>
            </w:r>
            <w:r w:rsidRPr="004D6D70">
              <w:rPr>
                <w:noProof/>
                <w:webHidden/>
              </w:rPr>
              <w:tab/>
            </w:r>
            <w:r w:rsidRPr="004D6D70">
              <w:rPr>
                <w:noProof/>
                <w:webHidden/>
              </w:rPr>
              <w:fldChar w:fldCharType="begin"/>
            </w:r>
            <w:r w:rsidRPr="004D6D70">
              <w:rPr>
                <w:noProof/>
                <w:webHidden/>
              </w:rPr>
              <w:instrText xml:space="preserve"> PAGEREF _Toc198072796 \h </w:instrText>
            </w:r>
            <w:r w:rsidRPr="004D6D70">
              <w:rPr>
                <w:noProof/>
                <w:webHidden/>
              </w:rPr>
            </w:r>
            <w:r w:rsidRPr="004D6D70">
              <w:rPr>
                <w:noProof/>
                <w:webHidden/>
              </w:rPr>
              <w:fldChar w:fldCharType="separate"/>
            </w:r>
            <w:r w:rsidRPr="004D6D70">
              <w:rPr>
                <w:noProof/>
                <w:webHidden/>
              </w:rPr>
              <w:t>4</w:t>
            </w:r>
            <w:r w:rsidRPr="004D6D70">
              <w:rPr>
                <w:noProof/>
                <w:webHidden/>
              </w:rPr>
              <w:fldChar w:fldCharType="end"/>
            </w:r>
          </w:hyperlink>
        </w:p>
        <w:p w14:paraId="430A979A" w14:textId="3C508B23" w:rsidR="00D420BF" w:rsidRPr="004D6D70" w:rsidRDefault="00D420BF">
          <w:pPr>
            <w:pStyle w:val="TOC1"/>
            <w:tabs>
              <w:tab w:val="left" w:pos="440"/>
              <w:tab w:val="right" w:leader="dot" w:pos="9016"/>
            </w:tabs>
            <w:rPr>
              <w:rFonts w:eastAsiaTheme="minorEastAsia"/>
              <w:noProof/>
              <w:sz w:val="24"/>
              <w:szCs w:val="24"/>
              <w:lang w:eastAsia="en-ZA"/>
            </w:rPr>
          </w:pPr>
          <w:hyperlink w:anchor="_Toc198072797" w:history="1">
            <w:r w:rsidRPr="004D6D70">
              <w:rPr>
                <w:rStyle w:val="Hyperlink"/>
                <w:noProof/>
              </w:rPr>
              <w:t>2</w:t>
            </w:r>
            <w:r w:rsidRPr="004D6D70">
              <w:rPr>
                <w:rFonts w:eastAsiaTheme="minorEastAsia"/>
                <w:noProof/>
                <w:sz w:val="24"/>
                <w:szCs w:val="24"/>
                <w:lang w:eastAsia="en-ZA"/>
              </w:rPr>
              <w:tab/>
            </w:r>
            <w:r w:rsidRPr="004D6D70">
              <w:rPr>
                <w:rStyle w:val="Hyperlink"/>
                <w:noProof/>
              </w:rPr>
              <w:t>Processes for Conducting an Investigation</w:t>
            </w:r>
            <w:r w:rsidRPr="004D6D70">
              <w:rPr>
                <w:noProof/>
                <w:webHidden/>
              </w:rPr>
              <w:tab/>
            </w:r>
            <w:r w:rsidRPr="004D6D70">
              <w:rPr>
                <w:noProof/>
                <w:webHidden/>
              </w:rPr>
              <w:fldChar w:fldCharType="begin"/>
            </w:r>
            <w:r w:rsidRPr="004D6D70">
              <w:rPr>
                <w:noProof/>
                <w:webHidden/>
              </w:rPr>
              <w:instrText xml:space="preserve"> PAGEREF _Toc198072797 \h </w:instrText>
            </w:r>
            <w:r w:rsidRPr="004D6D70">
              <w:rPr>
                <w:noProof/>
                <w:webHidden/>
              </w:rPr>
            </w:r>
            <w:r w:rsidRPr="004D6D70">
              <w:rPr>
                <w:noProof/>
                <w:webHidden/>
              </w:rPr>
              <w:fldChar w:fldCharType="separate"/>
            </w:r>
            <w:r w:rsidRPr="004D6D70">
              <w:rPr>
                <w:noProof/>
                <w:webHidden/>
              </w:rPr>
              <w:t>5</w:t>
            </w:r>
            <w:r w:rsidRPr="004D6D70">
              <w:rPr>
                <w:noProof/>
                <w:webHidden/>
              </w:rPr>
              <w:fldChar w:fldCharType="end"/>
            </w:r>
          </w:hyperlink>
        </w:p>
        <w:p w14:paraId="0866B95B" w14:textId="072CA2B4" w:rsidR="00D420BF" w:rsidRPr="004D6D70" w:rsidRDefault="00D420BF">
          <w:pPr>
            <w:pStyle w:val="TOC2"/>
            <w:tabs>
              <w:tab w:val="left" w:pos="960"/>
              <w:tab w:val="right" w:leader="dot" w:pos="9016"/>
            </w:tabs>
            <w:rPr>
              <w:rFonts w:eastAsiaTheme="minorEastAsia"/>
              <w:noProof/>
              <w:sz w:val="24"/>
              <w:szCs w:val="24"/>
              <w:lang w:eastAsia="en-ZA"/>
            </w:rPr>
          </w:pPr>
          <w:hyperlink w:anchor="_Toc198072798" w:history="1">
            <w:r w:rsidRPr="004D6D70">
              <w:rPr>
                <w:rStyle w:val="Hyperlink"/>
                <w:noProof/>
              </w:rPr>
              <w:t>2.1</w:t>
            </w:r>
            <w:r w:rsidRPr="004D6D70">
              <w:rPr>
                <w:rFonts w:eastAsiaTheme="minorEastAsia"/>
                <w:noProof/>
                <w:sz w:val="24"/>
                <w:szCs w:val="24"/>
                <w:lang w:eastAsia="en-ZA"/>
              </w:rPr>
              <w:tab/>
            </w:r>
            <w:r w:rsidRPr="004D6D70">
              <w:rPr>
                <w:rStyle w:val="Hyperlink"/>
                <w:noProof/>
              </w:rPr>
              <w:t>Overview</w:t>
            </w:r>
            <w:r w:rsidRPr="004D6D70">
              <w:rPr>
                <w:noProof/>
                <w:webHidden/>
              </w:rPr>
              <w:tab/>
            </w:r>
            <w:r w:rsidRPr="004D6D70">
              <w:rPr>
                <w:noProof/>
                <w:webHidden/>
              </w:rPr>
              <w:fldChar w:fldCharType="begin"/>
            </w:r>
            <w:r w:rsidRPr="004D6D70">
              <w:rPr>
                <w:noProof/>
                <w:webHidden/>
              </w:rPr>
              <w:instrText xml:space="preserve"> PAGEREF _Toc198072798 \h </w:instrText>
            </w:r>
            <w:r w:rsidRPr="004D6D70">
              <w:rPr>
                <w:noProof/>
                <w:webHidden/>
              </w:rPr>
            </w:r>
            <w:r w:rsidRPr="004D6D70">
              <w:rPr>
                <w:noProof/>
                <w:webHidden/>
              </w:rPr>
              <w:fldChar w:fldCharType="separate"/>
            </w:r>
            <w:r w:rsidRPr="004D6D70">
              <w:rPr>
                <w:noProof/>
                <w:webHidden/>
              </w:rPr>
              <w:t>5</w:t>
            </w:r>
            <w:r w:rsidRPr="004D6D70">
              <w:rPr>
                <w:noProof/>
                <w:webHidden/>
              </w:rPr>
              <w:fldChar w:fldCharType="end"/>
            </w:r>
          </w:hyperlink>
        </w:p>
        <w:p w14:paraId="67E17ECB" w14:textId="468137BB" w:rsidR="00D420BF" w:rsidRPr="004D6D70" w:rsidRDefault="00D420BF">
          <w:pPr>
            <w:pStyle w:val="TOC2"/>
            <w:tabs>
              <w:tab w:val="left" w:pos="960"/>
              <w:tab w:val="right" w:leader="dot" w:pos="9016"/>
            </w:tabs>
            <w:rPr>
              <w:rFonts w:eastAsiaTheme="minorEastAsia"/>
              <w:noProof/>
              <w:sz w:val="24"/>
              <w:szCs w:val="24"/>
              <w:lang w:eastAsia="en-ZA"/>
            </w:rPr>
          </w:pPr>
          <w:hyperlink w:anchor="_Toc198072799" w:history="1">
            <w:r w:rsidRPr="004D6D70">
              <w:rPr>
                <w:rStyle w:val="Hyperlink"/>
                <w:noProof/>
              </w:rPr>
              <w:t>2.2</w:t>
            </w:r>
            <w:r w:rsidRPr="004D6D70">
              <w:rPr>
                <w:rFonts w:eastAsiaTheme="minorEastAsia"/>
                <w:noProof/>
                <w:sz w:val="24"/>
                <w:szCs w:val="24"/>
                <w:lang w:eastAsia="en-ZA"/>
              </w:rPr>
              <w:tab/>
            </w:r>
            <w:r w:rsidRPr="004D6D70">
              <w:rPr>
                <w:rStyle w:val="Hyperlink"/>
                <w:noProof/>
              </w:rPr>
              <w:t>Processes - Fraud Investigation</w:t>
            </w:r>
            <w:r w:rsidRPr="004D6D70">
              <w:rPr>
                <w:noProof/>
                <w:webHidden/>
              </w:rPr>
              <w:tab/>
            </w:r>
            <w:r w:rsidRPr="004D6D70">
              <w:rPr>
                <w:noProof/>
                <w:webHidden/>
              </w:rPr>
              <w:fldChar w:fldCharType="begin"/>
            </w:r>
            <w:r w:rsidRPr="004D6D70">
              <w:rPr>
                <w:noProof/>
                <w:webHidden/>
              </w:rPr>
              <w:instrText xml:space="preserve"> PAGEREF _Toc198072799 \h </w:instrText>
            </w:r>
            <w:r w:rsidRPr="004D6D70">
              <w:rPr>
                <w:noProof/>
                <w:webHidden/>
              </w:rPr>
            </w:r>
            <w:r w:rsidRPr="004D6D70">
              <w:rPr>
                <w:noProof/>
                <w:webHidden/>
              </w:rPr>
              <w:fldChar w:fldCharType="separate"/>
            </w:r>
            <w:r w:rsidRPr="004D6D70">
              <w:rPr>
                <w:noProof/>
                <w:webHidden/>
              </w:rPr>
              <w:t>12</w:t>
            </w:r>
            <w:r w:rsidRPr="004D6D70">
              <w:rPr>
                <w:noProof/>
                <w:webHidden/>
              </w:rPr>
              <w:fldChar w:fldCharType="end"/>
            </w:r>
          </w:hyperlink>
        </w:p>
        <w:p w14:paraId="50CA2E6D" w14:textId="6B0BFE05" w:rsidR="00D420BF" w:rsidRPr="004D6D70" w:rsidRDefault="00D420BF">
          <w:pPr>
            <w:pStyle w:val="TOC2"/>
            <w:tabs>
              <w:tab w:val="left" w:pos="960"/>
              <w:tab w:val="right" w:leader="dot" w:pos="9016"/>
            </w:tabs>
            <w:rPr>
              <w:rFonts w:eastAsiaTheme="minorEastAsia"/>
              <w:noProof/>
              <w:sz w:val="24"/>
              <w:szCs w:val="24"/>
              <w:lang w:eastAsia="en-ZA"/>
            </w:rPr>
          </w:pPr>
          <w:hyperlink w:anchor="_Toc198072800" w:history="1">
            <w:r w:rsidRPr="004D6D70">
              <w:rPr>
                <w:rStyle w:val="Hyperlink"/>
                <w:noProof/>
              </w:rPr>
              <w:t>2.3</w:t>
            </w:r>
            <w:r w:rsidRPr="004D6D70">
              <w:rPr>
                <w:rFonts w:eastAsiaTheme="minorEastAsia"/>
                <w:noProof/>
                <w:sz w:val="24"/>
                <w:szCs w:val="24"/>
                <w:lang w:eastAsia="en-ZA"/>
              </w:rPr>
              <w:tab/>
            </w:r>
            <w:r w:rsidRPr="004D6D70">
              <w:rPr>
                <w:rStyle w:val="Hyperlink"/>
                <w:noProof/>
              </w:rPr>
              <w:t>Processes - Money-Laundering Investigation</w:t>
            </w:r>
            <w:r w:rsidRPr="004D6D70">
              <w:rPr>
                <w:noProof/>
                <w:webHidden/>
              </w:rPr>
              <w:tab/>
            </w:r>
            <w:r w:rsidRPr="004D6D70">
              <w:rPr>
                <w:noProof/>
                <w:webHidden/>
              </w:rPr>
              <w:fldChar w:fldCharType="begin"/>
            </w:r>
            <w:r w:rsidRPr="004D6D70">
              <w:rPr>
                <w:noProof/>
                <w:webHidden/>
              </w:rPr>
              <w:instrText xml:space="preserve"> PAGEREF _Toc198072800 \h </w:instrText>
            </w:r>
            <w:r w:rsidRPr="004D6D70">
              <w:rPr>
                <w:noProof/>
                <w:webHidden/>
              </w:rPr>
            </w:r>
            <w:r w:rsidRPr="004D6D70">
              <w:rPr>
                <w:noProof/>
                <w:webHidden/>
              </w:rPr>
              <w:fldChar w:fldCharType="separate"/>
            </w:r>
            <w:r w:rsidRPr="004D6D70">
              <w:rPr>
                <w:noProof/>
                <w:webHidden/>
              </w:rPr>
              <w:t>27</w:t>
            </w:r>
            <w:r w:rsidRPr="004D6D70">
              <w:rPr>
                <w:noProof/>
                <w:webHidden/>
              </w:rPr>
              <w:fldChar w:fldCharType="end"/>
            </w:r>
          </w:hyperlink>
        </w:p>
        <w:p w14:paraId="7763EF06" w14:textId="22A54F2D" w:rsidR="00D420BF" w:rsidRPr="004D6D70" w:rsidRDefault="00D420BF">
          <w:pPr>
            <w:pStyle w:val="TOC1"/>
            <w:tabs>
              <w:tab w:val="left" w:pos="440"/>
              <w:tab w:val="right" w:leader="dot" w:pos="9016"/>
            </w:tabs>
            <w:rPr>
              <w:rFonts w:eastAsiaTheme="minorEastAsia"/>
              <w:noProof/>
              <w:sz w:val="24"/>
              <w:szCs w:val="24"/>
              <w:lang w:eastAsia="en-ZA"/>
            </w:rPr>
          </w:pPr>
          <w:hyperlink w:anchor="_Toc198072801" w:history="1">
            <w:r w:rsidRPr="004D6D70">
              <w:rPr>
                <w:rStyle w:val="Hyperlink"/>
                <w:noProof/>
              </w:rPr>
              <w:t>3</w:t>
            </w:r>
            <w:r w:rsidRPr="004D6D70">
              <w:rPr>
                <w:rFonts w:eastAsiaTheme="minorEastAsia"/>
                <w:noProof/>
                <w:sz w:val="24"/>
                <w:szCs w:val="24"/>
                <w:lang w:eastAsia="en-ZA"/>
              </w:rPr>
              <w:tab/>
            </w:r>
            <w:r w:rsidRPr="004D6D70">
              <w:rPr>
                <w:rStyle w:val="Hyperlink"/>
                <w:noProof/>
              </w:rPr>
              <w:t>Investigative Evidence Management</w:t>
            </w:r>
            <w:r w:rsidRPr="004D6D70">
              <w:rPr>
                <w:noProof/>
                <w:webHidden/>
              </w:rPr>
              <w:tab/>
            </w:r>
            <w:r w:rsidRPr="004D6D70">
              <w:rPr>
                <w:noProof/>
                <w:webHidden/>
              </w:rPr>
              <w:fldChar w:fldCharType="begin"/>
            </w:r>
            <w:r w:rsidRPr="004D6D70">
              <w:rPr>
                <w:noProof/>
                <w:webHidden/>
              </w:rPr>
              <w:instrText xml:space="preserve"> PAGEREF _Toc198072801 \h </w:instrText>
            </w:r>
            <w:r w:rsidRPr="004D6D70">
              <w:rPr>
                <w:noProof/>
                <w:webHidden/>
              </w:rPr>
            </w:r>
            <w:r w:rsidRPr="004D6D70">
              <w:rPr>
                <w:noProof/>
                <w:webHidden/>
              </w:rPr>
              <w:fldChar w:fldCharType="separate"/>
            </w:r>
            <w:r w:rsidRPr="004D6D70">
              <w:rPr>
                <w:noProof/>
                <w:webHidden/>
              </w:rPr>
              <w:t>28</w:t>
            </w:r>
            <w:r w:rsidRPr="004D6D70">
              <w:rPr>
                <w:noProof/>
                <w:webHidden/>
              </w:rPr>
              <w:fldChar w:fldCharType="end"/>
            </w:r>
          </w:hyperlink>
        </w:p>
        <w:p w14:paraId="4FD5BACE" w14:textId="1545BD77" w:rsidR="00D420BF" w:rsidRPr="004D6D70" w:rsidRDefault="00D420BF">
          <w:pPr>
            <w:pStyle w:val="TOC2"/>
            <w:tabs>
              <w:tab w:val="left" w:pos="960"/>
              <w:tab w:val="right" w:leader="dot" w:pos="9016"/>
            </w:tabs>
            <w:rPr>
              <w:rFonts w:eastAsiaTheme="minorEastAsia"/>
              <w:noProof/>
              <w:sz w:val="24"/>
              <w:szCs w:val="24"/>
              <w:lang w:eastAsia="en-ZA"/>
            </w:rPr>
          </w:pPr>
          <w:hyperlink w:anchor="_Toc198072802" w:history="1">
            <w:r w:rsidRPr="004D6D70">
              <w:rPr>
                <w:rStyle w:val="Hyperlink"/>
                <w:noProof/>
              </w:rPr>
              <w:t>3.1</w:t>
            </w:r>
            <w:r w:rsidRPr="004D6D70">
              <w:rPr>
                <w:rFonts w:eastAsiaTheme="minorEastAsia"/>
                <w:noProof/>
                <w:sz w:val="24"/>
                <w:szCs w:val="24"/>
                <w:lang w:eastAsia="en-ZA"/>
              </w:rPr>
              <w:tab/>
            </w:r>
            <w:r w:rsidRPr="004D6D70">
              <w:rPr>
                <w:rStyle w:val="Hyperlink"/>
                <w:noProof/>
              </w:rPr>
              <w:t>Best Practices</w:t>
            </w:r>
            <w:r w:rsidRPr="004D6D70">
              <w:rPr>
                <w:noProof/>
                <w:webHidden/>
              </w:rPr>
              <w:tab/>
            </w:r>
            <w:r w:rsidRPr="004D6D70">
              <w:rPr>
                <w:noProof/>
                <w:webHidden/>
              </w:rPr>
              <w:fldChar w:fldCharType="begin"/>
            </w:r>
            <w:r w:rsidRPr="004D6D70">
              <w:rPr>
                <w:noProof/>
                <w:webHidden/>
              </w:rPr>
              <w:instrText xml:space="preserve"> PAGEREF _Toc198072802 \h </w:instrText>
            </w:r>
            <w:r w:rsidRPr="004D6D70">
              <w:rPr>
                <w:noProof/>
                <w:webHidden/>
              </w:rPr>
            </w:r>
            <w:r w:rsidRPr="004D6D70">
              <w:rPr>
                <w:noProof/>
                <w:webHidden/>
              </w:rPr>
              <w:fldChar w:fldCharType="separate"/>
            </w:r>
            <w:r w:rsidRPr="004D6D70">
              <w:rPr>
                <w:noProof/>
                <w:webHidden/>
              </w:rPr>
              <w:t>28</w:t>
            </w:r>
            <w:r w:rsidRPr="004D6D70">
              <w:rPr>
                <w:noProof/>
                <w:webHidden/>
              </w:rPr>
              <w:fldChar w:fldCharType="end"/>
            </w:r>
          </w:hyperlink>
        </w:p>
        <w:p w14:paraId="556C53F7" w14:textId="37843F79" w:rsidR="00D420BF" w:rsidRPr="004D6D70" w:rsidRDefault="00D420BF">
          <w:pPr>
            <w:pStyle w:val="TOC2"/>
            <w:tabs>
              <w:tab w:val="left" w:pos="960"/>
              <w:tab w:val="right" w:leader="dot" w:pos="9016"/>
            </w:tabs>
            <w:rPr>
              <w:rFonts w:eastAsiaTheme="minorEastAsia"/>
              <w:noProof/>
              <w:sz w:val="24"/>
              <w:szCs w:val="24"/>
              <w:lang w:eastAsia="en-ZA"/>
            </w:rPr>
          </w:pPr>
          <w:hyperlink w:anchor="_Toc198072803" w:history="1">
            <w:r w:rsidRPr="004D6D70">
              <w:rPr>
                <w:rStyle w:val="Hyperlink"/>
                <w:noProof/>
              </w:rPr>
              <w:t>3.2</w:t>
            </w:r>
            <w:r w:rsidRPr="004D6D70">
              <w:rPr>
                <w:rFonts w:eastAsiaTheme="minorEastAsia"/>
                <w:noProof/>
                <w:sz w:val="24"/>
                <w:szCs w:val="24"/>
                <w:lang w:eastAsia="en-ZA"/>
              </w:rPr>
              <w:tab/>
            </w:r>
            <w:r w:rsidRPr="004D6D70">
              <w:rPr>
                <w:rStyle w:val="Hyperlink"/>
                <w:noProof/>
              </w:rPr>
              <w:t>Requirements for Tazama</w:t>
            </w:r>
            <w:r w:rsidRPr="004D6D70">
              <w:rPr>
                <w:noProof/>
                <w:webHidden/>
              </w:rPr>
              <w:tab/>
            </w:r>
            <w:r w:rsidRPr="004D6D70">
              <w:rPr>
                <w:noProof/>
                <w:webHidden/>
              </w:rPr>
              <w:fldChar w:fldCharType="begin"/>
            </w:r>
            <w:r w:rsidRPr="004D6D70">
              <w:rPr>
                <w:noProof/>
                <w:webHidden/>
              </w:rPr>
              <w:instrText xml:space="preserve"> PAGEREF _Toc198072803 \h </w:instrText>
            </w:r>
            <w:r w:rsidRPr="004D6D70">
              <w:rPr>
                <w:noProof/>
                <w:webHidden/>
              </w:rPr>
            </w:r>
            <w:r w:rsidRPr="004D6D70">
              <w:rPr>
                <w:noProof/>
                <w:webHidden/>
              </w:rPr>
              <w:fldChar w:fldCharType="separate"/>
            </w:r>
            <w:r w:rsidRPr="004D6D70">
              <w:rPr>
                <w:noProof/>
                <w:webHidden/>
              </w:rPr>
              <w:t>29</w:t>
            </w:r>
            <w:r w:rsidRPr="004D6D70">
              <w:rPr>
                <w:noProof/>
                <w:webHidden/>
              </w:rPr>
              <w:fldChar w:fldCharType="end"/>
            </w:r>
          </w:hyperlink>
        </w:p>
        <w:p w14:paraId="37DE107C" w14:textId="1B0A2E69" w:rsidR="00D420BF" w:rsidRPr="004D6D70" w:rsidRDefault="00D420BF">
          <w:pPr>
            <w:pStyle w:val="TOC1"/>
            <w:tabs>
              <w:tab w:val="left" w:pos="440"/>
              <w:tab w:val="right" w:leader="dot" w:pos="9016"/>
            </w:tabs>
            <w:rPr>
              <w:rFonts w:eastAsiaTheme="minorEastAsia"/>
              <w:noProof/>
              <w:sz w:val="24"/>
              <w:szCs w:val="24"/>
              <w:lang w:eastAsia="en-ZA"/>
            </w:rPr>
          </w:pPr>
          <w:hyperlink w:anchor="_Toc198072804" w:history="1">
            <w:r w:rsidRPr="004D6D70">
              <w:rPr>
                <w:rStyle w:val="Hyperlink"/>
                <w:noProof/>
              </w:rPr>
              <w:t>4</w:t>
            </w:r>
            <w:r w:rsidRPr="004D6D70">
              <w:rPr>
                <w:rFonts w:eastAsiaTheme="minorEastAsia"/>
                <w:noProof/>
                <w:sz w:val="24"/>
                <w:szCs w:val="24"/>
                <w:lang w:eastAsia="en-ZA"/>
              </w:rPr>
              <w:tab/>
            </w:r>
            <w:r w:rsidRPr="004D6D70">
              <w:rPr>
                <w:rStyle w:val="Hyperlink"/>
                <w:noProof/>
              </w:rPr>
              <w:t>Investigation Visualizations</w:t>
            </w:r>
            <w:r w:rsidRPr="004D6D70">
              <w:rPr>
                <w:noProof/>
                <w:webHidden/>
              </w:rPr>
              <w:tab/>
            </w:r>
            <w:r w:rsidRPr="004D6D70">
              <w:rPr>
                <w:noProof/>
                <w:webHidden/>
              </w:rPr>
              <w:fldChar w:fldCharType="begin"/>
            </w:r>
            <w:r w:rsidRPr="004D6D70">
              <w:rPr>
                <w:noProof/>
                <w:webHidden/>
              </w:rPr>
              <w:instrText xml:space="preserve"> PAGEREF _Toc198072804 \h </w:instrText>
            </w:r>
            <w:r w:rsidRPr="004D6D70">
              <w:rPr>
                <w:noProof/>
                <w:webHidden/>
              </w:rPr>
            </w:r>
            <w:r w:rsidRPr="004D6D70">
              <w:rPr>
                <w:noProof/>
                <w:webHidden/>
              </w:rPr>
              <w:fldChar w:fldCharType="separate"/>
            </w:r>
            <w:r w:rsidRPr="004D6D70">
              <w:rPr>
                <w:noProof/>
                <w:webHidden/>
              </w:rPr>
              <w:t>30</w:t>
            </w:r>
            <w:r w:rsidRPr="004D6D70">
              <w:rPr>
                <w:noProof/>
                <w:webHidden/>
              </w:rPr>
              <w:fldChar w:fldCharType="end"/>
            </w:r>
          </w:hyperlink>
        </w:p>
        <w:p w14:paraId="5D2B3226" w14:textId="74E8F19E" w:rsidR="00D420BF" w:rsidRPr="004D6D70" w:rsidRDefault="00D420BF">
          <w:pPr>
            <w:pStyle w:val="TOC2"/>
            <w:tabs>
              <w:tab w:val="left" w:pos="960"/>
              <w:tab w:val="right" w:leader="dot" w:pos="9016"/>
            </w:tabs>
            <w:rPr>
              <w:rFonts w:eastAsiaTheme="minorEastAsia"/>
              <w:noProof/>
              <w:sz w:val="24"/>
              <w:szCs w:val="24"/>
              <w:lang w:eastAsia="en-ZA"/>
            </w:rPr>
          </w:pPr>
          <w:hyperlink w:anchor="_Toc198072805" w:history="1">
            <w:r w:rsidRPr="004D6D70">
              <w:rPr>
                <w:rStyle w:val="Hyperlink"/>
                <w:noProof/>
              </w:rPr>
              <w:t>4.1</w:t>
            </w:r>
            <w:r w:rsidRPr="004D6D70">
              <w:rPr>
                <w:rFonts w:eastAsiaTheme="minorEastAsia"/>
                <w:noProof/>
                <w:sz w:val="24"/>
                <w:szCs w:val="24"/>
                <w:lang w:eastAsia="en-ZA"/>
              </w:rPr>
              <w:tab/>
            </w:r>
            <w:r w:rsidRPr="004D6D70">
              <w:rPr>
                <w:rStyle w:val="Hyperlink"/>
                <w:noProof/>
              </w:rPr>
              <w:t>General Requirements</w:t>
            </w:r>
            <w:r w:rsidRPr="004D6D70">
              <w:rPr>
                <w:noProof/>
                <w:webHidden/>
              </w:rPr>
              <w:tab/>
            </w:r>
            <w:r w:rsidRPr="004D6D70">
              <w:rPr>
                <w:noProof/>
                <w:webHidden/>
              </w:rPr>
              <w:fldChar w:fldCharType="begin"/>
            </w:r>
            <w:r w:rsidRPr="004D6D70">
              <w:rPr>
                <w:noProof/>
                <w:webHidden/>
              </w:rPr>
              <w:instrText xml:space="preserve"> PAGEREF _Toc198072805 \h </w:instrText>
            </w:r>
            <w:r w:rsidRPr="004D6D70">
              <w:rPr>
                <w:noProof/>
                <w:webHidden/>
              </w:rPr>
            </w:r>
            <w:r w:rsidRPr="004D6D70">
              <w:rPr>
                <w:noProof/>
                <w:webHidden/>
              </w:rPr>
              <w:fldChar w:fldCharType="separate"/>
            </w:r>
            <w:r w:rsidRPr="004D6D70">
              <w:rPr>
                <w:noProof/>
                <w:webHidden/>
              </w:rPr>
              <w:t>30</w:t>
            </w:r>
            <w:r w:rsidRPr="004D6D70">
              <w:rPr>
                <w:noProof/>
                <w:webHidden/>
              </w:rPr>
              <w:fldChar w:fldCharType="end"/>
            </w:r>
          </w:hyperlink>
        </w:p>
        <w:p w14:paraId="5D2FB21F" w14:textId="3590EB73" w:rsidR="00D420BF" w:rsidRPr="004D6D70" w:rsidRDefault="00D420BF">
          <w:pPr>
            <w:pStyle w:val="TOC2"/>
            <w:tabs>
              <w:tab w:val="left" w:pos="960"/>
              <w:tab w:val="right" w:leader="dot" w:pos="9016"/>
            </w:tabs>
            <w:rPr>
              <w:rFonts w:eastAsiaTheme="minorEastAsia"/>
              <w:noProof/>
              <w:sz w:val="24"/>
              <w:szCs w:val="24"/>
              <w:lang w:eastAsia="en-ZA"/>
            </w:rPr>
          </w:pPr>
          <w:hyperlink w:anchor="_Toc198072806" w:history="1">
            <w:r w:rsidRPr="004D6D70">
              <w:rPr>
                <w:rStyle w:val="Hyperlink"/>
                <w:noProof/>
              </w:rPr>
              <w:t>4.2</w:t>
            </w:r>
            <w:r w:rsidRPr="004D6D70">
              <w:rPr>
                <w:rFonts w:eastAsiaTheme="minorEastAsia"/>
                <w:noProof/>
                <w:sz w:val="24"/>
                <w:szCs w:val="24"/>
                <w:lang w:eastAsia="en-ZA"/>
              </w:rPr>
              <w:tab/>
            </w:r>
            <w:r w:rsidRPr="004D6D70">
              <w:rPr>
                <w:rStyle w:val="Hyperlink"/>
                <w:noProof/>
              </w:rPr>
              <w:t>Data Trend visualization Framework: Bar/Line/Area Charts</w:t>
            </w:r>
            <w:r w:rsidRPr="004D6D70">
              <w:rPr>
                <w:noProof/>
                <w:webHidden/>
              </w:rPr>
              <w:tab/>
            </w:r>
            <w:r w:rsidRPr="004D6D70">
              <w:rPr>
                <w:noProof/>
                <w:webHidden/>
              </w:rPr>
              <w:fldChar w:fldCharType="begin"/>
            </w:r>
            <w:r w:rsidRPr="004D6D70">
              <w:rPr>
                <w:noProof/>
                <w:webHidden/>
              </w:rPr>
              <w:instrText xml:space="preserve"> PAGEREF _Toc198072806 \h </w:instrText>
            </w:r>
            <w:r w:rsidRPr="004D6D70">
              <w:rPr>
                <w:noProof/>
                <w:webHidden/>
              </w:rPr>
            </w:r>
            <w:r w:rsidRPr="004D6D70">
              <w:rPr>
                <w:noProof/>
                <w:webHidden/>
              </w:rPr>
              <w:fldChar w:fldCharType="separate"/>
            </w:r>
            <w:r w:rsidRPr="004D6D70">
              <w:rPr>
                <w:noProof/>
                <w:webHidden/>
              </w:rPr>
              <w:t>31</w:t>
            </w:r>
            <w:r w:rsidRPr="004D6D70">
              <w:rPr>
                <w:noProof/>
                <w:webHidden/>
              </w:rPr>
              <w:fldChar w:fldCharType="end"/>
            </w:r>
          </w:hyperlink>
        </w:p>
        <w:p w14:paraId="09D132B2" w14:textId="004D534C" w:rsidR="00D420BF" w:rsidRPr="004D6D70" w:rsidRDefault="00D420BF">
          <w:pPr>
            <w:pStyle w:val="TOC2"/>
            <w:tabs>
              <w:tab w:val="left" w:pos="960"/>
              <w:tab w:val="right" w:leader="dot" w:pos="9016"/>
            </w:tabs>
            <w:rPr>
              <w:rFonts w:eastAsiaTheme="minorEastAsia"/>
              <w:noProof/>
              <w:sz w:val="24"/>
              <w:szCs w:val="24"/>
              <w:lang w:eastAsia="en-ZA"/>
            </w:rPr>
          </w:pPr>
          <w:hyperlink w:anchor="_Toc198072807" w:history="1">
            <w:r w:rsidRPr="004D6D70">
              <w:rPr>
                <w:rStyle w:val="Hyperlink"/>
                <w:noProof/>
              </w:rPr>
              <w:t>4.3</w:t>
            </w:r>
            <w:r w:rsidRPr="004D6D70">
              <w:rPr>
                <w:rFonts w:eastAsiaTheme="minorEastAsia"/>
                <w:noProof/>
                <w:sz w:val="24"/>
                <w:szCs w:val="24"/>
                <w:lang w:eastAsia="en-ZA"/>
              </w:rPr>
              <w:tab/>
            </w:r>
            <w:r w:rsidRPr="004D6D70">
              <w:rPr>
                <w:rStyle w:val="Hyperlink"/>
                <w:noProof/>
              </w:rPr>
              <w:t>Behavioral and Pattern Analysis visualization Framework</w:t>
            </w:r>
            <w:r w:rsidRPr="004D6D70">
              <w:rPr>
                <w:noProof/>
                <w:webHidden/>
              </w:rPr>
              <w:tab/>
            </w:r>
            <w:r w:rsidRPr="004D6D70">
              <w:rPr>
                <w:noProof/>
                <w:webHidden/>
              </w:rPr>
              <w:fldChar w:fldCharType="begin"/>
            </w:r>
            <w:r w:rsidRPr="004D6D70">
              <w:rPr>
                <w:noProof/>
                <w:webHidden/>
              </w:rPr>
              <w:instrText xml:space="preserve"> PAGEREF _Toc198072807 \h </w:instrText>
            </w:r>
            <w:r w:rsidRPr="004D6D70">
              <w:rPr>
                <w:noProof/>
                <w:webHidden/>
              </w:rPr>
            </w:r>
            <w:r w:rsidRPr="004D6D70">
              <w:rPr>
                <w:noProof/>
                <w:webHidden/>
              </w:rPr>
              <w:fldChar w:fldCharType="separate"/>
            </w:r>
            <w:r w:rsidRPr="004D6D70">
              <w:rPr>
                <w:noProof/>
                <w:webHidden/>
              </w:rPr>
              <w:t>39</w:t>
            </w:r>
            <w:r w:rsidRPr="004D6D70">
              <w:rPr>
                <w:noProof/>
                <w:webHidden/>
              </w:rPr>
              <w:fldChar w:fldCharType="end"/>
            </w:r>
          </w:hyperlink>
        </w:p>
        <w:p w14:paraId="39928B90" w14:textId="3A53A55C" w:rsidR="00D420BF" w:rsidRPr="004D6D70" w:rsidRDefault="00D420BF">
          <w:pPr>
            <w:pStyle w:val="TOC2"/>
            <w:tabs>
              <w:tab w:val="left" w:pos="960"/>
              <w:tab w:val="right" w:leader="dot" w:pos="9016"/>
            </w:tabs>
            <w:rPr>
              <w:rFonts w:eastAsiaTheme="minorEastAsia"/>
              <w:noProof/>
              <w:sz w:val="24"/>
              <w:szCs w:val="24"/>
              <w:lang w:eastAsia="en-ZA"/>
            </w:rPr>
          </w:pPr>
          <w:hyperlink w:anchor="_Toc198072808" w:history="1">
            <w:r w:rsidRPr="004D6D70">
              <w:rPr>
                <w:rStyle w:val="Hyperlink"/>
                <w:noProof/>
              </w:rPr>
              <w:t>4.4</w:t>
            </w:r>
            <w:r w:rsidRPr="004D6D70">
              <w:rPr>
                <w:rFonts w:eastAsiaTheme="minorEastAsia"/>
                <w:noProof/>
                <w:sz w:val="24"/>
                <w:szCs w:val="24"/>
                <w:lang w:eastAsia="en-ZA"/>
              </w:rPr>
              <w:tab/>
            </w:r>
            <w:r w:rsidRPr="004D6D70">
              <w:rPr>
                <w:rStyle w:val="Hyperlink"/>
                <w:noProof/>
              </w:rPr>
              <w:t>Geo and Jurisdictional Risk visualization Framework</w:t>
            </w:r>
            <w:r w:rsidRPr="004D6D70">
              <w:rPr>
                <w:noProof/>
                <w:webHidden/>
              </w:rPr>
              <w:tab/>
            </w:r>
            <w:r w:rsidRPr="004D6D70">
              <w:rPr>
                <w:noProof/>
                <w:webHidden/>
              </w:rPr>
              <w:fldChar w:fldCharType="begin"/>
            </w:r>
            <w:r w:rsidRPr="004D6D70">
              <w:rPr>
                <w:noProof/>
                <w:webHidden/>
              </w:rPr>
              <w:instrText xml:space="preserve"> PAGEREF _Toc198072808 \h </w:instrText>
            </w:r>
            <w:r w:rsidRPr="004D6D70">
              <w:rPr>
                <w:noProof/>
                <w:webHidden/>
              </w:rPr>
            </w:r>
            <w:r w:rsidRPr="004D6D70">
              <w:rPr>
                <w:noProof/>
                <w:webHidden/>
              </w:rPr>
              <w:fldChar w:fldCharType="separate"/>
            </w:r>
            <w:r w:rsidRPr="004D6D70">
              <w:rPr>
                <w:noProof/>
                <w:webHidden/>
              </w:rPr>
              <w:t>50</w:t>
            </w:r>
            <w:r w:rsidRPr="004D6D70">
              <w:rPr>
                <w:noProof/>
                <w:webHidden/>
              </w:rPr>
              <w:fldChar w:fldCharType="end"/>
            </w:r>
          </w:hyperlink>
        </w:p>
        <w:p w14:paraId="4600F64B" w14:textId="5E3EDE90" w:rsidR="00D420BF" w:rsidRPr="004D6D70" w:rsidRDefault="00D420BF">
          <w:pPr>
            <w:pStyle w:val="TOC2"/>
            <w:tabs>
              <w:tab w:val="left" w:pos="960"/>
              <w:tab w:val="right" w:leader="dot" w:pos="9016"/>
            </w:tabs>
            <w:rPr>
              <w:rFonts w:eastAsiaTheme="minorEastAsia"/>
              <w:noProof/>
              <w:sz w:val="24"/>
              <w:szCs w:val="24"/>
              <w:lang w:eastAsia="en-ZA"/>
            </w:rPr>
          </w:pPr>
          <w:hyperlink w:anchor="_Toc198072809" w:history="1">
            <w:r w:rsidRPr="004D6D70">
              <w:rPr>
                <w:rStyle w:val="Hyperlink"/>
                <w:noProof/>
              </w:rPr>
              <w:t>4.5</w:t>
            </w:r>
            <w:r w:rsidRPr="004D6D70">
              <w:rPr>
                <w:rFonts w:eastAsiaTheme="minorEastAsia"/>
                <w:noProof/>
                <w:sz w:val="24"/>
                <w:szCs w:val="24"/>
                <w:lang w:eastAsia="en-ZA"/>
              </w:rPr>
              <w:tab/>
            </w:r>
            <w:r w:rsidRPr="004D6D70">
              <w:rPr>
                <w:rStyle w:val="Hyperlink"/>
                <w:noProof/>
              </w:rPr>
              <w:t>Heatmap visualization Requirements Framework</w:t>
            </w:r>
            <w:r w:rsidRPr="004D6D70">
              <w:rPr>
                <w:noProof/>
                <w:webHidden/>
              </w:rPr>
              <w:tab/>
            </w:r>
            <w:r w:rsidRPr="004D6D70">
              <w:rPr>
                <w:noProof/>
                <w:webHidden/>
              </w:rPr>
              <w:fldChar w:fldCharType="begin"/>
            </w:r>
            <w:r w:rsidRPr="004D6D70">
              <w:rPr>
                <w:noProof/>
                <w:webHidden/>
              </w:rPr>
              <w:instrText xml:space="preserve"> PAGEREF _Toc198072809 \h </w:instrText>
            </w:r>
            <w:r w:rsidRPr="004D6D70">
              <w:rPr>
                <w:noProof/>
                <w:webHidden/>
              </w:rPr>
            </w:r>
            <w:r w:rsidRPr="004D6D70">
              <w:rPr>
                <w:noProof/>
                <w:webHidden/>
              </w:rPr>
              <w:fldChar w:fldCharType="separate"/>
            </w:r>
            <w:r w:rsidRPr="004D6D70">
              <w:rPr>
                <w:noProof/>
                <w:webHidden/>
              </w:rPr>
              <w:t>54</w:t>
            </w:r>
            <w:r w:rsidRPr="004D6D70">
              <w:rPr>
                <w:noProof/>
                <w:webHidden/>
              </w:rPr>
              <w:fldChar w:fldCharType="end"/>
            </w:r>
          </w:hyperlink>
        </w:p>
        <w:p w14:paraId="2DF57310" w14:textId="3FFE9FEE" w:rsidR="00D420BF" w:rsidRPr="004D6D70" w:rsidRDefault="00D420BF">
          <w:pPr>
            <w:pStyle w:val="TOC2"/>
            <w:tabs>
              <w:tab w:val="left" w:pos="960"/>
              <w:tab w:val="right" w:leader="dot" w:pos="9016"/>
            </w:tabs>
            <w:rPr>
              <w:rFonts w:eastAsiaTheme="minorEastAsia"/>
              <w:noProof/>
              <w:sz w:val="24"/>
              <w:szCs w:val="24"/>
              <w:lang w:eastAsia="en-ZA"/>
            </w:rPr>
          </w:pPr>
          <w:hyperlink w:anchor="_Toc198072810" w:history="1">
            <w:r w:rsidRPr="004D6D70">
              <w:rPr>
                <w:rStyle w:val="Hyperlink"/>
                <w:noProof/>
              </w:rPr>
              <w:t>4.6</w:t>
            </w:r>
            <w:r w:rsidRPr="004D6D70">
              <w:rPr>
                <w:rFonts w:eastAsiaTheme="minorEastAsia"/>
                <w:noProof/>
                <w:sz w:val="24"/>
                <w:szCs w:val="24"/>
                <w:lang w:eastAsia="en-ZA"/>
              </w:rPr>
              <w:tab/>
            </w:r>
            <w:r w:rsidRPr="004D6D70">
              <w:rPr>
                <w:rStyle w:val="Hyperlink"/>
                <w:noProof/>
              </w:rPr>
              <w:t>Network Graphs and Entity Relationships visualization Framework</w:t>
            </w:r>
            <w:r w:rsidRPr="004D6D70">
              <w:rPr>
                <w:noProof/>
                <w:webHidden/>
              </w:rPr>
              <w:tab/>
            </w:r>
            <w:r w:rsidRPr="004D6D70">
              <w:rPr>
                <w:noProof/>
                <w:webHidden/>
              </w:rPr>
              <w:fldChar w:fldCharType="begin"/>
            </w:r>
            <w:r w:rsidRPr="004D6D70">
              <w:rPr>
                <w:noProof/>
                <w:webHidden/>
              </w:rPr>
              <w:instrText xml:space="preserve"> PAGEREF _Toc198072810 \h </w:instrText>
            </w:r>
            <w:r w:rsidRPr="004D6D70">
              <w:rPr>
                <w:noProof/>
                <w:webHidden/>
              </w:rPr>
            </w:r>
            <w:r w:rsidRPr="004D6D70">
              <w:rPr>
                <w:noProof/>
                <w:webHidden/>
              </w:rPr>
              <w:fldChar w:fldCharType="separate"/>
            </w:r>
            <w:r w:rsidRPr="004D6D70">
              <w:rPr>
                <w:noProof/>
                <w:webHidden/>
              </w:rPr>
              <w:t>66</w:t>
            </w:r>
            <w:r w:rsidRPr="004D6D70">
              <w:rPr>
                <w:noProof/>
                <w:webHidden/>
              </w:rPr>
              <w:fldChar w:fldCharType="end"/>
            </w:r>
          </w:hyperlink>
        </w:p>
        <w:p w14:paraId="3C4C0228" w14:textId="15593767" w:rsidR="00D420BF" w:rsidRPr="004D6D70" w:rsidRDefault="00D420BF">
          <w:pPr>
            <w:pStyle w:val="TOC2"/>
            <w:tabs>
              <w:tab w:val="left" w:pos="960"/>
              <w:tab w:val="right" w:leader="dot" w:pos="9016"/>
            </w:tabs>
            <w:rPr>
              <w:rFonts w:eastAsiaTheme="minorEastAsia"/>
              <w:noProof/>
              <w:sz w:val="24"/>
              <w:szCs w:val="24"/>
              <w:lang w:eastAsia="en-ZA"/>
            </w:rPr>
          </w:pPr>
          <w:hyperlink w:anchor="_Toc198072811" w:history="1">
            <w:r w:rsidRPr="004D6D70">
              <w:rPr>
                <w:rStyle w:val="Hyperlink"/>
                <w:noProof/>
              </w:rPr>
              <w:t>4.7</w:t>
            </w:r>
            <w:r w:rsidRPr="004D6D70">
              <w:rPr>
                <w:rFonts w:eastAsiaTheme="minorEastAsia"/>
                <w:noProof/>
                <w:sz w:val="24"/>
                <w:szCs w:val="24"/>
                <w:lang w:eastAsia="en-ZA"/>
              </w:rPr>
              <w:tab/>
            </w:r>
            <w:r w:rsidRPr="004D6D70">
              <w:rPr>
                <w:rStyle w:val="Hyperlink"/>
                <w:noProof/>
              </w:rPr>
              <w:t>Recipient Analysis visualization Framework</w:t>
            </w:r>
            <w:r w:rsidRPr="004D6D70">
              <w:rPr>
                <w:noProof/>
                <w:webHidden/>
              </w:rPr>
              <w:tab/>
            </w:r>
            <w:r w:rsidRPr="004D6D70">
              <w:rPr>
                <w:noProof/>
                <w:webHidden/>
              </w:rPr>
              <w:fldChar w:fldCharType="begin"/>
            </w:r>
            <w:r w:rsidRPr="004D6D70">
              <w:rPr>
                <w:noProof/>
                <w:webHidden/>
              </w:rPr>
              <w:instrText xml:space="preserve"> PAGEREF _Toc198072811 \h </w:instrText>
            </w:r>
            <w:r w:rsidRPr="004D6D70">
              <w:rPr>
                <w:noProof/>
                <w:webHidden/>
              </w:rPr>
            </w:r>
            <w:r w:rsidRPr="004D6D70">
              <w:rPr>
                <w:noProof/>
                <w:webHidden/>
              </w:rPr>
              <w:fldChar w:fldCharType="separate"/>
            </w:r>
            <w:r w:rsidRPr="004D6D70">
              <w:rPr>
                <w:noProof/>
                <w:webHidden/>
              </w:rPr>
              <w:t>73</w:t>
            </w:r>
            <w:r w:rsidRPr="004D6D70">
              <w:rPr>
                <w:noProof/>
                <w:webHidden/>
              </w:rPr>
              <w:fldChar w:fldCharType="end"/>
            </w:r>
          </w:hyperlink>
        </w:p>
        <w:p w14:paraId="4AFB8E19" w14:textId="41555FF2" w:rsidR="00D420BF" w:rsidRPr="004D6D70" w:rsidRDefault="00D420BF">
          <w:pPr>
            <w:pStyle w:val="TOC2"/>
            <w:tabs>
              <w:tab w:val="left" w:pos="960"/>
              <w:tab w:val="right" w:leader="dot" w:pos="9016"/>
            </w:tabs>
            <w:rPr>
              <w:rFonts w:eastAsiaTheme="minorEastAsia"/>
              <w:noProof/>
              <w:sz w:val="24"/>
              <w:szCs w:val="24"/>
              <w:lang w:eastAsia="en-ZA"/>
            </w:rPr>
          </w:pPr>
          <w:hyperlink w:anchor="_Toc198072812" w:history="1">
            <w:r w:rsidRPr="004D6D70">
              <w:rPr>
                <w:rStyle w:val="Hyperlink"/>
                <w:noProof/>
              </w:rPr>
              <w:t>4.8</w:t>
            </w:r>
            <w:r w:rsidRPr="004D6D70">
              <w:rPr>
                <w:rFonts w:eastAsiaTheme="minorEastAsia"/>
                <w:noProof/>
                <w:sz w:val="24"/>
                <w:szCs w:val="24"/>
                <w:lang w:eastAsia="en-ZA"/>
              </w:rPr>
              <w:tab/>
            </w:r>
            <w:r w:rsidRPr="004D6D70">
              <w:rPr>
                <w:rStyle w:val="Hyperlink"/>
                <w:noProof/>
              </w:rPr>
              <w:t>Timeline visualizations Requirements Framework</w:t>
            </w:r>
            <w:r w:rsidRPr="004D6D70">
              <w:rPr>
                <w:noProof/>
                <w:webHidden/>
              </w:rPr>
              <w:tab/>
            </w:r>
            <w:r w:rsidRPr="004D6D70">
              <w:rPr>
                <w:noProof/>
                <w:webHidden/>
              </w:rPr>
              <w:fldChar w:fldCharType="begin"/>
            </w:r>
            <w:r w:rsidRPr="004D6D70">
              <w:rPr>
                <w:noProof/>
                <w:webHidden/>
              </w:rPr>
              <w:instrText xml:space="preserve"> PAGEREF _Toc198072812 \h </w:instrText>
            </w:r>
            <w:r w:rsidRPr="004D6D70">
              <w:rPr>
                <w:noProof/>
                <w:webHidden/>
              </w:rPr>
            </w:r>
            <w:r w:rsidRPr="004D6D70">
              <w:rPr>
                <w:noProof/>
                <w:webHidden/>
              </w:rPr>
              <w:fldChar w:fldCharType="separate"/>
            </w:r>
            <w:r w:rsidRPr="004D6D70">
              <w:rPr>
                <w:noProof/>
                <w:webHidden/>
              </w:rPr>
              <w:t>76</w:t>
            </w:r>
            <w:r w:rsidRPr="004D6D70">
              <w:rPr>
                <w:noProof/>
                <w:webHidden/>
              </w:rPr>
              <w:fldChar w:fldCharType="end"/>
            </w:r>
          </w:hyperlink>
        </w:p>
        <w:p w14:paraId="2F873F8E" w14:textId="6732CAB2" w:rsidR="00D420BF" w:rsidRPr="004D6D70" w:rsidRDefault="00D420BF">
          <w:pPr>
            <w:pStyle w:val="TOC1"/>
            <w:tabs>
              <w:tab w:val="left" w:pos="440"/>
              <w:tab w:val="right" w:leader="dot" w:pos="9016"/>
            </w:tabs>
            <w:rPr>
              <w:rFonts w:eastAsiaTheme="minorEastAsia"/>
              <w:noProof/>
              <w:sz w:val="24"/>
              <w:szCs w:val="24"/>
              <w:lang w:eastAsia="en-ZA"/>
            </w:rPr>
          </w:pPr>
          <w:hyperlink w:anchor="_Toc198072813" w:history="1">
            <w:r w:rsidRPr="004D6D70">
              <w:rPr>
                <w:rStyle w:val="Hyperlink"/>
                <w:noProof/>
              </w:rPr>
              <w:t>5</w:t>
            </w:r>
            <w:r w:rsidRPr="004D6D70">
              <w:rPr>
                <w:rFonts w:eastAsiaTheme="minorEastAsia"/>
                <w:noProof/>
                <w:sz w:val="24"/>
                <w:szCs w:val="24"/>
                <w:lang w:eastAsia="en-ZA"/>
              </w:rPr>
              <w:tab/>
            </w:r>
            <w:r w:rsidRPr="004D6D70">
              <w:rPr>
                <w:rStyle w:val="Hyperlink"/>
                <w:noProof/>
              </w:rPr>
              <w:t>APPENDIX: The Fundamentals of Investigations in Tazama</w:t>
            </w:r>
            <w:r w:rsidRPr="004D6D70">
              <w:rPr>
                <w:noProof/>
                <w:webHidden/>
              </w:rPr>
              <w:tab/>
            </w:r>
            <w:r w:rsidRPr="004D6D70">
              <w:rPr>
                <w:noProof/>
                <w:webHidden/>
              </w:rPr>
              <w:fldChar w:fldCharType="begin"/>
            </w:r>
            <w:r w:rsidRPr="004D6D70">
              <w:rPr>
                <w:noProof/>
                <w:webHidden/>
              </w:rPr>
              <w:instrText xml:space="preserve"> PAGEREF _Toc198072813 \h </w:instrText>
            </w:r>
            <w:r w:rsidRPr="004D6D70">
              <w:rPr>
                <w:noProof/>
                <w:webHidden/>
              </w:rPr>
            </w:r>
            <w:r w:rsidRPr="004D6D70">
              <w:rPr>
                <w:noProof/>
                <w:webHidden/>
              </w:rPr>
              <w:fldChar w:fldCharType="separate"/>
            </w:r>
            <w:r w:rsidRPr="004D6D70">
              <w:rPr>
                <w:noProof/>
                <w:webHidden/>
              </w:rPr>
              <w:t>86</w:t>
            </w:r>
            <w:r w:rsidRPr="004D6D70">
              <w:rPr>
                <w:noProof/>
                <w:webHidden/>
              </w:rPr>
              <w:fldChar w:fldCharType="end"/>
            </w:r>
          </w:hyperlink>
        </w:p>
        <w:p w14:paraId="729E08B1" w14:textId="64F91CF1" w:rsidR="00D420BF" w:rsidRPr="004D6D70" w:rsidRDefault="00D420BF">
          <w:pPr>
            <w:pStyle w:val="TOC2"/>
            <w:tabs>
              <w:tab w:val="left" w:pos="960"/>
              <w:tab w:val="right" w:leader="dot" w:pos="9016"/>
            </w:tabs>
            <w:rPr>
              <w:rFonts w:eastAsiaTheme="minorEastAsia"/>
              <w:noProof/>
              <w:sz w:val="24"/>
              <w:szCs w:val="24"/>
              <w:lang w:eastAsia="en-ZA"/>
            </w:rPr>
          </w:pPr>
          <w:hyperlink w:anchor="_Toc198072814" w:history="1">
            <w:r w:rsidRPr="004D6D70">
              <w:rPr>
                <w:rStyle w:val="Hyperlink"/>
                <w:noProof/>
              </w:rPr>
              <w:t>5.1</w:t>
            </w:r>
            <w:r w:rsidRPr="004D6D70">
              <w:rPr>
                <w:rFonts w:eastAsiaTheme="minorEastAsia"/>
                <w:noProof/>
                <w:sz w:val="24"/>
                <w:szCs w:val="24"/>
                <w:lang w:eastAsia="en-ZA"/>
              </w:rPr>
              <w:tab/>
            </w:r>
            <w:r w:rsidRPr="004D6D70">
              <w:rPr>
                <w:rStyle w:val="Hyperlink"/>
                <w:noProof/>
              </w:rPr>
              <w:t>Whose transaction is it anyway?</w:t>
            </w:r>
            <w:r w:rsidRPr="004D6D70">
              <w:rPr>
                <w:noProof/>
                <w:webHidden/>
              </w:rPr>
              <w:tab/>
            </w:r>
            <w:r w:rsidRPr="004D6D70">
              <w:rPr>
                <w:noProof/>
                <w:webHidden/>
              </w:rPr>
              <w:fldChar w:fldCharType="begin"/>
            </w:r>
            <w:r w:rsidRPr="004D6D70">
              <w:rPr>
                <w:noProof/>
                <w:webHidden/>
              </w:rPr>
              <w:instrText xml:space="preserve"> PAGEREF _Toc198072814 \h </w:instrText>
            </w:r>
            <w:r w:rsidRPr="004D6D70">
              <w:rPr>
                <w:noProof/>
                <w:webHidden/>
              </w:rPr>
            </w:r>
            <w:r w:rsidRPr="004D6D70">
              <w:rPr>
                <w:noProof/>
                <w:webHidden/>
              </w:rPr>
              <w:fldChar w:fldCharType="separate"/>
            </w:r>
            <w:r w:rsidRPr="004D6D70">
              <w:rPr>
                <w:noProof/>
                <w:webHidden/>
              </w:rPr>
              <w:t>86</w:t>
            </w:r>
            <w:r w:rsidRPr="004D6D70">
              <w:rPr>
                <w:noProof/>
                <w:webHidden/>
              </w:rPr>
              <w:fldChar w:fldCharType="end"/>
            </w:r>
          </w:hyperlink>
        </w:p>
        <w:p w14:paraId="33C073E6" w14:textId="426BEA45" w:rsidR="00D420BF" w:rsidRPr="004D6D70" w:rsidRDefault="00D420BF">
          <w:pPr>
            <w:pStyle w:val="TOC2"/>
            <w:tabs>
              <w:tab w:val="left" w:pos="960"/>
              <w:tab w:val="right" w:leader="dot" w:pos="9016"/>
            </w:tabs>
            <w:rPr>
              <w:rFonts w:eastAsiaTheme="minorEastAsia"/>
              <w:noProof/>
              <w:sz w:val="24"/>
              <w:szCs w:val="24"/>
              <w:lang w:eastAsia="en-ZA"/>
            </w:rPr>
          </w:pPr>
          <w:hyperlink w:anchor="_Toc198072815" w:history="1">
            <w:r w:rsidRPr="004D6D70">
              <w:rPr>
                <w:rStyle w:val="Hyperlink"/>
                <w:noProof/>
              </w:rPr>
              <w:t>5.2</w:t>
            </w:r>
            <w:r w:rsidRPr="004D6D70">
              <w:rPr>
                <w:rFonts w:eastAsiaTheme="minorEastAsia"/>
                <w:noProof/>
                <w:sz w:val="24"/>
                <w:szCs w:val="24"/>
                <w:lang w:eastAsia="en-ZA"/>
              </w:rPr>
              <w:tab/>
            </w:r>
            <w:r w:rsidRPr="004D6D70">
              <w:rPr>
                <w:rStyle w:val="Hyperlink"/>
                <w:noProof/>
              </w:rPr>
              <w:t>Trapped between two regulators</w:t>
            </w:r>
            <w:r w:rsidRPr="004D6D70">
              <w:rPr>
                <w:noProof/>
                <w:webHidden/>
              </w:rPr>
              <w:tab/>
            </w:r>
            <w:r w:rsidRPr="004D6D70">
              <w:rPr>
                <w:noProof/>
                <w:webHidden/>
              </w:rPr>
              <w:fldChar w:fldCharType="begin"/>
            </w:r>
            <w:r w:rsidRPr="004D6D70">
              <w:rPr>
                <w:noProof/>
                <w:webHidden/>
              </w:rPr>
              <w:instrText xml:space="preserve"> PAGEREF _Toc198072815 \h </w:instrText>
            </w:r>
            <w:r w:rsidRPr="004D6D70">
              <w:rPr>
                <w:noProof/>
                <w:webHidden/>
              </w:rPr>
            </w:r>
            <w:r w:rsidRPr="004D6D70">
              <w:rPr>
                <w:noProof/>
                <w:webHidden/>
              </w:rPr>
              <w:fldChar w:fldCharType="separate"/>
            </w:r>
            <w:r w:rsidRPr="004D6D70">
              <w:rPr>
                <w:noProof/>
                <w:webHidden/>
              </w:rPr>
              <w:t>89</w:t>
            </w:r>
            <w:r w:rsidRPr="004D6D70">
              <w:rPr>
                <w:noProof/>
                <w:webHidden/>
              </w:rPr>
              <w:fldChar w:fldCharType="end"/>
            </w:r>
          </w:hyperlink>
        </w:p>
        <w:p w14:paraId="792B134C" w14:textId="56258745" w:rsidR="00D420BF" w:rsidRPr="004D6D70" w:rsidRDefault="00D420BF">
          <w:pPr>
            <w:pStyle w:val="TOC2"/>
            <w:tabs>
              <w:tab w:val="left" w:pos="960"/>
              <w:tab w:val="right" w:leader="dot" w:pos="9016"/>
            </w:tabs>
            <w:rPr>
              <w:rFonts w:eastAsiaTheme="minorEastAsia"/>
              <w:noProof/>
              <w:sz w:val="24"/>
              <w:szCs w:val="24"/>
              <w:lang w:eastAsia="en-ZA"/>
            </w:rPr>
          </w:pPr>
          <w:hyperlink w:anchor="_Toc198072816" w:history="1">
            <w:r w:rsidRPr="004D6D70">
              <w:rPr>
                <w:rStyle w:val="Hyperlink"/>
                <w:noProof/>
              </w:rPr>
              <w:t>5.3</w:t>
            </w:r>
            <w:r w:rsidRPr="004D6D70">
              <w:rPr>
                <w:rFonts w:eastAsiaTheme="minorEastAsia"/>
                <w:noProof/>
                <w:sz w:val="24"/>
                <w:szCs w:val="24"/>
                <w:lang w:eastAsia="en-ZA"/>
              </w:rPr>
              <w:tab/>
            </w:r>
            <w:r w:rsidRPr="004D6D70">
              <w:rPr>
                <w:rStyle w:val="Hyperlink"/>
                <w:noProof/>
              </w:rPr>
              <w:t>Impact on Tazama</w:t>
            </w:r>
            <w:r w:rsidRPr="004D6D70">
              <w:rPr>
                <w:noProof/>
                <w:webHidden/>
              </w:rPr>
              <w:tab/>
            </w:r>
            <w:r w:rsidRPr="004D6D70">
              <w:rPr>
                <w:noProof/>
                <w:webHidden/>
              </w:rPr>
              <w:fldChar w:fldCharType="begin"/>
            </w:r>
            <w:r w:rsidRPr="004D6D70">
              <w:rPr>
                <w:noProof/>
                <w:webHidden/>
              </w:rPr>
              <w:instrText xml:space="preserve"> PAGEREF _Toc198072816 \h </w:instrText>
            </w:r>
            <w:r w:rsidRPr="004D6D70">
              <w:rPr>
                <w:noProof/>
                <w:webHidden/>
              </w:rPr>
            </w:r>
            <w:r w:rsidRPr="004D6D70">
              <w:rPr>
                <w:noProof/>
                <w:webHidden/>
              </w:rPr>
              <w:fldChar w:fldCharType="separate"/>
            </w:r>
            <w:r w:rsidRPr="004D6D70">
              <w:rPr>
                <w:noProof/>
                <w:webHidden/>
              </w:rPr>
              <w:t>90</w:t>
            </w:r>
            <w:r w:rsidRPr="004D6D70">
              <w:rPr>
                <w:noProof/>
                <w:webHidden/>
              </w:rPr>
              <w:fldChar w:fldCharType="end"/>
            </w:r>
          </w:hyperlink>
        </w:p>
        <w:p w14:paraId="04903529" w14:textId="7C39BC50" w:rsidR="00D420BF" w:rsidRPr="004D6D70" w:rsidRDefault="00D420BF">
          <w:pPr>
            <w:pStyle w:val="TOC2"/>
            <w:tabs>
              <w:tab w:val="left" w:pos="960"/>
              <w:tab w:val="right" w:leader="dot" w:pos="9016"/>
            </w:tabs>
            <w:rPr>
              <w:rFonts w:eastAsiaTheme="minorEastAsia"/>
              <w:noProof/>
              <w:sz w:val="24"/>
              <w:szCs w:val="24"/>
              <w:lang w:eastAsia="en-ZA"/>
            </w:rPr>
          </w:pPr>
          <w:hyperlink w:anchor="_Toc198072817" w:history="1">
            <w:r w:rsidRPr="004D6D70">
              <w:rPr>
                <w:rStyle w:val="Hyperlink"/>
                <w:noProof/>
              </w:rPr>
              <w:t>5.4</w:t>
            </w:r>
            <w:r w:rsidRPr="004D6D70">
              <w:rPr>
                <w:rFonts w:eastAsiaTheme="minorEastAsia"/>
                <w:noProof/>
                <w:sz w:val="24"/>
                <w:szCs w:val="24"/>
                <w:lang w:eastAsia="en-ZA"/>
              </w:rPr>
              <w:tab/>
            </w:r>
            <w:r w:rsidRPr="004D6D70">
              <w:rPr>
                <w:rStyle w:val="Hyperlink"/>
                <w:noProof/>
              </w:rPr>
              <w:t>Recommendations for Implementations</w:t>
            </w:r>
            <w:r w:rsidRPr="004D6D70">
              <w:rPr>
                <w:noProof/>
                <w:webHidden/>
              </w:rPr>
              <w:tab/>
            </w:r>
            <w:r w:rsidRPr="004D6D70">
              <w:rPr>
                <w:noProof/>
                <w:webHidden/>
              </w:rPr>
              <w:fldChar w:fldCharType="begin"/>
            </w:r>
            <w:r w:rsidRPr="004D6D70">
              <w:rPr>
                <w:noProof/>
                <w:webHidden/>
              </w:rPr>
              <w:instrText xml:space="preserve"> PAGEREF _Toc198072817 \h </w:instrText>
            </w:r>
            <w:r w:rsidRPr="004D6D70">
              <w:rPr>
                <w:noProof/>
                <w:webHidden/>
              </w:rPr>
            </w:r>
            <w:r w:rsidRPr="004D6D70">
              <w:rPr>
                <w:noProof/>
                <w:webHidden/>
              </w:rPr>
              <w:fldChar w:fldCharType="separate"/>
            </w:r>
            <w:r w:rsidRPr="004D6D70">
              <w:rPr>
                <w:noProof/>
                <w:webHidden/>
              </w:rPr>
              <w:t>92</w:t>
            </w:r>
            <w:r w:rsidRPr="004D6D70">
              <w:rPr>
                <w:noProof/>
                <w:webHidden/>
              </w:rPr>
              <w:fldChar w:fldCharType="end"/>
            </w:r>
          </w:hyperlink>
        </w:p>
        <w:p w14:paraId="21C95254" w14:textId="2B5424C3" w:rsidR="00E668C8" w:rsidRPr="004D6D70" w:rsidRDefault="00842EE0">
          <w:r w:rsidRPr="004D6D70">
            <w:fldChar w:fldCharType="end"/>
          </w:r>
        </w:p>
      </w:sdtContent>
    </w:sdt>
    <w:p w14:paraId="189CFBC0" w14:textId="77777777" w:rsidR="00E668C8" w:rsidRPr="004D6D70" w:rsidRDefault="00E668C8">
      <w:pPr>
        <w:rPr>
          <w:rFonts w:asciiTheme="majorHAnsi" w:hAnsiTheme="majorHAnsi"/>
          <w:color w:val="2F5496" w:themeColor="accent1" w:themeShade="BF"/>
          <w:sz w:val="32"/>
        </w:rPr>
      </w:pPr>
      <w:r w:rsidRPr="004D6D70">
        <w:br w:type="page"/>
      </w:r>
    </w:p>
    <w:p w14:paraId="3FD4EB27" w14:textId="4765B175" w:rsidR="004964D2" w:rsidRPr="004D6D70" w:rsidRDefault="00F55FC5" w:rsidP="004964D2">
      <w:pPr>
        <w:pStyle w:val="Heading1"/>
      </w:pPr>
      <w:bookmarkStart w:id="0" w:name="_Toc195118162"/>
      <w:bookmarkStart w:id="1" w:name="_Toc198072794"/>
      <w:bookmarkStart w:id="2" w:name="_Toc189764681"/>
      <w:r w:rsidRPr="004D6D70">
        <w:t>Introduction</w:t>
      </w:r>
      <w:bookmarkEnd w:id="0"/>
      <w:bookmarkEnd w:id="1"/>
    </w:p>
    <w:p w14:paraId="713E44BC" w14:textId="17DC13B8" w:rsidR="00CC3111" w:rsidRPr="004D6D70" w:rsidRDefault="00CC3111" w:rsidP="00CC3111">
      <w:pPr>
        <w:pStyle w:val="Heading2"/>
      </w:pPr>
      <w:bookmarkStart w:id="3" w:name="_Toc195118163"/>
      <w:bookmarkStart w:id="4" w:name="_Toc198072795"/>
      <w:r w:rsidRPr="004D6D70">
        <w:t>Tazama</w:t>
      </w:r>
      <w:r w:rsidR="00DF2D86" w:rsidRPr="004D6D70">
        <w:t xml:space="preserve"> </w:t>
      </w:r>
      <w:r w:rsidRPr="004D6D70">
        <w:t>System</w:t>
      </w:r>
      <w:r w:rsidR="00DF2D86" w:rsidRPr="004D6D70">
        <w:t xml:space="preserve"> </w:t>
      </w:r>
      <w:r w:rsidRPr="004D6D70">
        <w:t>Overview</w:t>
      </w:r>
      <w:bookmarkEnd w:id="3"/>
      <w:bookmarkEnd w:id="4"/>
    </w:p>
    <w:p w14:paraId="7CAB48C6" w14:textId="61605B46" w:rsidR="00B04705" w:rsidRPr="004D6D70" w:rsidRDefault="00122861" w:rsidP="00B04705">
      <w:r w:rsidRPr="004D6D70">
        <w:t xml:space="preserve">This document is expected to be read in conjunction with </w:t>
      </w:r>
      <w:r w:rsidR="00592D77" w:rsidRPr="004D6D70">
        <w:t xml:space="preserve">the </w:t>
      </w:r>
      <w:r w:rsidR="00592D77" w:rsidRPr="004D6D70">
        <w:rPr>
          <w:b/>
          <w:bCs/>
        </w:rPr>
        <w:t>Tazama CIMS Part 1 - CMS</w:t>
      </w:r>
      <w:r w:rsidR="00592D77" w:rsidRPr="004D6D70">
        <w:t xml:space="preserve"> document and the reader is </w:t>
      </w:r>
      <w:r w:rsidR="00781DE3" w:rsidRPr="004D6D70">
        <w:t>directed to that document for the Tazama System Overview.</w:t>
      </w:r>
    </w:p>
    <w:p w14:paraId="12B06B4D" w14:textId="58E2435A" w:rsidR="00CC3111" w:rsidRPr="004D6D70" w:rsidRDefault="00CC3111" w:rsidP="00CC3111">
      <w:pPr>
        <w:pStyle w:val="Heading2"/>
      </w:pPr>
      <w:bookmarkStart w:id="5" w:name="_Toc195118164"/>
      <w:bookmarkStart w:id="6" w:name="_Toc198072796"/>
      <w:r w:rsidRPr="004D6D70">
        <w:t>Document</w:t>
      </w:r>
      <w:r w:rsidR="00DF2D86" w:rsidRPr="004D6D70">
        <w:t xml:space="preserve"> </w:t>
      </w:r>
      <w:r w:rsidRPr="004D6D70">
        <w:t>Purpose</w:t>
      </w:r>
      <w:bookmarkEnd w:id="5"/>
      <w:bookmarkEnd w:id="6"/>
    </w:p>
    <w:p w14:paraId="25B1E7BC" w14:textId="3B32DE11" w:rsidR="003D4740" w:rsidRPr="004D6D70" w:rsidRDefault="003D4740" w:rsidP="003D4740">
      <w:r w:rsidRPr="004D6D70">
        <w:t>This</w:t>
      </w:r>
      <w:r w:rsidR="00DF2D86" w:rsidRPr="004D6D70">
        <w:t xml:space="preserve"> </w:t>
      </w:r>
      <w:r w:rsidRPr="004D6D70">
        <w:t>documentation</w:t>
      </w:r>
      <w:r w:rsidR="00781DE3" w:rsidRPr="004D6D70">
        <w:t xml:space="preserve"> is part of a set of four documents that</w:t>
      </w:r>
      <w:r w:rsidR="00DF2D86" w:rsidRPr="004D6D70">
        <w:t xml:space="preserve"> </w:t>
      </w:r>
      <w:r w:rsidRPr="004D6D70">
        <w:t>outline</w:t>
      </w:r>
      <w:r w:rsidR="00194891" w:rsidRPr="004D6D70">
        <w:t>s</w:t>
      </w:r>
      <w:r w:rsidR="00DF2D86" w:rsidRPr="004D6D70">
        <w:t xml:space="preserve"> </w:t>
      </w:r>
      <w:r w:rsidRPr="004D6D70">
        <w:t>the</w:t>
      </w:r>
      <w:r w:rsidR="00DF2D86" w:rsidRPr="004D6D70">
        <w:t xml:space="preserve"> </w:t>
      </w:r>
      <w:r w:rsidRPr="004D6D70">
        <w:t>business</w:t>
      </w:r>
      <w:r w:rsidR="00DF2D86" w:rsidRPr="004D6D70">
        <w:t xml:space="preserve"> </w:t>
      </w:r>
      <w:r w:rsidRPr="004D6D70">
        <w:t>scope</w:t>
      </w:r>
      <w:r w:rsidR="00DF2D86" w:rsidRPr="004D6D70">
        <w:t xml:space="preserve"> </w:t>
      </w:r>
      <w:r w:rsidRPr="004D6D70">
        <w:t>and</w:t>
      </w:r>
      <w:r w:rsidR="00DF2D86" w:rsidRPr="004D6D70">
        <w:t xml:space="preserve"> </w:t>
      </w:r>
      <w:r w:rsidRPr="004D6D70">
        <w:t>detailed</w:t>
      </w:r>
      <w:r w:rsidR="00DF2D86" w:rsidRPr="004D6D70">
        <w:t xml:space="preserve"> </w:t>
      </w:r>
      <w:r w:rsidRPr="004D6D70">
        <w:t>requirements</w:t>
      </w:r>
      <w:r w:rsidR="00DF2D86" w:rsidRPr="004D6D70">
        <w:t xml:space="preserve"> </w:t>
      </w:r>
      <w:r w:rsidRPr="004D6D70">
        <w:t>for</w:t>
      </w:r>
      <w:r w:rsidR="00DF2D86" w:rsidRPr="004D6D70">
        <w:t xml:space="preserve"> </w:t>
      </w:r>
      <w:r w:rsidRPr="004D6D70">
        <w:t>a</w:t>
      </w:r>
      <w:r w:rsidR="00DF2D86" w:rsidRPr="004D6D70">
        <w:t xml:space="preserve"> </w:t>
      </w:r>
      <w:r w:rsidRPr="004D6D70">
        <w:t>comprehensive</w:t>
      </w:r>
      <w:r w:rsidR="00DF2D86" w:rsidRPr="004D6D70">
        <w:t xml:space="preserve"> </w:t>
      </w:r>
      <w:r w:rsidRPr="004D6D70">
        <w:t>case</w:t>
      </w:r>
      <w:r w:rsidR="00DF2D86" w:rsidRPr="004D6D70">
        <w:t xml:space="preserve"> </w:t>
      </w:r>
      <w:r w:rsidRPr="004D6D70">
        <w:t>management,</w:t>
      </w:r>
      <w:r w:rsidR="00DF2D86" w:rsidRPr="004D6D70">
        <w:t xml:space="preserve"> </w:t>
      </w:r>
      <w:r w:rsidRPr="004D6D70">
        <w:t>investigation</w:t>
      </w:r>
      <w:r w:rsidR="00DF2D86" w:rsidRPr="004D6D70">
        <w:t xml:space="preserve"> </w:t>
      </w:r>
      <w:r w:rsidRPr="004D6D70">
        <w:t>management,</w:t>
      </w:r>
      <w:r w:rsidR="00DF2D86" w:rsidRPr="004D6D70">
        <w:t xml:space="preserve"> </w:t>
      </w:r>
      <w:r w:rsidRPr="004D6D70">
        <w:t>and</w:t>
      </w:r>
      <w:r w:rsidR="00DF2D86" w:rsidRPr="004D6D70">
        <w:t xml:space="preserve"> </w:t>
      </w:r>
      <w:r w:rsidRPr="004D6D70">
        <w:t>investigation</w:t>
      </w:r>
      <w:r w:rsidR="00DF2D86" w:rsidRPr="004D6D70">
        <w:t xml:space="preserve"> </w:t>
      </w:r>
      <w:r w:rsidR="00C331FE" w:rsidRPr="004D6D70">
        <w:t>visualization</w:t>
      </w:r>
      <w:r w:rsidR="00DF2D86" w:rsidRPr="004D6D70">
        <w:t xml:space="preserve"> </w:t>
      </w:r>
      <w:r w:rsidRPr="004D6D70">
        <w:t>tool.</w:t>
      </w:r>
      <w:r w:rsidR="00DF2D86" w:rsidRPr="004D6D70">
        <w:t xml:space="preserve"> </w:t>
      </w:r>
      <w:r w:rsidRPr="004D6D70">
        <w:t>The</w:t>
      </w:r>
      <w:r w:rsidR="00DF2D86" w:rsidRPr="004D6D70">
        <w:t xml:space="preserve"> </w:t>
      </w:r>
      <w:r w:rsidRPr="004D6D70">
        <w:t>solution</w:t>
      </w:r>
      <w:r w:rsidR="00DF2D86" w:rsidRPr="004D6D70">
        <w:t xml:space="preserve"> </w:t>
      </w:r>
      <w:r w:rsidRPr="004D6D70">
        <w:t>is</w:t>
      </w:r>
      <w:r w:rsidR="00DF2D86" w:rsidRPr="004D6D70">
        <w:t xml:space="preserve"> </w:t>
      </w:r>
      <w:r w:rsidRPr="004D6D70">
        <w:t>designed</w:t>
      </w:r>
      <w:r w:rsidR="00DF2D86" w:rsidRPr="004D6D70">
        <w:t xml:space="preserve"> </w:t>
      </w:r>
      <w:r w:rsidRPr="004D6D70">
        <w:t>to</w:t>
      </w:r>
      <w:r w:rsidR="00DF2D86" w:rsidRPr="004D6D70">
        <w:t xml:space="preserve"> </w:t>
      </w:r>
      <w:r w:rsidRPr="004D6D70">
        <w:t>comply</w:t>
      </w:r>
      <w:r w:rsidR="00DF2D86" w:rsidRPr="004D6D70">
        <w:t xml:space="preserve"> </w:t>
      </w:r>
      <w:r w:rsidRPr="004D6D70">
        <w:t>with</w:t>
      </w:r>
      <w:r w:rsidR="00DF2D86" w:rsidRPr="004D6D70">
        <w:t xml:space="preserve"> </w:t>
      </w:r>
      <w:r w:rsidRPr="004D6D70">
        <w:t>best</w:t>
      </w:r>
      <w:r w:rsidR="00DF2D86" w:rsidRPr="004D6D70">
        <w:t xml:space="preserve"> </w:t>
      </w:r>
      <w:r w:rsidRPr="004D6D70">
        <w:t>practices</w:t>
      </w:r>
      <w:r w:rsidR="00DF2D86" w:rsidRPr="004D6D70">
        <w:t xml:space="preserve"> </w:t>
      </w:r>
      <w:r w:rsidRPr="004D6D70">
        <w:t>such</w:t>
      </w:r>
      <w:r w:rsidR="00DF2D86" w:rsidRPr="004D6D70">
        <w:t xml:space="preserve"> </w:t>
      </w:r>
      <w:r w:rsidRPr="004D6D70">
        <w:t>as</w:t>
      </w:r>
      <w:r w:rsidR="00DF2D86" w:rsidRPr="004D6D70">
        <w:t xml:space="preserve"> </w:t>
      </w:r>
      <w:r w:rsidRPr="004D6D70">
        <w:t>the</w:t>
      </w:r>
      <w:r w:rsidR="00DF2D86" w:rsidRPr="004D6D70">
        <w:t xml:space="preserve"> </w:t>
      </w:r>
      <w:r w:rsidRPr="004D6D70">
        <w:t>6AMLD</w:t>
      </w:r>
      <w:r w:rsidR="003638C2" w:rsidRPr="004D6D70">
        <w:rPr>
          <w:rStyle w:val="FootnoteReference"/>
        </w:rPr>
        <w:footnoteReference w:id="2"/>
      </w:r>
      <w:r w:rsidR="00DF2D86" w:rsidRPr="004D6D70">
        <w:t xml:space="preserve"> </w:t>
      </w:r>
      <w:r w:rsidRPr="004D6D70">
        <w:t>and</w:t>
      </w:r>
      <w:r w:rsidR="00DF2D86" w:rsidRPr="004D6D70">
        <w:t xml:space="preserve"> </w:t>
      </w:r>
      <w:r w:rsidRPr="004D6D70">
        <w:t>FATF</w:t>
      </w:r>
      <w:r w:rsidR="00A42C2D" w:rsidRPr="004D6D70">
        <w:rPr>
          <w:rStyle w:val="FootnoteReference"/>
        </w:rPr>
        <w:footnoteReference w:id="3"/>
      </w:r>
      <w:r w:rsidR="00DF2D86" w:rsidRPr="004D6D70">
        <w:t xml:space="preserve"> </w:t>
      </w:r>
      <w:r w:rsidRPr="004D6D70">
        <w:t>guidelines,</w:t>
      </w:r>
      <w:r w:rsidR="00DF2D86" w:rsidRPr="004D6D70">
        <w:t xml:space="preserve"> </w:t>
      </w:r>
      <w:r w:rsidRPr="004D6D70">
        <w:t>ensuring</w:t>
      </w:r>
      <w:r w:rsidR="00DF2D86" w:rsidRPr="004D6D70">
        <w:t xml:space="preserve"> </w:t>
      </w:r>
      <w:r w:rsidRPr="004D6D70">
        <w:t>that</w:t>
      </w:r>
      <w:r w:rsidR="00DF2D86" w:rsidRPr="004D6D70">
        <w:t xml:space="preserve"> </w:t>
      </w:r>
      <w:r w:rsidRPr="004D6D70">
        <w:t>all</w:t>
      </w:r>
      <w:r w:rsidR="00DF2D86" w:rsidRPr="004D6D70">
        <w:t xml:space="preserve"> </w:t>
      </w:r>
      <w:r w:rsidRPr="004D6D70">
        <w:t>investigative</w:t>
      </w:r>
      <w:r w:rsidR="00DF2D86" w:rsidRPr="004D6D70">
        <w:t xml:space="preserve"> </w:t>
      </w:r>
      <w:r w:rsidRPr="004D6D70">
        <w:t>processes</w:t>
      </w:r>
      <w:r w:rsidR="00DF2D86" w:rsidRPr="004D6D70">
        <w:t xml:space="preserve"> </w:t>
      </w:r>
      <w:r w:rsidRPr="004D6D70">
        <w:t>are</w:t>
      </w:r>
      <w:r w:rsidR="00DF2D86" w:rsidRPr="004D6D70">
        <w:t xml:space="preserve"> </w:t>
      </w:r>
      <w:r w:rsidRPr="004D6D70">
        <w:t>robust</w:t>
      </w:r>
      <w:r w:rsidR="00DF2D86" w:rsidRPr="004D6D70">
        <w:t xml:space="preserve"> </w:t>
      </w:r>
      <w:r w:rsidRPr="004D6D70">
        <w:t>and</w:t>
      </w:r>
      <w:r w:rsidR="00DF2D86" w:rsidRPr="004D6D70">
        <w:t xml:space="preserve"> </w:t>
      </w:r>
      <w:r w:rsidRPr="004D6D70">
        <w:t>transparent.</w:t>
      </w:r>
      <w:r w:rsidR="00DF2D86" w:rsidRPr="004D6D70">
        <w:t xml:space="preserve"> </w:t>
      </w:r>
      <w:r w:rsidRPr="004D6D70">
        <w:t>In</w:t>
      </w:r>
      <w:r w:rsidR="00DF2D86" w:rsidRPr="004D6D70">
        <w:t xml:space="preserve"> </w:t>
      </w:r>
      <w:r w:rsidRPr="004D6D70">
        <w:t>addition,</w:t>
      </w:r>
      <w:r w:rsidR="00DF2D86" w:rsidRPr="004D6D70">
        <w:t xml:space="preserve"> </w:t>
      </w:r>
      <w:r w:rsidRPr="004D6D70">
        <w:t>the</w:t>
      </w:r>
      <w:r w:rsidR="00DF2D86" w:rsidRPr="004D6D70">
        <w:t xml:space="preserve"> </w:t>
      </w:r>
      <w:r w:rsidRPr="004D6D70">
        <w:t>system</w:t>
      </w:r>
      <w:r w:rsidR="00DF2D86" w:rsidRPr="004D6D70">
        <w:t xml:space="preserve"> </w:t>
      </w:r>
      <w:r w:rsidRPr="004D6D70">
        <w:t>adheres</w:t>
      </w:r>
      <w:r w:rsidR="00DF2D86" w:rsidRPr="004D6D70">
        <w:t xml:space="preserve"> </w:t>
      </w:r>
      <w:r w:rsidRPr="004D6D70">
        <w:t>to</w:t>
      </w:r>
      <w:r w:rsidR="00DF2D86" w:rsidRPr="004D6D70">
        <w:t xml:space="preserve"> </w:t>
      </w:r>
      <w:r w:rsidRPr="004D6D70">
        <w:t>high-security</w:t>
      </w:r>
      <w:r w:rsidR="00DF2D86" w:rsidRPr="004D6D70">
        <w:t xml:space="preserve"> </w:t>
      </w:r>
      <w:r w:rsidRPr="004D6D70">
        <w:t>standards</w:t>
      </w:r>
      <w:r w:rsidR="00DF2D86" w:rsidRPr="004D6D70">
        <w:t xml:space="preserve"> </w:t>
      </w:r>
      <w:r w:rsidRPr="004D6D70">
        <w:t>including</w:t>
      </w:r>
      <w:r w:rsidR="00DF2D86" w:rsidRPr="004D6D70">
        <w:t xml:space="preserve"> </w:t>
      </w:r>
      <w:r w:rsidRPr="004D6D70">
        <w:t>ISO27001</w:t>
      </w:r>
      <w:r w:rsidR="00753E76" w:rsidRPr="004D6D70">
        <w:rPr>
          <w:rStyle w:val="FootnoteReference"/>
        </w:rPr>
        <w:footnoteReference w:id="4"/>
      </w:r>
      <w:r w:rsidR="00DF2D86" w:rsidRPr="004D6D70">
        <w:t xml:space="preserve"> </w:t>
      </w:r>
      <w:r w:rsidRPr="004D6D70">
        <w:t>and</w:t>
      </w:r>
      <w:r w:rsidR="00DF2D86" w:rsidRPr="004D6D70">
        <w:t xml:space="preserve"> </w:t>
      </w:r>
      <w:r w:rsidRPr="004D6D70">
        <w:t>PCI-DSS</w:t>
      </w:r>
      <w:r w:rsidR="005F32C8" w:rsidRPr="004D6D70">
        <w:rPr>
          <w:rStyle w:val="FootnoteReference"/>
        </w:rPr>
        <w:footnoteReference w:id="5"/>
      </w:r>
      <w:r w:rsidRPr="004D6D70">
        <w:t>,</w:t>
      </w:r>
      <w:r w:rsidR="00DF2D86" w:rsidRPr="004D6D70">
        <w:t xml:space="preserve"> </w:t>
      </w:r>
      <w:r w:rsidRPr="004D6D70">
        <w:t>providing</w:t>
      </w:r>
      <w:r w:rsidR="00DF2D86" w:rsidRPr="004D6D70">
        <w:t xml:space="preserve"> </w:t>
      </w:r>
      <w:r w:rsidRPr="004D6D70">
        <w:t>a</w:t>
      </w:r>
      <w:r w:rsidR="00DF2D86" w:rsidRPr="004D6D70">
        <w:t xml:space="preserve"> </w:t>
      </w:r>
      <w:r w:rsidRPr="004D6D70">
        <w:t>secure</w:t>
      </w:r>
      <w:r w:rsidR="00DF2D86" w:rsidRPr="004D6D70">
        <w:t xml:space="preserve"> </w:t>
      </w:r>
      <w:r w:rsidRPr="004D6D70">
        <w:t>environment</w:t>
      </w:r>
      <w:r w:rsidR="00DF2D86" w:rsidRPr="004D6D70">
        <w:t xml:space="preserve"> </w:t>
      </w:r>
      <w:r w:rsidRPr="004D6D70">
        <w:t>for</w:t>
      </w:r>
      <w:r w:rsidR="00DF2D86" w:rsidRPr="004D6D70">
        <w:t xml:space="preserve"> </w:t>
      </w:r>
      <w:r w:rsidRPr="004D6D70">
        <w:t>sensitive</w:t>
      </w:r>
      <w:r w:rsidR="00DF2D86" w:rsidRPr="004D6D70">
        <w:t xml:space="preserve"> </w:t>
      </w:r>
      <w:r w:rsidRPr="004D6D70">
        <w:t>data.</w:t>
      </w:r>
    </w:p>
    <w:p w14:paraId="58F6FECF" w14:textId="1B6F0079" w:rsidR="003D4740" w:rsidRPr="004D6D70" w:rsidRDefault="003D4740" w:rsidP="00263372">
      <w:r w:rsidRPr="004D6D70">
        <w:t>Equally</w:t>
      </w:r>
      <w:r w:rsidR="00DF2D86" w:rsidRPr="004D6D70">
        <w:t xml:space="preserve"> </w:t>
      </w:r>
      <w:r w:rsidRPr="004D6D70">
        <w:t>critical,</w:t>
      </w:r>
      <w:r w:rsidR="00DF2D86" w:rsidRPr="004D6D70">
        <w:t xml:space="preserve"> </w:t>
      </w:r>
      <w:r w:rsidRPr="004D6D70">
        <w:t>the</w:t>
      </w:r>
      <w:r w:rsidR="00DF2D86" w:rsidRPr="004D6D70">
        <w:t xml:space="preserve"> </w:t>
      </w:r>
      <w:r w:rsidRPr="004D6D70">
        <w:t>tool</w:t>
      </w:r>
      <w:r w:rsidR="00DF2D86" w:rsidRPr="004D6D70">
        <w:t xml:space="preserve"> </w:t>
      </w:r>
      <w:r w:rsidRPr="004D6D70">
        <w:t>is</w:t>
      </w:r>
      <w:r w:rsidR="00DF2D86" w:rsidRPr="004D6D70">
        <w:t xml:space="preserve"> </w:t>
      </w:r>
      <w:r w:rsidRPr="004D6D70">
        <w:t>developed</w:t>
      </w:r>
      <w:r w:rsidR="00DF2D86" w:rsidRPr="004D6D70">
        <w:t xml:space="preserve"> </w:t>
      </w:r>
      <w:r w:rsidRPr="004D6D70">
        <w:t>with</w:t>
      </w:r>
      <w:r w:rsidR="00DF2D86" w:rsidRPr="004D6D70">
        <w:t xml:space="preserve"> </w:t>
      </w:r>
      <w:r w:rsidRPr="004D6D70">
        <w:t>strict</w:t>
      </w:r>
      <w:r w:rsidR="00DF2D86" w:rsidRPr="004D6D70">
        <w:t xml:space="preserve"> </w:t>
      </w:r>
      <w:r w:rsidRPr="004D6D70">
        <w:t>adherence</w:t>
      </w:r>
      <w:r w:rsidR="00DF2D86" w:rsidRPr="004D6D70">
        <w:t xml:space="preserve"> </w:t>
      </w:r>
      <w:r w:rsidRPr="004D6D70">
        <w:t>to</w:t>
      </w:r>
      <w:r w:rsidR="00DF2D86" w:rsidRPr="004D6D70">
        <w:t xml:space="preserve"> </w:t>
      </w:r>
      <w:r w:rsidRPr="004D6D70">
        <w:t>GDPR</w:t>
      </w:r>
      <w:r w:rsidR="006065C3" w:rsidRPr="004D6D70">
        <w:rPr>
          <w:rStyle w:val="FootnoteReference"/>
        </w:rPr>
        <w:footnoteReference w:id="6"/>
      </w:r>
      <w:r w:rsidRPr="004D6D70">
        <w:t>,</w:t>
      </w:r>
      <w:r w:rsidR="00DF2D86" w:rsidRPr="004D6D70">
        <w:t xml:space="preserve"> </w:t>
      </w:r>
      <w:r w:rsidRPr="004D6D70">
        <w:t>fully</w:t>
      </w:r>
      <w:r w:rsidR="00DF2D86" w:rsidRPr="004D6D70">
        <w:t xml:space="preserve"> </w:t>
      </w:r>
      <w:r w:rsidRPr="004D6D70">
        <w:t>upholding</w:t>
      </w:r>
      <w:r w:rsidR="00DF2D86" w:rsidRPr="004D6D70">
        <w:t xml:space="preserve"> </w:t>
      </w:r>
      <w:r w:rsidRPr="004D6D70">
        <w:t>data</w:t>
      </w:r>
      <w:r w:rsidR="00DF2D86" w:rsidRPr="004D6D70">
        <w:t xml:space="preserve"> </w:t>
      </w:r>
      <w:r w:rsidRPr="004D6D70">
        <w:t>privacy,</w:t>
      </w:r>
      <w:r w:rsidR="00DF2D86" w:rsidRPr="004D6D70">
        <w:t xml:space="preserve"> </w:t>
      </w:r>
      <w:r w:rsidRPr="004D6D70">
        <w:t>bank</w:t>
      </w:r>
      <w:r w:rsidR="00DF2D86" w:rsidRPr="004D6D70">
        <w:t xml:space="preserve"> </w:t>
      </w:r>
      <w:r w:rsidRPr="004D6D70">
        <w:t>secrecy,</w:t>
      </w:r>
      <w:r w:rsidR="00DF2D86" w:rsidRPr="004D6D70">
        <w:t xml:space="preserve"> </w:t>
      </w:r>
      <w:r w:rsidRPr="004D6D70">
        <w:t>and</w:t>
      </w:r>
      <w:r w:rsidR="00DF2D86" w:rsidRPr="004D6D70">
        <w:t xml:space="preserve"> </w:t>
      </w:r>
      <w:r w:rsidRPr="004D6D70">
        <w:t>anti</w:t>
      </w:r>
      <w:r w:rsidRPr="004D6D70">
        <w:noBreakHyphen/>
        <w:t>tipping</w:t>
      </w:r>
      <w:r w:rsidR="00DF2D86" w:rsidRPr="004D6D70">
        <w:t xml:space="preserve"> </w:t>
      </w:r>
      <w:r w:rsidRPr="004D6D70">
        <w:t>off</w:t>
      </w:r>
      <w:r w:rsidR="00DF2D86" w:rsidRPr="004D6D70">
        <w:t xml:space="preserve"> </w:t>
      </w:r>
      <w:r w:rsidRPr="004D6D70">
        <w:t>protocols</w:t>
      </w:r>
      <w:r w:rsidR="00DF2D86" w:rsidRPr="004D6D70">
        <w:t xml:space="preserve"> </w:t>
      </w:r>
      <w:r w:rsidRPr="004D6D70">
        <w:t>to</w:t>
      </w:r>
      <w:r w:rsidR="00DF2D86" w:rsidRPr="004D6D70">
        <w:t xml:space="preserve"> </w:t>
      </w:r>
      <w:r w:rsidRPr="004D6D70">
        <w:t>prevent</w:t>
      </w:r>
      <w:r w:rsidR="00DF2D86" w:rsidRPr="004D6D70">
        <w:t xml:space="preserve"> </w:t>
      </w:r>
      <w:r w:rsidRPr="004D6D70">
        <w:t>any</w:t>
      </w:r>
      <w:r w:rsidR="00DF2D86" w:rsidRPr="004D6D70">
        <w:t xml:space="preserve"> </w:t>
      </w:r>
      <w:r w:rsidRPr="004D6D70">
        <w:t>inadvertent</w:t>
      </w:r>
      <w:r w:rsidR="00DF2D86" w:rsidRPr="004D6D70">
        <w:t xml:space="preserve"> </w:t>
      </w:r>
      <w:r w:rsidRPr="004D6D70">
        <w:t>disclosure</w:t>
      </w:r>
      <w:r w:rsidR="00DF2D86" w:rsidRPr="004D6D70">
        <w:t xml:space="preserve"> </w:t>
      </w:r>
      <w:r w:rsidRPr="004D6D70">
        <w:t>of</w:t>
      </w:r>
      <w:r w:rsidR="00DF2D86" w:rsidRPr="004D6D70">
        <w:t xml:space="preserve"> </w:t>
      </w:r>
      <w:r w:rsidRPr="004D6D70">
        <w:t>sensitive</w:t>
      </w:r>
      <w:r w:rsidR="00DF2D86" w:rsidRPr="004D6D70">
        <w:t xml:space="preserve"> </w:t>
      </w:r>
      <w:r w:rsidRPr="004D6D70">
        <w:t>information.</w:t>
      </w:r>
      <w:r w:rsidR="00DF2D86" w:rsidRPr="004D6D70">
        <w:t xml:space="preserve"> </w:t>
      </w:r>
      <w:r w:rsidRPr="004D6D70">
        <w:t>Whether</w:t>
      </w:r>
      <w:r w:rsidR="00DF2D86" w:rsidRPr="004D6D70">
        <w:t xml:space="preserve"> </w:t>
      </w:r>
      <w:r w:rsidRPr="004D6D70">
        <w:t>deployed</w:t>
      </w:r>
      <w:r w:rsidR="00DF2D86" w:rsidRPr="004D6D70">
        <w:t xml:space="preserve"> </w:t>
      </w:r>
      <w:r w:rsidRPr="004D6D70">
        <w:t>within</w:t>
      </w:r>
      <w:r w:rsidR="00DF2D86" w:rsidRPr="004D6D70">
        <w:t xml:space="preserve"> </w:t>
      </w:r>
      <w:r w:rsidRPr="004D6D70">
        <w:t>a</w:t>
      </w:r>
      <w:r w:rsidR="00DF2D86" w:rsidRPr="004D6D70">
        <w:t xml:space="preserve"> </w:t>
      </w:r>
      <w:r w:rsidRPr="004D6D70">
        <w:t>single</w:t>
      </w:r>
      <w:r w:rsidR="00DF2D86" w:rsidRPr="004D6D70">
        <w:t xml:space="preserve"> </w:t>
      </w:r>
      <w:r w:rsidRPr="004D6D70">
        <w:t>bank,</w:t>
      </w:r>
      <w:r w:rsidR="00DF2D86" w:rsidRPr="004D6D70">
        <w:t xml:space="preserve"> </w:t>
      </w:r>
      <w:r w:rsidRPr="004D6D70">
        <w:t>across</w:t>
      </w:r>
      <w:r w:rsidR="00DF2D86" w:rsidRPr="004D6D70">
        <w:t xml:space="preserve"> </w:t>
      </w:r>
      <w:r w:rsidRPr="004D6D70">
        <w:t>multiple</w:t>
      </w:r>
      <w:r w:rsidR="00DF2D86" w:rsidRPr="004D6D70">
        <w:t xml:space="preserve"> </w:t>
      </w:r>
      <w:r w:rsidRPr="004D6D70">
        <w:t>banks</w:t>
      </w:r>
      <w:r w:rsidR="00DF2D86" w:rsidRPr="004D6D70">
        <w:t xml:space="preserve"> </w:t>
      </w:r>
      <w:r w:rsidRPr="004D6D70">
        <w:t>within</w:t>
      </w:r>
      <w:r w:rsidR="00DF2D86" w:rsidRPr="004D6D70">
        <w:t xml:space="preserve"> </w:t>
      </w:r>
      <w:r w:rsidRPr="004D6D70">
        <w:t>a</w:t>
      </w:r>
      <w:r w:rsidR="00DF2D86" w:rsidRPr="004D6D70">
        <w:t xml:space="preserve"> </w:t>
      </w:r>
      <w:r w:rsidRPr="004D6D70">
        <w:t>country,</w:t>
      </w:r>
      <w:r w:rsidR="00DF2D86" w:rsidRPr="004D6D70">
        <w:t xml:space="preserve"> </w:t>
      </w:r>
      <w:r w:rsidRPr="004D6D70">
        <w:t>or</w:t>
      </w:r>
      <w:r w:rsidR="00DF2D86" w:rsidRPr="004D6D70">
        <w:t xml:space="preserve"> </w:t>
      </w:r>
      <w:r w:rsidRPr="004D6D70">
        <w:t>in</w:t>
      </w:r>
      <w:r w:rsidR="00DF2D86" w:rsidRPr="004D6D70">
        <w:t xml:space="preserve"> </w:t>
      </w:r>
      <w:r w:rsidRPr="004D6D70">
        <w:t>a</w:t>
      </w:r>
      <w:r w:rsidR="00DF2D86" w:rsidRPr="004D6D70">
        <w:t xml:space="preserve"> </w:t>
      </w:r>
      <w:r w:rsidRPr="004D6D70">
        <w:t>shared</w:t>
      </w:r>
      <w:r w:rsidR="00DF2D86" w:rsidRPr="004D6D70">
        <w:t xml:space="preserve"> </w:t>
      </w:r>
      <w:r w:rsidRPr="004D6D70">
        <w:t>environment</w:t>
      </w:r>
      <w:r w:rsidR="00DF2D86" w:rsidRPr="004D6D70">
        <w:t xml:space="preserve"> </w:t>
      </w:r>
      <w:r w:rsidRPr="004D6D70">
        <w:t>spanning</w:t>
      </w:r>
      <w:r w:rsidR="00DF2D86" w:rsidRPr="004D6D70">
        <w:t xml:space="preserve"> </w:t>
      </w:r>
      <w:r w:rsidRPr="004D6D70">
        <w:t>several</w:t>
      </w:r>
      <w:r w:rsidR="00DF2D86" w:rsidRPr="004D6D70">
        <w:t xml:space="preserve"> </w:t>
      </w:r>
      <w:r w:rsidRPr="004D6D70">
        <w:t>countries,</w:t>
      </w:r>
      <w:r w:rsidR="00DF2D86" w:rsidRPr="004D6D70">
        <w:t xml:space="preserve"> </w:t>
      </w:r>
      <w:r w:rsidRPr="004D6D70">
        <w:t>this</w:t>
      </w:r>
      <w:r w:rsidR="00DF2D86" w:rsidRPr="004D6D70">
        <w:t xml:space="preserve"> </w:t>
      </w:r>
      <w:r w:rsidRPr="004D6D70">
        <w:t>tool</w:t>
      </w:r>
      <w:r w:rsidR="00DF2D86" w:rsidRPr="004D6D70">
        <w:t xml:space="preserve"> </w:t>
      </w:r>
      <w:r w:rsidRPr="004D6D70">
        <w:t>is</w:t>
      </w:r>
      <w:r w:rsidR="00DF2D86" w:rsidRPr="004D6D70">
        <w:t xml:space="preserve"> </w:t>
      </w:r>
      <w:r w:rsidRPr="004D6D70">
        <w:t>built</w:t>
      </w:r>
      <w:r w:rsidR="00DF2D86" w:rsidRPr="004D6D70">
        <w:t xml:space="preserve"> </w:t>
      </w:r>
      <w:r w:rsidRPr="004D6D70">
        <w:t>to</w:t>
      </w:r>
      <w:r w:rsidR="00DF2D86" w:rsidRPr="004D6D70">
        <w:t xml:space="preserve"> </w:t>
      </w:r>
      <w:r w:rsidRPr="004D6D70">
        <w:t>maintain</w:t>
      </w:r>
      <w:r w:rsidR="00DF2D86" w:rsidRPr="004D6D70">
        <w:t xml:space="preserve"> </w:t>
      </w:r>
      <w:r w:rsidRPr="004D6D70">
        <w:t>the</w:t>
      </w:r>
      <w:r w:rsidR="00DF2D86" w:rsidRPr="004D6D70">
        <w:t xml:space="preserve"> </w:t>
      </w:r>
      <w:r w:rsidRPr="004D6D70">
        <w:t>highest</w:t>
      </w:r>
      <w:r w:rsidR="00DF2D86" w:rsidRPr="004D6D70">
        <w:t xml:space="preserve"> </w:t>
      </w:r>
      <w:r w:rsidRPr="004D6D70">
        <w:t>levels</w:t>
      </w:r>
      <w:r w:rsidR="00DF2D86" w:rsidRPr="004D6D70">
        <w:t xml:space="preserve"> </w:t>
      </w:r>
      <w:r w:rsidRPr="004D6D70">
        <w:t>of</w:t>
      </w:r>
      <w:r w:rsidR="00DF2D86" w:rsidRPr="004D6D70">
        <w:t xml:space="preserve"> </w:t>
      </w:r>
      <w:r w:rsidRPr="004D6D70">
        <w:t>regulatory</w:t>
      </w:r>
      <w:r w:rsidR="00DF2D86" w:rsidRPr="004D6D70">
        <w:t xml:space="preserve"> </w:t>
      </w:r>
      <w:r w:rsidRPr="004D6D70">
        <w:t>compliance</w:t>
      </w:r>
      <w:r w:rsidR="00DF2D86" w:rsidRPr="004D6D70">
        <w:t xml:space="preserve"> </w:t>
      </w:r>
      <w:r w:rsidRPr="004D6D70">
        <w:t>and</w:t>
      </w:r>
      <w:r w:rsidR="00DF2D86" w:rsidRPr="004D6D70">
        <w:t xml:space="preserve"> </w:t>
      </w:r>
      <w:r w:rsidRPr="004D6D70">
        <w:t>operational</w:t>
      </w:r>
      <w:r w:rsidR="00DF2D86" w:rsidRPr="004D6D70">
        <w:t xml:space="preserve"> </w:t>
      </w:r>
      <w:r w:rsidRPr="004D6D70">
        <w:t>integrity.</w:t>
      </w:r>
    </w:p>
    <w:p w14:paraId="45B2B024" w14:textId="10D7F656" w:rsidR="00C92276" w:rsidRPr="004D6D70" w:rsidRDefault="00C92276" w:rsidP="00263372">
      <w:r w:rsidRPr="004D6D70">
        <w:t>This document focuses specifically on the Investigation Management requirements</w:t>
      </w:r>
      <w:r w:rsidR="008B12E8" w:rsidRPr="004D6D70">
        <w:t>.</w:t>
      </w:r>
    </w:p>
    <w:p w14:paraId="6364DD4D" w14:textId="500AAA72" w:rsidR="005442D2" w:rsidRPr="004D6D70" w:rsidRDefault="00C558D9" w:rsidP="005442D2">
      <w:pPr>
        <w:pStyle w:val="Heading1"/>
      </w:pPr>
      <w:bookmarkStart w:id="7" w:name="_Toc195118166"/>
      <w:bookmarkStart w:id="8" w:name="_Toc198072797"/>
      <w:r w:rsidRPr="004D6D70">
        <w:t>Processes</w:t>
      </w:r>
      <w:r w:rsidR="001D6776" w:rsidRPr="004D6D70">
        <w:t xml:space="preserve"> for </w:t>
      </w:r>
      <w:proofErr w:type="gramStart"/>
      <w:r w:rsidR="005442D2" w:rsidRPr="004D6D70">
        <w:t>Conduct</w:t>
      </w:r>
      <w:r w:rsidR="001D6776" w:rsidRPr="004D6D70">
        <w:t>ing</w:t>
      </w:r>
      <w:r w:rsidR="00DF2D86" w:rsidRPr="004D6D70">
        <w:t xml:space="preserve"> </w:t>
      </w:r>
      <w:r w:rsidR="005442D2" w:rsidRPr="004D6D70">
        <w:t>an</w:t>
      </w:r>
      <w:r w:rsidR="00DF2D86" w:rsidRPr="004D6D70">
        <w:t xml:space="preserve"> </w:t>
      </w:r>
      <w:r w:rsidR="005442D2" w:rsidRPr="004D6D70">
        <w:t>Investigation</w:t>
      </w:r>
      <w:bookmarkEnd w:id="7"/>
      <w:bookmarkEnd w:id="8"/>
      <w:proofErr w:type="gramEnd"/>
    </w:p>
    <w:p w14:paraId="09292F3A" w14:textId="3B98716A" w:rsidR="00EF2241" w:rsidRPr="004D6D70" w:rsidRDefault="00EF2241" w:rsidP="00EF2241">
      <w:pPr>
        <w:pStyle w:val="Heading2"/>
      </w:pPr>
      <w:bookmarkStart w:id="9" w:name="_Toc198072798"/>
      <w:r w:rsidRPr="004D6D70">
        <w:t>Overview</w:t>
      </w:r>
      <w:bookmarkEnd w:id="9"/>
    </w:p>
    <w:p w14:paraId="102612ED" w14:textId="77777777" w:rsidR="001E7BE3" w:rsidRPr="004D6D70" w:rsidRDefault="001E7BE3" w:rsidP="00EF2241">
      <w:pPr>
        <w:pStyle w:val="Heading3"/>
      </w:pPr>
      <w:bookmarkStart w:id="10" w:name="_Toc197549425"/>
      <w:r w:rsidRPr="004D6D70">
        <w:t>System Context</w:t>
      </w:r>
      <w:bookmarkEnd w:id="10"/>
    </w:p>
    <w:p w14:paraId="1FB0D44F" w14:textId="39BEF007" w:rsidR="001E7BE3" w:rsidRPr="004D6D70" w:rsidRDefault="001E7BE3" w:rsidP="001E7BE3">
      <w:r w:rsidRPr="004D6D70">
        <w:t xml:space="preserve">Case Management covers the specific processes related to the creation and management of cases. </w:t>
      </w:r>
      <w:r w:rsidR="003F2CB0" w:rsidRPr="004D6D70">
        <w:t xml:space="preserve">The investigation of a case is a highly </w:t>
      </w:r>
      <w:r w:rsidR="00C331FE" w:rsidRPr="004D6D70">
        <w:t>specialized</w:t>
      </w:r>
      <w:r w:rsidR="003F2CB0" w:rsidRPr="004D6D70">
        <w:t xml:space="preserve"> </w:t>
      </w:r>
      <w:r w:rsidR="00C9223F" w:rsidRPr="004D6D70">
        <w:t xml:space="preserve">collection of tasks and processes within the wider workflow of case management with the </w:t>
      </w:r>
      <w:r w:rsidR="003D222D" w:rsidRPr="004D6D70">
        <w:t>overall</w:t>
      </w:r>
      <w:r w:rsidR="00C9223F" w:rsidRPr="004D6D70">
        <w:t xml:space="preserve"> aim of investigating suspicious behaviors </w:t>
      </w:r>
      <w:r w:rsidR="002C74FD" w:rsidRPr="004D6D70">
        <w:t xml:space="preserve">identified in the Tazama Transaction Monitoring System or flagged after the fact when a customer has </w:t>
      </w:r>
      <w:r w:rsidR="009544BB" w:rsidRPr="004D6D70">
        <w:t>raised an alert themselves.</w:t>
      </w:r>
    </w:p>
    <w:p w14:paraId="5DCD95BE" w14:textId="2A07A826" w:rsidR="001E7BE3" w:rsidRPr="004D6D70" w:rsidRDefault="001E7BE3" w:rsidP="001E7BE3">
      <w:r w:rsidRPr="004D6D70">
        <w:t xml:space="preserve">The purpose of this section is to define the roles, responsibilities, and processes involved in </w:t>
      </w:r>
      <w:r w:rsidR="009544BB" w:rsidRPr="004D6D70">
        <w:t xml:space="preserve">the investigation of a </w:t>
      </w:r>
      <w:r w:rsidRPr="004D6D70">
        <w:t xml:space="preserve">case. It highlights the tools available for managing tasks, tracking progress, collaborating with stakeholders, and maintaining comprehensive audit logs. Additionally, it outlines the integration points with other modules, such as </w:t>
      </w:r>
      <w:r w:rsidR="009544BB" w:rsidRPr="004D6D70">
        <w:t>the Data Warehouse</w:t>
      </w:r>
      <w:r w:rsidRPr="004D6D70">
        <w:t xml:space="preserve">, to streamline workflows and support informed decision-making. As we </w:t>
      </w:r>
      <w:proofErr w:type="gramStart"/>
      <w:r w:rsidRPr="004D6D70">
        <w:t>move</w:t>
      </w:r>
      <w:proofErr w:type="gramEnd"/>
      <w:r w:rsidRPr="004D6D70">
        <w:t xml:space="preserve"> through each use case, we will highlight the areas impacted </w:t>
      </w:r>
      <w:proofErr w:type="gramStart"/>
      <w:r w:rsidRPr="004D6D70">
        <w:t>in</w:t>
      </w:r>
      <w:proofErr w:type="gramEnd"/>
      <w:r w:rsidRPr="004D6D70">
        <w:t xml:space="preserve"> the overall delivery context within the following diagram:</w:t>
      </w:r>
    </w:p>
    <w:p w14:paraId="32F678F5" w14:textId="77777777" w:rsidR="001E7BE3" w:rsidRPr="004D6D70" w:rsidRDefault="001E7BE3" w:rsidP="001E7BE3">
      <w:r w:rsidRPr="004D6D70">
        <w:rPr>
          <w:noProof/>
        </w:rPr>
        <w:drawing>
          <wp:inline distT="0" distB="0" distL="0" distR="0" wp14:anchorId="6FDB4E2F" wp14:editId="4B534E8B">
            <wp:extent cx="5731510" cy="2792095"/>
            <wp:effectExtent l="0" t="0" r="2540" b="8255"/>
            <wp:docPr id="16815748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74842"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792095"/>
                    </a:xfrm>
                    <a:prstGeom prst="rect">
                      <a:avLst/>
                    </a:prstGeom>
                  </pic:spPr>
                </pic:pic>
              </a:graphicData>
            </a:graphic>
          </wp:inline>
        </w:drawing>
      </w:r>
    </w:p>
    <w:p w14:paraId="348B2E2A" w14:textId="77777777" w:rsidR="001E7BE3" w:rsidRPr="004D6D70" w:rsidRDefault="001E7BE3" w:rsidP="00EF2241">
      <w:pPr>
        <w:pStyle w:val="Heading3"/>
      </w:pPr>
      <w:bookmarkStart w:id="11" w:name="_System_Actors"/>
      <w:bookmarkStart w:id="12" w:name="_Toc197549426"/>
      <w:bookmarkEnd w:id="11"/>
      <w:r w:rsidRPr="004D6D70">
        <w:t>System Actors</w:t>
      </w:r>
      <w:bookmarkEnd w:id="12"/>
    </w:p>
    <w:p w14:paraId="5A76CEF5" w14:textId="21CBAC6D" w:rsidR="001E7BE3" w:rsidRPr="004D6D70" w:rsidRDefault="001E7BE3" w:rsidP="001E7BE3">
      <w:r w:rsidRPr="004D6D70">
        <w:t xml:space="preserve">The intended users of the </w:t>
      </w:r>
      <w:r w:rsidR="00F07C87" w:rsidRPr="004D6D70">
        <w:t xml:space="preserve">investigation </w:t>
      </w:r>
      <w:r w:rsidR="00AB348A" w:rsidRPr="004D6D70">
        <w:t>functionality in the Case Management S</w:t>
      </w:r>
      <w:r w:rsidRPr="004D6D70">
        <w:t>ystem can be classified into three distinct actor categories:</w:t>
      </w:r>
    </w:p>
    <w:p w14:paraId="1AEE74B5" w14:textId="77777777" w:rsidR="001E7BE3" w:rsidRPr="004D6D70" w:rsidRDefault="001E7BE3" w:rsidP="001E7BE3">
      <w:r w:rsidRPr="004D6D70">
        <w:rPr>
          <w:b/>
          <w:bCs/>
        </w:rPr>
        <w:t>Primary Actors</w:t>
      </w:r>
      <w:r w:rsidRPr="004D6D70">
        <w:t xml:space="preserve"> (these are direct users of the system):</w:t>
      </w:r>
    </w:p>
    <w:p w14:paraId="49000637" w14:textId="77777777" w:rsidR="001E7BE3" w:rsidRPr="004D6D70" w:rsidRDefault="001E7BE3" w:rsidP="00CE4B0B">
      <w:pPr>
        <w:pStyle w:val="ListParagraph"/>
        <w:numPr>
          <w:ilvl w:val="0"/>
          <w:numId w:val="16"/>
        </w:numPr>
      </w:pPr>
      <w:r w:rsidRPr="004D6D70">
        <w:rPr>
          <w:b/>
          <w:bCs/>
        </w:rPr>
        <w:t>Administrators</w:t>
      </w:r>
      <w:r w:rsidRPr="004D6D70">
        <w:t xml:space="preserve"> - Interaction with the system configuration and administration functions</w:t>
      </w:r>
    </w:p>
    <w:p w14:paraId="20FB4A3E" w14:textId="506F7D20" w:rsidR="001E7BE3" w:rsidRPr="004D6D70" w:rsidRDefault="001E7BE3" w:rsidP="00CE4B0B">
      <w:pPr>
        <w:pStyle w:val="ListParagraph"/>
        <w:numPr>
          <w:ilvl w:val="0"/>
          <w:numId w:val="16"/>
        </w:numPr>
      </w:pPr>
      <w:r w:rsidRPr="004D6D70">
        <w:rPr>
          <w:b/>
          <w:bCs/>
        </w:rPr>
        <w:t>Investigator/Analyst</w:t>
      </w:r>
      <w:r w:rsidRPr="004D6D70">
        <w:t xml:space="preserve"> - Tier 1 (initial/maker) interaction with the system case </w:t>
      </w:r>
      <w:r w:rsidR="00607163" w:rsidRPr="004D6D70">
        <w:t xml:space="preserve">and investigation </w:t>
      </w:r>
      <w:r w:rsidRPr="004D6D70">
        <w:t>management functions</w:t>
      </w:r>
    </w:p>
    <w:p w14:paraId="635BF354" w14:textId="0DED1F8D" w:rsidR="001E7BE3" w:rsidRPr="004D6D70" w:rsidRDefault="001E7BE3" w:rsidP="00CE4B0B">
      <w:pPr>
        <w:pStyle w:val="ListParagraph"/>
        <w:numPr>
          <w:ilvl w:val="0"/>
          <w:numId w:val="16"/>
        </w:numPr>
      </w:pPr>
      <w:r w:rsidRPr="004D6D70">
        <w:rPr>
          <w:b/>
          <w:bCs/>
        </w:rPr>
        <w:t>Supervisor</w:t>
      </w:r>
      <w:r w:rsidRPr="004D6D70">
        <w:t xml:space="preserve"> - Tier 2 (supervisory/checker) interaction with the system case</w:t>
      </w:r>
      <w:r w:rsidR="00607163" w:rsidRPr="004D6D70">
        <w:t xml:space="preserve"> and investigation</w:t>
      </w:r>
      <w:r w:rsidRPr="004D6D70">
        <w:t xml:space="preserve"> management functions</w:t>
      </w:r>
    </w:p>
    <w:p w14:paraId="5992D04E" w14:textId="77777777" w:rsidR="001E7BE3" w:rsidRPr="004D6D70" w:rsidRDefault="001E7BE3" w:rsidP="00CE4B0B">
      <w:pPr>
        <w:pStyle w:val="ListParagraph"/>
        <w:numPr>
          <w:ilvl w:val="0"/>
          <w:numId w:val="16"/>
        </w:numPr>
      </w:pPr>
      <w:r w:rsidRPr="004D6D70">
        <w:rPr>
          <w:b/>
          <w:bCs/>
        </w:rPr>
        <w:t>Upstream systems</w:t>
      </w:r>
      <w:r w:rsidRPr="004D6D70">
        <w:t xml:space="preserve"> - Direct active/input interaction with the system in an automated fashion</w:t>
      </w:r>
    </w:p>
    <w:p w14:paraId="704E24AA" w14:textId="77777777" w:rsidR="001E7BE3" w:rsidRPr="004D6D70" w:rsidRDefault="001E7BE3" w:rsidP="001E7BE3">
      <w:pPr>
        <w:rPr>
          <w:b/>
          <w:bCs/>
        </w:rPr>
      </w:pPr>
      <w:r w:rsidRPr="004D6D70">
        <w:rPr>
          <w:b/>
          <w:bCs/>
        </w:rPr>
        <w:br w:type="page"/>
      </w:r>
    </w:p>
    <w:p w14:paraId="00E16FEB" w14:textId="77777777" w:rsidR="001E7BE3" w:rsidRPr="004D6D70" w:rsidRDefault="001E7BE3" w:rsidP="001E7BE3">
      <w:r w:rsidRPr="004D6D70">
        <w:rPr>
          <w:b/>
          <w:bCs/>
        </w:rPr>
        <w:t>Secondary Actors</w:t>
      </w:r>
      <w:r w:rsidRPr="004D6D70">
        <w:t xml:space="preserve"> (these are users who rely on the outcomes of the system). Secondary actors are not generally expected to be direct users of the system, and will instead receive </w:t>
      </w:r>
      <w:proofErr w:type="gramStart"/>
      <w:r w:rsidRPr="004D6D70">
        <w:t>outputs</w:t>
      </w:r>
      <w:proofErr w:type="gramEnd"/>
      <w:r w:rsidRPr="004D6D70">
        <w:t xml:space="preserve"> from the system, or have a vested interest in the tasks that the system performs, and the way these tasks are performed.</w:t>
      </w:r>
    </w:p>
    <w:p w14:paraId="638F3C0C" w14:textId="77777777" w:rsidR="001E7BE3" w:rsidRPr="004D6D70" w:rsidRDefault="001E7BE3" w:rsidP="00CE4B0B">
      <w:pPr>
        <w:pStyle w:val="ListParagraph"/>
        <w:numPr>
          <w:ilvl w:val="0"/>
          <w:numId w:val="17"/>
        </w:numPr>
      </w:pPr>
      <w:commentRangeStart w:id="13"/>
      <w:r w:rsidRPr="004D6D70">
        <w:rPr>
          <w:b/>
          <w:bCs/>
        </w:rPr>
        <w:t>Downstream systems</w:t>
      </w:r>
      <w:r w:rsidRPr="004D6D70">
        <w:t xml:space="preserve"> - Passive/listener recipient systems of the system output</w:t>
      </w:r>
    </w:p>
    <w:p w14:paraId="08FF829D" w14:textId="77777777" w:rsidR="001E7BE3" w:rsidRPr="004D6D70" w:rsidRDefault="001E7BE3" w:rsidP="00CE4B0B">
      <w:pPr>
        <w:pStyle w:val="ListParagraph"/>
        <w:numPr>
          <w:ilvl w:val="0"/>
          <w:numId w:val="17"/>
        </w:numPr>
      </w:pPr>
      <w:r w:rsidRPr="004D6D70">
        <w:rPr>
          <w:b/>
          <w:bCs/>
        </w:rPr>
        <w:t>Operational Managers</w:t>
      </w:r>
      <w:r w:rsidRPr="004D6D70">
        <w:t xml:space="preserve"> - Oversight and reporting on efficient system and user operations</w:t>
      </w:r>
    </w:p>
    <w:p w14:paraId="4D426F57" w14:textId="77777777" w:rsidR="001E7BE3" w:rsidRPr="004D6D70" w:rsidRDefault="001E7BE3" w:rsidP="00CE4B0B">
      <w:pPr>
        <w:pStyle w:val="ListParagraph"/>
        <w:numPr>
          <w:ilvl w:val="0"/>
          <w:numId w:val="17"/>
        </w:numPr>
      </w:pPr>
      <w:r w:rsidRPr="004D6D70">
        <w:rPr>
          <w:b/>
          <w:bCs/>
        </w:rPr>
        <w:t xml:space="preserve">Compliance Officers </w:t>
      </w:r>
      <w:r w:rsidRPr="004D6D70">
        <w:t>- Oversight over the adherence to compliance policies</w:t>
      </w:r>
    </w:p>
    <w:p w14:paraId="08B64030" w14:textId="77777777" w:rsidR="001E7BE3" w:rsidRPr="004D6D70" w:rsidRDefault="001E7BE3" w:rsidP="00CE4B0B">
      <w:pPr>
        <w:pStyle w:val="ListParagraph"/>
        <w:numPr>
          <w:ilvl w:val="0"/>
          <w:numId w:val="17"/>
        </w:numPr>
      </w:pPr>
      <w:r w:rsidRPr="004D6D70">
        <w:rPr>
          <w:b/>
          <w:bCs/>
        </w:rPr>
        <w:t xml:space="preserve">Auditors </w:t>
      </w:r>
      <w:r w:rsidRPr="004D6D70">
        <w:t>- Audit adherence to fraud management policy, process and procedures. These may include both internal and external auditors</w:t>
      </w:r>
    </w:p>
    <w:p w14:paraId="75F63448" w14:textId="2E9B4737" w:rsidR="00913290" w:rsidRPr="004D6D70" w:rsidRDefault="00913290" w:rsidP="00CE4B0B">
      <w:pPr>
        <w:pStyle w:val="ListParagraph"/>
        <w:numPr>
          <w:ilvl w:val="0"/>
          <w:numId w:val="17"/>
        </w:numPr>
      </w:pPr>
      <w:r w:rsidRPr="004D6D70">
        <w:rPr>
          <w:b/>
          <w:bCs/>
        </w:rPr>
        <w:t xml:space="preserve">Regulators </w:t>
      </w:r>
      <w:r w:rsidRPr="004D6D70">
        <w:t>- May receive reports from the system when suspicious behavior is confirmed, e</w:t>
      </w:r>
      <w:r w:rsidR="00FF1AC9" w:rsidRPr="004D6D70">
        <w:t xml:space="preserve">.g. </w:t>
      </w:r>
      <w:r w:rsidR="006632C4" w:rsidRPr="004D6D70">
        <w:t xml:space="preserve">Suspicious Transaction Reports, or Suspicious Activity Reports. May also </w:t>
      </w:r>
      <w:r w:rsidR="006B740D" w:rsidRPr="004D6D70">
        <w:t>trigger investigations through regulatory action.</w:t>
      </w:r>
      <w:commentRangeEnd w:id="13"/>
      <w:r w:rsidR="001F5EB5">
        <w:rPr>
          <w:rStyle w:val="CommentReference"/>
        </w:rPr>
        <w:commentReference w:id="13"/>
      </w:r>
    </w:p>
    <w:p w14:paraId="52C93446" w14:textId="77777777" w:rsidR="001E7BE3" w:rsidRPr="004D6D70" w:rsidRDefault="001E7BE3" w:rsidP="001E7BE3">
      <w:r w:rsidRPr="004D6D70">
        <w:rPr>
          <w:b/>
          <w:bCs/>
        </w:rPr>
        <w:t>Tertiary Actors</w:t>
      </w:r>
      <w:r w:rsidRPr="004D6D70">
        <w:t xml:space="preserve"> (these are users who have a vested interest in the existence or outcomes of the system)</w:t>
      </w:r>
    </w:p>
    <w:p w14:paraId="0BE73C2C" w14:textId="2B52451B" w:rsidR="001E7BE3" w:rsidRPr="004D6D70" w:rsidRDefault="001E7BE3" w:rsidP="00CE4B0B">
      <w:pPr>
        <w:pStyle w:val="ListParagraph"/>
        <w:numPr>
          <w:ilvl w:val="0"/>
          <w:numId w:val="18"/>
        </w:numPr>
      </w:pPr>
      <w:r w:rsidRPr="004D6D70">
        <w:rPr>
          <w:b/>
          <w:bCs/>
        </w:rPr>
        <w:t>Regulators</w:t>
      </w:r>
      <w:r w:rsidRPr="004D6D70">
        <w:t xml:space="preserve"> - Industry oversight and Fraud Risk Management policy guidance or directives</w:t>
      </w:r>
    </w:p>
    <w:p w14:paraId="33FF3306" w14:textId="0E31D6BB" w:rsidR="004E5D4A" w:rsidRPr="004D6D70" w:rsidRDefault="00467E08" w:rsidP="00467E08">
      <w:pPr>
        <w:ind w:firstLine="360"/>
      </w:pPr>
      <w:r w:rsidRPr="004D6D70">
        <w:rPr>
          <w:b/>
          <w:bCs/>
          <w:noProof/>
        </w:rPr>
        <w:drawing>
          <wp:anchor distT="0" distB="0" distL="114300" distR="114300" simplePos="0" relativeHeight="251658240" behindDoc="0" locked="0" layoutInCell="1" allowOverlap="1" wp14:anchorId="51D2D0BC" wp14:editId="29078712">
            <wp:simplePos x="0" y="0"/>
            <wp:positionH relativeFrom="margin">
              <wp:align>left</wp:align>
            </wp:positionH>
            <wp:positionV relativeFrom="paragraph">
              <wp:posOffset>11430</wp:posOffset>
            </wp:positionV>
            <wp:extent cx="215900" cy="215900"/>
            <wp:effectExtent l="0" t="0" r="0" b="0"/>
            <wp:wrapNone/>
            <wp:docPr id="1279569259" name="Graphic 2" descr="P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69259" name="Graphic 1279569259" descr="Pin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15900" cy="215900"/>
                    </a:xfrm>
                    <a:prstGeom prst="rect">
                      <a:avLst/>
                    </a:prstGeom>
                  </pic:spPr>
                </pic:pic>
              </a:graphicData>
            </a:graphic>
          </wp:anchor>
        </w:drawing>
      </w:r>
      <w:r w:rsidR="006568DD" w:rsidRPr="004D6D70">
        <w:rPr>
          <w:b/>
          <w:bCs/>
        </w:rPr>
        <w:t>A note</w:t>
      </w:r>
      <w:r w:rsidR="004E5D4A" w:rsidRPr="004D6D70">
        <w:t xml:space="preserve"> on the role of compliance managers in supervising investigations:</w:t>
      </w:r>
    </w:p>
    <w:p w14:paraId="50D851CD" w14:textId="0781A0F4" w:rsidR="00853E31" w:rsidRPr="004D6D70" w:rsidRDefault="004E5D4A" w:rsidP="004E5D4A">
      <w:r w:rsidRPr="004D6D70">
        <w:t xml:space="preserve">The </w:t>
      </w:r>
      <w:r w:rsidR="00295064" w:rsidRPr="004D6D70">
        <w:t xml:space="preserve">initial implementation of the Tazama Case Management System (CMS) is deliberately intended to be somewhat </w:t>
      </w:r>
      <w:proofErr w:type="gramStart"/>
      <w:r w:rsidR="006568DD" w:rsidRPr="004D6D70">
        <w:t>light</w:t>
      </w:r>
      <w:r w:rsidR="00FB6A3D" w:rsidRPr="004D6D70">
        <w:t>-</w:t>
      </w:r>
      <w:r w:rsidR="006568DD" w:rsidRPr="004D6D70">
        <w:t>weight</w:t>
      </w:r>
      <w:proofErr w:type="gramEnd"/>
      <w:r w:rsidR="00295064" w:rsidRPr="004D6D70">
        <w:t xml:space="preserve">, based on the assumption that most of the organizations in need of a CMS may </w:t>
      </w:r>
      <w:r w:rsidR="008918AB" w:rsidRPr="004D6D70">
        <w:t>just be starting their journey in formally implementing a Financial Crime Management Framework</w:t>
      </w:r>
      <w:r w:rsidR="00981E03" w:rsidRPr="004D6D70">
        <w:t xml:space="preserve"> that includes transaction monitoring, case manage</w:t>
      </w:r>
      <w:r w:rsidR="00FA7AFB" w:rsidRPr="004D6D70">
        <w:t>ment and investigations</w:t>
      </w:r>
      <w:r w:rsidR="008918AB" w:rsidRPr="004D6D70">
        <w:t>.</w:t>
      </w:r>
    </w:p>
    <w:p w14:paraId="1478D18E" w14:textId="70DFB2B9" w:rsidR="004E5D4A" w:rsidRPr="004D6D70" w:rsidRDefault="00FA7AFB" w:rsidP="004E5D4A">
      <w:r w:rsidRPr="004D6D70">
        <w:t xml:space="preserve">At the very least, we recommend that the investigation of alerts should not be </w:t>
      </w:r>
      <w:r w:rsidR="00BC17B4" w:rsidRPr="004D6D70">
        <w:t xml:space="preserve">the responsibility of just one person, but </w:t>
      </w:r>
      <w:r w:rsidR="00FF3E5D" w:rsidRPr="004D6D70">
        <w:t>the</w:t>
      </w:r>
      <w:r w:rsidR="00BC17B4" w:rsidRPr="004D6D70">
        <w:t xml:space="preserve"> Tazama Case and Investigation Management processes </w:t>
      </w:r>
      <w:r w:rsidR="00FF3E5D" w:rsidRPr="004D6D70">
        <w:t>must involve</w:t>
      </w:r>
      <w:r w:rsidR="00BC17B4" w:rsidRPr="004D6D70">
        <w:t xml:space="preserve"> at least one investigator and one supervisor.</w:t>
      </w:r>
      <w:r w:rsidR="00FF3E5D" w:rsidRPr="004D6D70">
        <w:t xml:space="preserve"> The CMS </w:t>
      </w:r>
      <w:r w:rsidR="0054604D" w:rsidRPr="004D6D70">
        <w:t xml:space="preserve">must also be extensible so that larger and more complex teams can be accommodated, including teams that include </w:t>
      </w:r>
      <w:r w:rsidR="00753A6E" w:rsidRPr="004D6D70">
        <w:t>compliance officer roles and responsibilities.</w:t>
      </w:r>
    </w:p>
    <w:p w14:paraId="0ED2EB03" w14:textId="3B502588" w:rsidR="00853E31" w:rsidRPr="004D6D70" w:rsidRDefault="00853E31" w:rsidP="004E5D4A">
      <w:r w:rsidRPr="004D6D70">
        <w:t xml:space="preserve">For this specification, we will note where a Compliance Officer's involvement </w:t>
      </w:r>
      <w:r w:rsidR="000463F9" w:rsidRPr="004D6D70">
        <w:t xml:space="preserve">may be required, but we </w:t>
      </w:r>
      <w:r w:rsidR="00EC6FB6" w:rsidRPr="004D6D70">
        <w:t xml:space="preserve">will not assume that such a role </w:t>
      </w:r>
      <w:r w:rsidR="00815A65" w:rsidRPr="004D6D70">
        <w:t>will exist at deployment</w:t>
      </w:r>
      <w:r w:rsidR="00EC6FB6" w:rsidRPr="004D6D70">
        <w:t>.</w:t>
      </w:r>
    </w:p>
    <w:p w14:paraId="40FC1630" w14:textId="77777777" w:rsidR="001E7BE3" w:rsidRPr="004D6D70" w:rsidRDefault="001E7BE3" w:rsidP="00EF2241">
      <w:pPr>
        <w:pStyle w:val="Heading3"/>
      </w:pPr>
      <w:bookmarkStart w:id="14" w:name="_Toc197549427"/>
      <w:r w:rsidRPr="004D6D70">
        <w:t>Use Case Diagram</w:t>
      </w:r>
      <w:bookmarkEnd w:id="14"/>
    </w:p>
    <w:p w14:paraId="21EBFDBD" w14:textId="023804C9" w:rsidR="001E7BE3" w:rsidRPr="004D6D70" w:rsidRDefault="001E7BE3" w:rsidP="001E7BE3">
      <w:r w:rsidRPr="004D6D70">
        <w:t>The following diagram provides an overview of the various system users (actors) and their anticipated user objectives (use cases)</w:t>
      </w:r>
      <w:r w:rsidR="005E0D06" w:rsidRPr="004D6D70">
        <w:t xml:space="preserve">. Some of these use cases are documented in the </w:t>
      </w:r>
      <w:r w:rsidR="00C331FE" w:rsidRPr="004D6D70">
        <w:rPr>
          <w:b/>
          <w:bCs/>
        </w:rPr>
        <w:t>Tazama CIMS Part 1 - CMS</w:t>
      </w:r>
      <w:r w:rsidR="00C331FE" w:rsidRPr="004D6D70">
        <w:t xml:space="preserve"> document</w:t>
      </w:r>
      <w:r w:rsidRPr="004D6D70">
        <w:t>:</w:t>
      </w:r>
    </w:p>
    <w:p w14:paraId="75720E61" w14:textId="77777777" w:rsidR="001E7BE3" w:rsidRPr="004D6D70" w:rsidRDefault="001E7BE3" w:rsidP="001E7BE3">
      <w:r w:rsidRPr="004D6D70">
        <w:rPr>
          <w:noProof/>
        </w:rPr>
        <w:drawing>
          <wp:inline distT="0" distB="0" distL="0" distR="0" wp14:anchorId="55F912DF" wp14:editId="4F55CFD3">
            <wp:extent cx="5731510" cy="3644265"/>
            <wp:effectExtent l="0" t="0" r="0" b="0"/>
            <wp:docPr id="1920744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644265"/>
                    </a:xfrm>
                    <a:prstGeom prst="rect">
                      <a:avLst/>
                    </a:prstGeom>
                    <a:noFill/>
                    <a:ln>
                      <a:noFill/>
                    </a:ln>
                  </pic:spPr>
                </pic:pic>
              </a:graphicData>
            </a:graphic>
          </wp:inline>
        </w:drawing>
      </w:r>
    </w:p>
    <w:p w14:paraId="339E8D75" w14:textId="77777777" w:rsidR="001E7BE3" w:rsidRPr="004D6D70" w:rsidRDefault="001E7BE3" w:rsidP="001E7BE3"/>
    <w:p w14:paraId="64A5A2D5" w14:textId="77777777" w:rsidR="001E7BE3" w:rsidRPr="004D6D70" w:rsidRDefault="001E7BE3" w:rsidP="001E7BE3">
      <w:pPr>
        <w:pStyle w:val="Heading2"/>
        <w:numPr>
          <w:ilvl w:val="0"/>
          <w:numId w:val="0"/>
        </w:numPr>
        <w:ind w:left="680" w:hanging="680"/>
      </w:pPr>
      <w:r w:rsidRPr="004D6D70">
        <w:br w:type="page"/>
      </w:r>
    </w:p>
    <w:p w14:paraId="4164C3B5" w14:textId="77777777" w:rsidR="001E7BE3" w:rsidRPr="004D6D70" w:rsidRDefault="001E7BE3" w:rsidP="00EF2241">
      <w:pPr>
        <w:pStyle w:val="Heading3"/>
      </w:pPr>
      <w:bookmarkStart w:id="15" w:name="_State_Diagram"/>
      <w:bookmarkStart w:id="16" w:name="_Toc197549428"/>
      <w:bookmarkEnd w:id="15"/>
      <w:r w:rsidRPr="004D6D70">
        <w:t>State Diagram</w:t>
      </w:r>
      <w:bookmarkEnd w:id="16"/>
    </w:p>
    <w:p w14:paraId="51B4DA08" w14:textId="77777777" w:rsidR="001E7BE3" w:rsidRPr="004D6D70" w:rsidRDefault="001E7BE3" w:rsidP="001E7BE3">
      <w:r w:rsidRPr="004D6D70">
        <w:t>The following diagram provides a state diagram for the case states and transitions in the system:</w:t>
      </w:r>
    </w:p>
    <w:p w14:paraId="221D5899" w14:textId="77777777" w:rsidR="001E7BE3" w:rsidRPr="004D6D70" w:rsidRDefault="001E7BE3" w:rsidP="001E7BE3">
      <w:r w:rsidRPr="004D6D70">
        <w:rPr>
          <w:noProof/>
        </w:rPr>
        <w:drawing>
          <wp:inline distT="0" distB="0" distL="0" distR="0" wp14:anchorId="2A12B130" wp14:editId="2A24489E">
            <wp:extent cx="5731510" cy="2835910"/>
            <wp:effectExtent l="0" t="0" r="2540" b="2540"/>
            <wp:docPr id="1993074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35910"/>
                    </a:xfrm>
                    <a:prstGeom prst="rect">
                      <a:avLst/>
                    </a:prstGeom>
                    <a:noFill/>
                    <a:ln>
                      <a:noFill/>
                    </a:ln>
                  </pic:spPr>
                </pic:pic>
              </a:graphicData>
            </a:graphic>
          </wp:inline>
        </w:drawing>
      </w:r>
    </w:p>
    <w:p w14:paraId="5ADCAA71" w14:textId="0EDDD352" w:rsidR="001E7BE3" w:rsidRPr="004D6D70" w:rsidRDefault="001E7BE3" w:rsidP="00EF2241">
      <w:pPr>
        <w:pStyle w:val="Heading3"/>
      </w:pPr>
      <w:bookmarkStart w:id="17" w:name="_Toc197549429"/>
      <w:r w:rsidRPr="004D6D70">
        <w:t>High-Level Case Management Process Flow</w:t>
      </w:r>
      <w:bookmarkEnd w:id="17"/>
    </w:p>
    <w:p w14:paraId="5E83881E" w14:textId="77777777" w:rsidR="001E7BE3" w:rsidRPr="004D6D70" w:rsidRDefault="001E7BE3" w:rsidP="001E7BE3">
      <w:r w:rsidRPr="004D6D70">
        <w:t>The high-level case management process flow is shown in the following diagram:</w:t>
      </w:r>
    </w:p>
    <w:p w14:paraId="7709C348" w14:textId="77777777" w:rsidR="001E7BE3" w:rsidRPr="004D6D70" w:rsidRDefault="001E7BE3" w:rsidP="001E7BE3">
      <w:r w:rsidRPr="004D6D70">
        <w:rPr>
          <w:noProof/>
        </w:rPr>
        <w:drawing>
          <wp:inline distT="0" distB="0" distL="0" distR="0" wp14:anchorId="4D02A87E" wp14:editId="7A06D478">
            <wp:extent cx="5731510" cy="1532255"/>
            <wp:effectExtent l="0" t="0" r="2540" b="0"/>
            <wp:docPr id="1261769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532255"/>
                    </a:xfrm>
                    <a:prstGeom prst="rect">
                      <a:avLst/>
                    </a:prstGeom>
                    <a:noFill/>
                    <a:ln>
                      <a:noFill/>
                    </a:ln>
                  </pic:spPr>
                </pic:pic>
              </a:graphicData>
            </a:graphic>
          </wp:inline>
        </w:drawing>
      </w:r>
    </w:p>
    <w:p w14:paraId="4C959FEF" w14:textId="77777777" w:rsidR="001E7BE3" w:rsidRPr="004D6D70" w:rsidRDefault="001E7BE3" w:rsidP="001E7BE3"/>
    <w:p w14:paraId="26263FB3" w14:textId="77777777" w:rsidR="005211AE" w:rsidRPr="004D6D70" w:rsidRDefault="005211AE">
      <w:pPr>
        <w:rPr>
          <w:rFonts w:asciiTheme="majorHAnsi" w:eastAsiaTheme="majorEastAsia" w:hAnsiTheme="majorHAnsi" w:cstheme="majorBidi"/>
          <w:color w:val="2F5496" w:themeColor="accent1" w:themeShade="BF"/>
          <w:sz w:val="26"/>
          <w:szCs w:val="26"/>
        </w:rPr>
      </w:pPr>
      <w:r w:rsidRPr="004D6D70">
        <w:br w:type="page"/>
      </w:r>
    </w:p>
    <w:p w14:paraId="22699E69" w14:textId="20ED9F85" w:rsidR="00836323" w:rsidRPr="004D6D70" w:rsidRDefault="00836323" w:rsidP="00EF2241">
      <w:pPr>
        <w:pStyle w:val="Heading3"/>
      </w:pPr>
      <w:r w:rsidRPr="004D6D70">
        <w:t xml:space="preserve">High-Level </w:t>
      </w:r>
      <w:r w:rsidR="00317A78" w:rsidRPr="004D6D70">
        <w:t>Investigate Case</w:t>
      </w:r>
      <w:r w:rsidRPr="004D6D70">
        <w:t xml:space="preserve"> Process Flow</w:t>
      </w:r>
    </w:p>
    <w:p w14:paraId="48EEF28B" w14:textId="1CE2C92D" w:rsidR="00836323" w:rsidRPr="004D6D70" w:rsidRDefault="00836323" w:rsidP="00836323">
      <w:r w:rsidRPr="004D6D70">
        <w:t>The high-level</w:t>
      </w:r>
      <w:r w:rsidR="00317A78" w:rsidRPr="004D6D70">
        <w:t xml:space="preserve"> "Investigate Case"</w:t>
      </w:r>
      <w:r w:rsidRPr="004D6D70">
        <w:t xml:space="preserve"> process flow is shown in the following diagram:</w:t>
      </w:r>
    </w:p>
    <w:p w14:paraId="23257A8E" w14:textId="706BDB93" w:rsidR="001E7BE3" w:rsidRPr="004D6D70" w:rsidRDefault="00F17BD8" w:rsidP="001E7BE3">
      <w:commentRangeStart w:id="18"/>
      <w:commentRangeStart w:id="19"/>
      <w:r w:rsidRPr="004D6D70">
        <w:rPr>
          <w:noProof/>
        </w:rPr>
        <w:drawing>
          <wp:inline distT="0" distB="0" distL="0" distR="0" wp14:anchorId="4F62AAEE" wp14:editId="70DB0998">
            <wp:extent cx="5731510" cy="3005455"/>
            <wp:effectExtent l="0" t="0" r="0" b="4445"/>
            <wp:docPr id="1775199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005455"/>
                    </a:xfrm>
                    <a:prstGeom prst="rect">
                      <a:avLst/>
                    </a:prstGeom>
                    <a:noFill/>
                    <a:ln>
                      <a:noFill/>
                    </a:ln>
                  </pic:spPr>
                </pic:pic>
              </a:graphicData>
            </a:graphic>
          </wp:inline>
        </w:drawing>
      </w:r>
      <w:commentRangeEnd w:id="18"/>
      <w:r>
        <w:rPr>
          <w:rStyle w:val="CommentReference"/>
        </w:rPr>
        <w:commentReference w:id="18"/>
      </w:r>
      <w:commentRangeEnd w:id="19"/>
      <w:r w:rsidR="000F3D29">
        <w:rPr>
          <w:rStyle w:val="CommentReference"/>
        </w:rPr>
        <w:commentReference w:id="19"/>
      </w:r>
    </w:p>
    <w:p w14:paraId="1A459EC5" w14:textId="0BA29EBC" w:rsidR="00836323" w:rsidRPr="004D6D70" w:rsidRDefault="009527ED" w:rsidP="001E7BE3">
      <w:r w:rsidRPr="004D6D70">
        <w:t xml:space="preserve">The investigative process requires </w:t>
      </w:r>
      <w:r w:rsidR="000A4BEE" w:rsidRPr="004D6D70">
        <w:t>two alternative high-level processes for fraud investigations and money-laundering investigations</w:t>
      </w:r>
      <w:r w:rsidR="00EA14B3" w:rsidRPr="004D6D70">
        <w:t xml:space="preserve">, but in Tazama investigations also serve a secondary purpose. </w:t>
      </w:r>
      <w:r w:rsidR="00A0236D" w:rsidRPr="004D6D70">
        <w:t xml:space="preserve">While the ultimate purpose of an investigation is to investigate fraud or money-laundering, </w:t>
      </w:r>
      <w:r w:rsidR="00601032" w:rsidRPr="004D6D70">
        <w:t xml:space="preserve">the investigation </w:t>
      </w:r>
      <w:r w:rsidR="00F461BF" w:rsidRPr="004D6D70">
        <w:t>must</w:t>
      </w:r>
      <w:r w:rsidR="00601032" w:rsidRPr="004D6D70">
        <w:t xml:space="preserve"> also</w:t>
      </w:r>
      <w:r w:rsidR="0060220C" w:rsidRPr="004D6D70">
        <w:t xml:space="preserve"> </w:t>
      </w:r>
      <w:r w:rsidR="00F461BF" w:rsidRPr="004D6D70">
        <w:t>confirm</w:t>
      </w:r>
      <w:r w:rsidR="0060220C" w:rsidRPr="004D6D70">
        <w:t xml:space="preserve"> if the alert itself was correct (in other words, that </w:t>
      </w:r>
      <w:r w:rsidR="006C00A7" w:rsidRPr="004D6D70">
        <w:t>the alert</w:t>
      </w:r>
      <w:r w:rsidR="0060220C" w:rsidRPr="004D6D70">
        <w:t xml:space="preserve"> was </w:t>
      </w:r>
      <w:r w:rsidR="00F461BF" w:rsidRPr="004D6D70">
        <w:t xml:space="preserve">a true positive and </w:t>
      </w:r>
      <w:r w:rsidR="0060220C" w:rsidRPr="004D6D70">
        <w:t>not a false positive</w:t>
      </w:r>
      <w:r w:rsidR="0071502F" w:rsidRPr="004D6D70">
        <w:rPr>
          <w:rStyle w:val="FootnoteReference"/>
        </w:rPr>
        <w:footnoteReference w:id="7"/>
      </w:r>
      <w:r w:rsidR="0060220C" w:rsidRPr="004D6D70">
        <w:t xml:space="preserve"> alert).</w:t>
      </w:r>
    </w:p>
    <w:p w14:paraId="2C270924" w14:textId="7D9216F9" w:rsidR="00F57573" w:rsidRPr="004D6D70" w:rsidRDefault="00947C19" w:rsidP="001E7BE3">
      <w:r w:rsidRPr="004D6D70">
        <w:t xml:space="preserve">In a fraud investigation, it is best to make this determination as soon as possible because a fraud investigation is </w:t>
      </w:r>
      <w:r w:rsidR="0095056B" w:rsidRPr="004D6D70">
        <w:t>thorough and time-consuming</w:t>
      </w:r>
      <w:r w:rsidR="00F57573" w:rsidRPr="004D6D70">
        <w:t>. Transaction monitoring system alerts are merely signals, not conclusions</w:t>
      </w:r>
      <w:r w:rsidR="00B45A3A" w:rsidRPr="004D6D70">
        <w:t>. I</w:t>
      </w:r>
      <w:r w:rsidR="00F57573" w:rsidRPr="004D6D70">
        <w:t>f we treat every alert as a confirmed case, we risk:</w:t>
      </w:r>
    </w:p>
    <w:p w14:paraId="1FF29612" w14:textId="4FF97E3F" w:rsidR="001F6873" w:rsidRPr="004D6D70" w:rsidRDefault="001F6873" w:rsidP="00CE4B0B">
      <w:pPr>
        <w:pStyle w:val="ListParagraph"/>
        <w:numPr>
          <w:ilvl w:val="0"/>
          <w:numId w:val="25"/>
        </w:numPr>
      </w:pPr>
      <w:r w:rsidRPr="004D6D70">
        <w:t>Wasting time on false positives</w:t>
      </w:r>
      <w:r w:rsidR="00B45A3A" w:rsidRPr="004D6D70">
        <w:t>,</w:t>
      </w:r>
    </w:p>
    <w:p w14:paraId="51021EFF" w14:textId="19996D7C" w:rsidR="001F6873" w:rsidRPr="004D6D70" w:rsidRDefault="001F6873" w:rsidP="00CE4B0B">
      <w:pPr>
        <w:pStyle w:val="ListParagraph"/>
        <w:numPr>
          <w:ilvl w:val="0"/>
          <w:numId w:val="25"/>
        </w:numPr>
      </w:pPr>
      <w:r w:rsidRPr="004D6D70">
        <w:t>Corrupting the investigative process with confirmation bias</w:t>
      </w:r>
      <w:r w:rsidR="00B45A3A" w:rsidRPr="004D6D70">
        <w:t>, and</w:t>
      </w:r>
    </w:p>
    <w:p w14:paraId="2BC2580D" w14:textId="596BF1E7" w:rsidR="00F57573" w:rsidRPr="004D6D70" w:rsidRDefault="001F6873" w:rsidP="00CE4B0B">
      <w:pPr>
        <w:pStyle w:val="ListParagraph"/>
        <w:numPr>
          <w:ilvl w:val="0"/>
          <w:numId w:val="25"/>
        </w:numPr>
      </w:pPr>
      <w:r w:rsidRPr="004D6D70">
        <w:t>Turning every alert into a “guilty until proven innocent” assumption.</w:t>
      </w:r>
    </w:p>
    <w:p w14:paraId="71D34F0C" w14:textId="5DC8D5C0" w:rsidR="00C42CDF" w:rsidRPr="004D6D70" w:rsidRDefault="00C42CDF" w:rsidP="00C42CDF">
      <w:r w:rsidRPr="004D6D70">
        <w:t xml:space="preserve">The objective of a preliminary review in the fraud process </w:t>
      </w:r>
      <w:r w:rsidR="00C838F3" w:rsidRPr="004D6D70">
        <w:t xml:space="preserve">is to refute the alert as a false positive </w:t>
      </w:r>
      <w:r w:rsidR="00792326" w:rsidRPr="004D6D70">
        <w:t xml:space="preserve">early, if possible, and only to escalate the alert to a detailed, formal fraud investigation if </w:t>
      </w:r>
      <w:r w:rsidR="00EB1118" w:rsidRPr="004D6D70">
        <w:t>an investigation is then warranted</w:t>
      </w:r>
      <w:r w:rsidR="007E2E00" w:rsidRPr="004D6D70">
        <w:t>.</w:t>
      </w:r>
    </w:p>
    <w:p w14:paraId="24FAA3BB" w14:textId="4D10D99D" w:rsidR="00880FC2" w:rsidRPr="004D6D70" w:rsidRDefault="00880FC2" w:rsidP="00C42CDF">
      <w:r w:rsidRPr="004D6D70">
        <w:t xml:space="preserve">By contrast, a money-laundering investigation does not benefit from an </w:t>
      </w:r>
      <w:r w:rsidR="00230DF0" w:rsidRPr="004D6D70">
        <w:t>early exit option. If Tazama detects</w:t>
      </w:r>
      <w:r w:rsidR="002D047B" w:rsidRPr="004D6D70">
        <w:t xml:space="preserve"> suspicion of</w:t>
      </w:r>
      <w:r w:rsidR="00230DF0" w:rsidRPr="004D6D70">
        <w:t xml:space="preserve"> money-laundering</w:t>
      </w:r>
      <w:r w:rsidR="002D047B" w:rsidRPr="004D6D70">
        <w:t xml:space="preserve"> behavior in a transaction, then according to </w:t>
      </w:r>
      <w:r w:rsidR="00643A4C" w:rsidRPr="004D6D70">
        <w:t>regulatory authorities</w:t>
      </w:r>
      <w:r w:rsidR="00A774B9" w:rsidRPr="004D6D70">
        <w:rPr>
          <w:rStyle w:val="FootnoteReference"/>
        </w:rPr>
        <w:footnoteReference w:id="8"/>
      </w:r>
      <w:r w:rsidR="00643A4C" w:rsidRPr="004D6D70">
        <w:t xml:space="preserve">, </w:t>
      </w:r>
      <w:r w:rsidR="005C5D23" w:rsidRPr="004D6D70">
        <w:t>the alert immediately constitutes sufficient suspicion to warrant a</w:t>
      </w:r>
      <w:r w:rsidR="00E829AA" w:rsidRPr="004D6D70">
        <w:t xml:space="preserve"> formal and thorough</w:t>
      </w:r>
      <w:r w:rsidR="005C5D23" w:rsidRPr="004D6D70">
        <w:t xml:space="preserve"> investigation</w:t>
      </w:r>
      <w:r w:rsidR="00643A4C" w:rsidRPr="004D6D70">
        <w:t>.</w:t>
      </w:r>
    </w:p>
    <w:p w14:paraId="2DE646BF" w14:textId="75BC7167" w:rsidR="00175435" w:rsidRPr="004D6D70" w:rsidRDefault="004F1960" w:rsidP="00175435">
      <w:r w:rsidRPr="004D6D70">
        <w:t>The investigative process here is loosely based on the Association of Certified Fraud Examiners process for fraud investigations</w:t>
      </w:r>
      <w:r w:rsidR="00D02383" w:rsidRPr="004D6D70">
        <w:t xml:space="preserve"> and should meet the </w:t>
      </w:r>
      <w:r w:rsidR="00A2589E" w:rsidRPr="004D6D70">
        <w:t>needs</w:t>
      </w:r>
      <w:r w:rsidR="00D02383" w:rsidRPr="004D6D70">
        <w:t xml:space="preserve"> of both certified </w:t>
      </w:r>
      <w:r w:rsidR="00A2589E" w:rsidRPr="004D6D70">
        <w:t>fraud examiners and non-certified fraud examiners</w:t>
      </w:r>
      <w:r w:rsidRPr="004D6D70">
        <w:t>.</w:t>
      </w:r>
    </w:p>
    <w:p w14:paraId="03C1E936" w14:textId="667B2D39" w:rsidR="00A2589E" w:rsidRPr="004D6D70" w:rsidRDefault="0034279D" w:rsidP="00175435">
      <w:r w:rsidRPr="004D6D70">
        <w:t>The investigative process for money-laundering is a composite best</w:t>
      </w:r>
      <w:r w:rsidR="00124251" w:rsidRPr="004D6D70">
        <w:t>-</w:t>
      </w:r>
      <w:r w:rsidRPr="004D6D70">
        <w:t>practice model and combines:</w:t>
      </w:r>
    </w:p>
    <w:p w14:paraId="662CAA13" w14:textId="6E7EE04E" w:rsidR="00124251" w:rsidRPr="004D6D70" w:rsidRDefault="00124251" w:rsidP="00CE4B0B">
      <w:pPr>
        <w:pStyle w:val="ListParagraph"/>
        <w:numPr>
          <w:ilvl w:val="0"/>
          <w:numId w:val="27"/>
        </w:numPr>
      </w:pPr>
      <w:r w:rsidRPr="004D6D70">
        <w:t>What regulators</w:t>
      </w:r>
      <w:r w:rsidR="00F96200" w:rsidRPr="004D6D70">
        <w:rPr>
          <w:rStyle w:val="FootnoteReference"/>
        </w:rPr>
        <w:footnoteReference w:id="9"/>
      </w:r>
      <w:r w:rsidRPr="004D6D70">
        <w:t xml:space="preserve"> expect in terms of investigation </w:t>
      </w:r>
      <w:r w:rsidR="0040116E" w:rsidRPr="004D6D70">
        <w:t>diligence</w:t>
      </w:r>
      <w:r w:rsidRPr="004D6D70">
        <w:t>.</w:t>
      </w:r>
    </w:p>
    <w:p w14:paraId="4F6EB114" w14:textId="77777777" w:rsidR="00124251" w:rsidRPr="004D6D70" w:rsidRDefault="00124251" w:rsidP="00CE4B0B">
      <w:pPr>
        <w:pStyle w:val="ListParagraph"/>
        <w:numPr>
          <w:ilvl w:val="0"/>
          <w:numId w:val="27"/>
        </w:numPr>
      </w:pPr>
      <w:r w:rsidRPr="004D6D70">
        <w:t>How AML compliance teams operate in practice inside institutions (via case management systems).</w:t>
      </w:r>
    </w:p>
    <w:p w14:paraId="69D5020F" w14:textId="03776274" w:rsidR="0034279D" w:rsidRPr="004D6D70" w:rsidRDefault="00124251" w:rsidP="00CE4B0B">
      <w:pPr>
        <w:pStyle w:val="ListParagraph"/>
        <w:numPr>
          <w:ilvl w:val="0"/>
          <w:numId w:val="27"/>
        </w:numPr>
      </w:pPr>
      <w:r w:rsidRPr="004D6D70">
        <w:t xml:space="preserve">What audit and enforcement bodies evaluate, especially around documentation, timeliness, and rationale for filing or not filing </w:t>
      </w:r>
      <w:r w:rsidR="0040116E" w:rsidRPr="004D6D70">
        <w:t>SARs/</w:t>
      </w:r>
      <w:r w:rsidRPr="004D6D70">
        <w:t>STRs.</w:t>
      </w:r>
    </w:p>
    <w:p w14:paraId="159AE0D9" w14:textId="03F83B16" w:rsidR="00B24A92" w:rsidRPr="004D6D70" w:rsidRDefault="00D62478" w:rsidP="004C0B11">
      <w:r>
        <w:t xml:space="preserve">The investigative process is a </w:t>
      </w:r>
      <w:r w:rsidR="007168DD">
        <w:t xml:space="preserve">user-driven </w:t>
      </w:r>
      <w:r>
        <w:t>"process", and case management is a</w:t>
      </w:r>
      <w:r w:rsidR="009A0F76">
        <w:t xml:space="preserve"> system</w:t>
      </w:r>
      <w:r>
        <w:t xml:space="preserve"> "workflow" that supports the process.</w:t>
      </w:r>
      <w:r w:rsidR="009A0F76">
        <w:t xml:space="preserve"> The workflow does not specifically map to </w:t>
      </w:r>
      <w:r w:rsidR="007168DD">
        <w:t>every step in the</w:t>
      </w:r>
      <w:r w:rsidR="009A0F76">
        <w:t xml:space="preserve"> process</w:t>
      </w:r>
      <w:r w:rsidR="00372664">
        <w:t xml:space="preserve">, but provides the functionality required to fulfil various tasks required by the process. For example, </w:t>
      </w:r>
      <w:r w:rsidR="00BC587B">
        <w:t xml:space="preserve">to "Plan a Fraud Investigation", the user may compile a list of tasks in the system to help </w:t>
      </w:r>
      <w:r w:rsidR="008355EA">
        <w:t>guide the investigation</w:t>
      </w:r>
      <w:r w:rsidR="00557C0B">
        <w:t xml:space="preserve">. The creation of </w:t>
      </w:r>
      <w:r w:rsidR="004879E3">
        <w:t xml:space="preserve">a </w:t>
      </w:r>
      <w:r w:rsidR="00557C0B">
        <w:t xml:space="preserve">task </w:t>
      </w:r>
      <w:r w:rsidR="004879E3">
        <w:t>is a</w:t>
      </w:r>
      <w:r w:rsidR="00557C0B">
        <w:t xml:space="preserve"> system use case that the user executes</w:t>
      </w:r>
      <w:r w:rsidR="004879E3">
        <w:t xml:space="preserve"> within the process.</w:t>
      </w:r>
      <w:r w:rsidR="00B24A92">
        <w:t xml:space="preserve"> Similarly, the </w:t>
      </w:r>
      <w:r w:rsidR="00B4670B">
        <w:t>"Collect and Analyze" process</w:t>
      </w:r>
      <w:r w:rsidR="00B24A92">
        <w:t xml:space="preserve"> may </w:t>
      </w:r>
      <w:r w:rsidR="00B4670B">
        <w:t xml:space="preserve">involve a wide variety of </w:t>
      </w:r>
      <w:r w:rsidR="003D1926">
        <w:t xml:space="preserve">tasks and system processes in any order that suits the </w:t>
      </w:r>
      <w:commentRangeStart w:id="20"/>
      <w:commentRangeStart w:id="21"/>
      <w:r w:rsidR="003D1926">
        <w:t>investigator</w:t>
      </w:r>
      <w:r w:rsidR="003D1926" w:rsidRPr="000F3D29">
        <w:rPr>
          <w:strike/>
        </w:rPr>
        <w:t xml:space="preserve"> or the investigator</w:t>
      </w:r>
      <w:commentRangeEnd w:id="20"/>
      <w:r>
        <w:rPr>
          <w:rStyle w:val="CommentReference"/>
        </w:rPr>
        <w:commentReference w:id="20"/>
      </w:r>
      <w:commentRangeEnd w:id="21"/>
      <w:r w:rsidR="000F3D29">
        <w:rPr>
          <w:rStyle w:val="CommentReference"/>
        </w:rPr>
        <w:commentReference w:id="21"/>
      </w:r>
      <w:r w:rsidR="003D1926">
        <w:t>.</w:t>
      </w:r>
    </w:p>
    <w:p w14:paraId="1D2DEDFC" w14:textId="0DDDEB5C" w:rsidR="004C0B11" w:rsidRPr="004D6D70" w:rsidRDefault="004879E3" w:rsidP="004C0B11">
      <w:r w:rsidRPr="004D6D70">
        <w:t>To a certain extent, some of the processes can be automated</w:t>
      </w:r>
      <w:r w:rsidR="006C2122" w:rsidRPr="004D6D70">
        <w:t xml:space="preserve"> on the user's behalf - so, for example, the system may pre-generate a number of tasks as part of the "Plan a Fraud Investigation" </w:t>
      </w:r>
      <w:r w:rsidR="00222CCC" w:rsidRPr="004D6D70">
        <w:t>process.</w:t>
      </w:r>
    </w:p>
    <w:p w14:paraId="547C70C7" w14:textId="202A0267" w:rsidR="00372664" w:rsidRPr="004D6D70" w:rsidRDefault="000309C6" w:rsidP="000309C6">
      <w:pPr>
        <w:ind w:left="426"/>
        <w:rPr>
          <w:b/>
          <w:bCs/>
        </w:rPr>
      </w:pPr>
      <w:r w:rsidRPr="004D6D70">
        <w:rPr>
          <w:b/>
          <w:bCs/>
          <w:noProof/>
        </w:rPr>
        <w:drawing>
          <wp:anchor distT="0" distB="0" distL="114300" distR="114300" simplePos="0" relativeHeight="251658242" behindDoc="0" locked="0" layoutInCell="1" allowOverlap="1" wp14:anchorId="1ED7348A" wp14:editId="41075A4A">
            <wp:simplePos x="0" y="0"/>
            <wp:positionH relativeFrom="margin">
              <wp:posOffset>0</wp:posOffset>
            </wp:positionH>
            <wp:positionV relativeFrom="paragraph">
              <wp:posOffset>0</wp:posOffset>
            </wp:positionV>
            <wp:extent cx="215900" cy="215900"/>
            <wp:effectExtent l="0" t="0" r="0" b="0"/>
            <wp:wrapNone/>
            <wp:docPr id="1435106113" name="Graphic 2" descr="P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69259" name="Graphic 1279569259" descr="Pin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15900" cy="215900"/>
                    </a:xfrm>
                    <a:prstGeom prst="rect">
                      <a:avLst/>
                    </a:prstGeom>
                  </pic:spPr>
                </pic:pic>
              </a:graphicData>
            </a:graphic>
          </wp:anchor>
        </w:drawing>
      </w:r>
      <w:r w:rsidR="001A6F90" w:rsidRPr="004D6D70">
        <w:rPr>
          <w:b/>
          <w:bCs/>
        </w:rPr>
        <w:t>This specification aims to document the system functionality required, and not</w:t>
      </w:r>
      <w:r w:rsidR="009D366C" w:rsidRPr="004D6D70">
        <w:rPr>
          <w:b/>
          <w:bCs/>
        </w:rPr>
        <w:t xml:space="preserve"> the </w:t>
      </w:r>
      <w:r w:rsidRPr="004D6D70">
        <w:rPr>
          <w:b/>
          <w:bCs/>
        </w:rPr>
        <w:t xml:space="preserve">detailed </w:t>
      </w:r>
      <w:r w:rsidR="009D366C" w:rsidRPr="004D6D70">
        <w:rPr>
          <w:b/>
          <w:bCs/>
        </w:rPr>
        <w:t>execution of the processes themselves.</w:t>
      </w:r>
    </w:p>
    <w:p w14:paraId="362CBE99" w14:textId="4E671966" w:rsidR="006E21CF" w:rsidRPr="004D6D70" w:rsidRDefault="00EF2241" w:rsidP="00EF2241">
      <w:pPr>
        <w:pStyle w:val="Heading3"/>
      </w:pPr>
      <w:bookmarkStart w:id="22" w:name="_Toc195118167"/>
      <w:r w:rsidRPr="004D6D70">
        <w:t>Assumptions</w:t>
      </w:r>
    </w:p>
    <w:p w14:paraId="762B6EBB" w14:textId="1F6EB33B" w:rsidR="00EF2241" w:rsidRPr="004D6D70" w:rsidRDefault="00EF2241" w:rsidP="00CE4B0B">
      <w:pPr>
        <w:pStyle w:val="ListParagraph"/>
        <w:numPr>
          <w:ilvl w:val="0"/>
          <w:numId w:val="29"/>
        </w:numPr>
      </w:pPr>
      <w:r w:rsidRPr="004D6D70">
        <w:t xml:space="preserve">The Alert Triage Module will </w:t>
      </w:r>
      <w:r w:rsidR="00865CBE" w:rsidRPr="004D6D70">
        <w:t xml:space="preserve">indicate whether a case should be investigated for </w:t>
      </w:r>
      <w:r w:rsidR="00211E66" w:rsidRPr="004D6D70">
        <w:t>fraud, money-laundering, or both, at the time that the case is created.</w:t>
      </w:r>
    </w:p>
    <w:p w14:paraId="679BE729" w14:textId="77777777" w:rsidR="00A7656C" w:rsidRPr="004D6D70" w:rsidRDefault="00665043" w:rsidP="00CE4B0B">
      <w:pPr>
        <w:pStyle w:val="ListParagraph"/>
        <w:numPr>
          <w:ilvl w:val="0"/>
          <w:numId w:val="29"/>
        </w:numPr>
      </w:pPr>
      <w:r>
        <w:t xml:space="preserve">The Alert Triage Module would have already </w:t>
      </w:r>
      <w:commentRangeStart w:id="23"/>
      <w:commentRangeStart w:id="24"/>
      <w:r>
        <w:t>automatically closed</w:t>
      </w:r>
      <w:r w:rsidR="000B64A2">
        <w:t xml:space="preserve"> some alerts</w:t>
      </w:r>
      <w:commentRangeEnd w:id="23"/>
      <w:r>
        <w:rPr>
          <w:rStyle w:val="CommentReference"/>
        </w:rPr>
        <w:commentReference w:id="23"/>
      </w:r>
      <w:commentRangeEnd w:id="24"/>
      <w:r w:rsidR="007F08B2">
        <w:rPr>
          <w:rStyle w:val="CommentReference"/>
        </w:rPr>
        <w:commentReference w:id="24"/>
      </w:r>
      <w:r w:rsidR="000B64A2">
        <w:t xml:space="preserve"> if it was able to confirm or refute the alert</w:t>
      </w:r>
      <w:r w:rsidR="002D2008">
        <w:t xml:space="preserve"> when it was processed.</w:t>
      </w:r>
    </w:p>
    <w:p w14:paraId="1D5BFD9B" w14:textId="5710B8CC" w:rsidR="00211E66" w:rsidRPr="004D6D70" w:rsidRDefault="002D2008" w:rsidP="00CE4B0B">
      <w:pPr>
        <w:pStyle w:val="ListParagraph"/>
        <w:numPr>
          <w:ilvl w:val="0"/>
          <w:numId w:val="29"/>
        </w:numPr>
      </w:pPr>
      <w:r>
        <w:t>An alert that was automatically closed</w:t>
      </w:r>
      <w:r w:rsidR="00A7656C">
        <w:t xml:space="preserve"> by the Alert Triage Module</w:t>
      </w:r>
      <w:r>
        <w:t xml:space="preserve"> </w:t>
      </w:r>
      <w:commentRangeStart w:id="25"/>
      <w:commentRangeStart w:id="26"/>
      <w:r w:rsidR="00A7656C">
        <w:t xml:space="preserve">may still require investigation if the thresholds for an investigation </w:t>
      </w:r>
      <w:r w:rsidR="003E06EA">
        <w:t>are</w:t>
      </w:r>
      <w:r w:rsidR="00A7656C">
        <w:t xml:space="preserve"> met</w:t>
      </w:r>
      <w:commentRangeEnd w:id="25"/>
      <w:r>
        <w:rPr>
          <w:rStyle w:val="CommentReference"/>
        </w:rPr>
        <w:commentReference w:id="25"/>
      </w:r>
      <w:commentRangeEnd w:id="26"/>
      <w:r w:rsidR="005C185C">
        <w:rPr>
          <w:rStyle w:val="CommentReference"/>
        </w:rPr>
        <w:commentReference w:id="26"/>
      </w:r>
      <w:r w:rsidR="00A7656C">
        <w:t xml:space="preserve">. Such an </w:t>
      </w:r>
      <w:r w:rsidR="002E5133">
        <w:t>alert would be identified</w:t>
      </w:r>
      <w:r w:rsidR="003E06EA">
        <w:t xml:space="preserve"> as a confirmed false positive when the case is created.</w:t>
      </w:r>
    </w:p>
    <w:p w14:paraId="0ADD2970" w14:textId="3DA7721C" w:rsidR="00FD724D" w:rsidRPr="004D6D70" w:rsidRDefault="00FD724D" w:rsidP="00CE4B0B">
      <w:pPr>
        <w:pStyle w:val="ListParagraph"/>
        <w:numPr>
          <w:ilvl w:val="0"/>
          <w:numId w:val="29"/>
        </w:numPr>
      </w:pPr>
      <w:r>
        <w:t xml:space="preserve">The Alert Triage </w:t>
      </w:r>
      <w:r w:rsidR="00A7659E">
        <w:t>Module</w:t>
      </w:r>
      <w:r>
        <w:t xml:space="preserve"> will </w:t>
      </w:r>
      <w:commentRangeStart w:id="27"/>
      <w:commentRangeStart w:id="28"/>
      <w:r>
        <w:t>calculate a risk score for an alert</w:t>
      </w:r>
      <w:commentRangeEnd w:id="27"/>
      <w:r>
        <w:rPr>
          <w:rStyle w:val="CommentReference"/>
        </w:rPr>
        <w:commentReference w:id="27"/>
      </w:r>
      <w:commentRangeEnd w:id="28"/>
      <w:r w:rsidR="00567C95">
        <w:rPr>
          <w:rStyle w:val="CommentReference"/>
        </w:rPr>
        <w:commentReference w:id="28"/>
      </w:r>
      <w:r>
        <w:t xml:space="preserve"> to inform its priority for investigation.</w:t>
      </w:r>
    </w:p>
    <w:p w14:paraId="7A08D60C" w14:textId="7952377E" w:rsidR="0062664A" w:rsidRPr="004D6D70" w:rsidRDefault="004A4FFB" w:rsidP="00CE4B0B">
      <w:pPr>
        <w:pStyle w:val="ListParagraph"/>
        <w:numPr>
          <w:ilvl w:val="0"/>
          <w:numId w:val="29"/>
        </w:numPr>
      </w:pPr>
      <w:r>
        <w:t xml:space="preserve">An investigator or user will be authorized to view </w:t>
      </w:r>
      <w:r w:rsidR="009B5AC1">
        <w:t xml:space="preserve">the </w:t>
      </w:r>
      <w:r>
        <w:t>Personally Identifiable Information</w:t>
      </w:r>
      <w:r w:rsidR="009B5AC1">
        <w:t xml:space="preserve"> related to an alert</w:t>
      </w:r>
      <w:r>
        <w:t xml:space="preserve"> in support of their investigation</w:t>
      </w:r>
      <w:r w:rsidR="009B5AC1">
        <w:t xml:space="preserve"> into that alert.</w:t>
      </w:r>
    </w:p>
    <w:p w14:paraId="34BF7478" w14:textId="76DEBFEE" w:rsidR="007168DD" w:rsidRDefault="007168DD" w:rsidP="00CE4B0B">
      <w:pPr>
        <w:pStyle w:val="ListParagraph"/>
        <w:numPr>
          <w:ilvl w:val="0"/>
          <w:numId w:val="29"/>
        </w:numPr>
      </w:pPr>
      <w:r w:rsidRPr="004D6D70">
        <w:t xml:space="preserve">If the </w:t>
      </w:r>
      <w:r w:rsidR="000717E2" w:rsidRPr="004D6D70">
        <w:t>Tazama TMS</w:t>
      </w:r>
      <w:r w:rsidRPr="004D6D70">
        <w:t xml:space="preserve"> generates a fraud alert and the </w:t>
      </w:r>
      <w:r w:rsidR="000717E2" w:rsidRPr="004D6D70">
        <w:t xml:space="preserve">Tazama TMS blocked the transaction when the </w:t>
      </w:r>
      <w:r w:rsidR="00B47531" w:rsidRPr="004D6D70">
        <w:t xml:space="preserve">fraud was </w:t>
      </w:r>
      <w:r w:rsidR="00032455" w:rsidRPr="004D6D70">
        <w:t>detected</w:t>
      </w:r>
      <w:r w:rsidR="00B47531" w:rsidRPr="004D6D70">
        <w:t xml:space="preserve">, a formal </w:t>
      </w:r>
      <w:r w:rsidR="001B64F2" w:rsidRPr="004D6D70">
        <w:t xml:space="preserve">fraud </w:t>
      </w:r>
      <w:r w:rsidR="00B47531" w:rsidRPr="004D6D70">
        <w:t xml:space="preserve">investigation </w:t>
      </w:r>
      <w:r w:rsidR="001B64F2" w:rsidRPr="004D6D70">
        <w:t xml:space="preserve">will not be required because the fraud did not </w:t>
      </w:r>
      <w:r w:rsidR="00032455" w:rsidRPr="004D6D70">
        <w:t xml:space="preserve">actually </w:t>
      </w:r>
      <w:r w:rsidR="001B64F2" w:rsidRPr="004D6D70">
        <w:t xml:space="preserve">occur. The </w:t>
      </w:r>
      <w:r w:rsidR="00032455" w:rsidRPr="004D6D70">
        <w:t>investigation outcome is then merely to confirm or refute the alert.</w:t>
      </w:r>
    </w:p>
    <w:p w14:paraId="534A1E03" w14:textId="3965624F" w:rsidR="00F11823" w:rsidRPr="004D6D70" w:rsidRDefault="00F11823" w:rsidP="00CE4B0B">
      <w:pPr>
        <w:pStyle w:val="ListParagraph"/>
        <w:numPr>
          <w:ilvl w:val="0"/>
          <w:numId w:val="29"/>
        </w:numPr>
      </w:pPr>
      <w:r>
        <w:t xml:space="preserve">The Alert Triage Module </w:t>
      </w:r>
      <w:r w:rsidR="00D41C74">
        <w:t xml:space="preserve">will ensure that a case is created for each data perspective in the CMS, i.e. the ATM will evaluate the attributes of the alert against the </w:t>
      </w:r>
      <w:r w:rsidR="00C20C94">
        <w:t xml:space="preserve">configured data sharing agreements and determine whether </w:t>
      </w:r>
      <w:r w:rsidR="00C20C94" w:rsidRPr="2DA678C2">
        <w:rPr>
          <w:highlight w:val="yellow"/>
        </w:rPr>
        <w:t>how many cases to create for a given alert</w:t>
      </w:r>
      <w:r w:rsidR="00C20C94">
        <w:t xml:space="preserve"> (see </w:t>
      </w:r>
      <w:hyperlink w:anchor="_APPENDIX:_The_Fundamentals">
        <w:r w:rsidR="00C20C94" w:rsidRPr="2DA678C2">
          <w:rPr>
            <w:rStyle w:val="Hyperlink"/>
          </w:rPr>
          <w:t>Appendix</w:t>
        </w:r>
      </w:hyperlink>
      <w:r w:rsidR="00C20C94">
        <w:t>).</w:t>
      </w:r>
    </w:p>
    <w:p w14:paraId="10711136" w14:textId="77777777" w:rsidR="00150E85" w:rsidRPr="004D6D70" w:rsidRDefault="00150E85">
      <w:pPr>
        <w:rPr>
          <w:rFonts w:asciiTheme="majorHAnsi" w:eastAsiaTheme="majorEastAsia" w:hAnsiTheme="majorHAnsi" w:cstheme="majorBidi"/>
          <w:color w:val="2F5496" w:themeColor="accent1" w:themeShade="BF"/>
          <w:sz w:val="26"/>
          <w:szCs w:val="26"/>
        </w:rPr>
      </w:pPr>
      <w:r w:rsidRPr="004D6D70">
        <w:br w:type="page"/>
      </w:r>
    </w:p>
    <w:p w14:paraId="4527DE23" w14:textId="03A0A805" w:rsidR="004935FF" w:rsidRPr="004D6D70" w:rsidRDefault="004935FF" w:rsidP="004935FF">
      <w:pPr>
        <w:pStyle w:val="Heading2"/>
      </w:pPr>
      <w:bookmarkStart w:id="29" w:name="_Toc198072799"/>
      <w:r w:rsidRPr="004D6D70">
        <w:t>Process</w:t>
      </w:r>
      <w:r w:rsidR="00D45540" w:rsidRPr="004D6D70">
        <w:t>es</w:t>
      </w:r>
      <w:r w:rsidR="006933CD" w:rsidRPr="004D6D70">
        <w:t xml:space="preserve"> - Fraud Investigation</w:t>
      </w:r>
      <w:bookmarkEnd w:id="29"/>
    </w:p>
    <w:p w14:paraId="4ED33426" w14:textId="600ED91A" w:rsidR="00542C8F" w:rsidRPr="004D6D70" w:rsidRDefault="00542C8F" w:rsidP="00542C8F">
      <w:r w:rsidRPr="004D6D70">
        <w:rPr>
          <w:noProof/>
        </w:rPr>
        <w:drawing>
          <wp:inline distT="0" distB="0" distL="0" distR="0" wp14:anchorId="18CF8785" wp14:editId="648BBE1D">
            <wp:extent cx="5731510" cy="1921510"/>
            <wp:effectExtent l="0" t="0" r="0" b="2540"/>
            <wp:docPr id="1766242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921510"/>
                    </a:xfrm>
                    <a:prstGeom prst="rect">
                      <a:avLst/>
                    </a:prstGeom>
                    <a:noFill/>
                    <a:ln>
                      <a:noFill/>
                    </a:ln>
                  </pic:spPr>
                </pic:pic>
              </a:graphicData>
            </a:graphic>
          </wp:inline>
        </w:drawing>
      </w:r>
    </w:p>
    <w:bookmarkEnd w:id="22"/>
    <w:p w14:paraId="3B38B1EA" w14:textId="1E1E804E" w:rsidR="00C73E77" w:rsidRPr="004D6D70" w:rsidRDefault="004935FF" w:rsidP="009A741A">
      <w:pPr>
        <w:pStyle w:val="Heading3"/>
      </w:pPr>
      <w:r w:rsidRPr="004D6D70">
        <w:t xml:space="preserve">Conduct </w:t>
      </w:r>
      <w:r w:rsidR="00513927" w:rsidRPr="004D6D70">
        <w:t>P</w:t>
      </w:r>
      <w:r w:rsidRPr="004D6D70">
        <w:t xml:space="preserve">reliminary </w:t>
      </w:r>
      <w:r w:rsidR="00513927" w:rsidRPr="004D6D70">
        <w:t>I</w:t>
      </w:r>
      <w:r w:rsidRPr="004D6D70">
        <w:t>nvestigation</w:t>
      </w:r>
    </w:p>
    <w:p w14:paraId="7B31021B" w14:textId="6946FF2E" w:rsidR="00FF27FB" w:rsidRPr="004D6D70" w:rsidRDefault="00632ABA" w:rsidP="009A741A">
      <w:pPr>
        <w:pStyle w:val="Heading4"/>
      </w:pPr>
      <w:r w:rsidRPr="004D6D70">
        <w:t>Objective</w:t>
      </w:r>
    </w:p>
    <w:p w14:paraId="33BCF217" w14:textId="0CFE2320" w:rsidR="00F977B4" w:rsidRPr="004D6D70" w:rsidRDefault="005D4CC8" w:rsidP="00FF27FB">
      <w:r w:rsidRPr="004D6D70">
        <w:t>Determine if the alert can be dismissed with minimal investigation.</w:t>
      </w:r>
    </w:p>
    <w:p w14:paraId="72A01DFD" w14:textId="46CF3751" w:rsidR="00F977B4" w:rsidRPr="004D6D70" w:rsidRDefault="00513927" w:rsidP="009A741A">
      <w:pPr>
        <w:pStyle w:val="Heading4"/>
      </w:pPr>
      <w:r w:rsidRPr="004D6D70">
        <w:t xml:space="preserve">Process </w:t>
      </w:r>
      <w:r w:rsidR="005A68A5" w:rsidRPr="004D6D70">
        <w:t>RACI</w:t>
      </w:r>
      <w:r w:rsidRPr="004D6D70">
        <w:t xml:space="preserve"> Matrix</w:t>
      </w:r>
    </w:p>
    <w:tbl>
      <w:tblPr>
        <w:tblStyle w:val="ListTable2-Accent5"/>
        <w:tblW w:w="0" w:type="auto"/>
        <w:tblLook w:val="04A0" w:firstRow="1" w:lastRow="0" w:firstColumn="1" w:lastColumn="0" w:noHBand="0" w:noVBand="1"/>
      </w:tblPr>
      <w:tblGrid>
        <w:gridCol w:w="2694"/>
        <w:gridCol w:w="1475"/>
        <w:gridCol w:w="1482"/>
        <w:gridCol w:w="1442"/>
        <w:gridCol w:w="1933"/>
      </w:tblGrid>
      <w:tr w:rsidR="005D16C1" w:rsidRPr="004D6D70" w14:paraId="5705B93A"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6438503" w14:textId="77777777" w:rsidR="005D16C1" w:rsidRPr="004D6D70" w:rsidRDefault="005D16C1" w:rsidP="00C32D7E">
            <w:r w:rsidRPr="004D6D70">
              <w:t>Role</w:t>
            </w:r>
          </w:p>
        </w:tc>
        <w:tc>
          <w:tcPr>
            <w:tcW w:w="1511" w:type="dxa"/>
          </w:tcPr>
          <w:p w14:paraId="37527D7C" w14:textId="77777777" w:rsidR="005D16C1" w:rsidRPr="004D6D70" w:rsidRDefault="005D16C1" w:rsidP="00676184">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72A4DD21" w14:textId="77777777" w:rsidR="005D16C1" w:rsidRPr="004D6D70" w:rsidRDefault="005D16C1" w:rsidP="00676184">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39C42816" w14:textId="77777777" w:rsidR="005D16C1" w:rsidRPr="004D6D70" w:rsidRDefault="005D16C1" w:rsidP="00676184">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35429974" w14:textId="77777777" w:rsidR="005D16C1" w:rsidRPr="004D6D70" w:rsidRDefault="6F6F6A23" w:rsidP="00676184">
            <w:pPr>
              <w:jc w:val="center"/>
              <w:cnfStyle w:val="100000000000" w:firstRow="1" w:lastRow="0" w:firstColumn="0" w:lastColumn="0" w:oddVBand="0" w:evenVBand="0" w:oddHBand="0" w:evenHBand="0" w:firstRowFirstColumn="0" w:firstRowLastColumn="0" w:lastRowFirstColumn="0" w:lastRowLastColumn="0"/>
            </w:pPr>
            <w:commentRangeStart w:id="30"/>
            <w:commentRangeStart w:id="31"/>
            <w:r>
              <w:t>Informed</w:t>
            </w:r>
            <w:commentRangeEnd w:id="30"/>
            <w:r w:rsidR="005D16C1">
              <w:rPr>
                <w:rStyle w:val="CommentReference"/>
              </w:rPr>
              <w:commentReference w:id="30"/>
            </w:r>
            <w:commentRangeEnd w:id="31"/>
            <w:r w:rsidR="00567C95">
              <w:rPr>
                <w:rStyle w:val="CommentReference"/>
                <w:b w:val="0"/>
                <w:bCs w:val="0"/>
              </w:rPr>
              <w:commentReference w:id="31"/>
            </w:r>
          </w:p>
        </w:tc>
      </w:tr>
      <w:tr w:rsidR="005D16C1" w:rsidRPr="004D6D70" w14:paraId="12E586CD"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19FC7DB" w14:textId="77777777" w:rsidR="005D16C1" w:rsidRPr="004D6D70" w:rsidRDefault="005D16C1" w:rsidP="00C32D7E">
            <w:r w:rsidRPr="004D6D70">
              <w:t>Fraud Investigator</w:t>
            </w:r>
          </w:p>
        </w:tc>
        <w:tc>
          <w:tcPr>
            <w:tcW w:w="1511" w:type="dxa"/>
          </w:tcPr>
          <w:p w14:paraId="39C2D19C"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01F0183B"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2DE38A4"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22FE809"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5D16C1" w:rsidRPr="004D6D70" w14:paraId="3E73E63A"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0A711EAC" w14:textId="3051BACA" w:rsidR="005D16C1" w:rsidRPr="004D6D70" w:rsidRDefault="00F5735D" w:rsidP="00C32D7E">
            <w:r w:rsidRPr="004D6D70">
              <w:t>Supervisor</w:t>
            </w:r>
          </w:p>
        </w:tc>
        <w:tc>
          <w:tcPr>
            <w:tcW w:w="1511" w:type="dxa"/>
          </w:tcPr>
          <w:p w14:paraId="30B268CE"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476B62C7"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7DB9521E"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49904355"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5D16C1" w:rsidRPr="004D6D70" w14:paraId="0614000D"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F540A72" w14:textId="4BEEA250" w:rsidR="005D16C1" w:rsidRPr="004D6D70" w:rsidRDefault="005D16C1" w:rsidP="00C32D7E">
            <w:r w:rsidRPr="004D6D70">
              <w:t>Complianc</w:t>
            </w:r>
            <w:r w:rsidR="00BC124D" w:rsidRPr="004D6D70">
              <w:t>e Officer</w:t>
            </w:r>
          </w:p>
        </w:tc>
        <w:tc>
          <w:tcPr>
            <w:tcW w:w="1511" w:type="dxa"/>
          </w:tcPr>
          <w:p w14:paraId="5621AD46"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65014BFE"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DCD28E2"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42A66F98"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5D16C1" w:rsidRPr="004D6D70" w14:paraId="26D8064C"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4852A06E" w14:textId="6B32F84B" w:rsidR="005D16C1" w:rsidRPr="004D6D70" w:rsidRDefault="005D16C1" w:rsidP="00C32D7E">
            <w:r w:rsidRPr="004D6D70">
              <w:t>IT</w:t>
            </w:r>
            <w:r w:rsidR="00F25BF8" w:rsidRPr="004D6D70">
              <w:t>/</w:t>
            </w:r>
            <w:r w:rsidRPr="004D6D70">
              <w:t>System Owner</w:t>
            </w:r>
          </w:p>
        </w:tc>
        <w:tc>
          <w:tcPr>
            <w:tcW w:w="1511" w:type="dxa"/>
          </w:tcPr>
          <w:p w14:paraId="24E16E29"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74BD855"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33B732FC"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162BBC00"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5D16C1" w:rsidRPr="004D6D70" w14:paraId="1786D31C"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8765139" w14:textId="5D2E6FF1" w:rsidR="005D16C1" w:rsidRPr="004D6D70" w:rsidRDefault="005D16C1" w:rsidP="00C32D7E">
            <w:r w:rsidRPr="004D6D70">
              <w:t>Legal</w:t>
            </w:r>
            <w:r w:rsidR="00F25BF8" w:rsidRPr="004D6D70">
              <w:t>/</w:t>
            </w:r>
            <w:r w:rsidRPr="004D6D70">
              <w:t>Risk</w:t>
            </w:r>
          </w:p>
        </w:tc>
        <w:tc>
          <w:tcPr>
            <w:tcW w:w="1511" w:type="dxa"/>
          </w:tcPr>
          <w:p w14:paraId="7E16D9B6"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DAB0B6F"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5E285F4"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E39B94E"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5D16C1" w:rsidRPr="004D6D70" w14:paraId="0540ECBB"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2A5D909F" w14:textId="77777777" w:rsidR="005D16C1" w:rsidRPr="004D6D70" w:rsidRDefault="005D16C1" w:rsidP="00C32D7E">
            <w:r w:rsidRPr="004D6D70">
              <w:t>Senior Management</w:t>
            </w:r>
          </w:p>
        </w:tc>
        <w:tc>
          <w:tcPr>
            <w:tcW w:w="1511" w:type="dxa"/>
          </w:tcPr>
          <w:p w14:paraId="6281E71F"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2C8C756B" w14:textId="7031B582" w:rsidR="005D16C1" w:rsidRPr="004D6D70" w:rsidRDefault="00DE3D79" w:rsidP="00676184">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23814597"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315782C7" w14:textId="27518A37" w:rsidR="005D16C1" w:rsidRPr="004D6D70" w:rsidRDefault="00DE3D79" w:rsidP="00676184">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5D16C1" w:rsidRPr="004D6D70" w14:paraId="60F12F28"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6C66CA5" w14:textId="77777777" w:rsidR="005D16C1" w:rsidRPr="004D6D70" w:rsidRDefault="005D16C1" w:rsidP="00C32D7E">
            <w:r w:rsidRPr="004D6D70">
              <w:t>Auditor</w:t>
            </w:r>
          </w:p>
        </w:tc>
        <w:tc>
          <w:tcPr>
            <w:tcW w:w="1511" w:type="dxa"/>
          </w:tcPr>
          <w:p w14:paraId="2542BDF3"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0C7DDC1C"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371E6ED"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3B4FA3F" w14:textId="77777777" w:rsidR="005D16C1" w:rsidRPr="004D6D70" w:rsidRDefault="005D16C1" w:rsidP="00676184">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5D16C1" w:rsidRPr="004D6D70" w14:paraId="51D57030"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1FAAFD6E" w14:textId="77777777" w:rsidR="005D16C1" w:rsidRPr="004D6D70" w:rsidRDefault="005D16C1" w:rsidP="00C32D7E">
            <w:r w:rsidRPr="004D6D70">
              <w:t>Customer</w:t>
            </w:r>
          </w:p>
        </w:tc>
        <w:tc>
          <w:tcPr>
            <w:tcW w:w="1511" w:type="dxa"/>
          </w:tcPr>
          <w:p w14:paraId="7DC92E03"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29F72D1D"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0A8A8D7A"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00622FEE" w14:textId="77777777" w:rsidR="005D16C1" w:rsidRPr="004D6D70" w:rsidRDefault="005D16C1" w:rsidP="00676184">
            <w:pPr>
              <w:jc w:val="center"/>
              <w:cnfStyle w:val="000000000000" w:firstRow="0" w:lastRow="0" w:firstColumn="0" w:lastColumn="0" w:oddVBand="0" w:evenVBand="0" w:oddHBand="0" w:evenHBand="0" w:firstRowFirstColumn="0" w:firstRowLastColumn="0" w:lastRowFirstColumn="0" w:lastRowLastColumn="0"/>
            </w:pPr>
            <w:r w:rsidRPr="004D6D70">
              <w:t>No</w:t>
            </w:r>
          </w:p>
        </w:tc>
      </w:tr>
    </w:tbl>
    <w:p w14:paraId="606D2240" w14:textId="08665350" w:rsidR="00F977B4" w:rsidRPr="004D6D70" w:rsidRDefault="00F977B4" w:rsidP="009A741A">
      <w:pPr>
        <w:pStyle w:val="Heading4"/>
      </w:pPr>
      <w:r w:rsidRPr="004D6D70">
        <w:t>Pre-</w:t>
      </w:r>
      <w:r w:rsidR="00B230D6" w:rsidRPr="004D6D70">
        <w:t>C</w:t>
      </w:r>
      <w:r w:rsidRPr="004D6D70">
        <w:t>onditions</w:t>
      </w:r>
    </w:p>
    <w:p w14:paraId="1870975B" w14:textId="0FC52EE7" w:rsidR="00F977B4" w:rsidRPr="004D6D70" w:rsidRDefault="00476443" w:rsidP="00CE4B0B">
      <w:pPr>
        <w:pStyle w:val="Bullets"/>
        <w:numPr>
          <w:ilvl w:val="0"/>
          <w:numId w:val="30"/>
        </w:numPr>
      </w:pPr>
      <w:r w:rsidRPr="004D6D70">
        <w:t xml:space="preserve">The pre-conditions for the </w:t>
      </w:r>
      <w:r w:rsidR="00563E59" w:rsidRPr="004D6D70">
        <w:t>"Investigate a Case" use case are met.</w:t>
      </w:r>
    </w:p>
    <w:p w14:paraId="05C430BD" w14:textId="10AB2E13" w:rsidR="00F977B4" w:rsidRPr="004D6D70" w:rsidRDefault="00804EF3" w:rsidP="00D45540">
      <w:pPr>
        <w:pStyle w:val="Heading4"/>
      </w:pPr>
      <w:r w:rsidRPr="004D6D70">
        <w:t>Process Inputs</w:t>
      </w:r>
    </w:p>
    <w:p w14:paraId="04C88E0F" w14:textId="6D817173" w:rsidR="00804EF3" w:rsidRPr="004D6D70" w:rsidRDefault="00804EF3" w:rsidP="00CE4B0B">
      <w:pPr>
        <w:pStyle w:val="Bullets"/>
        <w:numPr>
          <w:ilvl w:val="0"/>
          <w:numId w:val="31"/>
        </w:numPr>
      </w:pPr>
      <w:r w:rsidRPr="004D6D70">
        <w:t xml:space="preserve">Transaction </w:t>
      </w:r>
      <w:r w:rsidR="009C2B39" w:rsidRPr="004D6D70">
        <w:t>and</w:t>
      </w:r>
      <w:r w:rsidRPr="004D6D70">
        <w:t xml:space="preserve"> </w:t>
      </w:r>
      <w:r w:rsidR="002D564D" w:rsidRPr="004D6D70">
        <w:t>a</w:t>
      </w:r>
      <w:r w:rsidRPr="004D6D70">
        <w:t xml:space="preserve">lert </w:t>
      </w:r>
      <w:r w:rsidR="00FD724D" w:rsidRPr="004D6D70">
        <w:t>information</w:t>
      </w:r>
    </w:p>
    <w:p w14:paraId="1CFE8EC6" w14:textId="77777777" w:rsidR="00804EF3" w:rsidRPr="004D6D70" w:rsidRDefault="00804EF3" w:rsidP="00CE4B0B">
      <w:pPr>
        <w:pStyle w:val="Bullets"/>
        <w:numPr>
          <w:ilvl w:val="1"/>
          <w:numId w:val="31"/>
        </w:numPr>
      </w:pPr>
      <w:r w:rsidRPr="004D6D70">
        <w:t>Timestamp, amount, channel (e.g., mobile, online), location.</w:t>
      </w:r>
    </w:p>
    <w:p w14:paraId="6CB7F3AE" w14:textId="77777777" w:rsidR="00804EF3" w:rsidRPr="004D6D70" w:rsidRDefault="00804EF3" w:rsidP="00CE4B0B">
      <w:pPr>
        <w:pStyle w:val="Bullets"/>
        <w:numPr>
          <w:ilvl w:val="1"/>
          <w:numId w:val="31"/>
        </w:numPr>
      </w:pPr>
      <w:r w:rsidRPr="004D6D70">
        <w:t>Sender and receiver account details.</w:t>
      </w:r>
    </w:p>
    <w:p w14:paraId="680C4B6D" w14:textId="30DD0E09" w:rsidR="00804EF3" w:rsidRPr="004D6D70" w:rsidRDefault="00804EF3" w:rsidP="00CE4B0B">
      <w:pPr>
        <w:pStyle w:val="Bullets"/>
        <w:numPr>
          <w:ilvl w:val="1"/>
          <w:numId w:val="31"/>
        </w:numPr>
      </w:pPr>
      <w:r w:rsidRPr="004D6D70">
        <w:t>Triggering rule</w:t>
      </w:r>
      <w:r w:rsidR="002E0EC2" w:rsidRPr="004D6D70">
        <w:t>s</w:t>
      </w:r>
      <w:r w:rsidRPr="004D6D70">
        <w:t xml:space="preserve"> </w:t>
      </w:r>
      <w:r w:rsidR="002E0EC2" w:rsidRPr="004D6D70">
        <w:t>and typologies</w:t>
      </w:r>
      <w:r w:rsidR="00FD724D" w:rsidRPr="004D6D70">
        <w:t>.</w:t>
      </w:r>
    </w:p>
    <w:p w14:paraId="3AB6801F" w14:textId="0ED5885D" w:rsidR="00804EF3" w:rsidRPr="004D6D70" w:rsidRDefault="00804EF3" w:rsidP="00CE4B0B">
      <w:pPr>
        <w:pStyle w:val="Bullets"/>
        <w:numPr>
          <w:ilvl w:val="1"/>
          <w:numId w:val="31"/>
        </w:numPr>
      </w:pPr>
      <w:r w:rsidRPr="004D6D70">
        <w:t>Risk score or confidence level.</w:t>
      </w:r>
    </w:p>
    <w:p w14:paraId="065DF1D8" w14:textId="77777777" w:rsidR="00804EF3" w:rsidRPr="004D6D70" w:rsidRDefault="00804EF3" w:rsidP="00CE4B0B">
      <w:pPr>
        <w:pStyle w:val="Bullets"/>
        <w:numPr>
          <w:ilvl w:val="1"/>
          <w:numId w:val="31"/>
        </w:numPr>
      </w:pPr>
      <w:r w:rsidRPr="004D6D70">
        <w:t>Prior history of alerts for same customer or account.</w:t>
      </w:r>
    </w:p>
    <w:p w14:paraId="5D139102" w14:textId="757506B4" w:rsidR="00804EF3" w:rsidRPr="004D6D70" w:rsidRDefault="00804EF3" w:rsidP="00CE4B0B">
      <w:pPr>
        <w:pStyle w:val="Bullets"/>
        <w:numPr>
          <w:ilvl w:val="0"/>
          <w:numId w:val="31"/>
        </w:numPr>
      </w:pPr>
      <w:r w:rsidRPr="004D6D70">
        <w:t xml:space="preserve">Customer </w:t>
      </w:r>
      <w:r w:rsidR="002D564D" w:rsidRPr="004D6D70">
        <w:t>p</w:t>
      </w:r>
      <w:r w:rsidRPr="004D6D70">
        <w:t xml:space="preserve">rofile </w:t>
      </w:r>
      <w:r w:rsidR="002D564D" w:rsidRPr="004D6D70">
        <w:t>s</w:t>
      </w:r>
      <w:r w:rsidRPr="004D6D70">
        <w:t>napshot</w:t>
      </w:r>
    </w:p>
    <w:p w14:paraId="52AED3A4" w14:textId="77777777" w:rsidR="00804EF3" w:rsidRPr="004D6D70" w:rsidRDefault="00804EF3" w:rsidP="00CE4B0B">
      <w:pPr>
        <w:pStyle w:val="Bullets"/>
        <w:numPr>
          <w:ilvl w:val="1"/>
          <w:numId w:val="31"/>
        </w:numPr>
      </w:pPr>
      <w:r w:rsidRPr="004D6D70">
        <w:t>Onboarding/KYC details (e.g., ID documents, declared occupation).</w:t>
      </w:r>
    </w:p>
    <w:p w14:paraId="17FA1339" w14:textId="02018897" w:rsidR="00804EF3" w:rsidRPr="004D6D70" w:rsidRDefault="00804EF3" w:rsidP="00CE4B0B">
      <w:pPr>
        <w:pStyle w:val="Bullets"/>
        <w:numPr>
          <w:ilvl w:val="1"/>
          <w:numId w:val="31"/>
        </w:numPr>
      </w:pPr>
      <w:r w:rsidRPr="004D6D70">
        <w:t>Risk rating (e.g., standard, high-risk, PEP</w:t>
      </w:r>
      <w:r w:rsidR="00396DE8">
        <w:t>/PIP</w:t>
      </w:r>
      <w:r w:rsidRPr="004D6D70">
        <w:t>).</w:t>
      </w:r>
    </w:p>
    <w:p w14:paraId="6FC0209C" w14:textId="77777777" w:rsidR="00804EF3" w:rsidRPr="004D6D70" w:rsidRDefault="00804EF3" w:rsidP="00CE4B0B">
      <w:pPr>
        <w:pStyle w:val="Bullets"/>
        <w:numPr>
          <w:ilvl w:val="1"/>
          <w:numId w:val="31"/>
        </w:numPr>
      </w:pPr>
      <w:r w:rsidRPr="004D6D70">
        <w:t>Contact information and linked accounts.</w:t>
      </w:r>
    </w:p>
    <w:p w14:paraId="38AFF5A3" w14:textId="77777777" w:rsidR="00804EF3" w:rsidRPr="004D6D70" w:rsidRDefault="00804EF3" w:rsidP="00CE4B0B">
      <w:pPr>
        <w:pStyle w:val="Bullets"/>
        <w:numPr>
          <w:ilvl w:val="1"/>
          <w:numId w:val="31"/>
        </w:numPr>
      </w:pPr>
      <w:r w:rsidRPr="004D6D70">
        <w:t>Historical transaction behavior.</w:t>
      </w:r>
    </w:p>
    <w:p w14:paraId="516F3685" w14:textId="00AF2525" w:rsidR="00804EF3" w:rsidRPr="004D6D70" w:rsidRDefault="00804EF3" w:rsidP="00CE4B0B">
      <w:pPr>
        <w:pStyle w:val="Bullets"/>
        <w:numPr>
          <w:ilvl w:val="0"/>
          <w:numId w:val="31"/>
        </w:numPr>
      </w:pPr>
      <w:r w:rsidRPr="004D6D70">
        <w:t xml:space="preserve">Case </w:t>
      </w:r>
      <w:r w:rsidR="002D564D" w:rsidRPr="004D6D70">
        <w:t>c</w:t>
      </w:r>
      <w:r w:rsidRPr="004D6D70">
        <w:t xml:space="preserve">ontextual </w:t>
      </w:r>
      <w:r w:rsidR="002D564D" w:rsidRPr="004D6D70">
        <w:t>d</w:t>
      </w:r>
      <w:r w:rsidRPr="004D6D70">
        <w:t>ata</w:t>
      </w:r>
    </w:p>
    <w:p w14:paraId="328B7105" w14:textId="77777777" w:rsidR="00804EF3" w:rsidRPr="004D6D70" w:rsidRDefault="00804EF3" w:rsidP="00CE4B0B">
      <w:pPr>
        <w:pStyle w:val="Bullets"/>
        <w:numPr>
          <w:ilvl w:val="1"/>
          <w:numId w:val="31"/>
        </w:numPr>
      </w:pPr>
      <w:r w:rsidRPr="004D6D70">
        <w:t>Any notes from previous analysts or alerts.</w:t>
      </w:r>
    </w:p>
    <w:p w14:paraId="2A7BAB74" w14:textId="77777777" w:rsidR="00804EF3" w:rsidRPr="004D6D70" w:rsidRDefault="00804EF3" w:rsidP="00CE4B0B">
      <w:pPr>
        <w:pStyle w:val="Bullets"/>
        <w:numPr>
          <w:ilvl w:val="1"/>
          <w:numId w:val="31"/>
        </w:numPr>
      </w:pPr>
      <w:r w:rsidRPr="004D6D70">
        <w:t>Prior SAR/STR filings or internal case records.</w:t>
      </w:r>
    </w:p>
    <w:p w14:paraId="656D446D" w14:textId="77777777" w:rsidR="00804EF3" w:rsidRPr="004D6D70" w:rsidRDefault="00804EF3" w:rsidP="00CE4B0B">
      <w:pPr>
        <w:pStyle w:val="Bullets"/>
        <w:numPr>
          <w:ilvl w:val="1"/>
          <w:numId w:val="31"/>
        </w:numPr>
      </w:pPr>
      <w:r w:rsidRPr="004D6D70">
        <w:t>System or access logs (e.g., new login location).</w:t>
      </w:r>
    </w:p>
    <w:p w14:paraId="2BE6E7C9" w14:textId="77777777" w:rsidR="00804EF3" w:rsidRPr="004D6D70" w:rsidRDefault="00804EF3" w:rsidP="00CE4B0B">
      <w:pPr>
        <w:pStyle w:val="Bullets"/>
        <w:numPr>
          <w:ilvl w:val="1"/>
          <w:numId w:val="31"/>
        </w:numPr>
      </w:pPr>
      <w:r w:rsidRPr="004D6D70">
        <w:t>Device/browser fingerprint used during transaction.</w:t>
      </w:r>
    </w:p>
    <w:p w14:paraId="607CAF4A" w14:textId="64542C99" w:rsidR="00F977B4" w:rsidRPr="004D6D70" w:rsidRDefault="00974172" w:rsidP="00D45540">
      <w:pPr>
        <w:pStyle w:val="Heading4"/>
      </w:pPr>
      <w:r w:rsidRPr="004D6D70">
        <w:t>Step-by-</w:t>
      </w:r>
      <w:r w:rsidR="00B230D6" w:rsidRPr="004D6D70">
        <w:t>S</w:t>
      </w:r>
      <w:r w:rsidRPr="004D6D70">
        <w:t xml:space="preserve">tep </w:t>
      </w:r>
      <w:r w:rsidR="00B230D6" w:rsidRPr="004D6D70">
        <w:t>P</w:t>
      </w:r>
      <w:r w:rsidRPr="004D6D70">
        <w:t>rocedure</w:t>
      </w:r>
    </w:p>
    <w:p w14:paraId="1D76FAFD" w14:textId="5329C89E" w:rsidR="004E08E1" w:rsidRPr="004D6D70" w:rsidRDefault="004E08E1" w:rsidP="00CE4B0B">
      <w:pPr>
        <w:pStyle w:val="ListParagraph"/>
        <w:numPr>
          <w:ilvl w:val="0"/>
          <w:numId w:val="6"/>
        </w:numPr>
      </w:pPr>
      <w:r w:rsidRPr="004D6D70">
        <w:t xml:space="preserve">Retrieve and </w:t>
      </w:r>
      <w:r w:rsidR="00742807" w:rsidRPr="004D6D70">
        <w:t>o</w:t>
      </w:r>
      <w:r w:rsidRPr="004D6D70">
        <w:t xml:space="preserve">pen the </w:t>
      </w:r>
      <w:r w:rsidR="00742807" w:rsidRPr="004D6D70">
        <w:t>a</w:t>
      </w:r>
      <w:r w:rsidRPr="004D6D70">
        <w:t>lert</w:t>
      </w:r>
    </w:p>
    <w:p w14:paraId="00726780" w14:textId="77777777" w:rsidR="004E08E1" w:rsidRPr="004D6D70" w:rsidRDefault="004E08E1" w:rsidP="00CE4B0B">
      <w:pPr>
        <w:pStyle w:val="ListParagraph"/>
        <w:numPr>
          <w:ilvl w:val="0"/>
          <w:numId w:val="6"/>
        </w:numPr>
      </w:pPr>
      <w:r w:rsidRPr="004D6D70">
        <w:t>Confirm alert details are complete and actionable.</w:t>
      </w:r>
    </w:p>
    <w:p w14:paraId="3FF95093" w14:textId="303A032C" w:rsidR="004E08E1" w:rsidRPr="004D6D70" w:rsidRDefault="004E08E1" w:rsidP="00CE4B0B">
      <w:pPr>
        <w:pStyle w:val="ListParagraph"/>
        <w:numPr>
          <w:ilvl w:val="0"/>
          <w:numId w:val="6"/>
        </w:numPr>
      </w:pPr>
      <w:r w:rsidRPr="004D6D70">
        <w:t xml:space="preserve">Understand the </w:t>
      </w:r>
      <w:r w:rsidR="003702F8" w:rsidRPr="004D6D70">
        <w:t>alert t</w:t>
      </w:r>
      <w:r w:rsidRPr="004D6D70">
        <w:t>rigger</w:t>
      </w:r>
    </w:p>
    <w:p w14:paraId="1C207562" w14:textId="366EC250" w:rsidR="004E08E1" w:rsidRPr="004D6D70" w:rsidRDefault="004E08E1" w:rsidP="00CE4B0B">
      <w:pPr>
        <w:pStyle w:val="ListParagraph"/>
        <w:numPr>
          <w:ilvl w:val="1"/>
          <w:numId w:val="6"/>
        </w:numPr>
      </w:pPr>
      <w:r w:rsidRPr="004D6D70">
        <w:t>Which rule</w:t>
      </w:r>
      <w:r w:rsidR="002F0692" w:rsidRPr="004D6D70">
        <w:t>s</w:t>
      </w:r>
      <w:r w:rsidRPr="004D6D70">
        <w:t xml:space="preserve"> or typolog</w:t>
      </w:r>
      <w:r w:rsidR="00BA5375" w:rsidRPr="004D6D70">
        <w:t>ies</w:t>
      </w:r>
      <w:r w:rsidRPr="004D6D70">
        <w:t xml:space="preserve"> generated the alert.</w:t>
      </w:r>
    </w:p>
    <w:p w14:paraId="2443E26E" w14:textId="77777777" w:rsidR="004E08E1" w:rsidRPr="004D6D70" w:rsidRDefault="004E08E1" w:rsidP="00CE4B0B">
      <w:pPr>
        <w:pStyle w:val="ListParagraph"/>
        <w:numPr>
          <w:ilvl w:val="1"/>
          <w:numId w:val="6"/>
        </w:numPr>
      </w:pPr>
      <w:r w:rsidRPr="004D6D70">
        <w:t>The logic behind it (e.g., geolocation mismatch, threshold breach).</w:t>
      </w:r>
    </w:p>
    <w:p w14:paraId="56186B29" w14:textId="04B36026" w:rsidR="00814CB9" w:rsidRPr="004D6D70" w:rsidRDefault="004E08E1" w:rsidP="00CE4B0B">
      <w:pPr>
        <w:pStyle w:val="ListParagraph"/>
        <w:numPr>
          <w:ilvl w:val="0"/>
          <w:numId w:val="6"/>
        </w:numPr>
      </w:pPr>
      <w:r w:rsidRPr="004D6D70">
        <w:t>Cross-</w:t>
      </w:r>
      <w:r w:rsidR="003702F8" w:rsidRPr="004D6D70">
        <w:t>r</w:t>
      </w:r>
      <w:r w:rsidRPr="004D6D70">
        <w:t xml:space="preserve">eference </w:t>
      </w:r>
      <w:r w:rsidR="003702F8" w:rsidRPr="004D6D70">
        <w:t>t</w:t>
      </w:r>
      <w:r w:rsidRPr="004D6D70">
        <w:t xml:space="preserve">ransaction </w:t>
      </w:r>
      <w:r w:rsidR="003702F8" w:rsidRPr="004D6D70">
        <w:t>b</w:t>
      </w:r>
      <w:r w:rsidRPr="004D6D70">
        <w:t>ehavior</w:t>
      </w:r>
      <w:r w:rsidR="00B509E7" w:rsidRPr="004D6D70">
        <w:t>.</w:t>
      </w:r>
    </w:p>
    <w:p w14:paraId="399D6B88" w14:textId="3AF7F901" w:rsidR="004E08E1" w:rsidRPr="004D6D70" w:rsidRDefault="004E08E1" w:rsidP="00CE4B0B">
      <w:pPr>
        <w:pStyle w:val="ListParagraph"/>
        <w:numPr>
          <w:ilvl w:val="1"/>
          <w:numId w:val="6"/>
        </w:numPr>
      </w:pPr>
      <w:r w:rsidRPr="004D6D70">
        <w:t>Look at:</w:t>
      </w:r>
    </w:p>
    <w:p w14:paraId="67330CE8" w14:textId="77777777" w:rsidR="004E08E1" w:rsidRPr="004D6D70" w:rsidRDefault="004E08E1" w:rsidP="00CE4B0B">
      <w:pPr>
        <w:pStyle w:val="ListParagraph"/>
        <w:numPr>
          <w:ilvl w:val="2"/>
          <w:numId w:val="6"/>
        </w:numPr>
      </w:pPr>
      <w:r w:rsidRPr="004D6D70">
        <w:t>The specific transaction(s) flagged.</w:t>
      </w:r>
    </w:p>
    <w:p w14:paraId="2C830B94" w14:textId="77777777" w:rsidR="004E08E1" w:rsidRPr="004D6D70" w:rsidRDefault="004E08E1" w:rsidP="00CE4B0B">
      <w:pPr>
        <w:pStyle w:val="ListParagraph"/>
        <w:numPr>
          <w:ilvl w:val="2"/>
          <w:numId w:val="6"/>
        </w:numPr>
      </w:pPr>
      <w:r w:rsidRPr="004D6D70">
        <w:t>Recent account activity (last 5–10 transactions).</w:t>
      </w:r>
    </w:p>
    <w:p w14:paraId="3A600ACD" w14:textId="77777777" w:rsidR="004E08E1" w:rsidRPr="004D6D70" w:rsidRDefault="004E08E1" w:rsidP="00CE4B0B">
      <w:pPr>
        <w:pStyle w:val="ListParagraph"/>
        <w:numPr>
          <w:ilvl w:val="2"/>
          <w:numId w:val="6"/>
        </w:numPr>
      </w:pPr>
      <w:r w:rsidRPr="004D6D70">
        <w:t>Any notable changes (e.g., first large transfer, international jump).</w:t>
      </w:r>
    </w:p>
    <w:p w14:paraId="118B32BE" w14:textId="20F1A60C" w:rsidR="004E08E1" w:rsidRPr="004D6D70" w:rsidRDefault="004E08E1" w:rsidP="00CE4B0B">
      <w:pPr>
        <w:pStyle w:val="ListParagraph"/>
        <w:numPr>
          <w:ilvl w:val="0"/>
          <w:numId w:val="6"/>
        </w:numPr>
      </w:pPr>
      <w:r w:rsidRPr="004D6D70">
        <w:t xml:space="preserve">Compare to </w:t>
      </w:r>
      <w:r w:rsidR="003702F8" w:rsidRPr="004D6D70">
        <w:t>c</w:t>
      </w:r>
      <w:r w:rsidRPr="004D6D70">
        <w:t xml:space="preserve">ustomer </w:t>
      </w:r>
      <w:r w:rsidR="003702F8" w:rsidRPr="004D6D70">
        <w:t>p</w:t>
      </w:r>
      <w:r w:rsidRPr="004D6D70">
        <w:t>rofile</w:t>
      </w:r>
    </w:p>
    <w:p w14:paraId="24265574" w14:textId="77777777" w:rsidR="004E08E1" w:rsidRPr="004D6D70" w:rsidRDefault="004E08E1" w:rsidP="00CE4B0B">
      <w:pPr>
        <w:pStyle w:val="ListParagraph"/>
        <w:numPr>
          <w:ilvl w:val="1"/>
          <w:numId w:val="6"/>
        </w:numPr>
      </w:pPr>
      <w:r w:rsidRPr="004D6D70">
        <w:t>Is the behavior consistent with:</w:t>
      </w:r>
    </w:p>
    <w:p w14:paraId="6DA8FFFB" w14:textId="77777777" w:rsidR="004E08E1" w:rsidRPr="004D6D70" w:rsidRDefault="004E08E1" w:rsidP="00CE4B0B">
      <w:pPr>
        <w:pStyle w:val="ListParagraph"/>
        <w:numPr>
          <w:ilvl w:val="2"/>
          <w:numId w:val="6"/>
        </w:numPr>
      </w:pPr>
      <w:r w:rsidRPr="004D6D70">
        <w:t>Their transaction history?</w:t>
      </w:r>
    </w:p>
    <w:p w14:paraId="07712CE9" w14:textId="77777777" w:rsidR="004E08E1" w:rsidRPr="004D6D70" w:rsidRDefault="004E08E1" w:rsidP="00CE4B0B">
      <w:pPr>
        <w:pStyle w:val="ListParagraph"/>
        <w:numPr>
          <w:ilvl w:val="2"/>
          <w:numId w:val="6"/>
        </w:numPr>
      </w:pPr>
      <w:r w:rsidRPr="004D6D70">
        <w:t>Their declared occupation or known activity?</w:t>
      </w:r>
    </w:p>
    <w:p w14:paraId="1BD48957" w14:textId="77777777" w:rsidR="004E08E1" w:rsidRPr="004D6D70" w:rsidRDefault="004E08E1" w:rsidP="00CE4B0B">
      <w:pPr>
        <w:pStyle w:val="ListParagraph"/>
        <w:numPr>
          <w:ilvl w:val="2"/>
          <w:numId w:val="6"/>
        </w:numPr>
      </w:pPr>
      <w:r w:rsidRPr="004D6D70">
        <w:t>Their usual transaction timing, amounts, and geography?</w:t>
      </w:r>
    </w:p>
    <w:p w14:paraId="43A585E7" w14:textId="5A176A1A" w:rsidR="004E08E1" w:rsidRPr="004D6D70" w:rsidRDefault="004E08E1" w:rsidP="00CE4B0B">
      <w:pPr>
        <w:pStyle w:val="ListParagraph"/>
        <w:numPr>
          <w:ilvl w:val="0"/>
          <w:numId w:val="6"/>
        </w:numPr>
      </w:pPr>
      <w:r w:rsidRPr="004D6D70">
        <w:t xml:space="preserve">Look for </w:t>
      </w:r>
      <w:r w:rsidR="003702F8" w:rsidRPr="004D6D70">
        <w:t>c</w:t>
      </w:r>
      <w:r w:rsidRPr="004D6D70">
        <w:t xml:space="preserve">lear </w:t>
      </w:r>
      <w:r w:rsidR="003702F8" w:rsidRPr="004D6D70">
        <w:t>f</w:t>
      </w:r>
      <w:r w:rsidRPr="004D6D70">
        <w:t xml:space="preserve">alse </w:t>
      </w:r>
      <w:r w:rsidR="003702F8" w:rsidRPr="004D6D70">
        <w:t>p</w:t>
      </w:r>
      <w:r w:rsidRPr="004D6D70">
        <w:t xml:space="preserve">ositive </w:t>
      </w:r>
      <w:r w:rsidR="003702F8" w:rsidRPr="004D6D70">
        <w:t>i</w:t>
      </w:r>
      <w:r w:rsidRPr="004D6D70">
        <w:t>ndicators</w:t>
      </w:r>
    </w:p>
    <w:p w14:paraId="34C222AD" w14:textId="29A67C9D" w:rsidR="004E08E1" w:rsidRPr="004D6D70" w:rsidRDefault="004E08E1" w:rsidP="00CE4B0B">
      <w:pPr>
        <w:pStyle w:val="ListParagraph"/>
        <w:numPr>
          <w:ilvl w:val="1"/>
          <w:numId w:val="6"/>
        </w:numPr>
      </w:pPr>
      <w:r w:rsidRPr="004D6D70">
        <w:t xml:space="preserve">If any </w:t>
      </w:r>
      <w:r w:rsidR="00011829" w:rsidRPr="004D6D70">
        <w:t>false positive indicators</w:t>
      </w:r>
      <w:r w:rsidRPr="004D6D70">
        <w:t xml:space="preserve"> are strongly evident refute the alert.</w:t>
      </w:r>
    </w:p>
    <w:p w14:paraId="16B9142D" w14:textId="367100CA" w:rsidR="004E08E1" w:rsidRPr="004D6D70" w:rsidRDefault="004E08E1" w:rsidP="00CE4B0B">
      <w:pPr>
        <w:pStyle w:val="ListParagraph"/>
        <w:numPr>
          <w:ilvl w:val="0"/>
          <w:numId w:val="6"/>
        </w:numPr>
      </w:pPr>
      <w:r w:rsidRPr="004D6D70">
        <w:t xml:space="preserve">Search for </w:t>
      </w:r>
      <w:r w:rsidR="003702F8" w:rsidRPr="004D6D70">
        <w:t>c</w:t>
      </w:r>
      <w:r w:rsidRPr="004D6D70">
        <w:t xml:space="preserve">ompounding </w:t>
      </w:r>
      <w:r w:rsidR="003702F8" w:rsidRPr="004D6D70">
        <w:t>r</w:t>
      </w:r>
      <w:r w:rsidRPr="004D6D70">
        <w:t xml:space="preserve">isk </w:t>
      </w:r>
      <w:r w:rsidR="003702F8" w:rsidRPr="004D6D70">
        <w:t>s</w:t>
      </w:r>
      <w:r w:rsidRPr="004D6D70">
        <w:t>ignals</w:t>
      </w:r>
    </w:p>
    <w:p w14:paraId="5547C735" w14:textId="77777777" w:rsidR="004E08E1" w:rsidRPr="004D6D70" w:rsidRDefault="004E08E1" w:rsidP="00CE4B0B">
      <w:pPr>
        <w:pStyle w:val="ListParagraph"/>
        <w:numPr>
          <w:ilvl w:val="1"/>
          <w:numId w:val="6"/>
        </w:numPr>
      </w:pPr>
      <w:r w:rsidRPr="004D6D70">
        <w:t>If the alert on its own seems weak, check:</w:t>
      </w:r>
    </w:p>
    <w:p w14:paraId="3DB21352" w14:textId="77777777" w:rsidR="004E08E1" w:rsidRPr="004D6D70" w:rsidRDefault="004E08E1" w:rsidP="00CE4B0B">
      <w:pPr>
        <w:pStyle w:val="ListParagraph"/>
        <w:numPr>
          <w:ilvl w:val="2"/>
          <w:numId w:val="6"/>
        </w:numPr>
      </w:pPr>
      <w:r w:rsidRPr="004D6D70">
        <w:t>Was the account recently accessed from a new device?</w:t>
      </w:r>
    </w:p>
    <w:p w14:paraId="739C0D2C" w14:textId="77777777" w:rsidR="004E08E1" w:rsidRPr="004D6D70" w:rsidRDefault="004E08E1" w:rsidP="00CE4B0B">
      <w:pPr>
        <w:pStyle w:val="ListParagraph"/>
        <w:numPr>
          <w:ilvl w:val="2"/>
          <w:numId w:val="6"/>
        </w:numPr>
      </w:pPr>
      <w:r w:rsidRPr="004D6D70">
        <w:t>Are multiple alerts generated within a short timeframe?</w:t>
      </w:r>
    </w:p>
    <w:p w14:paraId="44B24FC3" w14:textId="0C3DBD71" w:rsidR="004E08E1" w:rsidRPr="004D6D70" w:rsidRDefault="004E08E1" w:rsidP="00CE4B0B">
      <w:pPr>
        <w:pStyle w:val="ListParagraph"/>
        <w:numPr>
          <w:ilvl w:val="2"/>
          <w:numId w:val="6"/>
        </w:numPr>
      </w:pPr>
      <w:r w:rsidRPr="004D6D70">
        <w:t>Is the customer receiving money from</w:t>
      </w:r>
      <w:r w:rsidR="003702F8" w:rsidRPr="004D6D70">
        <w:t>,</w:t>
      </w:r>
      <w:r w:rsidRPr="004D6D70">
        <w:t xml:space="preserve"> or sending to</w:t>
      </w:r>
      <w:r w:rsidR="003702F8" w:rsidRPr="004D6D70">
        <w:t>,</w:t>
      </w:r>
      <w:r w:rsidRPr="004D6D70">
        <w:t xml:space="preserve"> known risky accounts?</w:t>
      </w:r>
    </w:p>
    <w:p w14:paraId="07AAD292" w14:textId="7C626871" w:rsidR="004E08E1" w:rsidRPr="004D6D70" w:rsidRDefault="004E08E1" w:rsidP="00CE4B0B">
      <w:pPr>
        <w:pStyle w:val="ListParagraph"/>
        <w:numPr>
          <w:ilvl w:val="2"/>
          <w:numId w:val="6"/>
        </w:numPr>
      </w:pPr>
      <w:r w:rsidRPr="004D6D70">
        <w:t>If any of these are evident</w:t>
      </w:r>
      <w:r w:rsidR="002C0ECE" w:rsidRPr="004D6D70">
        <w:t>, confirm alert</w:t>
      </w:r>
      <w:r w:rsidR="00DB0853" w:rsidRPr="004D6D70">
        <w:t xml:space="preserve"> suspicion and proceed to investigation</w:t>
      </w:r>
      <w:r w:rsidRPr="004D6D70">
        <w:t>.</w:t>
      </w:r>
    </w:p>
    <w:p w14:paraId="3F5CDFA4" w14:textId="26D425C5" w:rsidR="004E08E1" w:rsidRPr="004D6D70" w:rsidRDefault="004E08E1" w:rsidP="00CE4B0B">
      <w:pPr>
        <w:pStyle w:val="ListParagraph"/>
        <w:numPr>
          <w:ilvl w:val="0"/>
          <w:numId w:val="6"/>
        </w:numPr>
      </w:pPr>
      <w:r w:rsidRPr="004D6D70">
        <w:t xml:space="preserve">Log </w:t>
      </w:r>
      <w:r w:rsidR="0001281C" w:rsidRPr="004D6D70">
        <w:t>preliminary investigation outcome</w:t>
      </w:r>
    </w:p>
    <w:p w14:paraId="68FC5DAF" w14:textId="77777777" w:rsidR="004E08E1" w:rsidRPr="004D6D70" w:rsidRDefault="004E08E1" w:rsidP="00CE4B0B">
      <w:pPr>
        <w:pStyle w:val="ListParagraph"/>
        <w:numPr>
          <w:ilvl w:val="1"/>
          <w:numId w:val="6"/>
        </w:numPr>
      </w:pPr>
      <w:r w:rsidRPr="004D6D70">
        <w:t>If resolved: mark as false positive, provide justification.</w:t>
      </w:r>
    </w:p>
    <w:p w14:paraId="257B035A" w14:textId="14BDE32B" w:rsidR="00F977B4" w:rsidRPr="004D6D70" w:rsidRDefault="004E08E1" w:rsidP="00CE4B0B">
      <w:pPr>
        <w:pStyle w:val="ListParagraph"/>
        <w:numPr>
          <w:ilvl w:val="1"/>
          <w:numId w:val="6"/>
        </w:numPr>
      </w:pPr>
      <w:r w:rsidRPr="004D6D70">
        <w:t>If unresolved: move to structured validation with a preliminary case narrative.</w:t>
      </w:r>
    </w:p>
    <w:p w14:paraId="3E1C291C" w14:textId="665406E2" w:rsidR="00F977B4" w:rsidRPr="004D6D70" w:rsidRDefault="00A86786" w:rsidP="00D45540">
      <w:pPr>
        <w:pStyle w:val="Heading4"/>
      </w:pPr>
      <w:r w:rsidRPr="004D6D70">
        <w:t xml:space="preserve">Process </w:t>
      </w:r>
      <w:r w:rsidR="00DC7526" w:rsidRPr="004D6D70">
        <w:t>Output</w:t>
      </w:r>
      <w:r w:rsidR="006D3AFE" w:rsidRPr="004D6D70">
        <w:t>s</w:t>
      </w:r>
    </w:p>
    <w:p w14:paraId="166BCAFA" w14:textId="44F88F56" w:rsidR="00131E2C" w:rsidRPr="004D6D70" w:rsidRDefault="006C6BA0" w:rsidP="00CE4B0B">
      <w:pPr>
        <w:pStyle w:val="ListParagraph"/>
        <w:numPr>
          <w:ilvl w:val="0"/>
          <w:numId w:val="32"/>
        </w:numPr>
      </w:pPr>
      <w:r w:rsidRPr="004D6D70">
        <w:t>Process</w:t>
      </w:r>
      <w:r w:rsidR="00131E2C" w:rsidRPr="004D6D70">
        <w:t xml:space="preserve"> </w:t>
      </w:r>
      <w:r w:rsidR="000B3BF2" w:rsidRPr="004D6D70">
        <w:t>c</w:t>
      </w:r>
      <w:r w:rsidR="00131E2C" w:rsidRPr="004D6D70">
        <w:t xml:space="preserve">ompletion </w:t>
      </w:r>
      <w:r w:rsidR="000B3BF2" w:rsidRPr="004D6D70">
        <w:t>c</w:t>
      </w:r>
      <w:r w:rsidR="00131E2C" w:rsidRPr="004D6D70">
        <w:t>hecklist:</w:t>
      </w:r>
    </w:p>
    <w:p w14:paraId="560E71BA" w14:textId="0259838E" w:rsidR="00131E2C" w:rsidRPr="004D6D70" w:rsidRDefault="00131E2C" w:rsidP="00CE4B0B">
      <w:pPr>
        <w:pStyle w:val="ListParagraph"/>
        <w:numPr>
          <w:ilvl w:val="1"/>
          <w:numId w:val="32"/>
        </w:numPr>
      </w:pPr>
      <w:r w:rsidRPr="004D6D70">
        <w:t>Reviewed alert details and trigger logic</w:t>
      </w:r>
    </w:p>
    <w:p w14:paraId="032DBDDF" w14:textId="2C382688" w:rsidR="00131E2C" w:rsidRPr="004D6D70" w:rsidRDefault="00131E2C" w:rsidP="00CE4B0B">
      <w:pPr>
        <w:pStyle w:val="ListParagraph"/>
        <w:numPr>
          <w:ilvl w:val="1"/>
          <w:numId w:val="32"/>
        </w:numPr>
      </w:pPr>
      <w:r w:rsidRPr="004D6D70">
        <w:t xml:space="preserve">Compared flagged </w:t>
      </w:r>
      <w:proofErr w:type="gramStart"/>
      <w:r w:rsidRPr="004D6D70">
        <w:t>transaction</w:t>
      </w:r>
      <w:proofErr w:type="gramEnd"/>
      <w:r w:rsidRPr="004D6D70">
        <w:t xml:space="preserve"> to customer history</w:t>
      </w:r>
    </w:p>
    <w:p w14:paraId="0CD9CA90" w14:textId="027C2BEC" w:rsidR="00131E2C" w:rsidRPr="004D6D70" w:rsidRDefault="00131E2C" w:rsidP="00CE4B0B">
      <w:pPr>
        <w:pStyle w:val="ListParagraph"/>
        <w:numPr>
          <w:ilvl w:val="1"/>
          <w:numId w:val="32"/>
        </w:numPr>
      </w:pPr>
      <w:r w:rsidRPr="004D6D70">
        <w:t>Checked for prior alerts/SARs</w:t>
      </w:r>
      <w:r w:rsidR="000D3F09" w:rsidRPr="004D6D70">
        <w:t>/STRs</w:t>
      </w:r>
    </w:p>
    <w:p w14:paraId="1A3CB2C9" w14:textId="162EF62F" w:rsidR="00131E2C" w:rsidRPr="004D6D70" w:rsidRDefault="00131E2C" w:rsidP="00CE4B0B">
      <w:pPr>
        <w:pStyle w:val="ListParagraph"/>
        <w:numPr>
          <w:ilvl w:val="1"/>
          <w:numId w:val="32"/>
        </w:numPr>
      </w:pPr>
      <w:r w:rsidRPr="004D6D70">
        <w:t>Determined if behavior matches declared profile</w:t>
      </w:r>
    </w:p>
    <w:p w14:paraId="25A38388" w14:textId="573C4F09" w:rsidR="00131E2C" w:rsidRPr="004D6D70" w:rsidRDefault="00131E2C" w:rsidP="00CE4B0B">
      <w:pPr>
        <w:pStyle w:val="ListParagraph"/>
        <w:numPr>
          <w:ilvl w:val="1"/>
          <w:numId w:val="32"/>
        </w:numPr>
      </w:pPr>
      <w:r w:rsidRPr="004D6D70">
        <w:t>Refuted or escalated</w:t>
      </w:r>
      <w:r w:rsidR="000D3F09" w:rsidRPr="004D6D70">
        <w:t xml:space="preserve"> to formal investigation</w:t>
      </w:r>
      <w:r w:rsidRPr="004D6D70">
        <w:t xml:space="preserve"> based on evidence</w:t>
      </w:r>
    </w:p>
    <w:p w14:paraId="3BE5C341" w14:textId="7E18D032" w:rsidR="00F977B4" w:rsidRPr="004D6D70" w:rsidRDefault="00131E2C" w:rsidP="00CE4B0B">
      <w:pPr>
        <w:pStyle w:val="ListParagraph"/>
        <w:numPr>
          <w:ilvl w:val="1"/>
          <w:numId w:val="32"/>
        </w:numPr>
      </w:pPr>
      <w:r w:rsidRPr="004D6D70">
        <w:t xml:space="preserve">Logged </w:t>
      </w:r>
      <w:r w:rsidR="000D3F09" w:rsidRPr="004D6D70">
        <w:t>preliminary investigation outcome</w:t>
      </w:r>
      <w:r w:rsidRPr="004D6D70">
        <w:t xml:space="preserve"> and rationale</w:t>
      </w:r>
    </w:p>
    <w:p w14:paraId="0106A9FC" w14:textId="71094D8B" w:rsidR="00295C4B" w:rsidRPr="004D6D70" w:rsidRDefault="00295C4B" w:rsidP="00CE4B0B">
      <w:pPr>
        <w:pStyle w:val="ListParagraph"/>
        <w:numPr>
          <w:ilvl w:val="0"/>
          <w:numId w:val="32"/>
        </w:numPr>
      </w:pPr>
      <w:r w:rsidRPr="004D6D70">
        <w:t>A</w:t>
      </w:r>
      <w:r w:rsidR="0041259A" w:rsidRPr="004D6D70">
        <w:t>ll</w:t>
      </w:r>
      <w:r w:rsidRPr="004D6D70">
        <w:t xml:space="preserve"> user </w:t>
      </w:r>
      <w:r w:rsidR="0041259A" w:rsidRPr="004D6D70">
        <w:t>activities are system-, event- and audit-logged</w:t>
      </w:r>
      <w:r w:rsidR="005A649C" w:rsidRPr="004D6D70">
        <w:t>.</w:t>
      </w:r>
    </w:p>
    <w:p w14:paraId="0D01BE80" w14:textId="4521888A" w:rsidR="005A649C" w:rsidRPr="004D6D70" w:rsidRDefault="00500A77" w:rsidP="00CE4B0B">
      <w:pPr>
        <w:pStyle w:val="ListParagraph"/>
        <w:numPr>
          <w:ilvl w:val="0"/>
          <w:numId w:val="32"/>
        </w:numPr>
      </w:pPr>
      <w:r w:rsidRPr="004D6D70">
        <w:t>Alert review notes</w:t>
      </w:r>
      <w:r w:rsidR="00FB5BE2" w:rsidRPr="004D6D70">
        <w:t>, including</w:t>
      </w:r>
      <w:r w:rsidR="00AC7FA8" w:rsidRPr="004D6D70">
        <w:t>:</w:t>
      </w:r>
    </w:p>
    <w:p w14:paraId="6E4BD5FA" w14:textId="7FA11CBF" w:rsidR="00AC7FA8" w:rsidRPr="004D6D70" w:rsidRDefault="00AC7FA8" w:rsidP="00CE4B0B">
      <w:pPr>
        <w:pStyle w:val="ListParagraph"/>
        <w:numPr>
          <w:ilvl w:val="1"/>
          <w:numId w:val="32"/>
        </w:numPr>
      </w:pPr>
      <w:r w:rsidRPr="004D6D70">
        <w:t>Triage comments</w:t>
      </w:r>
    </w:p>
    <w:p w14:paraId="33F87B28" w14:textId="372CA0A3" w:rsidR="00AC7FA8" w:rsidRPr="004D6D70" w:rsidRDefault="00AC7FA8" w:rsidP="00CE4B0B">
      <w:pPr>
        <w:pStyle w:val="ListParagraph"/>
        <w:numPr>
          <w:ilvl w:val="1"/>
          <w:numId w:val="32"/>
        </w:numPr>
      </w:pPr>
      <w:commentRangeStart w:id="32"/>
      <w:commentRangeStart w:id="33"/>
      <w:r>
        <w:t>Customer profile snapshot</w:t>
      </w:r>
      <w:commentRangeEnd w:id="32"/>
      <w:r>
        <w:rPr>
          <w:rStyle w:val="CommentReference"/>
        </w:rPr>
        <w:commentReference w:id="32"/>
      </w:r>
      <w:commentRangeEnd w:id="33"/>
      <w:r w:rsidR="00A92B75">
        <w:rPr>
          <w:rStyle w:val="CommentReference"/>
        </w:rPr>
        <w:commentReference w:id="33"/>
      </w:r>
      <w:r w:rsidR="00A65437">
        <w:t>:</w:t>
      </w:r>
    </w:p>
    <w:p w14:paraId="789D0177" w14:textId="07A09A55" w:rsidR="007B0E11" w:rsidRPr="004D6D70" w:rsidRDefault="007B0E11" w:rsidP="00CE4B0B">
      <w:pPr>
        <w:pStyle w:val="ListParagraph"/>
        <w:numPr>
          <w:ilvl w:val="2"/>
          <w:numId w:val="32"/>
        </w:numPr>
      </w:pPr>
      <w:r w:rsidRPr="004D6D70">
        <w:rPr>
          <w:b/>
          <w:bCs/>
        </w:rPr>
        <w:t>Customer ID</w:t>
      </w:r>
      <w:r w:rsidR="00F25BF8" w:rsidRPr="004D6D70">
        <w:rPr>
          <w:b/>
          <w:bCs/>
        </w:rPr>
        <w:t>/</w:t>
      </w:r>
      <w:r w:rsidRPr="004D6D70">
        <w:rPr>
          <w:b/>
          <w:bCs/>
        </w:rPr>
        <w:t>Account Number</w:t>
      </w:r>
      <w:r w:rsidRPr="004D6D70">
        <w:t>: Unique reference to verify account linkage.</w:t>
      </w:r>
    </w:p>
    <w:p w14:paraId="3A4E3C2D" w14:textId="218FF0DA" w:rsidR="007B0E11" w:rsidRPr="004D6D70" w:rsidRDefault="007B0E11" w:rsidP="00CE4B0B">
      <w:pPr>
        <w:pStyle w:val="ListParagraph"/>
        <w:numPr>
          <w:ilvl w:val="2"/>
          <w:numId w:val="32"/>
        </w:numPr>
      </w:pPr>
      <w:r w:rsidRPr="004D6D70">
        <w:rPr>
          <w:b/>
          <w:bCs/>
        </w:rPr>
        <w:t>Account Type (e.g., personal, business, savings)</w:t>
      </w:r>
      <w:r w:rsidRPr="004D6D70">
        <w:t>: Helps determine if transaction activity aligns with purpose.</w:t>
      </w:r>
    </w:p>
    <w:p w14:paraId="66674D42" w14:textId="738B8CD1" w:rsidR="007B0E11" w:rsidRPr="004D6D70" w:rsidRDefault="007B0E11" w:rsidP="00CE4B0B">
      <w:pPr>
        <w:pStyle w:val="ListParagraph"/>
        <w:numPr>
          <w:ilvl w:val="2"/>
          <w:numId w:val="32"/>
        </w:numPr>
      </w:pPr>
      <w:r w:rsidRPr="004D6D70">
        <w:rPr>
          <w:b/>
          <w:bCs/>
        </w:rPr>
        <w:t>Customer Segment</w:t>
      </w:r>
      <w:r w:rsidR="00F25BF8" w:rsidRPr="004D6D70">
        <w:rPr>
          <w:b/>
          <w:bCs/>
        </w:rPr>
        <w:t>/</w:t>
      </w:r>
      <w:r w:rsidRPr="004D6D70">
        <w:rPr>
          <w:b/>
          <w:bCs/>
        </w:rPr>
        <w:t>Risk Tier</w:t>
      </w:r>
      <w:r w:rsidRPr="004D6D70">
        <w:t>: Indicates onboarding classification (e.g., standard, high-risk, PEP</w:t>
      </w:r>
      <w:r w:rsidR="00396DE8">
        <w:t>/PIP</w:t>
      </w:r>
      <w:r w:rsidRPr="004D6D70">
        <w:t>).</w:t>
      </w:r>
    </w:p>
    <w:p w14:paraId="240BBEAF" w14:textId="0E7E8133" w:rsidR="007B0E11" w:rsidRPr="004D6D70" w:rsidRDefault="007B0E11" w:rsidP="00CE4B0B">
      <w:pPr>
        <w:pStyle w:val="ListParagraph"/>
        <w:numPr>
          <w:ilvl w:val="2"/>
          <w:numId w:val="32"/>
        </w:numPr>
      </w:pPr>
      <w:r w:rsidRPr="004D6D70">
        <w:rPr>
          <w:b/>
          <w:bCs/>
        </w:rPr>
        <w:t>Onboarding Date</w:t>
      </w:r>
      <w:r w:rsidR="007252E6" w:rsidRPr="004D6D70">
        <w:rPr>
          <w:b/>
          <w:bCs/>
        </w:rPr>
        <w:t xml:space="preserve"> </w:t>
      </w:r>
      <w:r w:rsidR="009C2B39" w:rsidRPr="004D6D70">
        <w:rPr>
          <w:b/>
          <w:bCs/>
        </w:rPr>
        <w:t>and</w:t>
      </w:r>
      <w:r w:rsidR="007252E6" w:rsidRPr="004D6D70">
        <w:rPr>
          <w:b/>
          <w:bCs/>
        </w:rPr>
        <w:t xml:space="preserve"> Account Opening Date</w:t>
      </w:r>
      <w:r w:rsidRPr="004D6D70">
        <w:t>: Useful to detect "new account fraud" or synthetic ID issues.</w:t>
      </w:r>
    </w:p>
    <w:p w14:paraId="719F1404" w14:textId="6F9276F3" w:rsidR="007B0E11" w:rsidRPr="004D6D70" w:rsidRDefault="007B0E11" w:rsidP="00CE4B0B">
      <w:pPr>
        <w:pStyle w:val="ListParagraph"/>
        <w:numPr>
          <w:ilvl w:val="2"/>
          <w:numId w:val="32"/>
        </w:numPr>
      </w:pPr>
      <w:r w:rsidRPr="004D6D70">
        <w:rPr>
          <w:b/>
          <w:bCs/>
        </w:rPr>
        <w:t>Declared Occupation or Business Activity</w:t>
      </w:r>
      <w:r w:rsidRPr="004D6D70">
        <w:t>: Provides context for expected transaction patterns.</w:t>
      </w:r>
    </w:p>
    <w:p w14:paraId="7ECFD27D" w14:textId="7A596CD2" w:rsidR="007B0E11" w:rsidRPr="004D6D70" w:rsidRDefault="007B0E11" w:rsidP="00CE4B0B">
      <w:pPr>
        <w:pStyle w:val="ListParagraph"/>
        <w:numPr>
          <w:ilvl w:val="2"/>
          <w:numId w:val="32"/>
        </w:numPr>
      </w:pPr>
      <w:r w:rsidRPr="004D6D70">
        <w:rPr>
          <w:b/>
          <w:bCs/>
        </w:rPr>
        <w:t xml:space="preserve">Nationality </w:t>
      </w:r>
      <w:r w:rsidR="009C2B39" w:rsidRPr="004D6D70">
        <w:rPr>
          <w:b/>
          <w:bCs/>
        </w:rPr>
        <w:t>and</w:t>
      </w:r>
      <w:r w:rsidRPr="004D6D70">
        <w:rPr>
          <w:b/>
          <w:bCs/>
        </w:rPr>
        <w:t xml:space="preserve"> Country of Residence</w:t>
      </w:r>
      <w:r w:rsidRPr="004D6D70">
        <w:t>: Useful for geolocation risk or cross-border transaction analysis.</w:t>
      </w:r>
    </w:p>
    <w:p w14:paraId="05CAFB20" w14:textId="65D5B9C1" w:rsidR="007B0E11" w:rsidRPr="004D6D70" w:rsidRDefault="007B0E11" w:rsidP="00CE4B0B">
      <w:pPr>
        <w:pStyle w:val="ListParagraph"/>
        <w:numPr>
          <w:ilvl w:val="2"/>
          <w:numId w:val="32"/>
        </w:numPr>
      </w:pPr>
      <w:r w:rsidRPr="004D6D70">
        <w:rPr>
          <w:b/>
          <w:bCs/>
        </w:rPr>
        <w:t>Linked Devices</w:t>
      </w:r>
      <w:r w:rsidR="00F25BF8" w:rsidRPr="004D6D70">
        <w:rPr>
          <w:b/>
          <w:bCs/>
        </w:rPr>
        <w:t>/</w:t>
      </w:r>
      <w:r w:rsidRPr="004D6D70">
        <w:rPr>
          <w:b/>
          <w:bCs/>
        </w:rPr>
        <w:t>Channels Used</w:t>
      </w:r>
      <w:r w:rsidRPr="004D6D70">
        <w:t>: Shows usual login patterns (e.g., mobile, web, ATM).</w:t>
      </w:r>
    </w:p>
    <w:p w14:paraId="5710BBE3" w14:textId="749176B2" w:rsidR="007B0E11" w:rsidRPr="004D6D70" w:rsidRDefault="007B0E11" w:rsidP="00CE4B0B">
      <w:pPr>
        <w:pStyle w:val="ListParagraph"/>
        <w:numPr>
          <w:ilvl w:val="2"/>
          <w:numId w:val="32"/>
        </w:numPr>
      </w:pPr>
      <w:r w:rsidRPr="004D6D70">
        <w:rPr>
          <w:b/>
          <w:bCs/>
        </w:rPr>
        <w:t>Typical Transaction Volume</w:t>
      </w:r>
      <w:r w:rsidR="00F25BF8" w:rsidRPr="004D6D70">
        <w:rPr>
          <w:b/>
          <w:bCs/>
        </w:rPr>
        <w:t>/</w:t>
      </w:r>
      <w:r w:rsidRPr="004D6D70">
        <w:rPr>
          <w:b/>
          <w:bCs/>
        </w:rPr>
        <w:t>Range</w:t>
      </w:r>
      <w:r w:rsidRPr="004D6D70">
        <w:t>: Baseline for detecting spikes, structuring, or deviations.</w:t>
      </w:r>
    </w:p>
    <w:p w14:paraId="3804D552" w14:textId="1CC75C0A" w:rsidR="007B0E11" w:rsidRPr="004D6D70" w:rsidRDefault="007B0E11" w:rsidP="00CE4B0B">
      <w:pPr>
        <w:pStyle w:val="ListParagraph"/>
        <w:numPr>
          <w:ilvl w:val="2"/>
          <w:numId w:val="32"/>
        </w:numPr>
      </w:pPr>
      <w:r w:rsidRPr="004D6D70">
        <w:rPr>
          <w:b/>
          <w:bCs/>
        </w:rPr>
        <w:t>Geographic Transaction Footprint</w:t>
      </w:r>
      <w:r w:rsidRPr="004D6D70">
        <w:t>: Countries or cities commonly transacted with.</w:t>
      </w:r>
    </w:p>
    <w:p w14:paraId="2C788D2C" w14:textId="42E05390" w:rsidR="007B0E11" w:rsidRPr="004D6D70" w:rsidRDefault="007B0E11" w:rsidP="00CE4B0B">
      <w:pPr>
        <w:pStyle w:val="ListParagraph"/>
        <w:numPr>
          <w:ilvl w:val="2"/>
          <w:numId w:val="32"/>
        </w:numPr>
      </w:pPr>
      <w:r w:rsidRPr="004D6D70">
        <w:rPr>
          <w:b/>
          <w:bCs/>
        </w:rPr>
        <w:t xml:space="preserve">Recent </w:t>
      </w:r>
      <w:r w:rsidR="00AE7A42">
        <w:rPr>
          <w:b/>
          <w:bCs/>
        </w:rPr>
        <w:t>EDD</w:t>
      </w:r>
      <w:r w:rsidRPr="004D6D70">
        <w:rPr>
          <w:b/>
          <w:bCs/>
        </w:rPr>
        <w:t>/KYC Updates</w:t>
      </w:r>
      <w:r w:rsidRPr="004D6D70">
        <w:t>: Indicates changes in declared activity, contact info</w:t>
      </w:r>
      <w:r w:rsidR="0037661D" w:rsidRPr="004D6D70">
        <w:t>rmation</w:t>
      </w:r>
      <w:r w:rsidRPr="004D6D70">
        <w:t>, etc.</w:t>
      </w:r>
    </w:p>
    <w:p w14:paraId="27CC976B" w14:textId="4CEF80F3" w:rsidR="007B0E11" w:rsidRPr="004D6D70" w:rsidRDefault="007B0E11" w:rsidP="00CE4B0B">
      <w:pPr>
        <w:pStyle w:val="ListParagraph"/>
        <w:numPr>
          <w:ilvl w:val="2"/>
          <w:numId w:val="32"/>
        </w:numPr>
      </w:pPr>
      <w:r w:rsidRPr="004D6D70">
        <w:rPr>
          <w:b/>
          <w:bCs/>
        </w:rPr>
        <w:t>Previous Alerts</w:t>
      </w:r>
      <w:r w:rsidR="00F25BF8" w:rsidRPr="004D6D70">
        <w:rPr>
          <w:b/>
          <w:bCs/>
        </w:rPr>
        <w:t>/</w:t>
      </w:r>
      <w:r w:rsidRPr="004D6D70">
        <w:rPr>
          <w:b/>
          <w:bCs/>
        </w:rPr>
        <w:t>Cases</w:t>
      </w:r>
      <w:r w:rsidRPr="004D6D70">
        <w:t>: Historical pattern of red flags or escalation.</w:t>
      </w:r>
    </w:p>
    <w:p w14:paraId="6ED9B3D1" w14:textId="05752641" w:rsidR="007B0E11" w:rsidRPr="004D6D70" w:rsidRDefault="007B0E11" w:rsidP="00CE4B0B">
      <w:pPr>
        <w:pStyle w:val="ListParagraph"/>
        <w:numPr>
          <w:ilvl w:val="2"/>
          <w:numId w:val="32"/>
        </w:numPr>
      </w:pPr>
      <w:r w:rsidRPr="004D6D70">
        <w:rPr>
          <w:b/>
          <w:bCs/>
        </w:rPr>
        <w:t>Sanctions</w:t>
      </w:r>
      <w:r w:rsidR="00F25BF8" w:rsidRPr="004D6D70">
        <w:rPr>
          <w:b/>
          <w:bCs/>
        </w:rPr>
        <w:t>/</w:t>
      </w:r>
      <w:r w:rsidRPr="004D6D70">
        <w:rPr>
          <w:b/>
          <w:bCs/>
        </w:rPr>
        <w:t>Watchlist Hits (if any)</w:t>
      </w:r>
      <w:r w:rsidRPr="004D6D70">
        <w:t>: Immediate flags for compliance risk.</w:t>
      </w:r>
    </w:p>
    <w:p w14:paraId="2416B838" w14:textId="3280E6AD" w:rsidR="00A65437" w:rsidRPr="004D6D70" w:rsidRDefault="007B0E11" w:rsidP="00CE4B0B">
      <w:pPr>
        <w:pStyle w:val="ListParagraph"/>
        <w:numPr>
          <w:ilvl w:val="2"/>
          <w:numId w:val="32"/>
        </w:numPr>
      </w:pPr>
      <w:r w:rsidRPr="004D6D70">
        <w:rPr>
          <w:b/>
          <w:bCs/>
        </w:rPr>
        <w:t>Communication Notes (optional)</w:t>
      </w:r>
      <w:r w:rsidRPr="004D6D70">
        <w:t>: Past interactions (e.g., complaints, login issues).</w:t>
      </w:r>
    </w:p>
    <w:p w14:paraId="2218BDC6" w14:textId="09E744FD" w:rsidR="00B867EC" w:rsidRPr="004D6D70" w:rsidRDefault="00B867EC" w:rsidP="00CE4B0B">
      <w:pPr>
        <w:pStyle w:val="ListParagraph"/>
        <w:numPr>
          <w:ilvl w:val="1"/>
          <w:numId w:val="32"/>
        </w:numPr>
      </w:pPr>
      <w:r w:rsidRPr="004D6D70">
        <w:t>Decision rationale</w:t>
      </w:r>
    </w:p>
    <w:p w14:paraId="2FB784BD" w14:textId="693C6D8C" w:rsidR="00BB75D4" w:rsidRPr="004D6D70" w:rsidRDefault="003C14C8" w:rsidP="00CE4B0B">
      <w:pPr>
        <w:pStyle w:val="ListParagraph"/>
        <w:numPr>
          <w:ilvl w:val="0"/>
          <w:numId w:val="32"/>
        </w:numPr>
      </w:pPr>
      <w:r w:rsidRPr="004D6D70">
        <w:t>P</w:t>
      </w:r>
      <w:r w:rsidR="00BB75D4" w:rsidRPr="004D6D70">
        <w:t>reliminary investigation outcome (false positive</w:t>
      </w:r>
      <w:r w:rsidR="00F25BF8" w:rsidRPr="004D6D70">
        <w:t>/</w:t>
      </w:r>
      <w:r w:rsidR="008D1666" w:rsidRPr="004D6D70">
        <w:t>true positive)</w:t>
      </w:r>
      <w:r w:rsidRPr="004D6D70">
        <w:t>.</w:t>
      </w:r>
    </w:p>
    <w:p w14:paraId="5E393889" w14:textId="55D9CC8A" w:rsidR="00AA2DB6" w:rsidRPr="004D6D70" w:rsidRDefault="00B867EC" w:rsidP="00CE4B0B">
      <w:pPr>
        <w:pStyle w:val="ListParagraph"/>
        <w:numPr>
          <w:ilvl w:val="0"/>
          <w:numId w:val="32"/>
        </w:numPr>
      </w:pPr>
      <w:r w:rsidRPr="004D6D70">
        <w:t>A</w:t>
      </w:r>
      <w:r w:rsidR="000125FA" w:rsidRPr="004D6D70">
        <w:t>lert information.</w:t>
      </w:r>
    </w:p>
    <w:p w14:paraId="32B78A85" w14:textId="77777777" w:rsidR="00321898" w:rsidRPr="004D6D70" w:rsidRDefault="00321898">
      <w:pPr>
        <w:rPr>
          <w:rFonts w:asciiTheme="majorHAnsi" w:eastAsiaTheme="majorEastAsia" w:hAnsiTheme="majorHAnsi" w:cstheme="majorBidi"/>
          <w:color w:val="2F5496" w:themeColor="accent1" w:themeShade="BF"/>
          <w:sz w:val="24"/>
          <w:szCs w:val="24"/>
        </w:rPr>
      </w:pPr>
      <w:r w:rsidRPr="004D6D70">
        <w:br w:type="page"/>
      </w:r>
    </w:p>
    <w:p w14:paraId="2FAC3425" w14:textId="52E83EA1" w:rsidR="003770BB" w:rsidRPr="004D6D70" w:rsidRDefault="00321898" w:rsidP="003770BB">
      <w:pPr>
        <w:pStyle w:val="Heading3"/>
      </w:pPr>
      <w:r w:rsidRPr="004D6D70">
        <w:t>Assess Predication</w:t>
      </w:r>
    </w:p>
    <w:p w14:paraId="7C59417C" w14:textId="77777777" w:rsidR="003770BB" w:rsidRPr="004D6D70" w:rsidRDefault="003770BB" w:rsidP="003770BB">
      <w:pPr>
        <w:pStyle w:val="Heading4"/>
      </w:pPr>
      <w:r w:rsidRPr="004D6D70">
        <w:t>Objective</w:t>
      </w:r>
    </w:p>
    <w:p w14:paraId="309D270E" w14:textId="2B344BCB" w:rsidR="00930A32" w:rsidRPr="004D6D70" w:rsidRDefault="00930A32" w:rsidP="00930A32">
      <w:r w:rsidRPr="004D6D70">
        <w:t>Determine whether the alert meets the threshold of reasonable suspicion (i.e., predication) and should therefore be escalated to a formal fraud investigation.</w:t>
      </w:r>
    </w:p>
    <w:p w14:paraId="07322E48" w14:textId="111FDD92" w:rsidR="003770BB" w:rsidRPr="004D6D70" w:rsidRDefault="00930A32" w:rsidP="00930A32">
      <w:r w:rsidRPr="004D6D70">
        <w:t>Unlike</w:t>
      </w:r>
      <w:r w:rsidR="007A7C0A" w:rsidRPr="004D6D70">
        <w:t xml:space="preserve"> the</w:t>
      </w:r>
      <w:r w:rsidRPr="004D6D70">
        <w:t xml:space="preserve"> </w:t>
      </w:r>
      <w:r w:rsidR="007A7C0A" w:rsidRPr="004D6D70">
        <w:t>"Conduct Preliminary Investigation" process, this process</w:t>
      </w:r>
      <w:r w:rsidRPr="004D6D70">
        <w:t xml:space="preserve"> involves deeper analysis and structured reasoning</w:t>
      </w:r>
      <w:r w:rsidR="008C74F8" w:rsidRPr="004D6D70">
        <w:t>,</w:t>
      </w:r>
      <w:r w:rsidRPr="004D6D70">
        <w:t xml:space="preserve"> but it’s still not a full fraud investigation yet.</w:t>
      </w:r>
    </w:p>
    <w:p w14:paraId="2B2639ED" w14:textId="77777777" w:rsidR="003770BB" w:rsidRPr="004D6D70" w:rsidRDefault="003770BB" w:rsidP="003770BB">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3770BB" w:rsidRPr="004D6D70" w14:paraId="3DC7103E"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48914A8" w14:textId="77777777" w:rsidR="003770BB" w:rsidRPr="004D6D70" w:rsidRDefault="003770BB" w:rsidP="00C32D7E">
            <w:r w:rsidRPr="004D6D70">
              <w:t>Role</w:t>
            </w:r>
          </w:p>
        </w:tc>
        <w:tc>
          <w:tcPr>
            <w:tcW w:w="1511" w:type="dxa"/>
          </w:tcPr>
          <w:p w14:paraId="49EA6FE2" w14:textId="77777777" w:rsidR="003770BB" w:rsidRPr="004D6D70" w:rsidRDefault="003770BB"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41D31EDF" w14:textId="77777777" w:rsidR="003770BB" w:rsidRPr="004D6D70" w:rsidRDefault="003770BB"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5B542ED2" w14:textId="77777777" w:rsidR="003770BB" w:rsidRPr="004D6D70" w:rsidRDefault="003770BB"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47951803" w14:textId="77777777" w:rsidR="003770BB" w:rsidRPr="004D6D70" w:rsidRDefault="003770BB"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3770BB" w:rsidRPr="004D6D70" w14:paraId="39273AE3"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8C6FC9B" w14:textId="77777777" w:rsidR="003770BB" w:rsidRPr="004D6D70" w:rsidRDefault="003770BB" w:rsidP="00C32D7E">
            <w:r w:rsidRPr="004D6D70">
              <w:t>Fraud Investigator</w:t>
            </w:r>
          </w:p>
        </w:tc>
        <w:tc>
          <w:tcPr>
            <w:tcW w:w="1511" w:type="dxa"/>
          </w:tcPr>
          <w:p w14:paraId="24D5973C"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311792DE"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06A1FB8"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24FC437"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3770BB" w:rsidRPr="004D6D70" w14:paraId="420C6CD9"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310AE631" w14:textId="6709DDC7" w:rsidR="003770BB" w:rsidRPr="004D6D70" w:rsidRDefault="00B60448" w:rsidP="00C32D7E">
            <w:r w:rsidRPr="004D6D70">
              <w:t>Supervisor</w:t>
            </w:r>
          </w:p>
        </w:tc>
        <w:tc>
          <w:tcPr>
            <w:tcW w:w="1511" w:type="dxa"/>
          </w:tcPr>
          <w:p w14:paraId="0A2DA378"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3E4F8E1"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522C91C0"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12E04D91"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3770BB" w:rsidRPr="004D6D70" w14:paraId="6B9126FE"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1B88B02" w14:textId="4CFEBEF1" w:rsidR="003770BB" w:rsidRPr="004D6D70" w:rsidRDefault="003770BB" w:rsidP="00C32D7E">
            <w:r w:rsidRPr="004D6D70">
              <w:t>Complianc</w:t>
            </w:r>
            <w:r w:rsidR="00BC124D" w:rsidRPr="004D6D70">
              <w:t>e Officer</w:t>
            </w:r>
          </w:p>
        </w:tc>
        <w:tc>
          <w:tcPr>
            <w:tcW w:w="1511" w:type="dxa"/>
          </w:tcPr>
          <w:p w14:paraId="4FB9C52F"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4CE86D9"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2180674"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0EBC5EE5"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3770BB" w:rsidRPr="004D6D70" w14:paraId="062A32C0"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3A91DA21" w14:textId="109706DE" w:rsidR="003770BB" w:rsidRPr="004D6D70" w:rsidRDefault="003770BB" w:rsidP="00C32D7E">
            <w:r w:rsidRPr="004D6D70">
              <w:t>IT</w:t>
            </w:r>
            <w:r w:rsidR="00F25BF8" w:rsidRPr="004D6D70">
              <w:t>/</w:t>
            </w:r>
            <w:r w:rsidRPr="004D6D70">
              <w:t>System Owner</w:t>
            </w:r>
          </w:p>
        </w:tc>
        <w:tc>
          <w:tcPr>
            <w:tcW w:w="1511" w:type="dxa"/>
          </w:tcPr>
          <w:p w14:paraId="086A0792"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6B12EE0"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3660221D"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21098B1A"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3770BB" w:rsidRPr="004D6D70" w14:paraId="728CA984"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BE99C1C" w14:textId="50200E12" w:rsidR="003770BB" w:rsidRPr="004D6D70" w:rsidRDefault="003770BB" w:rsidP="00C32D7E">
            <w:r w:rsidRPr="004D6D70">
              <w:t>Legal</w:t>
            </w:r>
            <w:r w:rsidR="00F25BF8" w:rsidRPr="004D6D70">
              <w:t>/</w:t>
            </w:r>
            <w:r w:rsidRPr="004D6D70">
              <w:t>Risk</w:t>
            </w:r>
          </w:p>
        </w:tc>
        <w:tc>
          <w:tcPr>
            <w:tcW w:w="1511" w:type="dxa"/>
          </w:tcPr>
          <w:p w14:paraId="6C16A607"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BEC3BCD"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0BEF89E" w14:textId="06A91DC9" w:rsidR="003770BB" w:rsidRPr="004D6D70" w:rsidRDefault="002C3AAE"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6954BABC"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3770BB" w:rsidRPr="004D6D70" w14:paraId="1D6C062F"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19502A63" w14:textId="77777777" w:rsidR="003770BB" w:rsidRPr="004D6D70" w:rsidRDefault="003770BB" w:rsidP="00C32D7E">
            <w:r w:rsidRPr="004D6D70">
              <w:t>Senior Management</w:t>
            </w:r>
          </w:p>
        </w:tc>
        <w:tc>
          <w:tcPr>
            <w:tcW w:w="1511" w:type="dxa"/>
          </w:tcPr>
          <w:p w14:paraId="3376CE24"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FCEFB10" w14:textId="4B629CCA" w:rsidR="003770BB" w:rsidRPr="004D6D70" w:rsidRDefault="00A3799F"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728299A8"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74DC42F" w14:textId="79239C55" w:rsidR="003770BB" w:rsidRPr="004D6D70" w:rsidRDefault="00A3799F"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3770BB" w:rsidRPr="004D6D70" w14:paraId="16EDF07C"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435FB03" w14:textId="77777777" w:rsidR="003770BB" w:rsidRPr="004D6D70" w:rsidRDefault="003770BB" w:rsidP="00C32D7E">
            <w:r w:rsidRPr="004D6D70">
              <w:t>Auditor</w:t>
            </w:r>
          </w:p>
        </w:tc>
        <w:tc>
          <w:tcPr>
            <w:tcW w:w="1511" w:type="dxa"/>
          </w:tcPr>
          <w:p w14:paraId="35EB75EF"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518357B"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CC8797D"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1E98708" w14:textId="77777777" w:rsidR="003770BB" w:rsidRPr="004D6D70" w:rsidRDefault="003770B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3770BB" w:rsidRPr="004D6D70" w14:paraId="782038F6"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412F8FD3" w14:textId="77777777" w:rsidR="003770BB" w:rsidRPr="004D6D70" w:rsidRDefault="003770BB" w:rsidP="00C32D7E">
            <w:r w:rsidRPr="004D6D70">
              <w:t>Customer</w:t>
            </w:r>
          </w:p>
        </w:tc>
        <w:tc>
          <w:tcPr>
            <w:tcW w:w="1511" w:type="dxa"/>
          </w:tcPr>
          <w:p w14:paraId="58AD7621"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199C016"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26AB547"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2B941DA" w14:textId="77777777" w:rsidR="003770BB" w:rsidRPr="004D6D70" w:rsidRDefault="003770B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bl>
    <w:p w14:paraId="42117D7C" w14:textId="2B791618" w:rsidR="003770BB" w:rsidRPr="004D6D70" w:rsidRDefault="003770BB" w:rsidP="003770BB">
      <w:pPr>
        <w:pStyle w:val="Heading4"/>
      </w:pPr>
      <w:r w:rsidRPr="004D6D70">
        <w:t>Pre-</w:t>
      </w:r>
      <w:r w:rsidR="00B230D6" w:rsidRPr="004D6D70">
        <w:t>C</w:t>
      </w:r>
      <w:r w:rsidRPr="004D6D70">
        <w:t>onditions</w:t>
      </w:r>
    </w:p>
    <w:p w14:paraId="3407CBD3" w14:textId="77777777" w:rsidR="003770BB" w:rsidRPr="004D6D70" w:rsidRDefault="003770BB" w:rsidP="00CE4B0B">
      <w:pPr>
        <w:pStyle w:val="Bullets"/>
        <w:numPr>
          <w:ilvl w:val="0"/>
          <w:numId w:val="34"/>
        </w:numPr>
      </w:pPr>
      <w:r w:rsidRPr="004D6D70">
        <w:t>The pre-conditions for the "Investigate a Case" use case are met.</w:t>
      </w:r>
    </w:p>
    <w:p w14:paraId="2A2325F6" w14:textId="77777777" w:rsidR="003770BB" w:rsidRPr="004D6D70" w:rsidRDefault="003770BB" w:rsidP="003770BB">
      <w:pPr>
        <w:pStyle w:val="Heading4"/>
      </w:pPr>
      <w:r w:rsidRPr="004D6D70">
        <w:t>Process Inputs</w:t>
      </w:r>
    </w:p>
    <w:p w14:paraId="4F691814" w14:textId="4C80F173" w:rsidR="00E61C58" w:rsidRPr="004D6D70" w:rsidRDefault="00E61C58" w:rsidP="00CE4B0B">
      <w:pPr>
        <w:pStyle w:val="Bullets"/>
        <w:numPr>
          <w:ilvl w:val="0"/>
          <w:numId w:val="33"/>
        </w:numPr>
      </w:pPr>
      <w:r w:rsidRPr="004D6D70">
        <w:t xml:space="preserve">Contextual </w:t>
      </w:r>
      <w:r w:rsidR="009C2B39" w:rsidRPr="004D6D70">
        <w:t>and</w:t>
      </w:r>
      <w:r w:rsidRPr="004D6D70">
        <w:t xml:space="preserve"> </w:t>
      </w:r>
      <w:r w:rsidR="002D564D" w:rsidRPr="004D6D70">
        <w:t>b</w:t>
      </w:r>
      <w:r w:rsidRPr="004D6D70">
        <w:t xml:space="preserve">ehavioral </w:t>
      </w:r>
      <w:r w:rsidR="002D564D" w:rsidRPr="004D6D70">
        <w:t>d</w:t>
      </w:r>
      <w:r w:rsidRPr="004D6D70">
        <w:t>ata</w:t>
      </w:r>
    </w:p>
    <w:p w14:paraId="23331FC0" w14:textId="0B277997" w:rsidR="00E61C58" w:rsidRPr="004D6D70" w:rsidRDefault="00E61C58" w:rsidP="00CE4B0B">
      <w:pPr>
        <w:pStyle w:val="Bullets"/>
        <w:numPr>
          <w:ilvl w:val="1"/>
          <w:numId w:val="33"/>
        </w:numPr>
      </w:pPr>
      <w:r w:rsidRPr="004D6D70">
        <w:t>Full transaction history over a relevant timeframe (e.g., 30–90 days).</w:t>
      </w:r>
    </w:p>
    <w:p w14:paraId="238D29F6" w14:textId="047043CA" w:rsidR="00E61C58" w:rsidRPr="004D6D70" w:rsidRDefault="00E61C58" w:rsidP="00CE4B0B">
      <w:pPr>
        <w:pStyle w:val="Bullets"/>
        <w:numPr>
          <w:ilvl w:val="1"/>
          <w:numId w:val="33"/>
        </w:numPr>
      </w:pPr>
      <w:r w:rsidRPr="004D6D70">
        <w:t>Velocity and volume indicators.</w:t>
      </w:r>
    </w:p>
    <w:p w14:paraId="0FBFB01C" w14:textId="61E55D1E" w:rsidR="00E61C58" w:rsidRPr="004D6D70" w:rsidRDefault="00E61C58" w:rsidP="00CE4B0B">
      <w:pPr>
        <w:pStyle w:val="Bullets"/>
        <w:numPr>
          <w:ilvl w:val="1"/>
          <w:numId w:val="33"/>
        </w:numPr>
      </w:pPr>
      <w:r w:rsidRPr="004D6D70">
        <w:t>Peer-group comparisons (optional, if available).</w:t>
      </w:r>
    </w:p>
    <w:p w14:paraId="257B8A2F" w14:textId="4F4BE2DD" w:rsidR="00E61C58" w:rsidRPr="004D6D70" w:rsidRDefault="00E61C58" w:rsidP="00CE4B0B">
      <w:pPr>
        <w:pStyle w:val="Bullets"/>
        <w:numPr>
          <w:ilvl w:val="0"/>
          <w:numId w:val="33"/>
        </w:numPr>
      </w:pPr>
      <w:r w:rsidRPr="004D6D70">
        <w:t xml:space="preserve">Customer </w:t>
      </w:r>
      <w:r w:rsidR="002D564D" w:rsidRPr="004D6D70">
        <w:t>r</w:t>
      </w:r>
      <w:r w:rsidRPr="004D6D70">
        <w:t xml:space="preserve">isk </w:t>
      </w:r>
      <w:r w:rsidR="002D564D" w:rsidRPr="004D6D70">
        <w:t>p</w:t>
      </w:r>
      <w:r w:rsidRPr="004D6D70">
        <w:t xml:space="preserve">rofile </w:t>
      </w:r>
      <w:r w:rsidR="009C2B39" w:rsidRPr="004D6D70">
        <w:t>and</w:t>
      </w:r>
      <w:r w:rsidRPr="004D6D70">
        <w:t xml:space="preserve"> </w:t>
      </w:r>
      <w:r w:rsidR="002D564D" w:rsidRPr="004D6D70">
        <w:t>a</w:t>
      </w:r>
      <w:r w:rsidRPr="004D6D70">
        <w:t xml:space="preserve">ccount </w:t>
      </w:r>
      <w:r w:rsidR="002D564D" w:rsidRPr="004D6D70">
        <w:t>h</w:t>
      </w:r>
      <w:r w:rsidRPr="004D6D70">
        <w:t>istory</w:t>
      </w:r>
    </w:p>
    <w:p w14:paraId="7C5165A1" w14:textId="67C77F30" w:rsidR="00E61C58" w:rsidRPr="004D6D70" w:rsidRDefault="00E61C58" w:rsidP="2A325346">
      <w:pPr>
        <w:pStyle w:val="Bullets"/>
      </w:pPr>
      <w:commentRangeStart w:id="34"/>
      <w:commentRangeStart w:id="35"/>
      <w:commentRangeStart w:id="36"/>
      <w:r>
        <w:t>Risk scoring/rating assigned at onboarding</w:t>
      </w:r>
      <w:commentRangeEnd w:id="34"/>
      <w:r>
        <w:rPr>
          <w:rStyle w:val="CommentReference"/>
        </w:rPr>
        <w:commentReference w:id="34"/>
      </w:r>
      <w:commentRangeEnd w:id="35"/>
      <w:r>
        <w:rPr>
          <w:rStyle w:val="CommentReference"/>
        </w:rPr>
        <w:commentReference w:id="35"/>
      </w:r>
      <w:commentRangeEnd w:id="36"/>
      <w:r w:rsidR="00A92B75">
        <w:rPr>
          <w:rStyle w:val="CommentReference"/>
        </w:rPr>
        <w:commentReference w:id="36"/>
      </w:r>
      <w:r>
        <w:t xml:space="preserve"> and any updates.</w:t>
      </w:r>
    </w:p>
    <w:p w14:paraId="055C6D67" w14:textId="4FF433EB" w:rsidR="00E61C58" w:rsidRPr="004D6D70" w:rsidRDefault="00E61C58" w:rsidP="00CE4B0B">
      <w:pPr>
        <w:pStyle w:val="Bullets"/>
        <w:numPr>
          <w:ilvl w:val="1"/>
          <w:numId w:val="33"/>
        </w:numPr>
      </w:pPr>
      <w:r w:rsidRPr="004D6D70">
        <w:t>Notes from previous reviews or onboarding anomalies.</w:t>
      </w:r>
    </w:p>
    <w:p w14:paraId="64AF46AF" w14:textId="1F1A38C3" w:rsidR="00E61C58" w:rsidRPr="004D6D70" w:rsidRDefault="00E61C58" w:rsidP="00CE4B0B">
      <w:pPr>
        <w:pStyle w:val="Bullets"/>
        <w:numPr>
          <w:ilvl w:val="1"/>
          <w:numId w:val="33"/>
        </w:numPr>
      </w:pPr>
      <w:r w:rsidRPr="004D6D70">
        <w:t>Historical KYC/</w:t>
      </w:r>
      <w:r w:rsidR="00AE7A42">
        <w:t>EDD</w:t>
      </w:r>
      <w:r w:rsidRPr="004D6D70">
        <w:t xml:space="preserve"> changes (e.g., changes in address, phone, device).</w:t>
      </w:r>
    </w:p>
    <w:p w14:paraId="750D5E6D" w14:textId="3A3648B9" w:rsidR="00E61C58" w:rsidRPr="004D6D70" w:rsidRDefault="00E61C58" w:rsidP="00CE4B0B">
      <w:pPr>
        <w:pStyle w:val="Bullets"/>
        <w:numPr>
          <w:ilvl w:val="0"/>
          <w:numId w:val="33"/>
        </w:numPr>
      </w:pPr>
      <w:r w:rsidRPr="004D6D70">
        <w:t xml:space="preserve">Linked </w:t>
      </w:r>
      <w:r w:rsidR="002D564D" w:rsidRPr="004D6D70">
        <w:t>a</w:t>
      </w:r>
      <w:r w:rsidRPr="004D6D70">
        <w:t xml:space="preserve">ccount </w:t>
      </w:r>
      <w:r w:rsidR="009C2B39" w:rsidRPr="004D6D70">
        <w:t>and</w:t>
      </w:r>
      <w:r w:rsidRPr="004D6D70">
        <w:t xml:space="preserve"> </w:t>
      </w:r>
      <w:r w:rsidR="002D564D" w:rsidRPr="004D6D70">
        <w:t>n</w:t>
      </w:r>
      <w:r w:rsidRPr="004D6D70">
        <w:t xml:space="preserve">etwork </w:t>
      </w:r>
      <w:r w:rsidR="002D564D" w:rsidRPr="004D6D70">
        <w:t>i</w:t>
      </w:r>
      <w:r w:rsidRPr="004D6D70">
        <w:t>nformation</w:t>
      </w:r>
    </w:p>
    <w:p w14:paraId="33F50039" w14:textId="6C718507" w:rsidR="00E61C58" w:rsidRPr="004D6D70" w:rsidRDefault="00E61C58" w:rsidP="00CE4B0B">
      <w:pPr>
        <w:pStyle w:val="Bullets"/>
        <w:numPr>
          <w:ilvl w:val="1"/>
          <w:numId w:val="33"/>
        </w:numPr>
      </w:pPr>
      <w:r w:rsidRPr="004D6D70">
        <w:t>Related accounts (e.g., shared device/IP, joint ownership).</w:t>
      </w:r>
    </w:p>
    <w:p w14:paraId="494D555A" w14:textId="7153A15C" w:rsidR="00E61C58" w:rsidRPr="004D6D70" w:rsidRDefault="00E61C58" w:rsidP="00CE4B0B">
      <w:pPr>
        <w:pStyle w:val="Bullets"/>
        <w:numPr>
          <w:ilvl w:val="1"/>
          <w:numId w:val="33"/>
        </w:numPr>
      </w:pPr>
      <w:r w:rsidRPr="004D6D70">
        <w:t>Transaction trails to/from flagged high-risk or previously investigated parties.</w:t>
      </w:r>
    </w:p>
    <w:p w14:paraId="6E9021B0" w14:textId="5033994C" w:rsidR="00E61C58" w:rsidRPr="004D6D70" w:rsidRDefault="00E61C58" w:rsidP="00CE4B0B">
      <w:pPr>
        <w:pStyle w:val="Bullets"/>
        <w:numPr>
          <w:ilvl w:val="0"/>
          <w:numId w:val="33"/>
        </w:numPr>
      </w:pPr>
      <w:r w:rsidRPr="004D6D70">
        <w:t xml:space="preserve">Typology </w:t>
      </w:r>
      <w:r w:rsidR="009C2B39" w:rsidRPr="004D6D70">
        <w:t>and</w:t>
      </w:r>
      <w:r w:rsidRPr="004D6D70">
        <w:t xml:space="preserve"> </w:t>
      </w:r>
      <w:r w:rsidR="002D564D" w:rsidRPr="004D6D70">
        <w:t>r</w:t>
      </w:r>
      <w:r w:rsidRPr="004D6D70">
        <w:t xml:space="preserve">ed </w:t>
      </w:r>
      <w:r w:rsidR="002D564D" w:rsidRPr="004D6D70">
        <w:t>f</w:t>
      </w:r>
      <w:r w:rsidRPr="004D6D70">
        <w:t xml:space="preserve">lag </w:t>
      </w:r>
      <w:r w:rsidR="002D564D" w:rsidRPr="004D6D70">
        <w:t>r</w:t>
      </w:r>
      <w:r w:rsidRPr="004D6D70">
        <w:t>eference</w:t>
      </w:r>
    </w:p>
    <w:p w14:paraId="23C5C6D4" w14:textId="4AD4402C" w:rsidR="00E61C58" w:rsidRPr="004D6D70" w:rsidRDefault="00E61C58" w:rsidP="00CE4B0B">
      <w:pPr>
        <w:pStyle w:val="Bullets"/>
        <w:numPr>
          <w:ilvl w:val="1"/>
          <w:numId w:val="33"/>
        </w:numPr>
      </w:pPr>
      <w:r w:rsidRPr="004D6D70">
        <w:t>Internal or external typology library (fraud patterns).</w:t>
      </w:r>
    </w:p>
    <w:p w14:paraId="6B7EB40D" w14:textId="325E408D" w:rsidR="00E61C58" w:rsidRPr="004D6D70" w:rsidRDefault="00E61C58" w:rsidP="00CE4B0B">
      <w:pPr>
        <w:pStyle w:val="Bullets"/>
        <w:numPr>
          <w:ilvl w:val="1"/>
          <w:numId w:val="33"/>
        </w:numPr>
      </w:pPr>
      <w:r w:rsidRPr="004D6D70">
        <w:t>Red flag indicators from compliance or fraud teams.</w:t>
      </w:r>
    </w:p>
    <w:p w14:paraId="47B8D0DE" w14:textId="67FDB577" w:rsidR="003770BB" w:rsidRPr="004D6D70" w:rsidRDefault="00E61C58" w:rsidP="00CE4B0B">
      <w:pPr>
        <w:pStyle w:val="Bullets"/>
        <w:numPr>
          <w:ilvl w:val="1"/>
          <w:numId w:val="33"/>
        </w:numPr>
      </w:pPr>
      <w:r w:rsidRPr="004D6D70">
        <w:t>Industry alerts (e.g., APP fraud trends, scam patterns).</w:t>
      </w:r>
    </w:p>
    <w:p w14:paraId="1831BEF9" w14:textId="04CDB282" w:rsidR="003770BB" w:rsidRPr="004D6D70" w:rsidRDefault="003770BB" w:rsidP="003770BB">
      <w:pPr>
        <w:pStyle w:val="Heading4"/>
      </w:pPr>
      <w:r w:rsidRPr="004D6D70">
        <w:t>Step-by-</w:t>
      </w:r>
      <w:r w:rsidR="00B230D6" w:rsidRPr="004D6D70">
        <w:t>S</w:t>
      </w:r>
      <w:r w:rsidRPr="004D6D70">
        <w:t xml:space="preserve">tep </w:t>
      </w:r>
      <w:r w:rsidR="00B230D6" w:rsidRPr="004D6D70">
        <w:t>P</w:t>
      </w:r>
      <w:r w:rsidRPr="004D6D70">
        <w:t>rocedure</w:t>
      </w:r>
    </w:p>
    <w:p w14:paraId="4DB1B30B" w14:textId="35ED8125" w:rsidR="00075A13" w:rsidRPr="00075A13" w:rsidRDefault="00075A13" w:rsidP="00CE4B0B">
      <w:pPr>
        <w:pStyle w:val="ListParagraph"/>
        <w:numPr>
          <w:ilvl w:val="0"/>
          <w:numId w:val="35"/>
        </w:numPr>
      </w:pPr>
      <w:r w:rsidRPr="00075A13">
        <w:t xml:space="preserve">Reconstruct the </w:t>
      </w:r>
      <w:r w:rsidR="006B3358" w:rsidRPr="004D6D70">
        <w:t>t</w:t>
      </w:r>
      <w:r w:rsidRPr="00075A13">
        <w:t xml:space="preserve">ransaction </w:t>
      </w:r>
      <w:r w:rsidR="006B3358" w:rsidRPr="004D6D70">
        <w:t>f</w:t>
      </w:r>
      <w:r w:rsidRPr="00075A13">
        <w:t>low</w:t>
      </w:r>
    </w:p>
    <w:p w14:paraId="352E9333" w14:textId="77777777" w:rsidR="00075A13" w:rsidRPr="00075A13" w:rsidRDefault="00075A13" w:rsidP="00CE4B0B">
      <w:pPr>
        <w:pStyle w:val="ListParagraph"/>
        <w:numPr>
          <w:ilvl w:val="1"/>
          <w:numId w:val="35"/>
        </w:numPr>
      </w:pPr>
      <w:r w:rsidRPr="00075A13">
        <w:t>Review:</w:t>
      </w:r>
    </w:p>
    <w:p w14:paraId="56D1DC13" w14:textId="1F8C3F7F" w:rsidR="00075A13" w:rsidRPr="00075A13" w:rsidRDefault="00075A13" w:rsidP="00CE4B0B">
      <w:pPr>
        <w:pStyle w:val="ListParagraph"/>
        <w:numPr>
          <w:ilvl w:val="2"/>
          <w:numId w:val="35"/>
        </w:numPr>
      </w:pPr>
      <w:r w:rsidRPr="00075A13">
        <w:t>Where the funds came from</w:t>
      </w:r>
      <w:r w:rsidR="00B7584F" w:rsidRPr="004D6D70">
        <w:t>,</w:t>
      </w:r>
    </w:p>
    <w:p w14:paraId="4BF4A8DB" w14:textId="25DFDDA9" w:rsidR="00075A13" w:rsidRPr="00075A13" w:rsidRDefault="00075A13" w:rsidP="00CE4B0B">
      <w:pPr>
        <w:pStyle w:val="ListParagraph"/>
        <w:numPr>
          <w:ilvl w:val="2"/>
          <w:numId w:val="35"/>
        </w:numPr>
      </w:pPr>
      <w:r w:rsidRPr="00075A13">
        <w:t xml:space="preserve">Where </w:t>
      </w:r>
      <w:proofErr w:type="gramStart"/>
      <w:r w:rsidRPr="00075A13">
        <w:t>the</w:t>
      </w:r>
      <w:r w:rsidR="007A19A8" w:rsidRPr="004D6D70">
        <w:t xml:space="preserve"> funds a</w:t>
      </w:r>
      <w:r w:rsidRPr="00075A13">
        <w:t>re</w:t>
      </w:r>
      <w:proofErr w:type="gramEnd"/>
      <w:r w:rsidRPr="00075A13">
        <w:t xml:space="preserve"> going</w:t>
      </w:r>
      <w:r w:rsidR="00B7584F" w:rsidRPr="004D6D70">
        <w:t>, and</w:t>
      </w:r>
    </w:p>
    <w:p w14:paraId="03FEBF3E" w14:textId="77777777" w:rsidR="00075A13" w:rsidRPr="00075A13" w:rsidRDefault="00075A13" w:rsidP="00CE4B0B">
      <w:pPr>
        <w:pStyle w:val="ListParagraph"/>
        <w:numPr>
          <w:ilvl w:val="2"/>
          <w:numId w:val="35"/>
        </w:numPr>
      </w:pPr>
      <w:r w:rsidRPr="00075A13">
        <w:t>Timing, volume, and currency.</w:t>
      </w:r>
    </w:p>
    <w:p w14:paraId="5EFB4D4B" w14:textId="768ECBC8" w:rsidR="00075A13" w:rsidRPr="00075A13" w:rsidRDefault="00075A13" w:rsidP="00CE4B0B">
      <w:pPr>
        <w:pStyle w:val="ListParagraph"/>
        <w:numPr>
          <w:ilvl w:val="1"/>
          <w:numId w:val="35"/>
        </w:numPr>
      </w:pPr>
      <w:r w:rsidRPr="00075A13">
        <w:t xml:space="preserve">Map the timeline to see if there’s </w:t>
      </w:r>
      <w:r w:rsidRPr="00075A13">
        <w:rPr>
          <w:b/>
          <w:bCs/>
        </w:rPr>
        <w:t>structuring</w:t>
      </w:r>
      <w:r w:rsidR="00DE51BC" w:rsidRPr="004D6D70">
        <w:t xml:space="preserve"> or</w:t>
      </w:r>
      <w:r w:rsidRPr="00075A13">
        <w:t xml:space="preserve"> </w:t>
      </w:r>
      <w:r w:rsidRPr="00075A13">
        <w:rPr>
          <w:b/>
          <w:bCs/>
        </w:rPr>
        <w:t>layering</w:t>
      </w:r>
      <w:r w:rsidR="00F55B29" w:rsidRPr="004D6D70">
        <w:rPr>
          <w:b/>
          <w:bCs/>
        </w:rPr>
        <w:t>/staging</w:t>
      </w:r>
      <w:r w:rsidR="00DE51BC" w:rsidRPr="004D6D70">
        <w:t xml:space="preserve"> </w:t>
      </w:r>
      <w:r w:rsidRPr="00075A13">
        <w:t>behavior.</w:t>
      </w:r>
    </w:p>
    <w:p w14:paraId="69D110AF" w14:textId="2F173302" w:rsidR="00075A13" w:rsidRPr="00075A13" w:rsidRDefault="00075A13" w:rsidP="00CE4B0B">
      <w:pPr>
        <w:pStyle w:val="ListParagraph"/>
        <w:numPr>
          <w:ilvl w:val="0"/>
          <w:numId w:val="35"/>
        </w:numPr>
      </w:pPr>
      <w:r w:rsidRPr="00075A13">
        <w:t xml:space="preserve">Compare </w:t>
      </w:r>
      <w:r w:rsidR="006B3358" w:rsidRPr="004D6D70">
        <w:t>a</w:t>
      </w:r>
      <w:r w:rsidRPr="00075A13">
        <w:t xml:space="preserve">gainst </w:t>
      </w:r>
      <w:r w:rsidR="000C687C" w:rsidRPr="004D6D70">
        <w:t xml:space="preserve">rules and </w:t>
      </w:r>
      <w:r w:rsidR="006B3358" w:rsidRPr="004D6D70">
        <w:t>t</w:t>
      </w:r>
      <w:r w:rsidRPr="00075A13">
        <w:t>ypologies</w:t>
      </w:r>
    </w:p>
    <w:p w14:paraId="1479ECA2" w14:textId="34912A3D" w:rsidR="00075A13" w:rsidRPr="00075A13" w:rsidRDefault="00830683" w:rsidP="00CE4B0B">
      <w:pPr>
        <w:pStyle w:val="ListParagraph"/>
        <w:numPr>
          <w:ilvl w:val="1"/>
          <w:numId w:val="35"/>
        </w:numPr>
      </w:pPr>
      <w:r w:rsidRPr="004D6D70">
        <w:t>Validate the alert rules and typologies against tran</w:t>
      </w:r>
      <w:r w:rsidR="00947C30" w:rsidRPr="004D6D70">
        <w:t xml:space="preserve">saction flows and </w:t>
      </w:r>
      <w:r w:rsidR="00B9330A" w:rsidRPr="004D6D70">
        <w:t>cross-reference known fraud typologies</w:t>
      </w:r>
      <w:r w:rsidR="00075A13" w:rsidRPr="00075A13">
        <w:t>:</w:t>
      </w:r>
    </w:p>
    <w:p w14:paraId="2477BB46" w14:textId="11A9488E" w:rsidR="00075A13" w:rsidRPr="00075A13" w:rsidRDefault="00075A13" w:rsidP="00CE4B0B">
      <w:pPr>
        <w:pStyle w:val="ListParagraph"/>
        <w:numPr>
          <w:ilvl w:val="2"/>
          <w:numId w:val="35"/>
        </w:numPr>
      </w:pPr>
      <w:r w:rsidRPr="00075A13">
        <w:t>Mule behavior (</w:t>
      </w:r>
      <w:r w:rsidR="007A19A8" w:rsidRPr="004D6D70">
        <w:t xml:space="preserve">e.g. </w:t>
      </w:r>
      <w:r w:rsidRPr="00075A13">
        <w:t>new account, high inflow, immediate outflow).</w:t>
      </w:r>
    </w:p>
    <w:p w14:paraId="20583DA7" w14:textId="6F15D53B" w:rsidR="00075A13" w:rsidRPr="00075A13" w:rsidRDefault="00075A13" w:rsidP="00CE4B0B">
      <w:pPr>
        <w:pStyle w:val="ListParagraph"/>
        <w:numPr>
          <w:ilvl w:val="2"/>
          <w:numId w:val="35"/>
        </w:numPr>
      </w:pPr>
      <w:r w:rsidRPr="00075A13">
        <w:t>Account takeover (</w:t>
      </w:r>
      <w:r w:rsidR="007A19A8" w:rsidRPr="004D6D70">
        <w:t xml:space="preserve">e.g. </w:t>
      </w:r>
      <w:r w:rsidRPr="00075A13">
        <w:t>new device + withdrawal).</w:t>
      </w:r>
    </w:p>
    <w:p w14:paraId="7442059C" w14:textId="265126E3" w:rsidR="00075A13" w:rsidRPr="00075A13" w:rsidRDefault="00075A13" w:rsidP="00CE4B0B">
      <w:pPr>
        <w:pStyle w:val="ListParagraph"/>
        <w:numPr>
          <w:ilvl w:val="2"/>
          <w:numId w:val="35"/>
        </w:numPr>
      </w:pPr>
      <w:r w:rsidRPr="00075A13">
        <w:t>Impersonation or social engineering markers (e.g. round-figure transfers to new payees).</w:t>
      </w:r>
    </w:p>
    <w:p w14:paraId="23DE18A0" w14:textId="354719D2" w:rsidR="00075A13" w:rsidRPr="00075A13" w:rsidRDefault="00075A13" w:rsidP="00CE4B0B">
      <w:pPr>
        <w:pStyle w:val="ListParagraph"/>
        <w:numPr>
          <w:ilvl w:val="0"/>
          <w:numId w:val="35"/>
        </w:numPr>
      </w:pPr>
      <w:r w:rsidRPr="00075A13">
        <w:t xml:space="preserve">Assess </w:t>
      </w:r>
      <w:r w:rsidR="006B3358" w:rsidRPr="004D6D70">
        <w:t>r</w:t>
      </w:r>
      <w:r w:rsidRPr="00075A13">
        <w:t xml:space="preserve">isk </w:t>
      </w:r>
      <w:r w:rsidR="006B3358" w:rsidRPr="004D6D70">
        <w:t>i</w:t>
      </w:r>
      <w:r w:rsidRPr="00075A13">
        <w:t xml:space="preserve">ndicators in </w:t>
      </w:r>
      <w:r w:rsidR="006B3358" w:rsidRPr="004D6D70">
        <w:t>a</w:t>
      </w:r>
      <w:r w:rsidRPr="00075A13">
        <w:t>ggregate</w:t>
      </w:r>
    </w:p>
    <w:p w14:paraId="1A637BC8" w14:textId="05D0F94E" w:rsidR="00075A13" w:rsidRPr="00075A13" w:rsidRDefault="00075A13" w:rsidP="00CE4B0B">
      <w:pPr>
        <w:pStyle w:val="ListParagraph"/>
        <w:numPr>
          <w:ilvl w:val="1"/>
          <w:numId w:val="35"/>
        </w:numPr>
      </w:pPr>
      <w:r w:rsidRPr="00075A13">
        <w:t>Evaluate multiple small risk flags that might not stand alone</w:t>
      </w:r>
      <w:r w:rsidR="003078FF" w:rsidRPr="004D6D70">
        <w:t>, e.g.</w:t>
      </w:r>
      <w:r w:rsidRPr="00075A13">
        <w:t>:</w:t>
      </w:r>
    </w:p>
    <w:p w14:paraId="75907055" w14:textId="77777777" w:rsidR="00075A13" w:rsidRPr="00075A13" w:rsidRDefault="00075A13" w:rsidP="00CE4B0B">
      <w:pPr>
        <w:pStyle w:val="ListParagraph"/>
        <w:numPr>
          <w:ilvl w:val="2"/>
          <w:numId w:val="35"/>
        </w:numPr>
      </w:pPr>
      <w:r w:rsidRPr="00075A13">
        <w:t>New login from foreign IP + change in device + unusual transaction.</w:t>
      </w:r>
    </w:p>
    <w:p w14:paraId="4132746D" w14:textId="77777777" w:rsidR="00075A13" w:rsidRPr="00075A13" w:rsidRDefault="00075A13" w:rsidP="00CE4B0B">
      <w:pPr>
        <w:pStyle w:val="ListParagraph"/>
        <w:numPr>
          <w:ilvl w:val="2"/>
          <w:numId w:val="35"/>
        </w:numPr>
      </w:pPr>
      <w:r w:rsidRPr="00075A13">
        <w:t>Customer complaint about password reset + flagged payment.</w:t>
      </w:r>
    </w:p>
    <w:p w14:paraId="47A943B4" w14:textId="77777777" w:rsidR="00075A13" w:rsidRPr="00075A13" w:rsidRDefault="00075A13" w:rsidP="00CE4B0B">
      <w:pPr>
        <w:pStyle w:val="ListParagraph"/>
        <w:numPr>
          <w:ilvl w:val="2"/>
          <w:numId w:val="35"/>
        </w:numPr>
      </w:pPr>
      <w:r w:rsidRPr="00075A13">
        <w:t>Transaction out of hours + to an unregistered recipient.</w:t>
      </w:r>
    </w:p>
    <w:p w14:paraId="43971C85" w14:textId="3EDED37F" w:rsidR="00075A13" w:rsidRPr="00075A13" w:rsidRDefault="00075A13" w:rsidP="00CE4B0B">
      <w:pPr>
        <w:pStyle w:val="ListParagraph"/>
        <w:numPr>
          <w:ilvl w:val="0"/>
          <w:numId w:val="35"/>
        </w:numPr>
      </w:pPr>
      <w:r w:rsidRPr="00075A13">
        <w:t xml:space="preserve">Search for </w:t>
      </w:r>
      <w:r w:rsidR="006B3358" w:rsidRPr="004D6D70">
        <w:t>p</w:t>
      </w:r>
      <w:r w:rsidRPr="00075A13">
        <w:t xml:space="preserve">rior </w:t>
      </w:r>
      <w:r w:rsidR="006B3358" w:rsidRPr="004D6D70">
        <w:t>i</w:t>
      </w:r>
      <w:r w:rsidRPr="00075A13">
        <w:t xml:space="preserve">nvestigations or </w:t>
      </w:r>
      <w:r w:rsidR="006B3358" w:rsidRPr="004D6D70">
        <w:t>r</w:t>
      </w:r>
      <w:r w:rsidRPr="00075A13">
        <w:t>eports</w:t>
      </w:r>
    </w:p>
    <w:p w14:paraId="172DE2C6" w14:textId="77777777" w:rsidR="00075A13" w:rsidRPr="00075A13" w:rsidRDefault="00075A13" w:rsidP="00CE4B0B">
      <w:pPr>
        <w:pStyle w:val="ListParagraph"/>
        <w:numPr>
          <w:ilvl w:val="1"/>
          <w:numId w:val="35"/>
        </w:numPr>
      </w:pPr>
      <w:r w:rsidRPr="00075A13">
        <w:t>Has this customer been flagged before?</w:t>
      </w:r>
    </w:p>
    <w:p w14:paraId="56619235" w14:textId="77777777" w:rsidR="00075A13" w:rsidRPr="00075A13" w:rsidRDefault="00075A13" w:rsidP="00CE4B0B">
      <w:pPr>
        <w:pStyle w:val="ListParagraph"/>
        <w:numPr>
          <w:ilvl w:val="1"/>
          <w:numId w:val="35"/>
        </w:numPr>
      </w:pPr>
      <w:r w:rsidRPr="00075A13">
        <w:t>Any unconfirmed prior alerts?</w:t>
      </w:r>
    </w:p>
    <w:p w14:paraId="7832D1A5" w14:textId="77777777" w:rsidR="00075A13" w:rsidRPr="00075A13" w:rsidRDefault="00075A13" w:rsidP="00CE4B0B">
      <w:pPr>
        <w:pStyle w:val="ListParagraph"/>
        <w:numPr>
          <w:ilvl w:val="1"/>
          <w:numId w:val="35"/>
        </w:numPr>
      </w:pPr>
      <w:r w:rsidRPr="00075A13">
        <w:t>Are counterparties part of known fraud or laundering schemes?</w:t>
      </w:r>
    </w:p>
    <w:p w14:paraId="50A19157" w14:textId="22398172" w:rsidR="00075A13" w:rsidRPr="00075A13" w:rsidRDefault="00075A13" w:rsidP="00CE4B0B">
      <w:pPr>
        <w:pStyle w:val="ListParagraph"/>
        <w:numPr>
          <w:ilvl w:val="0"/>
          <w:numId w:val="35"/>
        </w:numPr>
      </w:pPr>
      <w:r w:rsidRPr="00075A13">
        <w:t xml:space="preserve">Decide if </w:t>
      </w:r>
      <w:r w:rsidR="006B3358" w:rsidRPr="004D6D70">
        <w:t>p</w:t>
      </w:r>
      <w:r w:rsidRPr="00075A13">
        <w:t xml:space="preserve">redication </w:t>
      </w:r>
      <w:r w:rsidR="006B3358" w:rsidRPr="004D6D70">
        <w:t>e</w:t>
      </w:r>
      <w:r w:rsidRPr="00075A13">
        <w:t>xists</w:t>
      </w:r>
    </w:p>
    <w:p w14:paraId="61518DBF" w14:textId="77777777" w:rsidR="00075A13" w:rsidRPr="00075A13" w:rsidRDefault="00075A13" w:rsidP="00CE4B0B">
      <w:pPr>
        <w:pStyle w:val="ListParagraph"/>
        <w:numPr>
          <w:ilvl w:val="1"/>
          <w:numId w:val="35"/>
        </w:numPr>
      </w:pPr>
      <w:r w:rsidRPr="00075A13">
        <w:t xml:space="preserve">Apply </w:t>
      </w:r>
      <w:proofErr w:type="gramStart"/>
      <w:r w:rsidRPr="00075A13">
        <w:t>a structured</w:t>
      </w:r>
      <w:proofErr w:type="gramEnd"/>
      <w:r w:rsidRPr="00075A13">
        <w:t xml:space="preserve"> judgment:</w:t>
      </w:r>
    </w:p>
    <w:p w14:paraId="10B7BBBF" w14:textId="77777777" w:rsidR="00075A13" w:rsidRPr="00075A13" w:rsidRDefault="00075A13" w:rsidP="00CE4B0B">
      <w:pPr>
        <w:pStyle w:val="ListParagraph"/>
        <w:numPr>
          <w:ilvl w:val="2"/>
          <w:numId w:val="35"/>
        </w:numPr>
      </w:pPr>
      <w:r w:rsidRPr="00075A13">
        <w:rPr>
          <w:b/>
          <w:bCs/>
        </w:rPr>
        <w:t>Does the evidence support a reasonable suspicion</w:t>
      </w:r>
      <w:r w:rsidRPr="00075A13">
        <w:t xml:space="preserve"> of intent to defraud or enable fraud?</w:t>
      </w:r>
    </w:p>
    <w:p w14:paraId="73AA3C51" w14:textId="021E54E0" w:rsidR="00075A13" w:rsidRPr="00075A13" w:rsidRDefault="00075A13" w:rsidP="00CE4B0B">
      <w:pPr>
        <w:pStyle w:val="ListParagraph"/>
        <w:numPr>
          <w:ilvl w:val="3"/>
          <w:numId w:val="35"/>
        </w:numPr>
      </w:pPr>
      <w:commentRangeStart w:id="37"/>
      <w:commentRangeStart w:id="38"/>
      <w:r>
        <w:t xml:space="preserve">If </w:t>
      </w:r>
      <w:r w:rsidR="007B4BE0">
        <w:t>yes:</w:t>
      </w:r>
      <w:r>
        <w:t xml:space="preserve"> escalate to a formal investigation.</w:t>
      </w:r>
      <w:commentRangeEnd w:id="37"/>
      <w:r>
        <w:rPr>
          <w:rStyle w:val="CommentReference"/>
        </w:rPr>
        <w:commentReference w:id="37"/>
      </w:r>
      <w:commentRangeEnd w:id="38"/>
      <w:r w:rsidR="00387183">
        <w:rPr>
          <w:rStyle w:val="CommentReference"/>
        </w:rPr>
        <w:commentReference w:id="38"/>
      </w:r>
    </w:p>
    <w:p w14:paraId="53961F0D" w14:textId="575235A2" w:rsidR="003770BB" w:rsidRPr="004D6D70" w:rsidRDefault="00075A13" w:rsidP="00CE4B0B">
      <w:pPr>
        <w:pStyle w:val="ListParagraph"/>
        <w:numPr>
          <w:ilvl w:val="3"/>
          <w:numId w:val="35"/>
        </w:numPr>
      </w:pPr>
      <w:r w:rsidRPr="00075A13">
        <w:t>If no</w:t>
      </w:r>
      <w:r w:rsidR="007B4BE0" w:rsidRPr="004D6D70">
        <w:t>:</w:t>
      </w:r>
      <w:r w:rsidRPr="00075A13">
        <w:t xml:space="preserve"> dismiss </w:t>
      </w:r>
      <w:r w:rsidR="007B4BE0" w:rsidRPr="004D6D70">
        <w:t>alert as a false positive</w:t>
      </w:r>
      <w:r w:rsidRPr="00075A13">
        <w:t>.</w:t>
      </w:r>
    </w:p>
    <w:p w14:paraId="41320632" w14:textId="77777777" w:rsidR="003770BB" w:rsidRPr="004D6D70" w:rsidRDefault="003770BB" w:rsidP="003770BB">
      <w:pPr>
        <w:pStyle w:val="Heading4"/>
      </w:pPr>
      <w:r w:rsidRPr="004D6D70">
        <w:t>Process Outputs</w:t>
      </w:r>
    </w:p>
    <w:p w14:paraId="37248927" w14:textId="2360D681" w:rsidR="003770BB" w:rsidRPr="004D6D70" w:rsidRDefault="006C6BA0" w:rsidP="00CE4B0B">
      <w:pPr>
        <w:pStyle w:val="ListParagraph"/>
        <w:numPr>
          <w:ilvl w:val="0"/>
          <w:numId w:val="36"/>
        </w:numPr>
      </w:pPr>
      <w:r w:rsidRPr="004D6D70">
        <w:t>Process</w:t>
      </w:r>
      <w:r w:rsidR="003770BB" w:rsidRPr="004D6D70">
        <w:t xml:space="preserve"> </w:t>
      </w:r>
      <w:r w:rsidR="000B3BF2" w:rsidRPr="004D6D70">
        <w:t>c</w:t>
      </w:r>
      <w:r w:rsidR="003770BB" w:rsidRPr="004D6D70">
        <w:t xml:space="preserve">ompletion </w:t>
      </w:r>
      <w:r w:rsidR="000B3BF2" w:rsidRPr="004D6D70">
        <w:t>c</w:t>
      </w:r>
      <w:r w:rsidR="003770BB" w:rsidRPr="004D6D70">
        <w:t>hecklist:</w:t>
      </w:r>
    </w:p>
    <w:p w14:paraId="2A6CCAF7" w14:textId="7C0A3154" w:rsidR="00DE261C" w:rsidRPr="004D6D70" w:rsidRDefault="00DE261C" w:rsidP="00CE4B0B">
      <w:pPr>
        <w:pStyle w:val="ListParagraph"/>
        <w:numPr>
          <w:ilvl w:val="1"/>
          <w:numId w:val="36"/>
        </w:numPr>
      </w:pPr>
      <w:commentRangeStart w:id="39"/>
      <w:commentRangeStart w:id="40"/>
      <w:commentRangeStart w:id="41"/>
      <w:commentRangeStart w:id="42"/>
      <w:r>
        <w:t xml:space="preserve">Transaction(s) </w:t>
      </w:r>
      <w:r w:rsidR="00DF3FF3">
        <w:t>reconstructed</w:t>
      </w:r>
      <w:commentRangeEnd w:id="39"/>
      <w:r>
        <w:rPr>
          <w:rStyle w:val="CommentReference"/>
        </w:rPr>
        <w:commentReference w:id="39"/>
      </w:r>
      <w:commentRangeEnd w:id="40"/>
      <w:r>
        <w:rPr>
          <w:rStyle w:val="CommentReference"/>
        </w:rPr>
        <w:commentReference w:id="40"/>
      </w:r>
      <w:commentRangeEnd w:id="41"/>
      <w:r>
        <w:rPr>
          <w:rStyle w:val="CommentReference"/>
        </w:rPr>
        <w:commentReference w:id="41"/>
      </w:r>
      <w:commentRangeEnd w:id="42"/>
      <w:r>
        <w:rPr>
          <w:rStyle w:val="CommentReference"/>
        </w:rPr>
        <w:commentReference w:id="42"/>
      </w:r>
      <w:r w:rsidR="00DF3FF3">
        <w:t>,</w:t>
      </w:r>
      <w:r>
        <w:t xml:space="preserve"> and timelines mapped</w:t>
      </w:r>
    </w:p>
    <w:p w14:paraId="2AB32592" w14:textId="52F68C2A" w:rsidR="00DE261C" w:rsidRPr="004D6D70" w:rsidRDefault="00B9330A" w:rsidP="00CE4B0B">
      <w:pPr>
        <w:pStyle w:val="ListParagraph"/>
        <w:numPr>
          <w:ilvl w:val="1"/>
          <w:numId w:val="36"/>
        </w:numPr>
      </w:pPr>
      <w:r w:rsidRPr="004D6D70">
        <w:t>T</w:t>
      </w:r>
      <w:r w:rsidR="00DE261C" w:rsidRPr="004D6D70">
        <w:t>ypolog</w:t>
      </w:r>
      <w:r w:rsidR="00DF2875" w:rsidRPr="004D6D70">
        <w:t>ies reviewed and cross-checked</w:t>
      </w:r>
    </w:p>
    <w:p w14:paraId="35B52297" w14:textId="4071AD06" w:rsidR="00DE261C" w:rsidRPr="004D6D70" w:rsidRDefault="00DE261C" w:rsidP="00CE4B0B">
      <w:pPr>
        <w:pStyle w:val="ListParagraph"/>
        <w:numPr>
          <w:ilvl w:val="1"/>
          <w:numId w:val="36"/>
        </w:numPr>
      </w:pPr>
      <w:r w:rsidRPr="004D6D70">
        <w:t>Reviewed customer profile and historical behavior</w:t>
      </w:r>
    </w:p>
    <w:p w14:paraId="00FCB873" w14:textId="6407A53B" w:rsidR="00DE261C" w:rsidRPr="004D6D70" w:rsidRDefault="00DE261C" w:rsidP="00CE4B0B">
      <w:pPr>
        <w:pStyle w:val="ListParagraph"/>
        <w:numPr>
          <w:ilvl w:val="1"/>
          <w:numId w:val="36"/>
        </w:numPr>
      </w:pPr>
      <w:r w:rsidRPr="004D6D70">
        <w:t>Risk indicators aggregated and assessed</w:t>
      </w:r>
    </w:p>
    <w:p w14:paraId="7A3CD317" w14:textId="1429919E" w:rsidR="00DE261C" w:rsidRPr="004D6D70" w:rsidRDefault="00DE261C" w:rsidP="00CE4B0B">
      <w:pPr>
        <w:pStyle w:val="ListParagraph"/>
        <w:numPr>
          <w:ilvl w:val="1"/>
          <w:numId w:val="36"/>
        </w:numPr>
      </w:pPr>
      <w:r w:rsidRPr="004D6D70">
        <w:t>Prior alerts/SARs</w:t>
      </w:r>
      <w:r w:rsidR="00DF2875" w:rsidRPr="004D6D70">
        <w:t>/STRs</w:t>
      </w:r>
      <w:r w:rsidRPr="004D6D70">
        <w:t>/investigations considered</w:t>
      </w:r>
    </w:p>
    <w:p w14:paraId="573454B3" w14:textId="1399781A" w:rsidR="003770BB" w:rsidRPr="004D6D70" w:rsidRDefault="00DE261C" w:rsidP="00CE4B0B">
      <w:pPr>
        <w:pStyle w:val="ListParagraph"/>
        <w:numPr>
          <w:ilvl w:val="1"/>
          <w:numId w:val="36"/>
        </w:numPr>
      </w:pPr>
      <w:r w:rsidRPr="004D6D70">
        <w:t>Documented rationale for escalation</w:t>
      </w:r>
      <w:r w:rsidR="00DF2875" w:rsidRPr="004D6D70">
        <w:t xml:space="preserve"> (true positive)</w:t>
      </w:r>
      <w:r w:rsidRPr="004D6D70">
        <w:t xml:space="preserve"> or dismissal</w:t>
      </w:r>
      <w:r w:rsidR="00DF2875" w:rsidRPr="004D6D70">
        <w:t xml:space="preserve"> (false positive)</w:t>
      </w:r>
    </w:p>
    <w:p w14:paraId="0DA24327" w14:textId="77777777" w:rsidR="003770BB" w:rsidRPr="004D6D70" w:rsidRDefault="003770BB" w:rsidP="00CE4B0B">
      <w:pPr>
        <w:pStyle w:val="ListParagraph"/>
        <w:numPr>
          <w:ilvl w:val="0"/>
          <w:numId w:val="36"/>
        </w:numPr>
      </w:pPr>
      <w:r w:rsidRPr="004D6D70">
        <w:t>All user activities are system-, event- and audit-logged.</w:t>
      </w:r>
    </w:p>
    <w:p w14:paraId="455ABFC9" w14:textId="09F6324B" w:rsidR="003130CC" w:rsidRPr="004D6D70" w:rsidRDefault="003130CC" w:rsidP="00CE4B0B">
      <w:pPr>
        <w:pStyle w:val="ListParagraph"/>
        <w:numPr>
          <w:ilvl w:val="0"/>
          <w:numId w:val="36"/>
        </w:numPr>
      </w:pPr>
      <w:r>
        <w:t xml:space="preserve">Structured </w:t>
      </w:r>
      <w:r w:rsidR="00150686">
        <w:t>v</w:t>
      </w:r>
      <w:r>
        <w:t xml:space="preserve">alidation </w:t>
      </w:r>
      <w:r w:rsidR="00150686">
        <w:t>s</w:t>
      </w:r>
      <w:r>
        <w:t>ummary (contextual analysis notes)</w:t>
      </w:r>
      <w:r w:rsidR="0D5B91CA">
        <w:t xml:space="preserve"> </w:t>
      </w:r>
    </w:p>
    <w:p w14:paraId="0542F92A" w14:textId="7560E240" w:rsidR="003130CC" w:rsidRPr="004D6D70" w:rsidRDefault="003130CC" w:rsidP="00CE4B0B">
      <w:pPr>
        <w:pStyle w:val="ListParagraph"/>
        <w:numPr>
          <w:ilvl w:val="0"/>
          <w:numId w:val="36"/>
        </w:numPr>
      </w:pPr>
      <w:r w:rsidRPr="004D6D70">
        <w:t xml:space="preserve">Risk </w:t>
      </w:r>
      <w:r w:rsidR="001311BF" w:rsidRPr="004D6D70">
        <w:t>i</w:t>
      </w:r>
      <w:r w:rsidRPr="004D6D70">
        <w:t xml:space="preserve">ndicator </w:t>
      </w:r>
      <w:r w:rsidR="001311BF" w:rsidRPr="004D6D70">
        <w:t>w</w:t>
      </w:r>
      <w:r w:rsidRPr="004D6D70">
        <w:t>orksheet (optional scoring or checklists)</w:t>
      </w:r>
      <w:r w:rsidR="00576E06" w:rsidRPr="004D6D70">
        <w:t>, with contents:</w:t>
      </w:r>
    </w:p>
    <w:p w14:paraId="5C420CB1" w14:textId="4260C80D" w:rsidR="00BE3880" w:rsidRPr="004D6D70" w:rsidRDefault="00BE3880" w:rsidP="00CE4B0B">
      <w:pPr>
        <w:pStyle w:val="ListParagraph"/>
        <w:numPr>
          <w:ilvl w:val="1"/>
          <w:numId w:val="36"/>
        </w:numPr>
      </w:pPr>
      <w:r w:rsidRPr="004D6D70">
        <w:t>Header</w:t>
      </w:r>
      <w:r w:rsidR="00F25BF8" w:rsidRPr="004D6D70">
        <w:t>/</w:t>
      </w:r>
      <w:r w:rsidR="001311BF" w:rsidRPr="004D6D70">
        <w:t>m</w:t>
      </w:r>
      <w:r w:rsidRPr="004D6D70">
        <w:t>etadata:</w:t>
      </w:r>
    </w:p>
    <w:p w14:paraId="5F182979" w14:textId="14BC12C6" w:rsidR="00576E06" w:rsidRPr="004D6D70" w:rsidRDefault="00576E06" w:rsidP="00CE4B0B">
      <w:pPr>
        <w:pStyle w:val="ListParagraph"/>
        <w:numPr>
          <w:ilvl w:val="2"/>
          <w:numId w:val="36"/>
        </w:numPr>
      </w:pPr>
      <w:r w:rsidRPr="004D6D70">
        <w:rPr>
          <w:b/>
          <w:bCs/>
        </w:rPr>
        <w:t>Case Reference ID</w:t>
      </w:r>
      <w:r w:rsidR="00BE3880" w:rsidRPr="004D6D70">
        <w:t xml:space="preserve">: </w:t>
      </w:r>
      <w:r w:rsidRPr="004D6D70">
        <w:t>Unique alert or case ID for tracking.</w:t>
      </w:r>
    </w:p>
    <w:p w14:paraId="3CFBEFB5" w14:textId="6ACE9139" w:rsidR="00576E06" w:rsidRPr="004D6D70" w:rsidRDefault="00576E06" w:rsidP="00CE4B0B">
      <w:pPr>
        <w:pStyle w:val="ListParagraph"/>
        <w:numPr>
          <w:ilvl w:val="2"/>
          <w:numId w:val="36"/>
        </w:numPr>
      </w:pPr>
      <w:r w:rsidRPr="004D6D70">
        <w:rPr>
          <w:b/>
          <w:bCs/>
        </w:rPr>
        <w:t>Customer ID</w:t>
      </w:r>
      <w:r w:rsidR="00F25BF8" w:rsidRPr="004D6D70">
        <w:rPr>
          <w:b/>
          <w:bCs/>
        </w:rPr>
        <w:t>/</w:t>
      </w:r>
      <w:r w:rsidRPr="004D6D70">
        <w:rPr>
          <w:b/>
          <w:bCs/>
        </w:rPr>
        <w:t>Account Number</w:t>
      </w:r>
      <w:r w:rsidR="00BE3880" w:rsidRPr="004D6D70">
        <w:t xml:space="preserve">: </w:t>
      </w:r>
      <w:r w:rsidRPr="004D6D70">
        <w:t>Identifier for subject account.</w:t>
      </w:r>
    </w:p>
    <w:p w14:paraId="2827CA0C" w14:textId="10A91E1A" w:rsidR="00576E06" w:rsidRPr="004D6D70" w:rsidRDefault="00576E06" w:rsidP="00CE4B0B">
      <w:pPr>
        <w:pStyle w:val="ListParagraph"/>
        <w:numPr>
          <w:ilvl w:val="2"/>
          <w:numId w:val="36"/>
        </w:numPr>
      </w:pPr>
      <w:r w:rsidRPr="004D6D70">
        <w:rPr>
          <w:b/>
          <w:bCs/>
        </w:rPr>
        <w:t>Alert Trigger Source</w:t>
      </w:r>
      <w:r w:rsidR="00BE3880" w:rsidRPr="004D6D70">
        <w:t xml:space="preserve">: </w:t>
      </w:r>
      <w:r w:rsidRPr="004D6D70">
        <w:t>Rule ID, anomaly model name, or manual referral.</w:t>
      </w:r>
    </w:p>
    <w:p w14:paraId="6503D3C3" w14:textId="5232A5F4" w:rsidR="00576E06" w:rsidRPr="004D6D70" w:rsidRDefault="00576E06" w:rsidP="00CE4B0B">
      <w:pPr>
        <w:pStyle w:val="ListParagraph"/>
        <w:numPr>
          <w:ilvl w:val="2"/>
          <w:numId w:val="36"/>
        </w:numPr>
      </w:pPr>
      <w:r w:rsidRPr="004D6D70">
        <w:rPr>
          <w:b/>
          <w:bCs/>
        </w:rPr>
        <w:t xml:space="preserve">Investigator Name </w:t>
      </w:r>
      <w:r w:rsidR="009C2B39" w:rsidRPr="004D6D70">
        <w:rPr>
          <w:b/>
          <w:bCs/>
        </w:rPr>
        <w:t>and</w:t>
      </w:r>
      <w:r w:rsidRPr="004D6D70">
        <w:rPr>
          <w:b/>
          <w:bCs/>
        </w:rPr>
        <w:t xml:space="preserve"> Date</w:t>
      </w:r>
      <w:r w:rsidR="00BE3880" w:rsidRPr="004D6D70">
        <w:t xml:space="preserve">: </w:t>
      </w:r>
      <w:r w:rsidRPr="004D6D70">
        <w:t>Who performed the validation and when.</w:t>
      </w:r>
    </w:p>
    <w:p w14:paraId="3C5E6119" w14:textId="68153371" w:rsidR="00576E06" w:rsidRPr="004D6D70" w:rsidRDefault="00576E06" w:rsidP="00CE4B0B">
      <w:pPr>
        <w:pStyle w:val="ListParagraph"/>
        <w:numPr>
          <w:ilvl w:val="1"/>
          <w:numId w:val="36"/>
        </w:numPr>
      </w:pPr>
      <w:r w:rsidRPr="004D6D70">
        <w:t xml:space="preserve">Core </w:t>
      </w:r>
      <w:r w:rsidR="001311BF" w:rsidRPr="004D6D70">
        <w:t>r</w:t>
      </w:r>
      <w:r w:rsidRPr="004D6D70">
        <w:t xml:space="preserve">isk </w:t>
      </w:r>
      <w:r w:rsidR="001311BF" w:rsidRPr="004D6D70">
        <w:t>i</w:t>
      </w:r>
      <w:r w:rsidRPr="004D6D70">
        <w:t>ndi</w:t>
      </w:r>
      <w:r w:rsidR="00BE3880" w:rsidRPr="004D6D70">
        <w:t>c</w:t>
      </w:r>
      <w:r w:rsidRPr="004D6D70">
        <w:t>ators:</w:t>
      </w:r>
    </w:p>
    <w:p w14:paraId="5FDB9DFE" w14:textId="0C3E9BFB" w:rsidR="00BE3880" w:rsidRPr="004D6D70" w:rsidRDefault="00BE3880" w:rsidP="00CE4B0B">
      <w:pPr>
        <w:pStyle w:val="ListParagraph"/>
        <w:numPr>
          <w:ilvl w:val="2"/>
          <w:numId w:val="36"/>
        </w:numPr>
      </w:pPr>
      <w:r w:rsidRPr="004D6D70">
        <w:rPr>
          <w:b/>
          <w:bCs/>
        </w:rPr>
        <w:t>Transaction Behavior</w:t>
      </w:r>
      <w:r w:rsidRPr="004D6D70">
        <w:t>: Sudden increase in value, frequency, unusual timing, geolocation mismatch</w:t>
      </w:r>
    </w:p>
    <w:p w14:paraId="0748F750" w14:textId="5A6BEEF7" w:rsidR="00BE3880" w:rsidRPr="004D6D70" w:rsidRDefault="00BE3880" w:rsidP="00CE4B0B">
      <w:pPr>
        <w:pStyle w:val="ListParagraph"/>
        <w:numPr>
          <w:ilvl w:val="2"/>
          <w:numId w:val="36"/>
        </w:numPr>
      </w:pPr>
      <w:r w:rsidRPr="004D6D70">
        <w:rPr>
          <w:b/>
          <w:bCs/>
        </w:rPr>
        <w:t xml:space="preserve">Device </w:t>
      </w:r>
      <w:r w:rsidR="009C2B39" w:rsidRPr="004D6D70">
        <w:rPr>
          <w:b/>
          <w:bCs/>
        </w:rPr>
        <w:t>and</w:t>
      </w:r>
      <w:r w:rsidRPr="004D6D70">
        <w:rPr>
          <w:b/>
          <w:bCs/>
        </w:rPr>
        <w:t xml:space="preserve"> Access Patterns</w:t>
      </w:r>
      <w:r w:rsidRPr="004D6D70">
        <w:t>: New device, unfamiliar IP, login from high-risk country, session hijack indicators</w:t>
      </w:r>
    </w:p>
    <w:p w14:paraId="154469F8" w14:textId="6D5739E9" w:rsidR="00BE3880" w:rsidRPr="004D6D70" w:rsidRDefault="00BE3880" w:rsidP="00CE4B0B">
      <w:pPr>
        <w:pStyle w:val="ListParagraph"/>
        <w:numPr>
          <w:ilvl w:val="2"/>
          <w:numId w:val="36"/>
        </w:numPr>
      </w:pPr>
      <w:r w:rsidRPr="004D6D70">
        <w:rPr>
          <w:b/>
          <w:bCs/>
        </w:rPr>
        <w:t>Customer Profile Mismatch</w:t>
      </w:r>
      <w:r w:rsidRPr="004D6D70">
        <w:t>: Transaction inconsistent with occupation, declared purpose, risk segment</w:t>
      </w:r>
    </w:p>
    <w:p w14:paraId="7CA20184" w14:textId="30C17722" w:rsidR="00BE3880" w:rsidRPr="004D6D70" w:rsidRDefault="00BE3880" w:rsidP="00CE4B0B">
      <w:pPr>
        <w:pStyle w:val="ListParagraph"/>
        <w:numPr>
          <w:ilvl w:val="2"/>
          <w:numId w:val="36"/>
        </w:numPr>
      </w:pPr>
      <w:r w:rsidRPr="004D6D70">
        <w:rPr>
          <w:b/>
          <w:bCs/>
        </w:rPr>
        <w:t>Velocity</w:t>
      </w:r>
      <w:r w:rsidR="00F25BF8" w:rsidRPr="004D6D70">
        <w:rPr>
          <w:b/>
          <w:bCs/>
        </w:rPr>
        <w:t>/</w:t>
      </w:r>
      <w:r w:rsidRPr="004D6D70">
        <w:rPr>
          <w:b/>
          <w:bCs/>
        </w:rPr>
        <w:t>Structuring</w:t>
      </w:r>
      <w:r w:rsidRPr="004D6D70">
        <w:t>: Multiple small amounts, over-threshold splits, funnel activity</w:t>
      </w:r>
    </w:p>
    <w:p w14:paraId="6E212E85" w14:textId="6B946D9E" w:rsidR="00BE3880" w:rsidRPr="004D6D70" w:rsidRDefault="00BE3880" w:rsidP="00CE4B0B">
      <w:pPr>
        <w:pStyle w:val="ListParagraph"/>
        <w:numPr>
          <w:ilvl w:val="2"/>
          <w:numId w:val="36"/>
        </w:numPr>
      </w:pPr>
      <w:r w:rsidRPr="004D6D70">
        <w:rPr>
          <w:b/>
          <w:bCs/>
        </w:rPr>
        <w:t>Linked Account Risk</w:t>
      </w:r>
      <w:r w:rsidRPr="004D6D70">
        <w:t>: Common device/IP with known fraud cases, internal watchlist match</w:t>
      </w:r>
    </w:p>
    <w:p w14:paraId="0A02910A" w14:textId="383E3944" w:rsidR="00BE3880" w:rsidRPr="004D6D70" w:rsidRDefault="00BE3880" w:rsidP="00CE4B0B">
      <w:pPr>
        <w:pStyle w:val="ListParagraph"/>
        <w:numPr>
          <w:ilvl w:val="2"/>
          <w:numId w:val="36"/>
        </w:numPr>
      </w:pPr>
      <w:r w:rsidRPr="004D6D70">
        <w:rPr>
          <w:b/>
          <w:bCs/>
        </w:rPr>
        <w:t>Geographic Risk</w:t>
      </w:r>
      <w:r w:rsidRPr="004D6D70">
        <w:t>: Destination country flagged for fraud or ML risk</w:t>
      </w:r>
    </w:p>
    <w:p w14:paraId="1F82F5B1" w14:textId="4627AAB6" w:rsidR="00BE3880" w:rsidRPr="004D6D70" w:rsidRDefault="00BE3880" w:rsidP="00CE4B0B">
      <w:pPr>
        <w:pStyle w:val="ListParagraph"/>
        <w:numPr>
          <w:ilvl w:val="2"/>
          <w:numId w:val="36"/>
        </w:numPr>
      </w:pPr>
      <w:r w:rsidRPr="004D6D70">
        <w:rPr>
          <w:b/>
          <w:bCs/>
        </w:rPr>
        <w:t>Historical Red Flags</w:t>
      </w:r>
      <w:r w:rsidRPr="004D6D70">
        <w:t>: Previous alerts, complaints, login resets, failed authentication</w:t>
      </w:r>
    </w:p>
    <w:p w14:paraId="7E0401F1" w14:textId="044E8209" w:rsidR="00576E06" w:rsidRPr="004D6D70" w:rsidRDefault="00BE3880" w:rsidP="00CE4B0B">
      <w:pPr>
        <w:pStyle w:val="ListParagraph"/>
        <w:numPr>
          <w:ilvl w:val="2"/>
          <w:numId w:val="36"/>
        </w:numPr>
      </w:pPr>
      <w:r w:rsidRPr="004D6D70">
        <w:rPr>
          <w:b/>
          <w:bCs/>
        </w:rPr>
        <w:t>Known Typology Match</w:t>
      </w:r>
      <w:r w:rsidRPr="004D6D70">
        <w:t>: Matches established internal/external fraud pattern</w:t>
      </w:r>
    </w:p>
    <w:p w14:paraId="1C984BB2" w14:textId="4DC4128A" w:rsidR="003130CC" w:rsidRPr="004D6D70" w:rsidRDefault="003130CC" w:rsidP="00CE4B0B">
      <w:pPr>
        <w:pStyle w:val="ListParagraph"/>
        <w:numPr>
          <w:ilvl w:val="0"/>
          <w:numId w:val="36"/>
        </w:numPr>
      </w:pPr>
      <w:r w:rsidRPr="004D6D70">
        <w:t xml:space="preserve">Linked </w:t>
      </w:r>
      <w:r w:rsidR="001311BF" w:rsidRPr="004D6D70">
        <w:t>c</w:t>
      </w:r>
      <w:r w:rsidRPr="004D6D70">
        <w:t xml:space="preserve">ase or </w:t>
      </w:r>
      <w:r w:rsidR="001311BF" w:rsidRPr="004D6D70">
        <w:t>a</w:t>
      </w:r>
      <w:r w:rsidRPr="004D6D70">
        <w:t xml:space="preserve">lert </w:t>
      </w:r>
      <w:r w:rsidR="001311BF" w:rsidRPr="004D6D70">
        <w:t>r</w:t>
      </w:r>
      <w:r w:rsidRPr="004D6D70">
        <w:t>eferences</w:t>
      </w:r>
    </w:p>
    <w:p w14:paraId="67B5EE1B" w14:textId="00046574" w:rsidR="00791345" w:rsidRPr="004D6D70" w:rsidRDefault="00791345" w:rsidP="00CE4B0B">
      <w:pPr>
        <w:pStyle w:val="ListParagraph"/>
        <w:numPr>
          <w:ilvl w:val="0"/>
          <w:numId w:val="36"/>
        </w:numPr>
      </w:pPr>
      <w:r w:rsidRPr="004D6D70">
        <w:t>Predication assessment decision: Escalate (true positive)</w:t>
      </w:r>
      <w:r w:rsidR="00F25BF8" w:rsidRPr="004D6D70">
        <w:t>/</w:t>
      </w:r>
      <w:r w:rsidRPr="004D6D70">
        <w:t>Dismiss (false positive)</w:t>
      </w:r>
    </w:p>
    <w:p w14:paraId="5B56FD0E" w14:textId="5BA1769A" w:rsidR="00B15B41" w:rsidRPr="004D6D70" w:rsidRDefault="004D77C8" w:rsidP="00CE4B0B">
      <w:pPr>
        <w:pStyle w:val="ListParagraph"/>
        <w:numPr>
          <w:ilvl w:val="0"/>
          <w:numId w:val="36"/>
        </w:numPr>
      </w:pPr>
      <w:r w:rsidRPr="004D6D70">
        <w:t>If dismissed/refuted: optional t</w:t>
      </w:r>
      <w:r w:rsidR="003130CC" w:rsidRPr="004D6D70">
        <w:t xml:space="preserve">uning </w:t>
      </w:r>
      <w:r w:rsidR="001311BF" w:rsidRPr="004D6D70">
        <w:t>f</w:t>
      </w:r>
      <w:r w:rsidR="003130CC" w:rsidRPr="004D6D70">
        <w:t xml:space="preserve">eedback </w:t>
      </w:r>
      <w:r w:rsidR="001311BF" w:rsidRPr="004D6D70">
        <w:t>r</w:t>
      </w:r>
      <w:r w:rsidR="003130CC" w:rsidRPr="004D6D70">
        <w:t>equest (if rule refinement is recommended)</w:t>
      </w:r>
    </w:p>
    <w:p w14:paraId="4636C429" w14:textId="77777777" w:rsidR="00150E85" w:rsidRPr="004D6D70" w:rsidRDefault="00150E85">
      <w:pPr>
        <w:rPr>
          <w:rFonts w:asciiTheme="majorHAnsi" w:eastAsiaTheme="majorEastAsia" w:hAnsiTheme="majorHAnsi" w:cstheme="majorBidi"/>
          <w:color w:val="2F5496" w:themeColor="accent1" w:themeShade="BF"/>
          <w:sz w:val="26"/>
          <w:szCs w:val="26"/>
        </w:rPr>
      </w:pPr>
      <w:bookmarkStart w:id="43" w:name="_Toc195118168"/>
      <w:r w:rsidRPr="004D6D70">
        <w:br w:type="page"/>
      </w:r>
    </w:p>
    <w:p w14:paraId="2B764E0D" w14:textId="5B6B1EC1" w:rsidR="003D19FC" w:rsidRPr="004D6D70" w:rsidRDefault="003D19FC" w:rsidP="003D19FC">
      <w:pPr>
        <w:pStyle w:val="Heading3"/>
      </w:pPr>
      <w:r w:rsidRPr="004D6D70">
        <w:t>Plan Fraud Examination</w:t>
      </w:r>
    </w:p>
    <w:p w14:paraId="749D1B4A" w14:textId="77777777" w:rsidR="003D19FC" w:rsidRPr="004D6D70" w:rsidRDefault="003D19FC" w:rsidP="003D19FC">
      <w:pPr>
        <w:pStyle w:val="Heading4"/>
      </w:pPr>
      <w:r w:rsidRPr="004D6D70">
        <w:t>Objective</w:t>
      </w:r>
    </w:p>
    <w:p w14:paraId="387AE09E" w14:textId="7A6678E1" w:rsidR="003D19FC" w:rsidRPr="004D6D70" w:rsidRDefault="009E72DD" w:rsidP="003D19FC">
      <w:r w:rsidRPr="004D6D70">
        <w:t>Define the scope, strategy, stakeholders, and controls for a formal fraud investigation that has been triggered by a validated suspicion (predication).</w:t>
      </w:r>
    </w:p>
    <w:p w14:paraId="5D07E49D" w14:textId="77777777" w:rsidR="003D19FC" w:rsidRPr="004D6D70" w:rsidRDefault="003D19FC" w:rsidP="003D19FC">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3D19FC" w:rsidRPr="004D6D70" w14:paraId="1854E7CD"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2DA455D" w14:textId="77777777" w:rsidR="003D19FC" w:rsidRPr="004D6D70" w:rsidRDefault="003D19FC" w:rsidP="00C32D7E">
            <w:r w:rsidRPr="004D6D70">
              <w:t>Role</w:t>
            </w:r>
          </w:p>
        </w:tc>
        <w:tc>
          <w:tcPr>
            <w:tcW w:w="1511" w:type="dxa"/>
          </w:tcPr>
          <w:p w14:paraId="5AA3AA98" w14:textId="77777777" w:rsidR="003D19FC" w:rsidRPr="004D6D70" w:rsidRDefault="003D19FC"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53D470B2" w14:textId="77777777" w:rsidR="003D19FC" w:rsidRPr="004D6D70" w:rsidRDefault="003D19FC"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17F43096" w14:textId="77777777" w:rsidR="003D19FC" w:rsidRPr="004D6D70" w:rsidRDefault="003D19FC"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0DF8AEC1" w14:textId="77777777" w:rsidR="003D19FC" w:rsidRPr="004D6D70" w:rsidRDefault="003D19FC"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3D19FC" w:rsidRPr="004D6D70" w14:paraId="19CBF987"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C4D541B" w14:textId="77777777" w:rsidR="003D19FC" w:rsidRPr="004D6D70" w:rsidRDefault="003D19FC" w:rsidP="00C32D7E">
            <w:r w:rsidRPr="004D6D70">
              <w:t>Fraud Investigator</w:t>
            </w:r>
          </w:p>
        </w:tc>
        <w:tc>
          <w:tcPr>
            <w:tcW w:w="1511" w:type="dxa"/>
          </w:tcPr>
          <w:p w14:paraId="0DA03EDE"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579880D2"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1092DEA5"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6D74180F"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3D19FC" w:rsidRPr="004D6D70" w14:paraId="1B08F52E"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4130701B" w14:textId="77777777" w:rsidR="003D19FC" w:rsidRPr="004D6D70" w:rsidRDefault="003D19FC" w:rsidP="00C32D7E">
            <w:r w:rsidRPr="004D6D70">
              <w:t>Supervisor</w:t>
            </w:r>
          </w:p>
        </w:tc>
        <w:tc>
          <w:tcPr>
            <w:tcW w:w="1511" w:type="dxa"/>
          </w:tcPr>
          <w:p w14:paraId="7A49A142"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5BC5EEE"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5692B756"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55904737"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3D19FC" w:rsidRPr="004D6D70" w14:paraId="70381E7C"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1B2A447" w14:textId="0B70B921" w:rsidR="003D19FC" w:rsidRPr="004D6D70" w:rsidRDefault="003D19FC" w:rsidP="00C32D7E">
            <w:r w:rsidRPr="004D6D70">
              <w:t>Complianc</w:t>
            </w:r>
            <w:r w:rsidR="00BC124D" w:rsidRPr="004D6D70">
              <w:t>e Officer</w:t>
            </w:r>
          </w:p>
        </w:tc>
        <w:tc>
          <w:tcPr>
            <w:tcW w:w="1511" w:type="dxa"/>
          </w:tcPr>
          <w:p w14:paraId="7D5504F7"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1AC7B61"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110617A0"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31C5115E"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3D19FC" w:rsidRPr="004D6D70" w14:paraId="0F2D1EC8"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33F664FF" w14:textId="061830E6" w:rsidR="003D19FC" w:rsidRPr="004D6D70" w:rsidRDefault="003D19FC" w:rsidP="00C32D7E">
            <w:r w:rsidRPr="004D6D70">
              <w:t>IT</w:t>
            </w:r>
            <w:r w:rsidR="00F25BF8" w:rsidRPr="004D6D70">
              <w:t>/</w:t>
            </w:r>
            <w:r w:rsidRPr="004D6D70">
              <w:t>System Owner</w:t>
            </w:r>
          </w:p>
        </w:tc>
        <w:tc>
          <w:tcPr>
            <w:tcW w:w="1511" w:type="dxa"/>
          </w:tcPr>
          <w:p w14:paraId="0E8D5E7C"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06E7856"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090B6B6A"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162471C4"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3D19FC" w:rsidRPr="004D6D70" w14:paraId="29685E55"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102A96F" w14:textId="709B8C98" w:rsidR="003D19FC" w:rsidRPr="004D6D70" w:rsidRDefault="003D19FC" w:rsidP="00C32D7E">
            <w:r w:rsidRPr="004D6D70">
              <w:t>Legal</w:t>
            </w:r>
            <w:r w:rsidR="00F25BF8" w:rsidRPr="004D6D70">
              <w:t>/</w:t>
            </w:r>
            <w:r w:rsidRPr="004D6D70">
              <w:t>Risk</w:t>
            </w:r>
          </w:p>
        </w:tc>
        <w:tc>
          <w:tcPr>
            <w:tcW w:w="1511" w:type="dxa"/>
          </w:tcPr>
          <w:p w14:paraId="6E2AEBCD"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FA50790"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9201552"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5EDEEE49"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3D19FC" w:rsidRPr="004D6D70" w14:paraId="7B844F02"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23F7A75E" w14:textId="77777777" w:rsidR="003D19FC" w:rsidRPr="004D6D70" w:rsidRDefault="003D19FC" w:rsidP="00C32D7E">
            <w:r w:rsidRPr="004D6D70">
              <w:t>Senior Management</w:t>
            </w:r>
          </w:p>
        </w:tc>
        <w:tc>
          <w:tcPr>
            <w:tcW w:w="1511" w:type="dxa"/>
          </w:tcPr>
          <w:p w14:paraId="6EDC755F"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A8FAE82"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15266169"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C73A4C0"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3D19FC" w:rsidRPr="004D6D70" w14:paraId="0DCB94F4"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DD80A45" w14:textId="77777777" w:rsidR="003D19FC" w:rsidRPr="004D6D70" w:rsidRDefault="003D19FC" w:rsidP="00C32D7E">
            <w:r w:rsidRPr="004D6D70">
              <w:t>Auditor</w:t>
            </w:r>
          </w:p>
        </w:tc>
        <w:tc>
          <w:tcPr>
            <w:tcW w:w="1511" w:type="dxa"/>
          </w:tcPr>
          <w:p w14:paraId="040ECD5D"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6E92986"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9EAD11E"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0656B21" w14:textId="77777777" w:rsidR="003D19FC" w:rsidRPr="004D6D70" w:rsidRDefault="003D19FC"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3D19FC" w:rsidRPr="004D6D70" w14:paraId="4BFBC9D9"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561DFE73" w14:textId="77777777" w:rsidR="003D19FC" w:rsidRPr="004D6D70" w:rsidRDefault="003D19FC" w:rsidP="00C32D7E">
            <w:r w:rsidRPr="004D6D70">
              <w:t>Customer</w:t>
            </w:r>
          </w:p>
        </w:tc>
        <w:tc>
          <w:tcPr>
            <w:tcW w:w="1511" w:type="dxa"/>
          </w:tcPr>
          <w:p w14:paraId="57B76941"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324DB689" w14:textId="77777777" w:rsidR="003D19FC" w:rsidRPr="004D6D70" w:rsidRDefault="003D19FC"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A606A07" w14:textId="758131DA" w:rsidR="0001026A" w:rsidRPr="004D6D70" w:rsidRDefault="009C5088" w:rsidP="00E36095">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0FD07A98" w14:textId="19C94822" w:rsidR="003D19FC"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bl>
    <w:p w14:paraId="3901F6CA" w14:textId="2BE7EAF4" w:rsidR="003D19FC" w:rsidRPr="004D6D70" w:rsidRDefault="003D19FC" w:rsidP="003D19FC">
      <w:pPr>
        <w:pStyle w:val="Heading4"/>
      </w:pPr>
      <w:r w:rsidRPr="004D6D70">
        <w:t>Pre-</w:t>
      </w:r>
      <w:r w:rsidR="00B230D6" w:rsidRPr="004D6D70">
        <w:t>C</w:t>
      </w:r>
      <w:r w:rsidRPr="004D6D70">
        <w:t>onditions</w:t>
      </w:r>
    </w:p>
    <w:p w14:paraId="1B656360" w14:textId="77777777" w:rsidR="003D19FC" w:rsidRPr="004D6D70" w:rsidRDefault="003D19FC" w:rsidP="00CE4B0B">
      <w:pPr>
        <w:pStyle w:val="Bullets"/>
        <w:numPr>
          <w:ilvl w:val="0"/>
          <w:numId w:val="37"/>
        </w:numPr>
      </w:pPr>
      <w:r w:rsidRPr="004D6D70">
        <w:t>The pre-conditions for the "Investigate a Case" use case are met.</w:t>
      </w:r>
    </w:p>
    <w:p w14:paraId="1BA21200" w14:textId="77777777" w:rsidR="003D19FC" w:rsidRPr="004D6D70" w:rsidRDefault="003D19FC" w:rsidP="003D19FC">
      <w:pPr>
        <w:pStyle w:val="Heading4"/>
      </w:pPr>
      <w:r w:rsidRPr="004D6D70">
        <w:t>Process Inputs</w:t>
      </w:r>
    </w:p>
    <w:p w14:paraId="56E28CA3" w14:textId="351CD701" w:rsidR="00555EF4" w:rsidRPr="004D6D70" w:rsidRDefault="00555EF4" w:rsidP="00CE4B0B">
      <w:pPr>
        <w:pStyle w:val="ListParagraph"/>
        <w:numPr>
          <w:ilvl w:val="0"/>
          <w:numId w:val="40"/>
        </w:numPr>
      </w:pPr>
      <w:r w:rsidRPr="004D6D70">
        <w:rPr>
          <w:b/>
          <w:bCs/>
        </w:rPr>
        <w:t xml:space="preserve">Predication </w:t>
      </w:r>
      <w:r w:rsidR="00A06809" w:rsidRPr="004D6D70">
        <w:rPr>
          <w:b/>
          <w:bCs/>
        </w:rPr>
        <w:t>s</w:t>
      </w:r>
      <w:r w:rsidRPr="004D6D70">
        <w:rPr>
          <w:b/>
          <w:bCs/>
        </w:rPr>
        <w:t>ummary</w:t>
      </w:r>
      <w:r w:rsidRPr="004D6D70">
        <w:t xml:space="preserve">: Output from </w:t>
      </w:r>
      <w:r w:rsidR="00A06809" w:rsidRPr="004D6D70">
        <w:t>the "Assess Predication" process</w:t>
      </w:r>
      <w:r w:rsidRPr="004D6D70">
        <w:t xml:space="preserve"> showing that reasonable suspicion exists; includes risk indicators, alert history, and justification for escalation.</w:t>
      </w:r>
    </w:p>
    <w:p w14:paraId="4C3A3AE1" w14:textId="40731680" w:rsidR="00555EF4" w:rsidRPr="004D6D70" w:rsidRDefault="00555EF4" w:rsidP="00CE4B0B">
      <w:pPr>
        <w:pStyle w:val="ListParagraph"/>
        <w:numPr>
          <w:ilvl w:val="0"/>
          <w:numId w:val="40"/>
        </w:numPr>
      </w:pPr>
      <w:r w:rsidRPr="004D6D70">
        <w:rPr>
          <w:b/>
          <w:bCs/>
        </w:rPr>
        <w:t xml:space="preserve">Alert </w:t>
      </w:r>
      <w:r w:rsidR="00A06809" w:rsidRPr="004D6D70">
        <w:rPr>
          <w:b/>
          <w:bCs/>
        </w:rPr>
        <w:t>m</w:t>
      </w:r>
      <w:r w:rsidRPr="004D6D70">
        <w:rPr>
          <w:b/>
          <w:bCs/>
        </w:rPr>
        <w:t>etadata</w:t>
      </w:r>
      <w:r w:rsidRPr="004D6D70">
        <w:t>: Rule ID, model name, alert severity, timestamp, and associated transaction(s) triggering the escalation.</w:t>
      </w:r>
    </w:p>
    <w:p w14:paraId="70F1B8A1" w14:textId="4600F2C8" w:rsidR="00555EF4" w:rsidRPr="004D6D70" w:rsidRDefault="00555EF4" w:rsidP="00CE4B0B">
      <w:pPr>
        <w:pStyle w:val="ListParagraph"/>
        <w:numPr>
          <w:ilvl w:val="0"/>
          <w:numId w:val="40"/>
        </w:numPr>
      </w:pPr>
      <w:r w:rsidRPr="004D6D70">
        <w:rPr>
          <w:b/>
          <w:bCs/>
        </w:rPr>
        <w:t xml:space="preserve">Customer </w:t>
      </w:r>
      <w:r w:rsidR="00A06809" w:rsidRPr="004D6D70">
        <w:rPr>
          <w:b/>
          <w:bCs/>
        </w:rPr>
        <w:t>p</w:t>
      </w:r>
      <w:r w:rsidRPr="004D6D70">
        <w:rPr>
          <w:b/>
          <w:bCs/>
        </w:rPr>
        <w:t xml:space="preserve">rofile </w:t>
      </w:r>
      <w:r w:rsidR="00A06809" w:rsidRPr="004D6D70">
        <w:rPr>
          <w:b/>
          <w:bCs/>
        </w:rPr>
        <w:t>s</w:t>
      </w:r>
      <w:r w:rsidRPr="004D6D70">
        <w:rPr>
          <w:b/>
          <w:bCs/>
        </w:rPr>
        <w:t>napshot</w:t>
      </w:r>
      <w:r w:rsidRPr="004D6D70">
        <w:t>: Summary of the customer's KYC/</w:t>
      </w:r>
      <w:r w:rsidR="00AE7A42">
        <w:t>EDD</w:t>
      </w:r>
      <w:r w:rsidRPr="004D6D70">
        <w:t>, transaction norms, device history, and previous flags.</w:t>
      </w:r>
    </w:p>
    <w:p w14:paraId="0444F21A" w14:textId="3BF4E889" w:rsidR="00555EF4" w:rsidRPr="004D6D70" w:rsidRDefault="00555EF4" w:rsidP="00CE4B0B">
      <w:pPr>
        <w:pStyle w:val="ListParagraph"/>
        <w:numPr>
          <w:ilvl w:val="0"/>
          <w:numId w:val="40"/>
        </w:numPr>
      </w:pPr>
      <w:r w:rsidRPr="004D6D70">
        <w:rPr>
          <w:b/>
          <w:bCs/>
        </w:rPr>
        <w:t xml:space="preserve">Case </w:t>
      </w:r>
      <w:r w:rsidR="00A06809" w:rsidRPr="004D6D70">
        <w:rPr>
          <w:b/>
          <w:bCs/>
        </w:rPr>
        <w:t>m</w:t>
      </w:r>
      <w:r w:rsidRPr="004D6D70">
        <w:rPr>
          <w:b/>
          <w:bCs/>
        </w:rPr>
        <w:t xml:space="preserve">anagement </w:t>
      </w:r>
      <w:r w:rsidR="00A06809" w:rsidRPr="004D6D70">
        <w:rPr>
          <w:b/>
          <w:bCs/>
        </w:rPr>
        <w:t>r</w:t>
      </w:r>
      <w:r w:rsidRPr="004D6D70">
        <w:rPr>
          <w:b/>
          <w:bCs/>
        </w:rPr>
        <w:t>ecord</w:t>
      </w:r>
      <w:r w:rsidRPr="004D6D70">
        <w:t>: Existing case ID or reference number in the case management system where the alert is being handled.</w:t>
      </w:r>
    </w:p>
    <w:p w14:paraId="64087B6D" w14:textId="4438B609" w:rsidR="00555EF4" w:rsidRPr="004D6D70" w:rsidRDefault="00555EF4" w:rsidP="00CE4B0B">
      <w:pPr>
        <w:pStyle w:val="ListParagraph"/>
        <w:numPr>
          <w:ilvl w:val="0"/>
          <w:numId w:val="40"/>
        </w:numPr>
      </w:pPr>
      <w:r w:rsidRPr="004D6D70">
        <w:rPr>
          <w:b/>
          <w:bCs/>
        </w:rPr>
        <w:t xml:space="preserve">Internal </w:t>
      </w:r>
      <w:r w:rsidR="00A06809" w:rsidRPr="004D6D70">
        <w:rPr>
          <w:b/>
          <w:bCs/>
        </w:rPr>
        <w:t>p</w:t>
      </w:r>
      <w:r w:rsidRPr="004D6D70">
        <w:rPr>
          <w:b/>
          <w:bCs/>
        </w:rPr>
        <w:t xml:space="preserve">olicies and </w:t>
      </w:r>
      <w:r w:rsidR="00A06809" w:rsidRPr="004D6D70">
        <w:rPr>
          <w:b/>
          <w:bCs/>
        </w:rPr>
        <w:t>i</w:t>
      </w:r>
      <w:r w:rsidRPr="004D6D70">
        <w:rPr>
          <w:b/>
          <w:bCs/>
        </w:rPr>
        <w:t xml:space="preserve">nvestigation </w:t>
      </w:r>
      <w:r w:rsidR="00A06809" w:rsidRPr="004D6D70">
        <w:rPr>
          <w:b/>
          <w:bCs/>
        </w:rPr>
        <w:t>s</w:t>
      </w:r>
      <w:r w:rsidR="004B161B" w:rsidRPr="004D6D70">
        <w:rPr>
          <w:b/>
          <w:bCs/>
        </w:rPr>
        <w:t xml:space="preserve">tandard </w:t>
      </w:r>
      <w:r w:rsidR="00A06809" w:rsidRPr="004D6D70">
        <w:rPr>
          <w:b/>
          <w:bCs/>
        </w:rPr>
        <w:t>o</w:t>
      </w:r>
      <w:r w:rsidR="004B161B" w:rsidRPr="004D6D70">
        <w:rPr>
          <w:b/>
          <w:bCs/>
        </w:rPr>
        <w:t xml:space="preserve">perating </w:t>
      </w:r>
      <w:r w:rsidR="00A06809" w:rsidRPr="004D6D70">
        <w:rPr>
          <w:b/>
          <w:bCs/>
        </w:rPr>
        <w:t>p</w:t>
      </w:r>
      <w:r w:rsidR="004B161B" w:rsidRPr="004D6D70">
        <w:rPr>
          <w:b/>
          <w:bCs/>
        </w:rPr>
        <w:t>rocedure</w:t>
      </w:r>
      <w:r w:rsidRPr="004D6D70">
        <w:rPr>
          <w:b/>
          <w:bCs/>
        </w:rPr>
        <w:t>s</w:t>
      </w:r>
      <w:r w:rsidRPr="004D6D70">
        <w:t>: Applicable procedures outlining scope limits, approvals required, and investigation protocols.</w:t>
      </w:r>
    </w:p>
    <w:p w14:paraId="3473F657" w14:textId="22165BB6" w:rsidR="00555EF4" w:rsidRPr="004D6D70" w:rsidRDefault="00555EF4" w:rsidP="00CE4B0B">
      <w:pPr>
        <w:pStyle w:val="ListParagraph"/>
        <w:numPr>
          <w:ilvl w:val="0"/>
          <w:numId w:val="40"/>
        </w:numPr>
      </w:pPr>
      <w:r w:rsidRPr="004D6D70">
        <w:rPr>
          <w:b/>
          <w:bCs/>
        </w:rPr>
        <w:t xml:space="preserve">Access </w:t>
      </w:r>
      <w:r w:rsidR="00A06809" w:rsidRPr="004D6D70">
        <w:rPr>
          <w:b/>
          <w:bCs/>
        </w:rPr>
        <w:t>c</w:t>
      </w:r>
      <w:r w:rsidRPr="004D6D70">
        <w:rPr>
          <w:b/>
          <w:bCs/>
        </w:rPr>
        <w:t xml:space="preserve">ontrol </w:t>
      </w:r>
      <w:r w:rsidR="00A06809" w:rsidRPr="004D6D70">
        <w:rPr>
          <w:b/>
          <w:bCs/>
        </w:rPr>
        <w:t>r</w:t>
      </w:r>
      <w:r w:rsidRPr="004D6D70">
        <w:rPr>
          <w:b/>
          <w:bCs/>
        </w:rPr>
        <w:t>ules</w:t>
      </w:r>
      <w:r w:rsidR="00F25BF8" w:rsidRPr="004D6D70">
        <w:rPr>
          <w:b/>
          <w:bCs/>
        </w:rPr>
        <w:t>/</w:t>
      </w:r>
      <w:r w:rsidR="00A06809" w:rsidRPr="004D6D70">
        <w:rPr>
          <w:b/>
          <w:bCs/>
        </w:rPr>
        <w:t>d</w:t>
      </w:r>
      <w:r w:rsidRPr="004D6D70">
        <w:rPr>
          <w:b/>
          <w:bCs/>
        </w:rPr>
        <w:t xml:space="preserve">ata </w:t>
      </w:r>
      <w:r w:rsidR="00A06809" w:rsidRPr="004D6D70">
        <w:rPr>
          <w:b/>
          <w:bCs/>
        </w:rPr>
        <w:t>h</w:t>
      </w:r>
      <w:r w:rsidRPr="004D6D70">
        <w:rPr>
          <w:b/>
          <w:bCs/>
        </w:rPr>
        <w:t xml:space="preserve">andling </w:t>
      </w:r>
      <w:r w:rsidR="00A06809" w:rsidRPr="004D6D70">
        <w:rPr>
          <w:b/>
          <w:bCs/>
        </w:rPr>
        <w:t>p</w:t>
      </w:r>
      <w:r w:rsidRPr="004D6D70">
        <w:rPr>
          <w:b/>
          <w:bCs/>
        </w:rPr>
        <w:t>olicies</w:t>
      </w:r>
      <w:r w:rsidRPr="004D6D70">
        <w:t>: Documentation of what data can be accessed, how it should be handled, and any required authorizations.</w:t>
      </w:r>
    </w:p>
    <w:p w14:paraId="5FBE371A" w14:textId="2D86F9C9" w:rsidR="00555EF4" w:rsidRPr="004D6D70" w:rsidRDefault="00555EF4" w:rsidP="00CE4B0B">
      <w:pPr>
        <w:pStyle w:val="ListParagraph"/>
        <w:numPr>
          <w:ilvl w:val="0"/>
          <w:numId w:val="40"/>
        </w:numPr>
      </w:pPr>
      <w:r w:rsidRPr="004D6D70">
        <w:rPr>
          <w:b/>
          <w:bCs/>
        </w:rPr>
        <w:t xml:space="preserve">System </w:t>
      </w:r>
      <w:r w:rsidR="00A06809" w:rsidRPr="004D6D70">
        <w:rPr>
          <w:b/>
          <w:bCs/>
        </w:rPr>
        <w:t>a</w:t>
      </w:r>
      <w:r w:rsidRPr="004D6D70">
        <w:rPr>
          <w:b/>
          <w:bCs/>
        </w:rPr>
        <w:t xml:space="preserve">ccess </w:t>
      </w:r>
      <w:r w:rsidR="00A06809" w:rsidRPr="004D6D70">
        <w:rPr>
          <w:b/>
          <w:bCs/>
        </w:rPr>
        <w:t>c</w:t>
      </w:r>
      <w:r w:rsidRPr="004D6D70">
        <w:rPr>
          <w:b/>
          <w:bCs/>
        </w:rPr>
        <w:t>redentials</w:t>
      </w:r>
      <w:r w:rsidRPr="004D6D70">
        <w:t xml:space="preserve">: Investigator permissions for retrieving evidence (e.g., logs, data warehouses, </w:t>
      </w:r>
      <w:r w:rsidR="005A5406" w:rsidRPr="004D6D70">
        <w:t>Customer Relationship Management (CRM) system</w:t>
      </w:r>
      <w:r w:rsidRPr="004D6D70">
        <w:t>).</w:t>
      </w:r>
    </w:p>
    <w:p w14:paraId="53CE473C" w14:textId="4944B5C2" w:rsidR="00B230D6" w:rsidRPr="004D6D70" w:rsidRDefault="00555EF4" w:rsidP="00CE4B0B">
      <w:pPr>
        <w:pStyle w:val="ListParagraph"/>
        <w:numPr>
          <w:ilvl w:val="0"/>
          <w:numId w:val="40"/>
        </w:numPr>
      </w:pPr>
      <w:r w:rsidRPr="004D6D70">
        <w:rPr>
          <w:b/>
          <w:bCs/>
        </w:rPr>
        <w:t xml:space="preserve">Compliance </w:t>
      </w:r>
      <w:r w:rsidR="009C2B39" w:rsidRPr="004D6D70">
        <w:rPr>
          <w:b/>
          <w:bCs/>
        </w:rPr>
        <w:t>and</w:t>
      </w:r>
      <w:r w:rsidRPr="004D6D70">
        <w:rPr>
          <w:b/>
          <w:bCs/>
        </w:rPr>
        <w:t xml:space="preserve"> </w:t>
      </w:r>
      <w:r w:rsidR="005A5406" w:rsidRPr="004D6D70">
        <w:rPr>
          <w:b/>
          <w:bCs/>
        </w:rPr>
        <w:t>l</w:t>
      </w:r>
      <w:r w:rsidRPr="004D6D70">
        <w:rPr>
          <w:b/>
          <w:bCs/>
        </w:rPr>
        <w:t xml:space="preserve">egal </w:t>
      </w:r>
      <w:r w:rsidR="005A5406" w:rsidRPr="004D6D70">
        <w:rPr>
          <w:b/>
          <w:bCs/>
        </w:rPr>
        <w:t>l</w:t>
      </w:r>
      <w:r w:rsidRPr="004D6D70">
        <w:rPr>
          <w:b/>
          <w:bCs/>
        </w:rPr>
        <w:t xml:space="preserve">iaison </w:t>
      </w:r>
      <w:r w:rsidR="005A5406" w:rsidRPr="004D6D70">
        <w:rPr>
          <w:b/>
          <w:bCs/>
        </w:rPr>
        <w:t>c</w:t>
      </w:r>
      <w:r w:rsidRPr="004D6D70">
        <w:rPr>
          <w:b/>
          <w:bCs/>
        </w:rPr>
        <w:t>ontacts</w:t>
      </w:r>
      <w:r w:rsidRPr="004D6D70">
        <w:t>: Contacts for escalation if the case crosses into AML, regulatory, or HR boundaries.</w:t>
      </w:r>
    </w:p>
    <w:p w14:paraId="379BBC00" w14:textId="6126B239" w:rsidR="001A3AD8" w:rsidRPr="004D6D70" w:rsidRDefault="00B230D6" w:rsidP="001A3AD8">
      <w:pPr>
        <w:pStyle w:val="Heading4"/>
      </w:pPr>
      <w:r w:rsidRPr="004D6D70">
        <w:t>Step-by-Step Procedure</w:t>
      </w:r>
    </w:p>
    <w:p w14:paraId="7CE04AAB" w14:textId="11ADFCFB" w:rsidR="000B3271" w:rsidRPr="000B3271" w:rsidRDefault="000B3271" w:rsidP="00CE4B0B">
      <w:pPr>
        <w:pStyle w:val="Bullets"/>
        <w:numPr>
          <w:ilvl w:val="0"/>
          <w:numId w:val="38"/>
        </w:numPr>
      </w:pPr>
      <w:r w:rsidRPr="000B3271">
        <w:t xml:space="preserve">Review </w:t>
      </w:r>
      <w:r w:rsidR="003B788D" w:rsidRPr="004D6D70">
        <w:t>p</w:t>
      </w:r>
      <w:r w:rsidRPr="000B3271">
        <w:t xml:space="preserve">redication </w:t>
      </w:r>
      <w:r w:rsidR="003B788D" w:rsidRPr="004D6D70">
        <w:t>s</w:t>
      </w:r>
      <w:r w:rsidRPr="000B3271">
        <w:t>ummary</w:t>
      </w:r>
    </w:p>
    <w:p w14:paraId="439D7330" w14:textId="751F88E8" w:rsidR="000B3271" w:rsidRPr="000B3271" w:rsidRDefault="000B3271" w:rsidP="00CE4B0B">
      <w:pPr>
        <w:pStyle w:val="Bullets"/>
        <w:numPr>
          <w:ilvl w:val="1"/>
          <w:numId w:val="38"/>
        </w:numPr>
      </w:pPr>
      <w:r w:rsidRPr="000B3271">
        <w:t xml:space="preserve">Reassess outputs from </w:t>
      </w:r>
      <w:r w:rsidR="00750D17" w:rsidRPr="004D6D70">
        <w:t>the "Assess Predication" process</w:t>
      </w:r>
      <w:r w:rsidRPr="000B3271">
        <w:t>: risk indicators, transaction patterns, and justification for escalation.</w:t>
      </w:r>
    </w:p>
    <w:p w14:paraId="0A58D607" w14:textId="77777777" w:rsidR="000B3271" w:rsidRPr="000B3271" w:rsidRDefault="000B3271" w:rsidP="00CE4B0B">
      <w:pPr>
        <w:pStyle w:val="Bullets"/>
        <w:numPr>
          <w:ilvl w:val="1"/>
          <w:numId w:val="38"/>
        </w:numPr>
      </w:pPr>
      <w:r w:rsidRPr="000B3271">
        <w:t>Confirm that the threshold for a formal investigation has been met.</w:t>
      </w:r>
    </w:p>
    <w:p w14:paraId="0D177900" w14:textId="61F4C7A3" w:rsidR="000B3271" w:rsidRPr="000B3271" w:rsidRDefault="000B3271" w:rsidP="00CE4B0B">
      <w:pPr>
        <w:pStyle w:val="Bullets"/>
        <w:numPr>
          <w:ilvl w:val="0"/>
          <w:numId w:val="38"/>
        </w:numPr>
      </w:pPr>
      <w:r w:rsidRPr="000B3271">
        <w:t xml:space="preserve">Define the </w:t>
      </w:r>
      <w:r w:rsidR="003B788D" w:rsidRPr="004D6D70">
        <w:t>i</w:t>
      </w:r>
      <w:r w:rsidRPr="000B3271">
        <w:t xml:space="preserve">nvestigation </w:t>
      </w:r>
      <w:r w:rsidR="003B788D" w:rsidRPr="004D6D70">
        <w:t>s</w:t>
      </w:r>
      <w:r w:rsidRPr="000B3271">
        <w:t>cope</w:t>
      </w:r>
    </w:p>
    <w:p w14:paraId="5889C027" w14:textId="77777777" w:rsidR="000B3271" w:rsidRPr="000B3271" w:rsidRDefault="000B3271" w:rsidP="00CE4B0B">
      <w:pPr>
        <w:pStyle w:val="Bullets"/>
        <w:numPr>
          <w:ilvl w:val="1"/>
          <w:numId w:val="38"/>
        </w:numPr>
      </w:pPr>
      <w:r w:rsidRPr="000B3271">
        <w:t>Clarify what is being investigated:</w:t>
      </w:r>
    </w:p>
    <w:p w14:paraId="379D7920" w14:textId="77777777" w:rsidR="000B3271" w:rsidRPr="000B3271" w:rsidRDefault="000B3271" w:rsidP="00CE4B0B">
      <w:pPr>
        <w:pStyle w:val="Bullets"/>
        <w:numPr>
          <w:ilvl w:val="1"/>
          <w:numId w:val="38"/>
        </w:numPr>
      </w:pPr>
      <w:r w:rsidRPr="000B3271">
        <w:t>Nature of suspected fraud (e.g., account takeover, insider fraud, mule activity)</w:t>
      </w:r>
    </w:p>
    <w:p w14:paraId="2F3C9C1D" w14:textId="77777777" w:rsidR="000B3271" w:rsidRPr="000B3271" w:rsidRDefault="000B3271" w:rsidP="00CE4B0B">
      <w:pPr>
        <w:pStyle w:val="Bullets"/>
        <w:numPr>
          <w:ilvl w:val="1"/>
          <w:numId w:val="38"/>
        </w:numPr>
      </w:pPr>
      <w:r w:rsidRPr="000B3271">
        <w:t>Timeframe (e.g., transactions from May to July)</w:t>
      </w:r>
    </w:p>
    <w:p w14:paraId="433DD60F" w14:textId="77777777" w:rsidR="000B3271" w:rsidRPr="000B3271" w:rsidRDefault="000B3271" w:rsidP="00CE4B0B">
      <w:pPr>
        <w:pStyle w:val="Bullets"/>
        <w:numPr>
          <w:ilvl w:val="1"/>
          <w:numId w:val="38"/>
        </w:numPr>
      </w:pPr>
      <w:r w:rsidRPr="000B3271">
        <w:t>Affected accounts, systems, users, or counterparties</w:t>
      </w:r>
    </w:p>
    <w:p w14:paraId="3649C8E7" w14:textId="6E426B33" w:rsidR="000B3271" w:rsidRPr="000B3271" w:rsidRDefault="000B3271" w:rsidP="00CE4B0B">
      <w:pPr>
        <w:pStyle w:val="Bullets"/>
        <w:numPr>
          <w:ilvl w:val="0"/>
          <w:numId w:val="38"/>
        </w:numPr>
      </w:pPr>
      <w:r w:rsidRPr="000B3271">
        <w:t xml:space="preserve">Identify </w:t>
      </w:r>
      <w:r w:rsidR="003B788D" w:rsidRPr="004D6D70">
        <w:t>i</w:t>
      </w:r>
      <w:r w:rsidRPr="000B3271">
        <w:t xml:space="preserve">nvestigation </w:t>
      </w:r>
      <w:r w:rsidR="003B788D" w:rsidRPr="004D6D70">
        <w:t>o</w:t>
      </w:r>
      <w:r w:rsidRPr="000B3271">
        <w:t>bjectives</w:t>
      </w:r>
    </w:p>
    <w:p w14:paraId="47AD1C63" w14:textId="77777777" w:rsidR="000B3271" w:rsidRPr="000B3271" w:rsidRDefault="000B3271" w:rsidP="00CE4B0B">
      <w:pPr>
        <w:pStyle w:val="Bullets"/>
        <w:numPr>
          <w:ilvl w:val="1"/>
          <w:numId w:val="38"/>
        </w:numPr>
      </w:pPr>
      <w:r w:rsidRPr="000B3271">
        <w:t>Determine key questions:</w:t>
      </w:r>
    </w:p>
    <w:p w14:paraId="5726CCF8" w14:textId="77777777" w:rsidR="000B3271" w:rsidRPr="000B3271" w:rsidRDefault="000B3271" w:rsidP="00CE4B0B">
      <w:pPr>
        <w:pStyle w:val="Bullets"/>
        <w:numPr>
          <w:ilvl w:val="2"/>
          <w:numId w:val="38"/>
        </w:numPr>
      </w:pPr>
      <w:r w:rsidRPr="000B3271">
        <w:t>What happened?</w:t>
      </w:r>
    </w:p>
    <w:p w14:paraId="0692191E" w14:textId="77777777" w:rsidR="000B3271" w:rsidRPr="000B3271" w:rsidRDefault="000B3271" w:rsidP="00CE4B0B">
      <w:pPr>
        <w:pStyle w:val="Bullets"/>
        <w:numPr>
          <w:ilvl w:val="2"/>
          <w:numId w:val="38"/>
        </w:numPr>
      </w:pPr>
      <w:r w:rsidRPr="000B3271">
        <w:t>Was it intentional?</w:t>
      </w:r>
    </w:p>
    <w:p w14:paraId="2DDA5144" w14:textId="77777777" w:rsidR="000B3271" w:rsidRPr="000B3271" w:rsidRDefault="000B3271" w:rsidP="00CE4B0B">
      <w:pPr>
        <w:pStyle w:val="Bullets"/>
        <w:numPr>
          <w:ilvl w:val="2"/>
          <w:numId w:val="38"/>
        </w:numPr>
      </w:pPr>
      <w:r w:rsidRPr="000B3271">
        <w:t>Who was involved?</w:t>
      </w:r>
    </w:p>
    <w:p w14:paraId="2B6C6E7A" w14:textId="77777777" w:rsidR="000B3271" w:rsidRPr="000B3271" w:rsidRDefault="000B3271" w:rsidP="00CE4B0B">
      <w:pPr>
        <w:pStyle w:val="Bullets"/>
        <w:numPr>
          <w:ilvl w:val="2"/>
          <w:numId w:val="38"/>
        </w:numPr>
      </w:pPr>
      <w:r w:rsidRPr="000B3271">
        <w:t>What is the financial impact?</w:t>
      </w:r>
    </w:p>
    <w:p w14:paraId="79D710D0" w14:textId="77777777" w:rsidR="000B3271" w:rsidRPr="000B3271" w:rsidRDefault="000B3271" w:rsidP="00CE4B0B">
      <w:pPr>
        <w:pStyle w:val="Bullets"/>
        <w:numPr>
          <w:ilvl w:val="2"/>
          <w:numId w:val="38"/>
        </w:numPr>
      </w:pPr>
      <w:r w:rsidRPr="000B3271">
        <w:t>Are systemic weaknesses present?</w:t>
      </w:r>
    </w:p>
    <w:p w14:paraId="4AACFB3D" w14:textId="316912CD" w:rsidR="000B3271" w:rsidRPr="000B3271" w:rsidRDefault="000B3271" w:rsidP="00CE4B0B">
      <w:pPr>
        <w:pStyle w:val="Bullets"/>
        <w:numPr>
          <w:ilvl w:val="0"/>
          <w:numId w:val="38"/>
        </w:numPr>
      </w:pPr>
      <w:r w:rsidRPr="000B3271">
        <w:t xml:space="preserve">Assign </w:t>
      </w:r>
      <w:r w:rsidR="003B788D" w:rsidRPr="004D6D70">
        <w:t>r</w:t>
      </w:r>
      <w:r w:rsidRPr="000B3271">
        <w:t xml:space="preserve">oles </w:t>
      </w:r>
      <w:r w:rsidR="009C2B39" w:rsidRPr="004D6D70">
        <w:t>and</w:t>
      </w:r>
      <w:r w:rsidRPr="000B3271">
        <w:t xml:space="preserve"> </w:t>
      </w:r>
      <w:r w:rsidR="003B788D" w:rsidRPr="004D6D70">
        <w:t>r</w:t>
      </w:r>
      <w:r w:rsidRPr="000B3271">
        <w:t>esponsibilities</w:t>
      </w:r>
    </w:p>
    <w:p w14:paraId="692F40C7" w14:textId="2093AAEA" w:rsidR="000B3271" w:rsidRPr="000B3271" w:rsidRDefault="000B3271" w:rsidP="00CE4B0B">
      <w:pPr>
        <w:pStyle w:val="Bullets"/>
        <w:numPr>
          <w:ilvl w:val="1"/>
          <w:numId w:val="38"/>
        </w:numPr>
      </w:pPr>
      <w:r w:rsidRPr="000B3271">
        <w:t>Appoint a lead investigator</w:t>
      </w:r>
      <w:r w:rsidR="00882DE2" w:rsidRPr="004D6D70">
        <w:t xml:space="preserve"> (this will be the current assigned investigator, unless the </w:t>
      </w:r>
      <w:r w:rsidR="00187C3B" w:rsidRPr="004D6D70">
        <w:t>review suggests an alternative investigator</w:t>
      </w:r>
      <w:r w:rsidR="006C76C1" w:rsidRPr="004D6D70">
        <w:t xml:space="preserve">, </w:t>
      </w:r>
      <w:r w:rsidR="00F61F25" w:rsidRPr="004D6D70">
        <w:t xml:space="preserve">and then the case </w:t>
      </w:r>
      <w:proofErr w:type="gramStart"/>
      <w:r w:rsidR="00F61F25" w:rsidRPr="004D6D70">
        <w:t>would</w:t>
      </w:r>
      <w:proofErr w:type="gramEnd"/>
      <w:r w:rsidR="00F61F25" w:rsidRPr="004D6D70">
        <w:t xml:space="preserve"> be reassigned)</w:t>
      </w:r>
      <w:r w:rsidRPr="000B3271">
        <w:t>.</w:t>
      </w:r>
    </w:p>
    <w:p w14:paraId="54D50887" w14:textId="77777777" w:rsidR="000B3271" w:rsidRPr="000B3271" w:rsidRDefault="000B3271" w:rsidP="00CE4B0B">
      <w:pPr>
        <w:pStyle w:val="Bullets"/>
        <w:numPr>
          <w:ilvl w:val="1"/>
          <w:numId w:val="38"/>
        </w:numPr>
      </w:pPr>
      <w:r w:rsidRPr="000B3271">
        <w:t>Define any required support (e.g., data analysts, compliance reviewers).</w:t>
      </w:r>
    </w:p>
    <w:p w14:paraId="0BB51503" w14:textId="3AE38C1A" w:rsidR="000B3271" w:rsidRPr="000B3271" w:rsidRDefault="000B3271" w:rsidP="00CE4B0B">
      <w:pPr>
        <w:pStyle w:val="Bullets"/>
        <w:numPr>
          <w:ilvl w:val="1"/>
          <w:numId w:val="38"/>
        </w:numPr>
      </w:pPr>
      <w:r w:rsidRPr="000B3271">
        <w:t xml:space="preserve">Identify escalation points (e.g., to </w:t>
      </w:r>
      <w:r w:rsidR="00100700" w:rsidRPr="004D6D70">
        <w:t xml:space="preserve">supervisor, </w:t>
      </w:r>
      <w:r w:rsidRPr="000B3271">
        <w:t xml:space="preserve">legal, </w:t>
      </w:r>
      <w:r w:rsidR="002D66F6" w:rsidRPr="004D6D70">
        <w:t>risk, compliance</w:t>
      </w:r>
      <w:r w:rsidR="00100700" w:rsidRPr="004D6D70">
        <w:t>, etc.</w:t>
      </w:r>
      <w:r w:rsidRPr="000B3271">
        <w:t>).</w:t>
      </w:r>
    </w:p>
    <w:p w14:paraId="3CF3D222" w14:textId="50E582CE" w:rsidR="000B3271" w:rsidRPr="000B3271" w:rsidRDefault="000B3271" w:rsidP="00CE4B0B">
      <w:pPr>
        <w:pStyle w:val="Bullets"/>
        <w:numPr>
          <w:ilvl w:val="0"/>
          <w:numId w:val="38"/>
        </w:numPr>
      </w:pPr>
      <w:r w:rsidRPr="000B3271">
        <w:t xml:space="preserve">Conduct </w:t>
      </w:r>
      <w:r w:rsidR="003B788D" w:rsidRPr="004D6D70">
        <w:t>p</w:t>
      </w:r>
      <w:r w:rsidRPr="000B3271">
        <w:t xml:space="preserve">reliminary </w:t>
      </w:r>
      <w:r w:rsidR="003B788D" w:rsidRPr="004D6D70">
        <w:t>r</w:t>
      </w:r>
      <w:r w:rsidRPr="000B3271">
        <w:t xml:space="preserve">isk </w:t>
      </w:r>
      <w:r w:rsidR="003B788D" w:rsidRPr="004D6D70">
        <w:t>a</w:t>
      </w:r>
      <w:r w:rsidRPr="000B3271">
        <w:t>ssessment</w:t>
      </w:r>
    </w:p>
    <w:p w14:paraId="70D1251C" w14:textId="77777777" w:rsidR="000B3271" w:rsidRPr="000B3271" w:rsidRDefault="000B3271" w:rsidP="00CE4B0B">
      <w:pPr>
        <w:pStyle w:val="Bullets"/>
        <w:numPr>
          <w:ilvl w:val="1"/>
          <w:numId w:val="38"/>
        </w:numPr>
      </w:pPr>
      <w:r w:rsidRPr="000B3271">
        <w:t>Assess reputational, operational, legal risks.</w:t>
      </w:r>
    </w:p>
    <w:p w14:paraId="22899D4F" w14:textId="77777777" w:rsidR="000B3271" w:rsidRPr="000B3271" w:rsidRDefault="000B3271" w:rsidP="00CE4B0B">
      <w:pPr>
        <w:pStyle w:val="Bullets"/>
        <w:numPr>
          <w:ilvl w:val="1"/>
          <w:numId w:val="38"/>
        </w:numPr>
      </w:pPr>
      <w:r w:rsidRPr="000B3271">
        <w:t>Determine if investigation could interfere with AML obligations or SAR timing.</w:t>
      </w:r>
    </w:p>
    <w:p w14:paraId="1464962D" w14:textId="1A572A1C" w:rsidR="000B3271" w:rsidRPr="000B3271" w:rsidRDefault="000B3271" w:rsidP="00CE4B0B">
      <w:pPr>
        <w:pStyle w:val="Bullets"/>
        <w:numPr>
          <w:ilvl w:val="0"/>
          <w:numId w:val="38"/>
        </w:numPr>
      </w:pPr>
      <w:r w:rsidRPr="000B3271">
        <w:t xml:space="preserve">Establish </w:t>
      </w:r>
      <w:r w:rsidR="003B788D" w:rsidRPr="004D6D70">
        <w:t>i</w:t>
      </w:r>
      <w:r w:rsidRPr="000B3271">
        <w:t xml:space="preserve">nvestigation </w:t>
      </w:r>
      <w:r w:rsidR="003B788D" w:rsidRPr="004D6D70">
        <w:t>b</w:t>
      </w:r>
      <w:r w:rsidRPr="000B3271">
        <w:t>oundaries</w:t>
      </w:r>
    </w:p>
    <w:p w14:paraId="71E1F1D8" w14:textId="77777777" w:rsidR="000B3271" w:rsidRPr="000B3271" w:rsidRDefault="000B3271" w:rsidP="00CE4B0B">
      <w:pPr>
        <w:pStyle w:val="Bullets"/>
        <w:numPr>
          <w:ilvl w:val="1"/>
          <w:numId w:val="38"/>
        </w:numPr>
      </w:pPr>
      <w:r w:rsidRPr="000B3271">
        <w:t>Define:</w:t>
      </w:r>
    </w:p>
    <w:p w14:paraId="0407DFD6" w14:textId="77777777" w:rsidR="000B3271" w:rsidRPr="000B3271" w:rsidRDefault="000B3271" w:rsidP="00CE4B0B">
      <w:pPr>
        <w:pStyle w:val="Bullets"/>
        <w:numPr>
          <w:ilvl w:val="2"/>
          <w:numId w:val="38"/>
        </w:numPr>
      </w:pPr>
      <w:r w:rsidRPr="000B3271">
        <w:t>Access control for evidence and communications</w:t>
      </w:r>
    </w:p>
    <w:p w14:paraId="3D22CBAA" w14:textId="77777777" w:rsidR="000B3271" w:rsidRPr="004D6D70" w:rsidRDefault="000B3271" w:rsidP="00CE4B0B">
      <w:pPr>
        <w:pStyle w:val="Bullets"/>
        <w:numPr>
          <w:ilvl w:val="2"/>
          <w:numId w:val="38"/>
        </w:numPr>
      </w:pPr>
      <w:r w:rsidRPr="000B3271">
        <w:t>Confidentiality expectations</w:t>
      </w:r>
    </w:p>
    <w:p w14:paraId="185753F2" w14:textId="166CABB0" w:rsidR="00480E54" w:rsidRPr="000B3271" w:rsidRDefault="00480E54" w:rsidP="00CE4B0B">
      <w:pPr>
        <w:pStyle w:val="Bullets"/>
        <w:numPr>
          <w:ilvl w:val="2"/>
          <w:numId w:val="38"/>
        </w:numPr>
      </w:pPr>
      <w:r w:rsidRPr="004D6D70">
        <w:t>PII scope</w:t>
      </w:r>
      <w:r w:rsidR="004B4D5E" w:rsidRPr="004D6D70">
        <w:t xml:space="preserve"> (constraints, access requirements)</w:t>
      </w:r>
    </w:p>
    <w:p w14:paraId="7AEC1810" w14:textId="77777777" w:rsidR="000B3271" w:rsidRPr="000B3271" w:rsidRDefault="000B3271" w:rsidP="00CE4B0B">
      <w:pPr>
        <w:pStyle w:val="Bullets"/>
        <w:numPr>
          <w:ilvl w:val="2"/>
          <w:numId w:val="38"/>
        </w:numPr>
      </w:pPr>
      <w:r w:rsidRPr="000B3271">
        <w:t>Data retention and audit rules</w:t>
      </w:r>
    </w:p>
    <w:p w14:paraId="4E641FD0" w14:textId="4780F6BA" w:rsidR="000B3271" w:rsidRPr="000B3271" w:rsidRDefault="000B3271" w:rsidP="00CE4B0B">
      <w:pPr>
        <w:pStyle w:val="Bullets"/>
        <w:numPr>
          <w:ilvl w:val="0"/>
          <w:numId w:val="38"/>
        </w:numPr>
      </w:pPr>
      <w:r w:rsidRPr="000B3271">
        <w:t xml:space="preserve">Notify </w:t>
      </w:r>
      <w:r w:rsidR="003B788D" w:rsidRPr="004D6D70">
        <w:t>i</w:t>
      </w:r>
      <w:r w:rsidRPr="000B3271">
        <w:t xml:space="preserve">nternal </w:t>
      </w:r>
      <w:r w:rsidR="003B788D" w:rsidRPr="004D6D70">
        <w:t>s</w:t>
      </w:r>
      <w:r w:rsidRPr="000B3271">
        <w:t>takeholders</w:t>
      </w:r>
    </w:p>
    <w:p w14:paraId="72254E18" w14:textId="436F4250" w:rsidR="000B3271" w:rsidRPr="000B3271" w:rsidRDefault="000B3271" w:rsidP="00CE4B0B">
      <w:pPr>
        <w:pStyle w:val="Bullets"/>
        <w:numPr>
          <w:ilvl w:val="1"/>
          <w:numId w:val="38"/>
        </w:numPr>
      </w:pPr>
      <w:r w:rsidRPr="000B3271">
        <w:t xml:space="preserve">Alert relevant stakeholders (e.g., </w:t>
      </w:r>
      <w:r w:rsidR="004B4D5E" w:rsidRPr="004D6D70">
        <w:t>supervisor</w:t>
      </w:r>
      <w:r w:rsidRPr="000B3271">
        <w:t>, legal, compliance) per policy.</w:t>
      </w:r>
    </w:p>
    <w:p w14:paraId="1C31DF43" w14:textId="77777777" w:rsidR="000B3271" w:rsidRPr="000B3271" w:rsidRDefault="000B3271" w:rsidP="00CE4B0B">
      <w:pPr>
        <w:pStyle w:val="Bullets"/>
        <w:numPr>
          <w:ilvl w:val="1"/>
          <w:numId w:val="38"/>
        </w:numPr>
      </w:pPr>
      <w:r w:rsidRPr="000B3271">
        <w:t>Avoid alerting potentially implicated staff or customers (to prevent tipping off).</w:t>
      </w:r>
    </w:p>
    <w:p w14:paraId="404EE096" w14:textId="1BC13B1B" w:rsidR="000B3271" w:rsidRPr="000B3271" w:rsidRDefault="000B3271" w:rsidP="00CE4B0B">
      <w:pPr>
        <w:pStyle w:val="Bullets"/>
        <w:numPr>
          <w:ilvl w:val="0"/>
          <w:numId w:val="38"/>
        </w:numPr>
      </w:pPr>
      <w:proofErr w:type="gramStart"/>
      <w:r w:rsidRPr="000B3271">
        <w:t>Document</w:t>
      </w:r>
      <w:proofErr w:type="gramEnd"/>
      <w:r w:rsidRPr="000B3271">
        <w:t xml:space="preserve"> the </w:t>
      </w:r>
      <w:r w:rsidR="003B788D" w:rsidRPr="004D6D70">
        <w:t>i</w:t>
      </w:r>
      <w:r w:rsidRPr="000B3271">
        <w:t xml:space="preserve">nvestigation </w:t>
      </w:r>
      <w:r w:rsidR="003B788D" w:rsidRPr="004D6D70">
        <w:t>p</w:t>
      </w:r>
      <w:r w:rsidRPr="000B3271">
        <w:t>lan</w:t>
      </w:r>
    </w:p>
    <w:p w14:paraId="2D0AACC4" w14:textId="77777777" w:rsidR="000B3271" w:rsidRPr="000B3271" w:rsidRDefault="000B3271" w:rsidP="00CE4B0B">
      <w:pPr>
        <w:pStyle w:val="Bullets"/>
        <w:numPr>
          <w:ilvl w:val="1"/>
          <w:numId w:val="38"/>
        </w:numPr>
      </w:pPr>
      <w:r w:rsidRPr="000B3271">
        <w:t>Include:</w:t>
      </w:r>
    </w:p>
    <w:p w14:paraId="0D929F9E" w14:textId="77777777" w:rsidR="000B3271" w:rsidRPr="000B3271" w:rsidRDefault="000B3271" w:rsidP="00CE4B0B">
      <w:pPr>
        <w:pStyle w:val="Bullets"/>
        <w:numPr>
          <w:ilvl w:val="2"/>
          <w:numId w:val="38"/>
        </w:numPr>
      </w:pPr>
      <w:r w:rsidRPr="000B3271">
        <w:t>Scope</w:t>
      </w:r>
    </w:p>
    <w:p w14:paraId="4D021DA8" w14:textId="77777777" w:rsidR="000B3271" w:rsidRPr="000B3271" w:rsidRDefault="000B3271" w:rsidP="00CE4B0B">
      <w:pPr>
        <w:pStyle w:val="Bullets"/>
        <w:numPr>
          <w:ilvl w:val="2"/>
          <w:numId w:val="38"/>
        </w:numPr>
      </w:pPr>
      <w:r w:rsidRPr="000B3271">
        <w:t>Objectives</w:t>
      </w:r>
    </w:p>
    <w:p w14:paraId="653884C7" w14:textId="77777777" w:rsidR="000B3271" w:rsidRPr="000B3271" w:rsidRDefault="000B3271" w:rsidP="00CE4B0B">
      <w:pPr>
        <w:pStyle w:val="Bullets"/>
        <w:numPr>
          <w:ilvl w:val="2"/>
          <w:numId w:val="38"/>
        </w:numPr>
      </w:pPr>
      <w:r w:rsidRPr="000B3271">
        <w:t>Roles</w:t>
      </w:r>
    </w:p>
    <w:p w14:paraId="444AC2D3" w14:textId="77777777" w:rsidR="000B3271" w:rsidRPr="000B3271" w:rsidRDefault="000B3271" w:rsidP="00CE4B0B">
      <w:pPr>
        <w:pStyle w:val="Bullets"/>
        <w:numPr>
          <w:ilvl w:val="2"/>
          <w:numId w:val="38"/>
        </w:numPr>
      </w:pPr>
      <w:r w:rsidRPr="000B3271">
        <w:t>Timeline</w:t>
      </w:r>
    </w:p>
    <w:p w14:paraId="507FA586" w14:textId="2D790152" w:rsidR="003D19FC" w:rsidRPr="004D6D70" w:rsidRDefault="000B3271" w:rsidP="00CE4B0B">
      <w:pPr>
        <w:pStyle w:val="Bullets"/>
        <w:numPr>
          <w:ilvl w:val="2"/>
          <w:numId w:val="38"/>
        </w:numPr>
      </w:pPr>
      <w:r w:rsidRPr="000B3271">
        <w:t>Access and systems to be reviewed</w:t>
      </w:r>
    </w:p>
    <w:p w14:paraId="1DCA712C" w14:textId="77777777" w:rsidR="003D19FC" w:rsidRPr="004D6D70" w:rsidRDefault="003D19FC" w:rsidP="003D19FC">
      <w:pPr>
        <w:pStyle w:val="Heading4"/>
      </w:pPr>
      <w:r w:rsidRPr="004D6D70">
        <w:t>Process Outputs</w:t>
      </w:r>
    </w:p>
    <w:p w14:paraId="7A6479BA" w14:textId="49E07C0A" w:rsidR="003D19FC" w:rsidRPr="004D6D70" w:rsidRDefault="006C6BA0" w:rsidP="00CE4B0B">
      <w:pPr>
        <w:pStyle w:val="ListParagraph"/>
        <w:numPr>
          <w:ilvl w:val="0"/>
          <w:numId w:val="41"/>
        </w:numPr>
      </w:pPr>
      <w:r w:rsidRPr="004D6D70">
        <w:t>Process</w:t>
      </w:r>
      <w:r w:rsidR="003D19FC" w:rsidRPr="004D6D70">
        <w:t xml:space="preserve"> </w:t>
      </w:r>
      <w:r w:rsidR="000B3BF2" w:rsidRPr="004D6D70">
        <w:t>c</w:t>
      </w:r>
      <w:r w:rsidR="003D19FC" w:rsidRPr="004D6D70">
        <w:t xml:space="preserve">ompletion </w:t>
      </w:r>
      <w:r w:rsidR="000B3BF2" w:rsidRPr="004D6D70">
        <w:t>c</w:t>
      </w:r>
      <w:r w:rsidR="003D19FC" w:rsidRPr="004D6D70">
        <w:t>hecklist:</w:t>
      </w:r>
    </w:p>
    <w:p w14:paraId="3FB40D34" w14:textId="0FF7C206" w:rsidR="00943776" w:rsidRPr="004D6D70" w:rsidRDefault="00943776" w:rsidP="00CE4B0B">
      <w:pPr>
        <w:pStyle w:val="ListParagraph"/>
        <w:numPr>
          <w:ilvl w:val="1"/>
          <w:numId w:val="41"/>
        </w:numPr>
      </w:pPr>
      <w:r w:rsidRPr="004D6D70">
        <w:t>Reviewed and confirmed predication criteria were met</w:t>
      </w:r>
    </w:p>
    <w:p w14:paraId="796B5662" w14:textId="7ABC12E7" w:rsidR="00943776" w:rsidRPr="004D6D70" w:rsidRDefault="00943776" w:rsidP="00CE4B0B">
      <w:pPr>
        <w:pStyle w:val="ListParagraph"/>
        <w:numPr>
          <w:ilvl w:val="1"/>
          <w:numId w:val="41"/>
        </w:numPr>
      </w:pPr>
      <w:r w:rsidRPr="004D6D70">
        <w:t>Defined scope</w:t>
      </w:r>
    </w:p>
    <w:p w14:paraId="25DDED48" w14:textId="30C34AA6" w:rsidR="00943776" w:rsidRPr="004D6D70" w:rsidRDefault="00943776" w:rsidP="00CE4B0B">
      <w:pPr>
        <w:pStyle w:val="ListParagraph"/>
        <w:numPr>
          <w:ilvl w:val="1"/>
          <w:numId w:val="41"/>
        </w:numPr>
      </w:pPr>
      <w:r w:rsidRPr="004D6D70">
        <w:t>Clarified objectives</w:t>
      </w:r>
    </w:p>
    <w:p w14:paraId="4DE4AA6A" w14:textId="24CC879D" w:rsidR="00943776" w:rsidRPr="004D6D70" w:rsidRDefault="00943776" w:rsidP="00CE4B0B">
      <w:pPr>
        <w:pStyle w:val="ListParagraph"/>
        <w:numPr>
          <w:ilvl w:val="1"/>
          <w:numId w:val="41"/>
        </w:numPr>
      </w:pPr>
      <w:r w:rsidRPr="004D6D70">
        <w:t>Identified impacted systems/accounts</w:t>
      </w:r>
    </w:p>
    <w:p w14:paraId="586A7461" w14:textId="77400C13" w:rsidR="00943776" w:rsidRPr="004D6D70" w:rsidRDefault="00943776" w:rsidP="00CE4B0B">
      <w:pPr>
        <w:pStyle w:val="ListParagraph"/>
        <w:numPr>
          <w:ilvl w:val="1"/>
          <w:numId w:val="41"/>
        </w:numPr>
      </w:pPr>
      <w:r w:rsidRPr="004D6D70">
        <w:t>Assigned lead investigator and team roles</w:t>
      </w:r>
    </w:p>
    <w:p w14:paraId="06FF9F35" w14:textId="00D8B319" w:rsidR="00943776" w:rsidRPr="004D6D70" w:rsidRDefault="00943776" w:rsidP="00CE4B0B">
      <w:pPr>
        <w:pStyle w:val="ListParagraph"/>
        <w:numPr>
          <w:ilvl w:val="1"/>
          <w:numId w:val="41"/>
        </w:numPr>
      </w:pPr>
      <w:r w:rsidRPr="004D6D70">
        <w:t>Conducted risk assessment (</w:t>
      </w:r>
      <w:r w:rsidR="00D5758A" w:rsidRPr="004D6D70">
        <w:t xml:space="preserve">compliance, </w:t>
      </w:r>
      <w:r w:rsidRPr="004D6D70">
        <w:t>reputational, legal, operational)</w:t>
      </w:r>
    </w:p>
    <w:p w14:paraId="178B724C" w14:textId="6C4742A8" w:rsidR="00943776" w:rsidRPr="004D6D70" w:rsidRDefault="00943776" w:rsidP="00CE4B0B">
      <w:pPr>
        <w:pStyle w:val="ListParagraph"/>
        <w:numPr>
          <w:ilvl w:val="1"/>
          <w:numId w:val="41"/>
        </w:numPr>
      </w:pPr>
      <w:r w:rsidRPr="004D6D70">
        <w:t>Identified access requirements (logs, CRM, comms, etc.)</w:t>
      </w:r>
    </w:p>
    <w:p w14:paraId="5BAC905E" w14:textId="7BBFEF0C" w:rsidR="00943776" w:rsidRPr="004D6D70" w:rsidRDefault="00943776" w:rsidP="00CE4B0B">
      <w:pPr>
        <w:pStyle w:val="ListParagraph"/>
        <w:numPr>
          <w:ilvl w:val="1"/>
          <w:numId w:val="41"/>
        </w:numPr>
      </w:pPr>
      <w:r w:rsidRPr="004D6D70">
        <w:t>Confirmed investigation boundaries (data handling, access limits)</w:t>
      </w:r>
    </w:p>
    <w:p w14:paraId="062B6049" w14:textId="4EB11757" w:rsidR="00943776" w:rsidRPr="004D6D70" w:rsidRDefault="00943776" w:rsidP="00CE4B0B">
      <w:pPr>
        <w:pStyle w:val="ListParagraph"/>
        <w:numPr>
          <w:ilvl w:val="1"/>
          <w:numId w:val="41"/>
        </w:numPr>
      </w:pPr>
      <w:r w:rsidRPr="004D6D70">
        <w:t>Notified stakeholders as per internal policy</w:t>
      </w:r>
    </w:p>
    <w:p w14:paraId="2D58CF4A" w14:textId="491986D8" w:rsidR="003D19FC" w:rsidRPr="004D6D70" w:rsidRDefault="00943776" w:rsidP="00CE4B0B">
      <w:pPr>
        <w:pStyle w:val="ListParagraph"/>
        <w:numPr>
          <w:ilvl w:val="1"/>
          <w:numId w:val="41"/>
        </w:numPr>
      </w:pPr>
      <w:r w:rsidRPr="004D6D70">
        <w:t>Documented formal investigation plan</w:t>
      </w:r>
    </w:p>
    <w:p w14:paraId="13516220" w14:textId="150D8264" w:rsidR="00051B92" w:rsidRPr="004D6D70" w:rsidRDefault="00051B92" w:rsidP="00CE4B0B">
      <w:pPr>
        <w:pStyle w:val="ListParagraph"/>
        <w:numPr>
          <w:ilvl w:val="0"/>
          <w:numId w:val="41"/>
        </w:numPr>
      </w:pPr>
      <w:r w:rsidRPr="004D6D70">
        <w:t xml:space="preserve">Investigation </w:t>
      </w:r>
      <w:r w:rsidR="005A5406" w:rsidRPr="004D6D70">
        <w:t>p</w:t>
      </w:r>
      <w:r w:rsidRPr="004D6D70">
        <w:t xml:space="preserve">lan </w:t>
      </w:r>
      <w:r w:rsidR="005A5406" w:rsidRPr="004D6D70">
        <w:t>d</w:t>
      </w:r>
      <w:r w:rsidRPr="004D6D70">
        <w:t>ocument: Formal scope, objectives, stakeholders, and timeline</w:t>
      </w:r>
    </w:p>
    <w:p w14:paraId="342E3400" w14:textId="5E5ACE32" w:rsidR="00051B92" w:rsidRPr="004D6D70" w:rsidRDefault="00051B92" w:rsidP="00CE4B0B">
      <w:pPr>
        <w:pStyle w:val="ListParagraph"/>
        <w:numPr>
          <w:ilvl w:val="0"/>
          <w:numId w:val="41"/>
        </w:numPr>
      </w:pPr>
      <w:r w:rsidRPr="004D6D70">
        <w:t xml:space="preserve">Assigned </w:t>
      </w:r>
      <w:r w:rsidR="005A5406" w:rsidRPr="004D6D70">
        <w:t>c</w:t>
      </w:r>
      <w:r w:rsidRPr="004D6D70">
        <w:t xml:space="preserve">ase </w:t>
      </w:r>
      <w:r w:rsidR="005A5406" w:rsidRPr="004D6D70">
        <w:t>o</w:t>
      </w:r>
      <w:r w:rsidRPr="004D6D70">
        <w:t xml:space="preserve">wner </w:t>
      </w:r>
      <w:r w:rsidR="005A5406" w:rsidRPr="004D6D70">
        <w:t>r</w:t>
      </w:r>
      <w:r w:rsidRPr="004D6D70">
        <w:t>ecord: Entry in CMS showing who owns the case</w:t>
      </w:r>
    </w:p>
    <w:p w14:paraId="6B8DBDB0" w14:textId="275F790D" w:rsidR="00051B92" w:rsidRPr="004D6D70" w:rsidRDefault="00051B92" w:rsidP="00CE4B0B">
      <w:pPr>
        <w:pStyle w:val="ListParagraph"/>
        <w:numPr>
          <w:ilvl w:val="0"/>
          <w:numId w:val="41"/>
        </w:numPr>
      </w:pPr>
      <w:r w:rsidRPr="004D6D70">
        <w:t xml:space="preserve">Stakeholder </w:t>
      </w:r>
      <w:r w:rsidR="005A5406" w:rsidRPr="004D6D70">
        <w:t>n</w:t>
      </w:r>
      <w:r w:rsidRPr="004D6D70">
        <w:t xml:space="preserve">otification </w:t>
      </w:r>
      <w:r w:rsidR="005A5406" w:rsidRPr="004D6D70">
        <w:t>l</w:t>
      </w:r>
      <w:r w:rsidRPr="004D6D70">
        <w:t>og: Who was informed or consulted and when</w:t>
      </w:r>
    </w:p>
    <w:p w14:paraId="37B2F309" w14:textId="67F630DA" w:rsidR="00051B92" w:rsidRPr="004D6D70" w:rsidRDefault="00051B92" w:rsidP="00CE4B0B">
      <w:pPr>
        <w:pStyle w:val="ListParagraph"/>
        <w:numPr>
          <w:ilvl w:val="0"/>
          <w:numId w:val="41"/>
        </w:numPr>
      </w:pPr>
      <w:r w:rsidRPr="004D6D70">
        <w:t xml:space="preserve">Preliminary </w:t>
      </w:r>
      <w:r w:rsidR="005A5406" w:rsidRPr="004D6D70">
        <w:t>r</w:t>
      </w:r>
      <w:r w:rsidRPr="004D6D70">
        <w:t xml:space="preserve">isk </w:t>
      </w:r>
      <w:r w:rsidR="005A5406" w:rsidRPr="004D6D70">
        <w:t>a</w:t>
      </w:r>
      <w:r w:rsidRPr="004D6D70">
        <w:t xml:space="preserve">ssessment </w:t>
      </w:r>
      <w:r w:rsidR="005A5406" w:rsidRPr="004D6D70">
        <w:t>r</w:t>
      </w:r>
      <w:r w:rsidR="004B3EB7" w:rsidRPr="004D6D70">
        <w:t>epor</w:t>
      </w:r>
      <w:r w:rsidR="00052603" w:rsidRPr="004D6D70">
        <w:t>t</w:t>
      </w:r>
    </w:p>
    <w:p w14:paraId="672281E6" w14:textId="218D0832" w:rsidR="00051B92" w:rsidRPr="004D6D70" w:rsidRDefault="00051B92" w:rsidP="00CE4B0B">
      <w:pPr>
        <w:pStyle w:val="ListParagraph"/>
        <w:numPr>
          <w:ilvl w:val="0"/>
          <w:numId w:val="41"/>
        </w:numPr>
      </w:pPr>
      <w:r w:rsidRPr="004D6D70">
        <w:t xml:space="preserve">System </w:t>
      </w:r>
      <w:r w:rsidR="005A5406" w:rsidRPr="004D6D70">
        <w:t>a</w:t>
      </w:r>
      <w:r w:rsidRPr="004D6D70">
        <w:t xml:space="preserve">ccess </w:t>
      </w:r>
      <w:r w:rsidR="005A5406" w:rsidRPr="004D6D70">
        <w:t>r</w:t>
      </w:r>
      <w:r w:rsidRPr="004D6D70">
        <w:t>equests</w:t>
      </w:r>
      <w:r w:rsidR="00F25BF8" w:rsidRPr="004D6D70">
        <w:t>/</w:t>
      </w:r>
      <w:r w:rsidR="005A5406" w:rsidRPr="004D6D70">
        <w:t>t</w:t>
      </w:r>
      <w:r w:rsidRPr="004D6D70">
        <w:t>ickets: IT/CRM data access approvals</w:t>
      </w:r>
    </w:p>
    <w:p w14:paraId="3E9B4F89" w14:textId="0A42552E" w:rsidR="003D19FC" w:rsidRPr="004D6D70" w:rsidRDefault="00051B92" w:rsidP="00CE4B0B">
      <w:pPr>
        <w:pStyle w:val="ListParagraph"/>
        <w:numPr>
          <w:ilvl w:val="0"/>
          <w:numId w:val="41"/>
        </w:numPr>
      </w:pPr>
      <w:r w:rsidRPr="004D6D70">
        <w:t xml:space="preserve">Case </w:t>
      </w:r>
      <w:r w:rsidR="0090601F" w:rsidRPr="004D6D70">
        <w:t>f</w:t>
      </w:r>
      <w:r w:rsidRPr="004D6D70">
        <w:t xml:space="preserve">ile </w:t>
      </w:r>
      <w:r w:rsidR="0090601F" w:rsidRPr="004D6D70">
        <w:t>s</w:t>
      </w:r>
      <w:r w:rsidRPr="004D6D70">
        <w:t xml:space="preserve">tructure </w:t>
      </w:r>
      <w:r w:rsidR="0090601F" w:rsidRPr="004D6D70">
        <w:t>i</w:t>
      </w:r>
      <w:r w:rsidRPr="004D6D70">
        <w:t>nitialized: Placeholder directory or CMS structure for storing evidence</w:t>
      </w:r>
    </w:p>
    <w:p w14:paraId="6681F36A" w14:textId="7DE036AC" w:rsidR="00052603" w:rsidRPr="004D6D70" w:rsidRDefault="00052603" w:rsidP="00CE4B0B">
      <w:pPr>
        <w:pStyle w:val="ListParagraph"/>
        <w:numPr>
          <w:ilvl w:val="0"/>
          <w:numId w:val="41"/>
        </w:numPr>
      </w:pPr>
      <w:r w:rsidRPr="004D6D70">
        <w:t>CMS tasks created</w:t>
      </w:r>
    </w:p>
    <w:p w14:paraId="6746FEA7" w14:textId="77777777" w:rsidR="003D19FC" w:rsidRPr="004D6D70" w:rsidRDefault="003D19FC" w:rsidP="003D19FC">
      <w:r w:rsidRPr="004D6D70">
        <w:br w:type="page"/>
      </w:r>
    </w:p>
    <w:p w14:paraId="79FBD20C" w14:textId="7FD333F8" w:rsidR="009C5088" w:rsidRPr="004D6D70" w:rsidRDefault="007A2D91" w:rsidP="009C5088">
      <w:pPr>
        <w:pStyle w:val="Heading3"/>
      </w:pPr>
      <w:r w:rsidRPr="004D6D70">
        <w:t>Collect and Analyze Evidence</w:t>
      </w:r>
    </w:p>
    <w:p w14:paraId="4CB60481" w14:textId="77777777" w:rsidR="009C5088" w:rsidRPr="004D6D70" w:rsidRDefault="009C5088" w:rsidP="009C5088">
      <w:pPr>
        <w:pStyle w:val="Heading4"/>
      </w:pPr>
      <w:r w:rsidRPr="004D6D70">
        <w:t>Objective</w:t>
      </w:r>
    </w:p>
    <w:p w14:paraId="7DD7A34C" w14:textId="727C82B6" w:rsidR="009C5088" w:rsidRPr="004D6D70" w:rsidRDefault="00DC4CDF" w:rsidP="009C5088">
      <w:r w:rsidRPr="004D6D70">
        <w:t xml:space="preserve">Systematically collect, analyze, and validate all relevant evidence to confirm or refute the </w:t>
      </w:r>
      <w:r w:rsidR="004C6EAC" w:rsidRPr="004D6D70">
        <w:t xml:space="preserve">suspicion of </w:t>
      </w:r>
      <w:r w:rsidRPr="004D6D70">
        <w:t>fraud</w:t>
      </w:r>
      <w:r w:rsidR="004C6EAC" w:rsidRPr="004D6D70">
        <w:t xml:space="preserve"> while</w:t>
      </w:r>
      <w:r w:rsidRPr="004D6D70">
        <w:t xml:space="preserve"> ensuring findings are fact-based, unbiased, and </w:t>
      </w:r>
      <w:r w:rsidR="005E29C2" w:rsidRPr="004D6D70">
        <w:t xml:space="preserve">legally and procedurally </w:t>
      </w:r>
      <w:r w:rsidRPr="004D6D70">
        <w:t>defensible.</w:t>
      </w:r>
    </w:p>
    <w:p w14:paraId="54A0A407" w14:textId="77777777" w:rsidR="009C5088" w:rsidRPr="004D6D70" w:rsidRDefault="009C5088" w:rsidP="009C5088">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9C5088" w:rsidRPr="004D6D70" w14:paraId="4F1FFF5E"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1C17F7A" w14:textId="77777777" w:rsidR="009C5088" w:rsidRPr="004D6D70" w:rsidRDefault="009C5088" w:rsidP="00C32D7E">
            <w:r w:rsidRPr="004D6D70">
              <w:t>Role</w:t>
            </w:r>
          </w:p>
        </w:tc>
        <w:tc>
          <w:tcPr>
            <w:tcW w:w="1511" w:type="dxa"/>
          </w:tcPr>
          <w:p w14:paraId="67444A7A" w14:textId="77777777" w:rsidR="009C5088" w:rsidRPr="004D6D70" w:rsidRDefault="009C5088"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41EA1E62" w14:textId="77777777" w:rsidR="009C5088" w:rsidRPr="004D6D70" w:rsidRDefault="009C5088"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4D9C7D4D" w14:textId="77777777" w:rsidR="009C5088" w:rsidRPr="004D6D70" w:rsidRDefault="009C5088"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077FDBCD" w14:textId="77777777" w:rsidR="009C5088" w:rsidRPr="004D6D70" w:rsidRDefault="009C5088"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9C5088" w:rsidRPr="004D6D70" w14:paraId="3225ACFB"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994A652" w14:textId="77777777" w:rsidR="009C5088" w:rsidRPr="004D6D70" w:rsidRDefault="009C5088" w:rsidP="00C32D7E">
            <w:r w:rsidRPr="004D6D70">
              <w:t>Fraud Investigator</w:t>
            </w:r>
          </w:p>
        </w:tc>
        <w:tc>
          <w:tcPr>
            <w:tcW w:w="1511" w:type="dxa"/>
          </w:tcPr>
          <w:p w14:paraId="76BD6437"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5ABA764F"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E5996EE"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0E000753"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9C5088" w:rsidRPr="004D6D70" w14:paraId="7DD01638"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6A69EB01" w14:textId="77777777" w:rsidR="009C5088" w:rsidRPr="004D6D70" w:rsidRDefault="009C5088" w:rsidP="00C32D7E">
            <w:r w:rsidRPr="004D6D70">
              <w:t>Supervisor</w:t>
            </w:r>
          </w:p>
        </w:tc>
        <w:tc>
          <w:tcPr>
            <w:tcW w:w="1511" w:type="dxa"/>
          </w:tcPr>
          <w:p w14:paraId="7C696CB0"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37B8848"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6528252B"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5026DBEE"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9C5088" w:rsidRPr="004D6D70" w14:paraId="2E9E9829"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2F15D9A" w14:textId="4B1BAD64" w:rsidR="009C5088" w:rsidRPr="004D6D70" w:rsidRDefault="009C5088" w:rsidP="00C32D7E">
            <w:r w:rsidRPr="004D6D70">
              <w:t>Complianc</w:t>
            </w:r>
            <w:r w:rsidR="00BC124D" w:rsidRPr="004D6D70">
              <w:t>e Officer</w:t>
            </w:r>
          </w:p>
        </w:tc>
        <w:tc>
          <w:tcPr>
            <w:tcW w:w="1511" w:type="dxa"/>
          </w:tcPr>
          <w:p w14:paraId="70A0AF24"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F6BDBE2"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7DF44D8"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5B60E0D8"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9C5088" w:rsidRPr="004D6D70" w14:paraId="33F197A7"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154020A2" w14:textId="15488210" w:rsidR="009C5088" w:rsidRPr="004D6D70" w:rsidRDefault="009C5088" w:rsidP="00C32D7E">
            <w:r w:rsidRPr="004D6D70">
              <w:t>IT</w:t>
            </w:r>
            <w:r w:rsidR="00F25BF8" w:rsidRPr="004D6D70">
              <w:t>/</w:t>
            </w:r>
            <w:r w:rsidRPr="004D6D70">
              <w:t>System Owner</w:t>
            </w:r>
          </w:p>
        </w:tc>
        <w:tc>
          <w:tcPr>
            <w:tcW w:w="1511" w:type="dxa"/>
          </w:tcPr>
          <w:p w14:paraId="5830A21E"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CC84CBC"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0B34C176"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01EE7455"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9C5088" w:rsidRPr="004D6D70" w14:paraId="38AEC236"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653B30B" w14:textId="6B3A5825" w:rsidR="009C5088" w:rsidRPr="004D6D70" w:rsidRDefault="009C5088" w:rsidP="00C32D7E">
            <w:r w:rsidRPr="004D6D70">
              <w:t>Legal</w:t>
            </w:r>
            <w:r w:rsidR="00F25BF8" w:rsidRPr="004D6D70">
              <w:t>/</w:t>
            </w:r>
            <w:r w:rsidRPr="004D6D70">
              <w:t>Risk</w:t>
            </w:r>
          </w:p>
        </w:tc>
        <w:tc>
          <w:tcPr>
            <w:tcW w:w="1511" w:type="dxa"/>
          </w:tcPr>
          <w:p w14:paraId="64088183"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55D7A99"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E350AA9"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33E6CF62"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9C5088" w:rsidRPr="004D6D70" w14:paraId="25F20B2D"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235D62C4" w14:textId="77777777" w:rsidR="009C5088" w:rsidRPr="004D6D70" w:rsidRDefault="009C5088" w:rsidP="00C32D7E">
            <w:r w:rsidRPr="004D6D70">
              <w:t>Senior Management</w:t>
            </w:r>
          </w:p>
        </w:tc>
        <w:tc>
          <w:tcPr>
            <w:tcW w:w="1511" w:type="dxa"/>
          </w:tcPr>
          <w:p w14:paraId="50A2C82D"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0FE6516C"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11CE655E"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3613856A"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9C5088" w:rsidRPr="004D6D70" w14:paraId="7537A145"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1A384C1" w14:textId="77777777" w:rsidR="009C5088" w:rsidRPr="004D6D70" w:rsidRDefault="009C5088" w:rsidP="00C32D7E">
            <w:r w:rsidRPr="004D6D70">
              <w:t>Auditor</w:t>
            </w:r>
          </w:p>
        </w:tc>
        <w:tc>
          <w:tcPr>
            <w:tcW w:w="1511" w:type="dxa"/>
          </w:tcPr>
          <w:p w14:paraId="0928BDED"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B0AF074"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6DB79DA8"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8281843" w14:textId="77777777" w:rsidR="009C5088" w:rsidRPr="004D6D70" w:rsidRDefault="009C5088"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9C5088" w:rsidRPr="004D6D70" w14:paraId="5B1DB22E"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7232D996" w14:textId="77777777" w:rsidR="009C5088" w:rsidRPr="004D6D70" w:rsidRDefault="009C5088" w:rsidP="00C32D7E">
            <w:r w:rsidRPr="004D6D70">
              <w:t>Customer</w:t>
            </w:r>
          </w:p>
        </w:tc>
        <w:tc>
          <w:tcPr>
            <w:tcW w:w="1511" w:type="dxa"/>
          </w:tcPr>
          <w:p w14:paraId="23D243B5"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47C461A"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3E9A3AFF"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3DD62386" w14:textId="77777777" w:rsidR="009C5088" w:rsidRPr="004D6D70" w:rsidRDefault="009C5088"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bl>
    <w:p w14:paraId="1D497B22" w14:textId="77777777" w:rsidR="009C5088" w:rsidRPr="004D6D70" w:rsidRDefault="009C5088" w:rsidP="009C5088">
      <w:pPr>
        <w:spacing w:before="120"/>
        <w:ind w:firstLine="720"/>
      </w:pPr>
      <w:r w:rsidRPr="004D6D70">
        <w:rPr>
          <w:sz w:val="16"/>
          <w:szCs w:val="16"/>
        </w:rPr>
        <w:t>* The customer is only consulted if required and only informed of the outcome if not a suspect.</w:t>
      </w:r>
    </w:p>
    <w:p w14:paraId="27059AD3" w14:textId="5C7A8FA3" w:rsidR="009C5088" w:rsidRPr="004D6D70" w:rsidRDefault="009C5088" w:rsidP="009C5088">
      <w:pPr>
        <w:pStyle w:val="Heading4"/>
      </w:pPr>
      <w:r w:rsidRPr="004D6D70">
        <w:t>Pre-</w:t>
      </w:r>
      <w:r w:rsidR="00266595" w:rsidRPr="004D6D70">
        <w:t>C</w:t>
      </w:r>
      <w:r w:rsidRPr="004D6D70">
        <w:t>onditions</w:t>
      </w:r>
    </w:p>
    <w:p w14:paraId="1D115178" w14:textId="77777777" w:rsidR="009C5088" w:rsidRPr="004D6D70" w:rsidRDefault="009C5088" w:rsidP="00CE4B0B">
      <w:pPr>
        <w:pStyle w:val="Bullets"/>
        <w:numPr>
          <w:ilvl w:val="0"/>
          <w:numId w:val="42"/>
        </w:numPr>
      </w:pPr>
      <w:r w:rsidRPr="004D6D70">
        <w:t>The pre-conditions for the "Investigate a Case" use case are met.</w:t>
      </w:r>
    </w:p>
    <w:p w14:paraId="3C6F20A4" w14:textId="77777777" w:rsidR="009C5088" w:rsidRPr="004D6D70" w:rsidRDefault="009C5088" w:rsidP="009C5088">
      <w:pPr>
        <w:pStyle w:val="Heading4"/>
      </w:pPr>
      <w:r w:rsidRPr="004D6D70">
        <w:t>Process Inputs</w:t>
      </w:r>
    </w:p>
    <w:p w14:paraId="4073F993" w14:textId="4B4792B9" w:rsidR="00A14D1D" w:rsidRPr="004D6D70" w:rsidRDefault="00A14D1D" w:rsidP="00CE4B0B">
      <w:pPr>
        <w:pStyle w:val="Bullets"/>
        <w:numPr>
          <w:ilvl w:val="0"/>
          <w:numId w:val="43"/>
        </w:numPr>
      </w:pPr>
      <w:r w:rsidRPr="004D6D70">
        <w:rPr>
          <w:b/>
          <w:bCs/>
        </w:rPr>
        <w:t xml:space="preserve">Investigation </w:t>
      </w:r>
      <w:r w:rsidR="0090601F" w:rsidRPr="004D6D70">
        <w:rPr>
          <w:b/>
          <w:bCs/>
        </w:rPr>
        <w:t>p</w:t>
      </w:r>
      <w:r w:rsidRPr="004D6D70">
        <w:rPr>
          <w:b/>
          <w:bCs/>
        </w:rPr>
        <w:t>lan</w:t>
      </w:r>
      <w:r w:rsidR="00335122" w:rsidRPr="004D6D70">
        <w:t xml:space="preserve">: </w:t>
      </w:r>
      <w:r w:rsidRPr="004D6D70">
        <w:t xml:space="preserve">Approved plan from </w:t>
      </w:r>
      <w:r w:rsidR="000709A2" w:rsidRPr="004D6D70">
        <w:t>the "P</w:t>
      </w:r>
      <w:r w:rsidR="005E1336" w:rsidRPr="004D6D70">
        <w:t>lan Fraud Examination" process</w:t>
      </w:r>
      <w:r w:rsidRPr="004D6D70">
        <w:t>, including scope, objectives, affected systems/accounts, and timeline.</w:t>
      </w:r>
    </w:p>
    <w:p w14:paraId="3C3A4190" w14:textId="2FD8FF65" w:rsidR="00A14D1D" w:rsidRPr="004D6D70" w:rsidRDefault="00A14D1D" w:rsidP="00CE4B0B">
      <w:pPr>
        <w:pStyle w:val="Bullets"/>
        <w:numPr>
          <w:ilvl w:val="0"/>
          <w:numId w:val="43"/>
        </w:numPr>
      </w:pPr>
      <w:r w:rsidRPr="004D6D70">
        <w:rPr>
          <w:b/>
          <w:bCs/>
        </w:rPr>
        <w:t xml:space="preserve">Case </w:t>
      </w:r>
      <w:r w:rsidR="0090601F" w:rsidRPr="004D6D70">
        <w:rPr>
          <w:b/>
          <w:bCs/>
        </w:rPr>
        <w:t>f</w:t>
      </w:r>
      <w:r w:rsidRPr="004D6D70">
        <w:rPr>
          <w:b/>
          <w:bCs/>
        </w:rPr>
        <w:t xml:space="preserve">ile </w:t>
      </w:r>
      <w:r w:rsidR="0090601F" w:rsidRPr="004D6D70">
        <w:rPr>
          <w:b/>
          <w:bCs/>
        </w:rPr>
        <w:t>a</w:t>
      </w:r>
      <w:r w:rsidRPr="004D6D70">
        <w:rPr>
          <w:b/>
          <w:bCs/>
        </w:rPr>
        <w:t>ccess</w:t>
      </w:r>
      <w:r w:rsidR="00335122" w:rsidRPr="004D6D70">
        <w:t xml:space="preserve">: </w:t>
      </w:r>
      <w:r w:rsidRPr="004D6D70">
        <w:t>Case management system entry with all prior documentation (alert metadata, triage notes, risk indicator worksheet).</w:t>
      </w:r>
    </w:p>
    <w:p w14:paraId="21F1FDE4" w14:textId="6A3DF0B3" w:rsidR="00A14D1D" w:rsidRPr="004D6D70" w:rsidRDefault="00A14D1D" w:rsidP="00CE4B0B">
      <w:pPr>
        <w:pStyle w:val="Bullets"/>
        <w:numPr>
          <w:ilvl w:val="0"/>
          <w:numId w:val="43"/>
        </w:numPr>
      </w:pPr>
      <w:r w:rsidRPr="004D6D70">
        <w:rPr>
          <w:b/>
          <w:bCs/>
        </w:rPr>
        <w:t xml:space="preserve">Data </w:t>
      </w:r>
      <w:r w:rsidR="0090601F" w:rsidRPr="004D6D70">
        <w:rPr>
          <w:b/>
          <w:bCs/>
        </w:rPr>
        <w:t>a</w:t>
      </w:r>
      <w:r w:rsidRPr="004D6D70">
        <w:rPr>
          <w:b/>
          <w:bCs/>
        </w:rPr>
        <w:t xml:space="preserve">ccess </w:t>
      </w:r>
      <w:r w:rsidR="0090601F" w:rsidRPr="004D6D70">
        <w:rPr>
          <w:b/>
          <w:bCs/>
        </w:rPr>
        <w:t>c</w:t>
      </w:r>
      <w:r w:rsidRPr="004D6D70">
        <w:rPr>
          <w:b/>
          <w:bCs/>
        </w:rPr>
        <w:t>redentials</w:t>
      </w:r>
      <w:r w:rsidR="00335122" w:rsidRPr="004D6D70">
        <w:t xml:space="preserve">: </w:t>
      </w:r>
      <w:r w:rsidRPr="004D6D70">
        <w:t>Technical permissions to access logs, transaction systems, CRM, communications platforms, KYC files, etc.</w:t>
      </w:r>
    </w:p>
    <w:p w14:paraId="5BA5DFBB" w14:textId="738B22F0" w:rsidR="00A14D1D" w:rsidRPr="004D6D70" w:rsidRDefault="00A14D1D" w:rsidP="00CE4B0B">
      <w:pPr>
        <w:pStyle w:val="Bullets"/>
        <w:numPr>
          <w:ilvl w:val="0"/>
          <w:numId w:val="43"/>
        </w:numPr>
      </w:pPr>
      <w:commentRangeStart w:id="44"/>
      <w:r w:rsidRPr="004D6D70">
        <w:rPr>
          <w:b/>
          <w:bCs/>
        </w:rPr>
        <w:t xml:space="preserve">Customer </w:t>
      </w:r>
      <w:r w:rsidR="0090601F" w:rsidRPr="004D6D70">
        <w:rPr>
          <w:b/>
          <w:bCs/>
        </w:rPr>
        <w:t>t</w:t>
      </w:r>
      <w:r w:rsidRPr="004D6D70">
        <w:rPr>
          <w:b/>
          <w:bCs/>
        </w:rPr>
        <w:t xml:space="preserve">ransaction </w:t>
      </w:r>
      <w:r w:rsidR="0090601F" w:rsidRPr="004D6D70">
        <w:rPr>
          <w:b/>
          <w:bCs/>
        </w:rPr>
        <w:t>h</w:t>
      </w:r>
      <w:r w:rsidRPr="004D6D70">
        <w:rPr>
          <w:b/>
          <w:bCs/>
        </w:rPr>
        <w:t>istory</w:t>
      </w:r>
      <w:r w:rsidR="00335122" w:rsidRPr="004D6D70">
        <w:t xml:space="preserve">: </w:t>
      </w:r>
      <w:commentRangeEnd w:id="44"/>
      <w:r w:rsidR="009323B1">
        <w:rPr>
          <w:rStyle w:val="CommentReference"/>
        </w:rPr>
        <w:commentReference w:id="44"/>
      </w:r>
      <w:r w:rsidRPr="004D6D70">
        <w:t>Full set of recent transactions for the subject account(s), ideally with tagging (e.g., flagged, reversed, peer-group deviation).</w:t>
      </w:r>
    </w:p>
    <w:p w14:paraId="0584E2DA" w14:textId="345F5C72" w:rsidR="00A14D1D" w:rsidRPr="004D6D70" w:rsidRDefault="00A14D1D" w:rsidP="00CE4B0B">
      <w:pPr>
        <w:pStyle w:val="Bullets"/>
        <w:numPr>
          <w:ilvl w:val="0"/>
          <w:numId w:val="43"/>
        </w:numPr>
      </w:pPr>
      <w:r w:rsidRPr="004D6D70">
        <w:rPr>
          <w:b/>
          <w:bCs/>
        </w:rPr>
        <w:t xml:space="preserve">System </w:t>
      </w:r>
      <w:r w:rsidR="009C2B39" w:rsidRPr="004D6D70">
        <w:rPr>
          <w:b/>
          <w:bCs/>
        </w:rPr>
        <w:t>and</w:t>
      </w:r>
      <w:r w:rsidRPr="004D6D70">
        <w:rPr>
          <w:b/>
          <w:bCs/>
        </w:rPr>
        <w:t xml:space="preserve"> </w:t>
      </w:r>
      <w:r w:rsidR="0090601F" w:rsidRPr="004D6D70">
        <w:rPr>
          <w:b/>
          <w:bCs/>
        </w:rPr>
        <w:t>a</w:t>
      </w:r>
      <w:r w:rsidRPr="004D6D70">
        <w:rPr>
          <w:b/>
          <w:bCs/>
        </w:rPr>
        <w:t xml:space="preserve">ccess </w:t>
      </w:r>
      <w:r w:rsidR="0090601F" w:rsidRPr="004D6D70">
        <w:rPr>
          <w:b/>
          <w:bCs/>
        </w:rPr>
        <w:t>l</w:t>
      </w:r>
      <w:r w:rsidRPr="004D6D70">
        <w:rPr>
          <w:b/>
          <w:bCs/>
        </w:rPr>
        <w:t>ogs</w:t>
      </w:r>
      <w:r w:rsidR="00335122" w:rsidRPr="004D6D70">
        <w:t xml:space="preserve">: </w:t>
      </w:r>
      <w:r w:rsidRPr="004D6D70">
        <w:t>Login activity, device/browser identifiers, session IPs, geographic access logs.</w:t>
      </w:r>
    </w:p>
    <w:p w14:paraId="55FF7779" w14:textId="0E2D95F5" w:rsidR="00A14D1D" w:rsidRPr="004D6D70" w:rsidRDefault="00A14D1D" w:rsidP="00CE4B0B">
      <w:pPr>
        <w:pStyle w:val="Bullets"/>
        <w:numPr>
          <w:ilvl w:val="0"/>
          <w:numId w:val="43"/>
        </w:numPr>
      </w:pPr>
      <w:r w:rsidRPr="004D6D70">
        <w:rPr>
          <w:b/>
          <w:bCs/>
        </w:rPr>
        <w:t xml:space="preserve">Communication </w:t>
      </w:r>
      <w:r w:rsidR="0090601F" w:rsidRPr="004D6D70">
        <w:rPr>
          <w:b/>
          <w:bCs/>
        </w:rPr>
        <w:t>l</w:t>
      </w:r>
      <w:r w:rsidRPr="004D6D70">
        <w:rPr>
          <w:b/>
          <w:bCs/>
        </w:rPr>
        <w:t>ogs</w:t>
      </w:r>
      <w:r w:rsidR="00335122" w:rsidRPr="004D6D70">
        <w:t xml:space="preserve">: </w:t>
      </w:r>
      <w:r w:rsidRPr="004D6D70">
        <w:t>Emails, customer service chat, IVR/call recordings (if accessible under policy).</w:t>
      </w:r>
    </w:p>
    <w:p w14:paraId="4497323A" w14:textId="0B846E59" w:rsidR="00A14D1D" w:rsidRPr="004D6D70" w:rsidRDefault="00A14D1D" w:rsidP="00CE4B0B">
      <w:pPr>
        <w:pStyle w:val="Bullets"/>
        <w:numPr>
          <w:ilvl w:val="0"/>
          <w:numId w:val="43"/>
        </w:numPr>
      </w:pPr>
      <w:r w:rsidRPr="004D6D70">
        <w:rPr>
          <w:b/>
          <w:bCs/>
        </w:rPr>
        <w:t xml:space="preserve">Onboarding </w:t>
      </w:r>
      <w:r w:rsidR="009C2B39" w:rsidRPr="004D6D70">
        <w:rPr>
          <w:b/>
          <w:bCs/>
        </w:rPr>
        <w:t>and</w:t>
      </w:r>
      <w:r w:rsidRPr="004D6D70">
        <w:rPr>
          <w:b/>
          <w:bCs/>
        </w:rPr>
        <w:t xml:space="preserve"> </w:t>
      </w:r>
      <w:r w:rsidR="00AE7A42">
        <w:rPr>
          <w:b/>
          <w:bCs/>
        </w:rPr>
        <w:t>EDD</w:t>
      </w:r>
      <w:r w:rsidRPr="004D6D70">
        <w:rPr>
          <w:b/>
          <w:bCs/>
        </w:rPr>
        <w:t xml:space="preserve"> </w:t>
      </w:r>
      <w:r w:rsidR="0090601F" w:rsidRPr="004D6D70">
        <w:rPr>
          <w:b/>
          <w:bCs/>
        </w:rPr>
        <w:t>f</w:t>
      </w:r>
      <w:r w:rsidRPr="004D6D70">
        <w:rPr>
          <w:b/>
          <w:bCs/>
        </w:rPr>
        <w:t>iles</w:t>
      </w:r>
      <w:r w:rsidR="00335122" w:rsidRPr="004D6D70">
        <w:t xml:space="preserve">: </w:t>
      </w:r>
      <w:r w:rsidRPr="004D6D70">
        <w:t>All submitted KYC documents, including any changes, sanctions screening, or EDD flags.</w:t>
      </w:r>
    </w:p>
    <w:p w14:paraId="776EA9AB" w14:textId="550735E3" w:rsidR="00A14D1D" w:rsidRPr="004D6D70" w:rsidRDefault="00A14D1D" w:rsidP="00CE4B0B">
      <w:pPr>
        <w:pStyle w:val="Bullets"/>
        <w:numPr>
          <w:ilvl w:val="0"/>
          <w:numId w:val="43"/>
        </w:numPr>
      </w:pPr>
      <w:r w:rsidRPr="004D6D70">
        <w:rPr>
          <w:b/>
          <w:bCs/>
        </w:rPr>
        <w:t xml:space="preserve">Typology </w:t>
      </w:r>
      <w:r w:rsidR="0090601F" w:rsidRPr="004D6D70">
        <w:rPr>
          <w:b/>
          <w:bCs/>
        </w:rPr>
        <w:t>l</w:t>
      </w:r>
      <w:r w:rsidRPr="004D6D70">
        <w:rPr>
          <w:b/>
          <w:bCs/>
        </w:rPr>
        <w:t>ibrary</w:t>
      </w:r>
      <w:r w:rsidR="00F25BF8" w:rsidRPr="004D6D70">
        <w:rPr>
          <w:b/>
          <w:bCs/>
        </w:rPr>
        <w:t>/</w:t>
      </w:r>
      <w:r w:rsidR="0090601F" w:rsidRPr="004D6D70">
        <w:rPr>
          <w:b/>
          <w:bCs/>
        </w:rPr>
        <w:t>f</w:t>
      </w:r>
      <w:r w:rsidRPr="004D6D70">
        <w:rPr>
          <w:b/>
          <w:bCs/>
        </w:rPr>
        <w:t xml:space="preserve">raud </w:t>
      </w:r>
      <w:r w:rsidR="0090601F" w:rsidRPr="004D6D70">
        <w:rPr>
          <w:b/>
          <w:bCs/>
        </w:rPr>
        <w:t>p</w:t>
      </w:r>
      <w:r w:rsidRPr="004D6D70">
        <w:rPr>
          <w:b/>
          <w:bCs/>
        </w:rPr>
        <w:t>atterns</w:t>
      </w:r>
      <w:r w:rsidR="00335122" w:rsidRPr="004D6D70">
        <w:t xml:space="preserve">: </w:t>
      </w:r>
      <w:r w:rsidRPr="004D6D70">
        <w:t>Internal or shared knowledge base of known fraud behaviors, red flags, and common typologies</w:t>
      </w:r>
      <w:r w:rsidR="00BD5AC4" w:rsidRPr="004D6D70">
        <w:t>, implemented rules and typologies in Tazama</w:t>
      </w:r>
      <w:r w:rsidRPr="004D6D70">
        <w:t>.</w:t>
      </w:r>
    </w:p>
    <w:p w14:paraId="6B6FF3B7" w14:textId="449366F2" w:rsidR="00A14D1D" w:rsidRPr="004D6D70" w:rsidRDefault="00A14D1D" w:rsidP="00CE4B0B">
      <w:pPr>
        <w:pStyle w:val="Bullets"/>
        <w:numPr>
          <w:ilvl w:val="0"/>
          <w:numId w:val="43"/>
        </w:numPr>
      </w:pPr>
      <w:r w:rsidRPr="004D6D70">
        <w:rPr>
          <w:b/>
          <w:bCs/>
        </w:rPr>
        <w:t xml:space="preserve">Interview </w:t>
      </w:r>
      <w:r w:rsidR="0090601F" w:rsidRPr="004D6D70">
        <w:rPr>
          <w:b/>
          <w:bCs/>
        </w:rPr>
        <w:t>p</w:t>
      </w:r>
      <w:r w:rsidRPr="004D6D70">
        <w:rPr>
          <w:b/>
          <w:bCs/>
        </w:rPr>
        <w:t xml:space="preserve">rotocol </w:t>
      </w:r>
      <w:r w:rsidR="009C2B39" w:rsidRPr="004D6D70">
        <w:rPr>
          <w:b/>
          <w:bCs/>
        </w:rPr>
        <w:t>and</w:t>
      </w:r>
      <w:r w:rsidRPr="004D6D70">
        <w:rPr>
          <w:b/>
          <w:bCs/>
        </w:rPr>
        <w:t xml:space="preserve"> </w:t>
      </w:r>
      <w:r w:rsidR="0090601F" w:rsidRPr="004D6D70">
        <w:rPr>
          <w:b/>
          <w:bCs/>
        </w:rPr>
        <w:t>t</w:t>
      </w:r>
      <w:r w:rsidRPr="004D6D70">
        <w:rPr>
          <w:b/>
          <w:bCs/>
        </w:rPr>
        <w:t>emplates</w:t>
      </w:r>
      <w:r w:rsidR="00335122" w:rsidRPr="004D6D70">
        <w:t xml:space="preserve">: </w:t>
      </w:r>
      <w:r w:rsidRPr="004D6D70">
        <w:t>Approved scripts or guidelines (especially for customer or internal employee interviews), including consent and documentation formats.</w:t>
      </w:r>
    </w:p>
    <w:p w14:paraId="40E59137" w14:textId="655E8BD9" w:rsidR="00A14D1D" w:rsidRPr="004D6D70" w:rsidRDefault="00A14D1D" w:rsidP="00CE4B0B">
      <w:pPr>
        <w:pStyle w:val="Bullets"/>
        <w:numPr>
          <w:ilvl w:val="0"/>
          <w:numId w:val="43"/>
        </w:numPr>
      </w:pPr>
      <w:r w:rsidRPr="004D6D70">
        <w:rPr>
          <w:b/>
          <w:bCs/>
        </w:rPr>
        <w:t xml:space="preserve">Compliance </w:t>
      </w:r>
      <w:r w:rsidR="009C2B39" w:rsidRPr="004D6D70">
        <w:rPr>
          <w:b/>
          <w:bCs/>
        </w:rPr>
        <w:t>and</w:t>
      </w:r>
      <w:r w:rsidRPr="004D6D70">
        <w:rPr>
          <w:b/>
          <w:bCs/>
        </w:rPr>
        <w:t xml:space="preserve"> </w:t>
      </w:r>
      <w:r w:rsidR="0090601F" w:rsidRPr="004D6D70">
        <w:rPr>
          <w:b/>
          <w:bCs/>
        </w:rPr>
        <w:t>l</w:t>
      </w:r>
      <w:r w:rsidRPr="004D6D70">
        <w:rPr>
          <w:b/>
          <w:bCs/>
        </w:rPr>
        <w:t xml:space="preserve">egal </w:t>
      </w:r>
      <w:r w:rsidR="0090601F" w:rsidRPr="004D6D70">
        <w:rPr>
          <w:b/>
          <w:bCs/>
        </w:rPr>
        <w:t>a</w:t>
      </w:r>
      <w:r w:rsidRPr="004D6D70">
        <w:rPr>
          <w:b/>
          <w:bCs/>
        </w:rPr>
        <w:t xml:space="preserve">dvisory </w:t>
      </w:r>
      <w:r w:rsidR="0090601F" w:rsidRPr="004D6D70">
        <w:rPr>
          <w:b/>
          <w:bCs/>
        </w:rPr>
        <w:t>s</w:t>
      </w:r>
      <w:r w:rsidRPr="004D6D70">
        <w:rPr>
          <w:b/>
          <w:bCs/>
        </w:rPr>
        <w:t>upport</w:t>
      </w:r>
      <w:r w:rsidR="00335122" w:rsidRPr="004D6D70">
        <w:t xml:space="preserve">: </w:t>
      </w:r>
      <w:r w:rsidRPr="004D6D70">
        <w:t>Point of contact for consulting on evidence admissibility, data protection, or regulatory implications.</w:t>
      </w:r>
    </w:p>
    <w:p w14:paraId="6427F7FF" w14:textId="72359A06" w:rsidR="009C5088" w:rsidRPr="004D6D70" w:rsidRDefault="009C5088" w:rsidP="009C5088">
      <w:pPr>
        <w:pStyle w:val="Heading4"/>
      </w:pPr>
      <w:r w:rsidRPr="004D6D70">
        <w:t>Step-by-</w:t>
      </w:r>
      <w:r w:rsidR="00266595" w:rsidRPr="004D6D70">
        <w:t>S</w:t>
      </w:r>
      <w:r w:rsidRPr="004D6D70">
        <w:t xml:space="preserve">tep </w:t>
      </w:r>
      <w:r w:rsidR="00542693" w:rsidRPr="004D6D70">
        <w:t>P</w:t>
      </w:r>
      <w:r w:rsidRPr="004D6D70">
        <w:t>rocedure</w:t>
      </w:r>
    </w:p>
    <w:p w14:paraId="6397A8A1" w14:textId="07BD5DD9" w:rsidR="002D354F" w:rsidRPr="002D354F" w:rsidRDefault="002D354F" w:rsidP="00CE4B0B">
      <w:pPr>
        <w:pStyle w:val="ListParagraph"/>
        <w:numPr>
          <w:ilvl w:val="0"/>
          <w:numId w:val="39"/>
        </w:numPr>
      </w:pPr>
      <w:r w:rsidRPr="002D354F">
        <w:t xml:space="preserve">Collect </w:t>
      </w:r>
      <w:r w:rsidR="00542598" w:rsidRPr="004D6D70">
        <w:t>c</w:t>
      </w:r>
      <w:r w:rsidRPr="002D354F">
        <w:t xml:space="preserve">ore </w:t>
      </w:r>
      <w:r w:rsidR="00542598" w:rsidRPr="004D6D70">
        <w:t>t</w:t>
      </w:r>
      <w:r w:rsidRPr="002D354F">
        <w:t xml:space="preserve">ransactional </w:t>
      </w:r>
      <w:r w:rsidR="00542598" w:rsidRPr="004D6D70">
        <w:t>e</w:t>
      </w:r>
      <w:r w:rsidRPr="002D354F">
        <w:t>vidence</w:t>
      </w:r>
    </w:p>
    <w:p w14:paraId="4C2D1B47" w14:textId="77777777" w:rsidR="002D354F" w:rsidRPr="002D354F" w:rsidRDefault="002D354F" w:rsidP="00CE4B0B">
      <w:pPr>
        <w:pStyle w:val="ListParagraph"/>
        <w:numPr>
          <w:ilvl w:val="1"/>
          <w:numId w:val="39"/>
        </w:numPr>
      </w:pPr>
      <w:r w:rsidRPr="002D354F">
        <w:t>Download and preserve relevant:</w:t>
      </w:r>
    </w:p>
    <w:p w14:paraId="797C571E" w14:textId="5222DC31" w:rsidR="002D354F" w:rsidRPr="002D354F" w:rsidRDefault="002D354F" w:rsidP="00CE4B0B">
      <w:pPr>
        <w:pStyle w:val="ListParagraph"/>
        <w:numPr>
          <w:ilvl w:val="2"/>
          <w:numId w:val="39"/>
        </w:numPr>
      </w:pPr>
      <w:r w:rsidRPr="002D354F">
        <w:t xml:space="preserve">Transaction </w:t>
      </w:r>
      <w:r w:rsidR="00A768DA" w:rsidRPr="004D6D70">
        <w:t>history</w:t>
      </w:r>
    </w:p>
    <w:p w14:paraId="3227226B" w14:textId="77777777" w:rsidR="002D354F" w:rsidRPr="002D354F" w:rsidRDefault="002D354F" w:rsidP="00CE4B0B">
      <w:pPr>
        <w:pStyle w:val="ListParagraph"/>
        <w:numPr>
          <w:ilvl w:val="2"/>
          <w:numId w:val="39"/>
        </w:numPr>
      </w:pPr>
      <w:proofErr w:type="gramStart"/>
      <w:r w:rsidRPr="002D354F">
        <w:t>Account</w:t>
      </w:r>
      <w:proofErr w:type="gramEnd"/>
      <w:r w:rsidRPr="002D354F">
        <w:t xml:space="preserve"> histories</w:t>
      </w:r>
    </w:p>
    <w:p w14:paraId="22603AEA" w14:textId="77777777" w:rsidR="002D354F" w:rsidRPr="002D354F" w:rsidRDefault="002D354F" w:rsidP="00CE4B0B">
      <w:pPr>
        <w:pStyle w:val="ListParagraph"/>
        <w:numPr>
          <w:ilvl w:val="2"/>
          <w:numId w:val="39"/>
        </w:numPr>
      </w:pPr>
      <w:r w:rsidRPr="002D354F">
        <w:t>External transfers and counterparty records</w:t>
      </w:r>
    </w:p>
    <w:p w14:paraId="60C0E6E4" w14:textId="70A0C18C" w:rsidR="002D354F" w:rsidRPr="002D354F" w:rsidRDefault="002D354F" w:rsidP="00CE4B0B">
      <w:pPr>
        <w:pStyle w:val="ListParagraph"/>
        <w:numPr>
          <w:ilvl w:val="0"/>
          <w:numId w:val="39"/>
        </w:numPr>
      </w:pPr>
      <w:r w:rsidRPr="002D354F">
        <w:t xml:space="preserve">Gather </w:t>
      </w:r>
      <w:r w:rsidR="00065259" w:rsidRPr="004D6D70">
        <w:t>d</w:t>
      </w:r>
      <w:r w:rsidRPr="002D354F">
        <w:t xml:space="preserve">igital </w:t>
      </w:r>
      <w:r w:rsidR="00B02C9F" w:rsidRPr="004D6D70">
        <w:t xml:space="preserve">and service </w:t>
      </w:r>
      <w:r w:rsidR="00065259" w:rsidRPr="004D6D70">
        <w:t>a</w:t>
      </w:r>
      <w:r w:rsidRPr="002D354F">
        <w:t xml:space="preserve">ccess </w:t>
      </w:r>
      <w:r w:rsidR="00065259" w:rsidRPr="004D6D70">
        <w:t>e</w:t>
      </w:r>
      <w:r w:rsidRPr="002D354F">
        <w:t>vidence</w:t>
      </w:r>
    </w:p>
    <w:p w14:paraId="6366A865" w14:textId="77777777" w:rsidR="002D354F" w:rsidRPr="002D354F" w:rsidRDefault="002D354F" w:rsidP="00CE4B0B">
      <w:pPr>
        <w:pStyle w:val="ListParagraph"/>
        <w:numPr>
          <w:ilvl w:val="1"/>
          <w:numId w:val="39"/>
        </w:numPr>
      </w:pPr>
      <w:r w:rsidRPr="002D354F">
        <w:t>Collect:</w:t>
      </w:r>
    </w:p>
    <w:p w14:paraId="74571649" w14:textId="77777777" w:rsidR="002D354F" w:rsidRPr="002D354F" w:rsidRDefault="002D354F" w:rsidP="00CE4B0B">
      <w:pPr>
        <w:pStyle w:val="ListParagraph"/>
        <w:numPr>
          <w:ilvl w:val="2"/>
          <w:numId w:val="39"/>
        </w:numPr>
      </w:pPr>
      <w:r w:rsidRPr="002D354F">
        <w:t>Login history</w:t>
      </w:r>
    </w:p>
    <w:p w14:paraId="4BFEE86D" w14:textId="77777777" w:rsidR="002D354F" w:rsidRPr="002D354F" w:rsidRDefault="002D354F" w:rsidP="00CE4B0B">
      <w:pPr>
        <w:pStyle w:val="ListParagraph"/>
        <w:numPr>
          <w:ilvl w:val="2"/>
          <w:numId w:val="39"/>
        </w:numPr>
      </w:pPr>
      <w:r w:rsidRPr="002D354F">
        <w:t>Device fingerprint logs</w:t>
      </w:r>
    </w:p>
    <w:p w14:paraId="0D278BD2" w14:textId="77777777" w:rsidR="002D354F" w:rsidRPr="002D354F" w:rsidRDefault="002D354F" w:rsidP="00CE4B0B">
      <w:pPr>
        <w:pStyle w:val="ListParagraph"/>
        <w:numPr>
          <w:ilvl w:val="2"/>
          <w:numId w:val="39"/>
        </w:numPr>
      </w:pPr>
      <w:r w:rsidRPr="002D354F">
        <w:t>IP addresses and geolocation metadata</w:t>
      </w:r>
    </w:p>
    <w:p w14:paraId="412BB22F" w14:textId="77777777" w:rsidR="002D354F" w:rsidRPr="002D354F" w:rsidRDefault="002D354F" w:rsidP="00CE4B0B">
      <w:pPr>
        <w:pStyle w:val="ListParagraph"/>
        <w:numPr>
          <w:ilvl w:val="2"/>
          <w:numId w:val="39"/>
        </w:numPr>
      </w:pPr>
      <w:r w:rsidRPr="002D354F">
        <w:t>Session anomalies (e.g., time zone mismatches, bot behavior)</w:t>
      </w:r>
    </w:p>
    <w:p w14:paraId="445F8612" w14:textId="0FC38A5D" w:rsidR="002D354F" w:rsidRPr="002D354F" w:rsidRDefault="002D354F" w:rsidP="00CE4B0B">
      <w:pPr>
        <w:pStyle w:val="ListParagraph"/>
        <w:numPr>
          <w:ilvl w:val="0"/>
          <w:numId w:val="39"/>
        </w:numPr>
      </w:pPr>
      <w:r w:rsidRPr="002D354F">
        <w:t>Pull KYC</w:t>
      </w:r>
      <w:r w:rsidR="00F25BF8" w:rsidRPr="004D6D70">
        <w:t>/</w:t>
      </w:r>
      <w:r w:rsidR="00065259" w:rsidRPr="004D6D70">
        <w:t>o</w:t>
      </w:r>
      <w:r w:rsidRPr="002D354F">
        <w:t xml:space="preserve">nboarding </w:t>
      </w:r>
      <w:r w:rsidR="00065259" w:rsidRPr="004D6D70">
        <w:t>d</w:t>
      </w:r>
      <w:r w:rsidRPr="002D354F">
        <w:t>ocuments</w:t>
      </w:r>
    </w:p>
    <w:p w14:paraId="1FA747F1" w14:textId="587E5000" w:rsidR="002D354F" w:rsidRPr="002D354F" w:rsidRDefault="002D354F" w:rsidP="00CE4B0B">
      <w:pPr>
        <w:pStyle w:val="ListParagraph"/>
        <w:numPr>
          <w:ilvl w:val="1"/>
          <w:numId w:val="39"/>
        </w:numPr>
      </w:pPr>
      <w:r w:rsidRPr="002D354F">
        <w:t xml:space="preserve">Retrieve original identity documents, updated </w:t>
      </w:r>
      <w:r w:rsidR="00AE7A42">
        <w:t>EDD/KYC</w:t>
      </w:r>
      <w:r w:rsidRPr="002D354F">
        <w:t xml:space="preserve"> files, and any changes in declared activity or contact info</w:t>
      </w:r>
      <w:r w:rsidR="00A768DA" w:rsidRPr="004D6D70">
        <w:t>rmation</w:t>
      </w:r>
      <w:r w:rsidRPr="002D354F">
        <w:t>.</w:t>
      </w:r>
    </w:p>
    <w:p w14:paraId="6F7FB580" w14:textId="2525871B" w:rsidR="002D354F" w:rsidRPr="002D354F" w:rsidRDefault="002D354F" w:rsidP="00CE4B0B">
      <w:pPr>
        <w:pStyle w:val="ListParagraph"/>
        <w:numPr>
          <w:ilvl w:val="0"/>
          <w:numId w:val="39"/>
        </w:numPr>
      </w:pPr>
      <w:r w:rsidRPr="002D354F">
        <w:t xml:space="preserve">Preserve and </w:t>
      </w:r>
      <w:r w:rsidR="00065259" w:rsidRPr="004D6D70">
        <w:t>c</w:t>
      </w:r>
      <w:r w:rsidRPr="002D354F">
        <w:t xml:space="preserve">hain </w:t>
      </w:r>
      <w:r w:rsidR="00065259" w:rsidRPr="004D6D70">
        <w:t>e</w:t>
      </w:r>
      <w:r w:rsidRPr="002D354F">
        <w:t>vidence</w:t>
      </w:r>
    </w:p>
    <w:p w14:paraId="1162DE3F" w14:textId="77777777" w:rsidR="002D354F" w:rsidRPr="002D354F" w:rsidRDefault="002D354F" w:rsidP="00CE4B0B">
      <w:pPr>
        <w:pStyle w:val="ListParagraph"/>
        <w:numPr>
          <w:ilvl w:val="1"/>
          <w:numId w:val="39"/>
        </w:numPr>
      </w:pPr>
      <w:r w:rsidRPr="002D354F">
        <w:t>Ensure audit trail and chain of custody:</w:t>
      </w:r>
    </w:p>
    <w:p w14:paraId="18F4DC59" w14:textId="77777777" w:rsidR="002D354F" w:rsidRPr="002D354F" w:rsidRDefault="002D354F" w:rsidP="00CE4B0B">
      <w:pPr>
        <w:pStyle w:val="ListParagraph"/>
        <w:numPr>
          <w:ilvl w:val="1"/>
          <w:numId w:val="39"/>
        </w:numPr>
      </w:pPr>
      <w:r w:rsidRPr="002D354F">
        <w:t>Timestamp all exports</w:t>
      </w:r>
    </w:p>
    <w:p w14:paraId="04B6046C" w14:textId="77777777" w:rsidR="002D354F" w:rsidRPr="002D354F" w:rsidRDefault="002D354F" w:rsidP="00CE4B0B">
      <w:pPr>
        <w:pStyle w:val="ListParagraph"/>
        <w:numPr>
          <w:ilvl w:val="1"/>
          <w:numId w:val="39"/>
        </w:numPr>
      </w:pPr>
      <w:r w:rsidRPr="002D354F">
        <w:t>Label evidence files</w:t>
      </w:r>
    </w:p>
    <w:p w14:paraId="55D45EA7" w14:textId="77777777" w:rsidR="002D354F" w:rsidRPr="002D354F" w:rsidRDefault="002D354F" w:rsidP="00CE4B0B">
      <w:pPr>
        <w:pStyle w:val="ListParagraph"/>
        <w:numPr>
          <w:ilvl w:val="1"/>
          <w:numId w:val="39"/>
        </w:numPr>
      </w:pPr>
      <w:r w:rsidRPr="002D354F">
        <w:t>Limit access to case team only</w:t>
      </w:r>
    </w:p>
    <w:p w14:paraId="4F400814" w14:textId="3C447092" w:rsidR="002D354F" w:rsidRPr="002D354F" w:rsidRDefault="002D354F" w:rsidP="00CE4B0B">
      <w:pPr>
        <w:pStyle w:val="ListParagraph"/>
        <w:numPr>
          <w:ilvl w:val="0"/>
          <w:numId w:val="39"/>
        </w:numPr>
      </w:pPr>
      <w:r w:rsidRPr="002D354F">
        <w:t xml:space="preserve">Conduct </w:t>
      </w:r>
      <w:r w:rsidR="00065259" w:rsidRPr="004D6D70">
        <w:t>b</w:t>
      </w:r>
      <w:r w:rsidRPr="002D354F">
        <w:t xml:space="preserve">ehavioral and </w:t>
      </w:r>
      <w:r w:rsidR="00065259" w:rsidRPr="004D6D70">
        <w:t>p</w:t>
      </w:r>
      <w:r w:rsidRPr="002D354F">
        <w:t xml:space="preserve">attern </w:t>
      </w:r>
      <w:r w:rsidR="00065259" w:rsidRPr="004D6D70">
        <w:t>a</w:t>
      </w:r>
      <w:r w:rsidRPr="002D354F">
        <w:t>nalysis</w:t>
      </w:r>
    </w:p>
    <w:p w14:paraId="6682D82E" w14:textId="77777777" w:rsidR="002D354F" w:rsidRPr="002D354F" w:rsidRDefault="002D354F" w:rsidP="00CE4B0B">
      <w:pPr>
        <w:pStyle w:val="ListParagraph"/>
        <w:numPr>
          <w:ilvl w:val="1"/>
          <w:numId w:val="39"/>
        </w:numPr>
      </w:pPr>
      <w:r w:rsidRPr="002D354F">
        <w:t>Analyze:</w:t>
      </w:r>
    </w:p>
    <w:p w14:paraId="44AC52A6" w14:textId="77777777" w:rsidR="002D354F" w:rsidRPr="002D354F" w:rsidRDefault="002D354F" w:rsidP="00CE4B0B">
      <w:pPr>
        <w:pStyle w:val="ListParagraph"/>
        <w:numPr>
          <w:ilvl w:val="2"/>
          <w:numId w:val="39"/>
        </w:numPr>
      </w:pPr>
      <w:r w:rsidRPr="002D354F">
        <w:t>Deviations from customer norm</w:t>
      </w:r>
    </w:p>
    <w:p w14:paraId="21EB8066" w14:textId="77777777" w:rsidR="002D354F" w:rsidRPr="002D354F" w:rsidRDefault="002D354F" w:rsidP="00CE4B0B">
      <w:pPr>
        <w:pStyle w:val="ListParagraph"/>
        <w:numPr>
          <w:ilvl w:val="2"/>
          <w:numId w:val="39"/>
        </w:numPr>
      </w:pPr>
      <w:r w:rsidRPr="002D354F">
        <w:t>Velocity/frequency anomalies</w:t>
      </w:r>
    </w:p>
    <w:p w14:paraId="62A99794" w14:textId="77777777" w:rsidR="002D354F" w:rsidRPr="002D354F" w:rsidRDefault="002D354F" w:rsidP="00CE4B0B">
      <w:pPr>
        <w:pStyle w:val="ListParagraph"/>
        <w:numPr>
          <w:ilvl w:val="2"/>
          <w:numId w:val="39"/>
        </w:numPr>
      </w:pPr>
      <w:r w:rsidRPr="002D354F">
        <w:t>Peer comparison (optional)</w:t>
      </w:r>
    </w:p>
    <w:p w14:paraId="1F28F065" w14:textId="77777777" w:rsidR="002D354F" w:rsidRPr="002D354F" w:rsidRDefault="002D354F" w:rsidP="00CE4B0B">
      <w:pPr>
        <w:pStyle w:val="ListParagraph"/>
        <w:numPr>
          <w:ilvl w:val="2"/>
          <w:numId w:val="39"/>
        </w:numPr>
      </w:pPr>
      <w:r w:rsidRPr="002D354F">
        <w:t>Typology pattern match</w:t>
      </w:r>
    </w:p>
    <w:p w14:paraId="009B0E30" w14:textId="05F10118" w:rsidR="002D354F" w:rsidRPr="002D354F" w:rsidRDefault="002D354F" w:rsidP="00CE4B0B">
      <w:pPr>
        <w:pStyle w:val="ListParagraph"/>
        <w:numPr>
          <w:ilvl w:val="0"/>
          <w:numId w:val="39"/>
        </w:numPr>
      </w:pPr>
      <w:proofErr w:type="gramStart"/>
      <w:r w:rsidRPr="002D354F">
        <w:t>Reconstruct</w:t>
      </w:r>
      <w:proofErr w:type="gramEnd"/>
      <w:r w:rsidRPr="002D354F">
        <w:t xml:space="preserve"> </w:t>
      </w:r>
      <w:r w:rsidR="00065259" w:rsidRPr="004D6D70">
        <w:t>t</w:t>
      </w:r>
      <w:r w:rsidRPr="002D354F">
        <w:t>imeline</w:t>
      </w:r>
    </w:p>
    <w:p w14:paraId="577C0374" w14:textId="77777777" w:rsidR="002D354F" w:rsidRPr="002D354F" w:rsidRDefault="002D354F" w:rsidP="00CE4B0B">
      <w:pPr>
        <w:pStyle w:val="ListParagraph"/>
        <w:numPr>
          <w:ilvl w:val="1"/>
          <w:numId w:val="39"/>
        </w:numPr>
      </w:pPr>
      <w:r w:rsidRPr="002D354F">
        <w:t>Create a visual or written sequence of:</w:t>
      </w:r>
    </w:p>
    <w:p w14:paraId="4B9D65F0" w14:textId="77777777" w:rsidR="002D354F" w:rsidRPr="002D354F" w:rsidRDefault="002D354F" w:rsidP="00CE4B0B">
      <w:pPr>
        <w:pStyle w:val="ListParagraph"/>
        <w:numPr>
          <w:ilvl w:val="2"/>
          <w:numId w:val="39"/>
        </w:numPr>
      </w:pPr>
      <w:r w:rsidRPr="002D354F">
        <w:t>Key transactions</w:t>
      </w:r>
    </w:p>
    <w:p w14:paraId="705C8399" w14:textId="77777777" w:rsidR="002D354F" w:rsidRPr="002D354F" w:rsidRDefault="002D354F" w:rsidP="00CE4B0B">
      <w:pPr>
        <w:pStyle w:val="ListParagraph"/>
        <w:numPr>
          <w:ilvl w:val="2"/>
          <w:numId w:val="39"/>
        </w:numPr>
      </w:pPr>
      <w:r w:rsidRPr="002D354F">
        <w:t>Access events</w:t>
      </w:r>
    </w:p>
    <w:p w14:paraId="28317580" w14:textId="77777777" w:rsidR="002D354F" w:rsidRPr="002D354F" w:rsidRDefault="002D354F" w:rsidP="00CE4B0B">
      <w:pPr>
        <w:pStyle w:val="ListParagraph"/>
        <w:numPr>
          <w:ilvl w:val="2"/>
          <w:numId w:val="39"/>
        </w:numPr>
      </w:pPr>
      <w:r w:rsidRPr="002D354F">
        <w:t>Internal reviews or notes</w:t>
      </w:r>
    </w:p>
    <w:p w14:paraId="0C757F27" w14:textId="77777777" w:rsidR="002D354F" w:rsidRPr="002D354F" w:rsidRDefault="002D354F" w:rsidP="00CE4B0B">
      <w:pPr>
        <w:pStyle w:val="ListParagraph"/>
        <w:numPr>
          <w:ilvl w:val="2"/>
          <w:numId w:val="39"/>
        </w:numPr>
      </w:pPr>
      <w:r w:rsidRPr="002D354F">
        <w:t>Customer communication</w:t>
      </w:r>
    </w:p>
    <w:p w14:paraId="129BB1DE" w14:textId="6FEF3526" w:rsidR="002D354F" w:rsidRPr="002D354F" w:rsidRDefault="002D354F" w:rsidP="00CE4B0B">
      <w:pPr>
        <w:pStyle w:val="ListParagraph"/>
        <w:numPr>
          <w:ilvl w:val="0"/>
          <w:numId w:val="39"/>
        </w:numPr>
      </w:pPr>
      <w:r>
        <w:t xml:space="preserve">Identify and </w:t>
      </w:r>
      <w:r w:rsidR="00065259">
        <w:t>p</w:t>
      </w:r>
      <w:r>
        <w:t xml:space="preserve">rioritize </w:t>
      </w:r>
      <w:r w:rsidR="00065259">
        <w:t>i</w:t>
      </w:r>
      <w:r>
        <w:t>nterviews</w:t>
      </w:r>
    </w:p>
    <w:p w14:paraId="7A035C0D" w14:textId="77777777" w:rsidR="002D354F" w:rsidRPr="002D354F" w:rsidRDefault="002D354F" w:rsidP="00CE4B0B">
      <w:pPr>
        <w:pStyle w:val="ListParagraph"/>
        <w:numPr>
          <w:ilvl w:val="1"/>
          <w:numId w:val="39"/>
        </w:numPr>
      </w:pPr>
      <w:r w:rsidRPr="002D354F">
        <w:t xml:space="preserve">Prepare </w:t>
      </w:r>
      <w:proofErr w:type="gramStart"/>
      <w:r w:rsidRPr="002D354F">
        <w:t>to</w:t>
      </w:r>
      <w:proofErr w:type="gramEnd"/>
      <w:r w:rsidRPr="002D354F">
        <w:t xml:space="preserve"> interview:</w:t>
      </w:r>
    </w:p>
    <w:p w14:paraId="6DEF46B8" w14:textId="77777777" w:rsidR="002D354F" w:rsidRPr="002D354F" w:rsidRDefault="002D354F" w:rsidP="00CE4B0B">
      <w:pPr>
        <w:pStyle w:val="ListParagraph"/>
        <w:numPr>
          <w:ilvl w:val="2"/>
          <w:numId w:val="39"/>
        </w:numPr>
      </w:pPr>
      <w:r w:rsidRPr="002D354F">
        <w:t>Frontline staff (if applicable)</w:t>
      </w:r>
    </w:p>
    <w:p w14:paraId="0F79058C" w14:textId="77777777" w:rsidR="002D354F" w:rsidRPr="002D354F" w:rsidRDefault="002D354F" w:rsidP="00CE4B0B">
      <w:pPr>
        <w:pStyle w:val="ListParagraph"/>
        <w:numPr>
          <w:ilvl w:val="2"/>
          <w:numId w:val="39"/>
        </w:numPr>
      </w:pPr>
      <w:r w:rsidRPr="002D354F">
        <w:t>Customer (if not a suspect)</w:t>
      </w:r>
    </w:p>
    <w:p w14:paraId="30D67359" w14:textId="77777777" w:rsidR="002D354F" w:rsidRPr="002D354F" w:rsidRDefault="002D354F" w:rsidP="00CE4B0B">
      <w:pPr>
        <w:pStyle w:val="ListParagraph"/>
        <w:numPr>
          <w:ilvl w:val="2"/>
          <w:numId w:val="39"/>
        </w:numPr>
      </w:pPr>
      <w:r w:rsidRPr="002D354F">
        <w:t>Internal employees (for collusion or control gap)</w:t>
      </w:r>
    </w:p>
    <w:p w14:paraId="2E13EC9C" w14:textId="06E73588" w:rsidR="002D354F" w:rsidRPr="002D354F" w:rsidRDefault="009C1A41" w:rsidP="00CE4B0B">
      <w:pPr>
        <w:pStyle w:val="ListParagraph"/>
        <w:numPr>
          <w:ilvl w:val="1"/>
          <w:numId w:val="39"/>
        </w:numPr>
      </w:pPr>
      <w:r w:rsidRPr="004D6D70">
        <w:t>Order interviews from</w:t>
      </w:r>
      <w:r w:rsidR="002D354F" w:rsidRPr="002D354F">
        <w:t xml:space="preserve"> neutral to specific, suspect last</w:t>
      </w:r>
    </w:p>
    <w:p w14:paraId="4D68D6E4" w14:textId="400FDBA5" w:rsidR="002D354F" w:rsidRPr="002D354F" w:rsidRDefault="002D354F" w:rsidP="00CE4B0B">
      <w:pPr>
        <w:pStyle w:val="ListParagraph"/>
        <w:numPr>
          <w:ilvl w:val="0"/>
          <w:numId w:val="39"/>
        </w:numPr>
      </w:pPr>
      <w:r w:rsidRPr="002D354F">
        <w:t xml:space="preserve">Conduct </w:t>
      </w:r>
      <w:r w:rsidR="00065259" w:rsidRPr="004D6D70">
        <w:t>i</w:t>
      </w:r>
      <w:r w:rsidRPr="002D354F">
        <w:t>nterviews</w:t>
      </w:r>
    </w:p>
    <w:p w14:paraId="4A08C7D6" w14:textId="77777777" w:rsidR="002D354F" w:rsidRPr="002D354F" w:rsidRDefault="002D354F" w:rsidP="00CE4B0B">
      <w:pPr>
        <w:pStyle w:val="ListParagraph"/>
        <w:numPr>
          <w:ilvl w:val="1"/>
          <w:numId w:val="39"/>
        </w:numPr>
      </w:pPr>
      <w:r w:rsidRPr="002D354F">
        <w:t>Follow structured questioning:</w:t>
      </w:r>
    </w:p>
    <w:p w14:paraId="4DE742DE" w14:textId="77777777" w:rsidR="002D354F" w:rsidRPr="002D354F" w:rsidRDefault="002D354F" w:rsidP="00CE4B0B">
      <w:pPr>
        <w:pStyle w:val="ListParagraph"/>
        <w:numPr>
          <w:ilvl w:val="2"/>
          <w:numId w:val="39"/>
        </w:numPr>
      </w:pPr>
      <w:r w:rsidRPr="002D354F">
        <w:t>Confirm known facts</w:t>
      </w:r>
    </w:p>
    <w:p w14:paraId="3BFD2E98" w14:textId="77777777" w:rsidR="002D354F" w:rsidRPr="002D354F" w:rsidRDefault="002D354F" w:rsidP="00CE4B0B">
      <w:pPr>
        <w:pStyle w:val="ListParagraph"/>
        <w:numPr>
          <w:ilvl w:val="2"/>
          <w:numId w:val="39"/>
        </w:numPr>
      </w:pPr>
      <w:r w:rsidRPr="002D354F">
        <w:t>Clarify intent and anomalies</w:t>
      </w:r>
    </w:p>
    <w:p w14:paraId="7AF13EED" w14:textId="7EF2E699" w:rsidR="002D354F" w:rsidRPr="002D354F" w:rsidRDefault="002D354F" w:rsidP="00CE4B0B">
      <w:pPr>
        <w:pStyle w:val="ListParagraph"/>
        <w:numPr>
          <w:ilvl w:val="2"/>
          <w:numId w:val="39"/>
        </w:numPr>
      </w:pPr>
      <w:r w:rsidRPr="002D354F">
        <w:t>Observe body language or defensive cues</w:t>
      </w:r>
    </w:p>
    <w:p w14:paraId="140815C4" w14:textId="77777777" w:rsidR="002D354F" w:rsidRPr="002D354F" w:rsidRDefault="002D354F" w:rsidP="00CE4B0B">
      <w:pPr>
        <w:pStyle w:val="ListParagraph"/>
        <w:numPr>
          <w:ilvl w:val="2"/>
          <w:numId w:val="39"/>
        </w:numPr>
      </w:pPr>
      <w:r w:rsidRPr="002D354F">
        <w:t>Document responses in written summary or transcript</w:t>
      </w:r>
    </w:p>
    <w:p w14:paraId="1537C9DC" w14:textId="7F291A1C" w:rsidR="002D354F" w:rsidRPr="002D354F" w:rsidRDefault="002D354F" w:rsidP="00CE4B0B">
      <w:pPr>
        <w:pStyle w:val="ListParagraph"/>
        <w:numPr>
          <w:ilvl w:val="0"/>
          <w:numId w:val="39"/>
        </w:numPr>
      </w:pPr>
      <w:r w:rsidRPr="002D354F">
        <w:t xml:space="preserve">Test </w:t>
      </w:r>
      <w:r w:rsidR="00065259" w:rsidRPr="004D6D70">
        <w:t>f</w:t>
      </w:r>
      <w:r w:rsidRPr="002D354F">
        <w:t xml:space="preserve">raud </w:t>
      </w:r>
      <w:r w:rsidR="00065259" w:rsidRPr="004D6D70">
        <w:t>h</w:t>
      </w:r>
      <w:r w:rsidRPr="002D354F">
        <w:t>ypothesis</w:t>
      </w:r>
    </w:p>
    <w:p w14:paraId="1847C59B" w14:textId="77777777" w:rsidR="002D354F" w:rsidRPr="002D354F" w:rsidRDefault="002D354F" w:rsidP="00CE4B0B">
      <w:pPr>
        <w:pStyle w:val="ListParagraph"/>
        <w:numPr>
          <w:ilvl w:val="1"/>
          <w:numId w:val="39"/>
        </w:numPr>
      </w:pPr>
      <w:r w:rsidRPr="002D354F">
        <w:t>Use all evidence gathered to:</w:t>
      </w:r>
    </w:p>
    <w:p w14:paraId="14748621" w14:textId="77777777" w:rsidR="002D354F" w:rsidRPr="002D354F" w:rsidRDefault="002D354F" w:rsidP="00CE4B0B">
      <w:pPr>
        <w:pStyle w:val="ListParagraph"/>
        <w:numPr>
          <w:ilvl w:val="2"/>
          <w:numId w:val="39"/>
        </w:numPr>
      </w:pPr>
      <w:r w:rsidRPr="002D354F">
        <w:t>Support or refute original suspicion</w:t>
      </w:r>
    </w:p>
    <w:p w14:paraId="554A6A04" w14:textId="77777777" w:rsidR="002D354F" w:rsidRPr="002D354F" w:rsidRDefault="002D354F" w:rsidP="00CE4B0B">
      <w:pPr>
        <w:pStyle w:val="ListParagraph"/>
        <w:numPr>
          <w:ilvl w:val="2"/>
          <w:numId w:val="39"/>
        </w:numPr>
      </w:pPr>
      <w:r w:rsidRPr="002D354F">
        <w:t>Refine or pivot the hypothesis as needed</w:t>
      </w:r>
    </w:p>
    <w:p w14:paraId="22D206FA" w14:textId="392280AD" w:rsidR="002D354F" w:rsidRPr="002D354F" w:rsidRDefault="002D354F" w:rsidP="00CE4B0B">
      <w:pPr>
        <w:pStyle w:val="ListParagraph"/>
        <w:numPr>
          <w:ilvl w:val="0"/>
          <w:numId w:val="39"/>
        </w:numPr>
      </w:pPr>
      <w:r w:rsidRPr="002D354F">
        <w:t xml:space="preserve">Reach </w:t>
      </w:r>
      <w:r w:rsidR="00065259" w:rsidRPr="004D6D70">
        <w:t>i</w:t>
      </w:r>
      <w:r w:rsidRPr="002D354F">
        <w:t xml:space="preserve">nvestigative </w:t>
      </w:r>
      <w:r w:rsidR="00065259" w:rsidRPr="004D6D70">
        <w:t>c</w:t>
      </w:r>
      <w:r w:rsidRPr="002D354F">
        <w:t>onclusion</w:t>
      </w:r>
    </w:p>
    <w:p w14:paraId="6E627165" w14:textId="77777777" w:rsidR="002D354F" w:rsidRPr="002D354F" w:rsidRDefault="002D354F" w:rsidP="00CE4B0B">
      <w:pPr>
        <w:pStyle w:val="ListParagraph"/>
        <w:numPr>
          <w:ilvl w:val="1"/>
          <w:numId w:val="39"/>
        </w:numPr>
      </w:pPr>
      <w:r w:rsidRPr="002D354F">
        <w:t>Determine:</w:t>
      </w:r>
    </w:p>
    <w:p w14:paraId="51A521F5" w14:textId="77777777" w:rsidR="002D354F" w:rsidRPr="002D354F" w:rsidRDefault="002D354F" w:rsidP="00CE4B0B">
      <w:pPr>
        <w:pStyle w:val="ListParagraph"/>
        <w:numPr>
          <w:ilvl w:val="2"/>
          <w:numId w:val="39"/>
        </w:numPr>
      </w:pPr>
      <w:r w:rsidRPr="002D354F">
        <w:t>Whether fraud is substantiated</w:t>
      </w:r>
    </w:p>
    <w:p w14:paraId="47148DFE" w14:textId="77777777" w:rsidR="002D354F" w:rsidRPr="002D354F" w:rsidRDefault="002D354F" w:rsidP="00CE4B0B">
      <w:pPr>
        <w:pStyle w:val="ListParagraph"/>
        <w:numPr>
          <w:ilvl w:val="2"/>
          <w:numId w:val="39"/>
        </w:numPr>
      </w:pPr>
      <w:r w:rsidRPr="002D354F">
        <w:t>Whether further investigation is needed</w:t>
      </w:r>
    </w:p>
    <w:p w14:paraId="7A9828E1" w14:textId="77777777" w:rsidR="002D354F" w:rsidRPr="002D354F" w:rsidRDefault="002D354F" w:rsidP="00CE4B0B">
      <w:pPr>
        <w:pStyle w:val="ListParagraph"/>
        <w:numPr>
          <w:ilvl w:val="2"/>
          <w:numId w:val="39"/>
        </w:numPr>
      </w:pPr>
      <w:r w:rsidRPr="002D354F">
        <w:t>The financial or systemic impact</w:t>
      </w:r>
    </w:p>
    <w:p w14:paraId="3A653740" w14:textId="0CCA900A" w:rsidR="002D354F" w:rsidRPr="002D354F" w:rsidRDefault="002D354F" w:rsidP="00CE4B0B">
      <w:pPr>
        <w:pStyle w:val="ListParagraph"/>
        <w:numPr>
          <w:ilvl w:val="0"/>
          <w:numId w:val="39"/>
        </w:numPr>
      </w:pPr>
      <w:r w:rsidRPr="002D354F">
        <w:t xml:space="preserve">Document </w:t>
      </w:r>
      <w:r w:rsidR="00065259" w:rsidRPr="004D6D70">
        <w:t>f</w:t>
      </w:r>
      <w:r w:rsidRPr="002D354F">
        <w:t>indings</w:t>
      </w:r>
    </w:p>
    <w:p w14:paraId="5805614C" w14:textId="77777777" w:rsidR="002D354F" w:rsidRPr="002D354F" w:rsidRDefault="002D354F" w:rsidP="00CE4B0B">
      <w:pPr>
        <w:pStyle w:val="ListParagraph"/>
        <w:numPr>
          <w:ilvl w:val="1"/>
          <w:numId w:val="39"/>
        </w:numPr>
      </w:pPr>
      <w:r w:rsidRPr="002D354F">
        <w:t xml:space="preserve">Compile a </w:t>
      </w:r>
      <w:r w:rsidRPr="002D354F">
        <w:rPr>
          <w:b/>
          <w:bCs/>
        </w:rPr>
        <w:t>Case Analysis Summary</w:t>
      </w:r>
      <w:r w:rsidRPr="002D354F">
        <w:t xml:space="preserve"> including:</w:t>
      </w:r>
    </w:p>
    <w:p w14:paraId="617292A6" w14:textId="77777777" w:rsidR="002D354F" w:rsidRPr="002D354F" w:rsidRDefault="002D354F" w:rsidP="00CE4B0B">
      <w:pPr>
        <w:pStyle w:val="ListParagraph"/>
        <w:numPr>
          <w:ilvl w:val="2"/>
          <w:numId w:val="39"/>
        </w:numPr>
      </w:pPr>
      <w:r w:rsidRPr="002D354F">
        <w:t>Key evidence</w:t>
      </w:r>
    </w:p>
    <w:p w14:paraId="0370D5AE" w14:textId="77777777" w:rsidR="002D354F" w:rsidRPr="002D354F" w:rsidRDefault="002D354F" w:rsidP="00CE4B0B">
      <w:pPr>
        <w:pStyle w:val="ListParagraph"/>
        <w:numPr>
          <w:ilvl w:val="2"/>
          <w:numId w:val="39"/>
        </w:numPr>
      </w:pPr>
      <w:r w:rsidRPr="002D354F">
        <w:t>Timeline</w:t>
      </w:r>
    </w:p>
    <w:p w14:paraId="1AC232DB" w14:textId="77777777" w:rsidR="002D354F" w:rsidRPr="002D354F" w:rsidRDefault="002D354F" w:rsidP="00CE4B0B">
      <w:pPr>
        <w:pStyle w:val="ListParagraph"/>
        <w:numPr>
          <w:ilvl w:val="2"/>
          <w:numId w:val="39"/>
        </w:numPr>
      </w:pPr>
      <w:r w:rsidRPr="002D354F">
        <w:t>Interview insights</w:t>
      </w:r>
    </w:p>
    <w:p w14:paraId="5E4C9812" w14:textId="5F7B9C58" w:rsidR="009C5088" w:rsidRPr="004D6D70" w:rsidRDefault="002D354F" w:rsidP="00CE4B0B">
      <w:pPr>
        <w:pStyle w:val="ListParagraph"/>
        <w:numPr>
          <w:ilvl w:val="2"/>
          <w:numId w:val="39"/>
        </w:numPr>
      </w:pPr>
      <w:r w:rsidRPr="002D354F">
        <w:t>Final substantiation decision</w:t>
      </w:r>
    </w:p>
    <w:p w14:paraId="3B72C74D" w14:textId="77777777" w:rsidR="009C5088" w:rsidRPr="004D6D70" w:rsidRDefault="009C5088" w:rsidP="009C5088">
      <w:pPr>
        <w:pStyle w:val="Heading4"/>
      </w:pPr>
      <w:r w:rsidRPr="004D6D70">
        <w:t>Process Outputs</w:t>
      </w:r>
    </w:p>
    <w:p w14:paraId="3D54A9DE" w14:textId="7AC4F57A" w:rsidR="009C5088" w:rsidRPr="004D6D70" w:rsidRDefault="00732B99" w:rsidP="00CE4B0B">
      <w:pPr>
        <w:pStyle w:val="ListParagraph"/>
        <w:numPr>
          <w:ilvl w:val="0"/>
          <w:numId w:val="46"/>
        </w:numPr>
      </w:pPr>
      <w:r w:rsidRPr="004D6D70">
        <w:t>Process</w:t>
      </w:r>
      <w:r w:rsidR="009C5088" w:rsidRPr="004D6D70">
        <w:t xml:space="preserve"> </w:t>
      </w:r>
      <w:r w:rsidR="001A4AA5" w:rsidRPr="004D6D70">
        <w:t>c</w:t>
      </w:r>
      <w:r w:rsidR="009C5088" w:rsidRPr="004D6D70">
        <w:t xml:space="preserve">ompletion </w:t>
      </w:r>
      <w:r w:rsidR="001A4AA5" w:rsidRPr="004D6D70">
        <w:t>c</w:t>
      </w:r>
      <w:r w:rsidR="009C5088" w:rsidRPr="004D6D70">
        <w:t>hecklist:</w:t>
      </w:r>
    </w:p>
    <w:p w14:paraId="74057BC4" w14:textId="77777777" w:rsidR="009C5088" w:rsidRPr="004D6D70" w:rsidRDefault="009C5088" w:rsidP="00CE4B0B">
      <w:pPr>
        <w:pStyle w:val="ListParagraph"/>
        <w:numPr>
          <w:ilvl w:val="1"/>
          <w:numId w:val="46"/>
        </w:numPr>
      </w:pPr>
      <w:r w:rsidRPr="004D6D70">
        <w:t>Transaction(s) reconstructed, and timelines mapped</w:t>
      </w:r>
    </w:p>
    <w:p w14:paraId="116A1168" w14:textId="77777777" w:rsidR="009C5088" w:rsidRPr="004D6D70" w:rsidRDefault="009C5088" w:rsidP="00CE4B0B">
      <w:pPr>
        <w:pStyle w:val="ListParagraph"/>
        <w:numPr>
          <w:ilvl w:val="1"/>
          <w:numId w:val="46"/>
        </w:numPr>
      </w:pPr>
      <w:r w:rsidRPr="004D6D70">
        <w:t>Typologies reviewed and cross-checked</w:t>
      </w:r>
    </w:p>
    <w:p w14:paraId="2D2A785B" w14:textId="77777777" w:rsidR="009C5088" w:rsidRPr="004D6D70" w:rsidRDefault="009C5088" w:rsidP="00CE4B0B">
      <w:pPr>
        <w:pStyle w:val="ListParagraph"/>
        <w:numPr>
          <w:ilvl w:val="1"/>
          <w:numId w:val="46"/>
        </w:numPr>
      </w:pPr>
      <w:r w:rsidRPr="004D6D70">
        <w:t>Reviewed customer profile and historical behavior</w:t>
      </w:r>
    </w:p>
    <w:p w14:paraId="51581007" w14:textId="77777777" w:rsidR="009C5088" w:rsidRPr="004D6D70" w:rsidRDefault="009C5088" w:rsidP="00CE4B0B">
      <w:pPr>
        <w:pStyle w:val="ListParagraph"/>
        <w:numPr>
          <w:ilvl w:val="1"/>
          <w:numId w:val="46"/>
        </w:numPr>
      </w:pPr>
      <w:r w:rsidRPr="004D6D70">
        <w:t>Risk indicators aggregated and assessed</w:t>
      </w:r>
    </w:p>
    <w:p w14:paraId="3A6BB5A2" w14:textId="77777777" w:rsidR="009C5088" w:rsidRPr="004D6D70" w:rsidRDefault="009C5088" w:rsidP="00CE4B0B">
      <w:pPr>
        <w:pStyle w:val="ListParagraph"/>
        <w:numPr>
          <w:ilvl w:val="1"/>
          <w:numId w:val="46"/>
        </w:numPr>
      </w:pPr>
      <w:r w:rsidRPr="004D6D70">
        <w:t>Prior alerts/SARs/STRs/investigations considered</w:t>
      </w:r>
    </w:p>
    <w:p w14:paraId="5123E091" w14:textId="77777777" w:rsidR="009C5088" w:rsidRPr="004D6D70" w:rsidRDefault="009C5088" w:rsidP="00CE4B0B">
      <w:pPr>
        <w:pStyle w:val="ListParagraph"/>
        <w:numPr>
          <w:ilvl w:val="1"/>
          <w:numId w:val="46"/>
        </w:numPr>
      </w:pPr>
      <w:r w:rsidRPr="004D6D70">
        <w:t>Documented rationale for escalation (true positive) or dismissal (false positive)</w:t>
      </w:r>
    </w:p>
    <w:p w14:paraId="686AF6E9" w14:textId="77777777" w:rsidR="009C5088" w:rsidRPr="004D6D70" w:rsidRDefault="009C5088" w:rsidP="00CE4B0B">
      <w:pPr>
        <w:pStyle w:val="ListParagraph"/>
        <w:numPr>
          <w:ilvl w:val="0"/>
          <w:numId w:val="46"/>
        </w:numPr>
      </w:pPr>
      <w:r w:rsidRPr="004D6D70">
        <w:t>All user activities are system-, event- and audit-logged.</w:t>
      </w:r>
    </w:p>
    <w:p w14:paraId="62D54EFE" w14:textId="0B277EC1" w:rsidR="002122FA" w:rsidRPr="004D6D70" w:rsidRDefault="002122FA" w:rsidP="00CE4B0B">
      <w:pPr>
        <w:pStyle w:val="ListParagraph"/>
        <w:numPr>
          <w:ilvl w:val="0"/>
          <w:numId w:val="46"/>
        </w:numPr>
      </w:pPr>
      <w:r w:rsidRPr="004D6D70">
        <w:t xml:space="preserve">Evidence </w:t>
      </w:r>
      <w:r w:rsidR="00CD4EC1" w:rsidRPr="004D6D70">
        <w:t>register/l</w:t>
      </w:r>
      <w:r w:rsidRPr="004D6D70">
        <w:t>og (timestamped with file paths and context)</w:t>
      </w:r>
    </w:p>
    <w:p w14:paraId="54F440D2" w14:textId="6399AA01" w:rsidR="002122FA" w:rsidRPr="004D6D70" w:rsidRDefault="002122FA" w:rsidP="00CE4B0B">
      <w:pPr>
        <w:pStyle w:val="ListParagraph"/>
        <w:numPr>
          <w:ilvl w:val="0"/>
          <w:numId w:val="46"/>
        </w:numPr>
      </w:pPr>
      <w:r w:rsidRPr="004D6D70">
        <w:t xml:space="preserve">Transaction </w:t>
      </w:r>
      <w:r w:rsidR="00E54443" w:rsidRPr="004D6D70">
        <w:t>m</w:t>
      </w:r>
      <w:r w:rsidRPr="004D6D70">
        <w:t xml:space="preserve">aps or </w:t>
      </w:r>
      <w:r w:rsidR="00E54443" w:rsidRPr="004D6D70">
        <w:t>t</w:t>
      </w:r>
      <w:r w:rsidRPr="004D6D70">
        <w:t>imelines</w:t>
      </w:r>
    </w:p>
    <w:p w14:paraId="58E4650D" w14:textId="02BB45FE" w:rsidR="002122FA" w:rsidRPr="004D6D70" w:rsidRDefault="002122FA" w:rsidP="00CE4B0B">
      <w:pPr>
        <w:pStyle w:val="ListParagraph"/>
        <w:numPr>
          <w:ilvl w:val="0"/>
          <w:numId w:val="46"/>
        </w:numPr>
      </w:pPr>
      <w:r w:rsidRPr="004D6D70">
        <w:t xml:space="preserve">Behavioral or </w:t>
      </w:r>
      <w:r w:rsidR="00E54443" w:rsidRPr="004D6D70">
        <w:t>p</w:t>
      </w:r>
      <w:r w:rsidRPr="004D6D70">
        <w:t xml:space="preserve">attern </w:t>
      </w:r>
      <w:r w:rsidR="00E54443" w:rsidRPr="004D6D70">
        <w:t>a</w:t>
      </w:r>
      <w:r w:rsidRPr="004D6D70">
        <w:t xml:space="preserve">nalysis </w:t>
      </w:r>
      <w:r w:rsidR="00E54443" w:rsidRPr="004D6D70">
        <w:t>s</w:t>
      </w:r>
      <w:r w:rsidRPr="004D6D70">
        <w:t>ummary</w:t>
      </w:r>
    </w:p>
    <w:p w14:paraId="682A3DE9" w14:textId="6CA6A483" w:rsidR="002122FA" w:rsidRPr="004D6D70" w:rsidRDefault="002122FA" w:rsidP="00CE4B0B">
      <w:pPr>
        <w:pStyle w:val="ListParagraph"/>
        <w:numPr>
          <w:ilvl w:val="0"/>
          <w:numId w:val="46"/>
        </w:numPr>
      </w:pPr>
      <w:r w:rsidRPr="004D6D70">
        <w:t xml:space="preserve">Interview </w:t>
      </w:r>
      <w:r w:rsidR="00E54443" w:rsidRPr="004D6D70">
        <w:t>n</w:t>
      </w:r>
      <w:r w:rsidRPr="004D6D70">
        <w:t>otes/</w:t>
      </w:r>
      <w:r w:rsidR="00E54443" w:rsidRPr="004D6D70">
        <w:t>t</w:t>
      </w:r>
      <w:r w:rsidRPr="004D6D70">
        <w:t>ranscripts</w:t>
      </w:r>
    </w:p>
    <w:p w14:paraId="126A8A2E" w14:textId="462DB78C" w:rsidR="002122FA" w:rsidRPr="004D6D70" w:rsidRDefault="002122FA" w:rsidP="00CE4B0B">
      <w:pPr>
        <w:pStyle w:val="ListParagraph"/>
        <w:numPr>
          <w:ilvl w:val="0"/>
          <w:numId w:val="46"/>
        </w:numPr>
      </w:pPr>
      <w:r w:rsidRPr="004D6D70">
        <w:t xml:space="preserve">Fraud </w:t>
      </w:r>
      <w:r w:rsidR="00E54443" w:rsidRPr="004D6D70">
        <w:t>h</w:t>
      </w:r>
      <w:r w:rsidRPr="004D6D70">
        <w:t xml:space="preserve">ypothesis </w:t>
      </w:r>
      <w:r w:rsidR="00E54443" w:rsidRPr="004D6D70">
        <w:t>v</w:t>
      </w:r>
      <w:r w:rsidRPr="004D6D70">
        <w:t xml:space="preserve">alidation </w:t>
      </w:r>
      <w:r w:rsidR="00E54443" w:rsidRPr="004D6D70">
        <w:t>s</w:t>
      </w:r>
      <w:r w:rsidRPr="004D6D70">
        <w:t>heet</w:t>
      </w:r>
      <w:r w:rsidR="00E54443" w:rsidRPr="004D6D70">
        <w:t>, containing</w:t>
      </w:r>
    </w:p>
    <w:p w14:paraId="0DA8ED48" w14:textId="559BCF3C" w:rsidR="00E54443" w:rsidRPr="004D6D70" w:rsidRDefault="00E54443" w:rsidP="00CE4B0B">
      <w:pPr>
        <w:pStyle w:val="ListParagraph"/>
        <w:numPr>
          <w:ilvl w:val="1"/>
          <w:numId w:val="46"/>
        </w:numPr>
      </w:pPr>
      <w:r w:rsidRPr="004D6D70">
        <w:t>Case metadata</w:t>
      </w:r>
    </w:p>
    <w:p w14:paraId="623AA8F6" w14:textId="18DBEF84" w:rsidR="00E54443" w:rsidRPr="004D6D70" w:rsidRDefault="00E54443" w:rsidP="00CE4B0B">
      <w:pPr>
        <w:pStyle w:val="ListParagraph"/>
        <w:numPr>
          <w:ilvl w:val="1"/>
          <w:numId w:val="46"/>
        </w:numPr>
      </w:pPr>
      <w:r w:rsidRPr="004D6D70">
        <w:t>Initial hypothesis statement</w:t>
      </w:r>
    </w:p>
    <w:p w14:paraId="7D84412C" w14:textId="049F9F99" w:rsidR="00E54443" w:rsidRPr="004D6D70" w:rsidRDefault="00E54443" w:rsidP="00CE4B0B">
      <w:pPr>
        <w:pStyle w:val="ListParagraph"/>
        <w:numPr>
          <w:ilvl w:val="1"/>
          <w:numId w:val="46"/>
        </w:numPr>
      </w:pPr>
      <w:r w:rsidRPr="004D6D70">
        <w:t>Evidence map</w:t>
      </w:r>
    </w:p>
    <w:p w14:paraId="59F3F843" w14:textId="1EC0475A" w:rsidR="00E54443" w:rsidRPr="004D6D70" w:rsidRDefault="00E54443" w:rsidP="00CE4B0B">
      <w:pPr>
        <w:pStyle w:val="ListParagraph"/>
        <w:numPr>
          <w:ilvl w:val="1"/>
          <w:numId w:val="46"/>
        </w:numPr>
      </w:pPr>
      <w:r w:rsidRPr="004D6D70">
        <w:t>Testing steps taken</w:t>
      </w:r>
    </w:p>
    <w:p w14:paraId="260B94A0" w14:textId="644DAB37" w:rsidR="000964FC" w:rsidRPr="004D6D70" w:rsidRDefault="000964FC" w:rsidP="00CE4B0B">
      <w:pPr>
        <w:pStyle w:val="ListParagraph"/>
        <w:numPr>
          <w:ilvl w:val="1"/>
          <w:numId w:val="46"/>
        </w:numPr>
      </w:pPr>
      <w:r w:rsidRPr="004D6D70">
        <w:t>Conclusion</w:t>
      </w:r>
    </w:p>
    <w:p w14:paraId="41881BCE" w14:textId="438F71A1" w:rsidR="000964FC" w:rsidRPr="004D6D70" w:rsidRDefault="000964FC" w:rsidP="00CE4B0B">
      <w:pPr>
        <w:pStyle w:val="ListParagraph"/>
        <w:numPr>
          <w:ilvl w:val="1"/>
          <w:numId w:val="46"/>
        </w:numPr>
      </w:pPr>
      <w:r w:rsidRPr="004D6D70">
        <w:t>Impact assessment</w:t>
      </w:r>
    </w:p>
    <w:p w14:paraId="0D7B5247" w14:textId="64370F43" w:rsidR="000964FC" w:rsidRPr="004D6D70" w:rsidRDefault="000964FC" w:rsidP="00CE4B0B">
      <w:pPr>
        <w:pStyle w:val="ListParagraph"/>
        <w:numPr>
          <w:ilvl w:val="1"/>
          <w:numId w:val="46"/>
        </w:numPr>
      </w:pPr>
      <w:r w:rsidRPr="004D6D70">
        <w:t>Next steps and recommendations</w:t>
      </w:r>
    </w:p>
    <w:p w14:paraId="17E2DBC3" w14:textId="73A7EDB6" w:rsidR="009C5088" w:rsidRPr="004D6D70" w:rsidRDefault="002122FA" w:rsidP="00CE4B0B">
      <w:pPr>
        <w:pStyle w:val="ListParagraph"/>
        <w:numPr>
          <w:ilvl w:val="0"/>
          <w:numId w:val="46"/>
        </w:numPr>
      </w:pPr>
      <w:r w:rsidRPr="004D6D70">
        <w:t xml:space="preserve">Case </w:t>
      </w:r>
      <w:r w:rsidR="00E54443" w:rsidRPr="004D6D70">
        <w:t>a</w:t>
      </w:r>
      <w:r w:rsidRPr="004D6D70">
        <w:t xml:space="preserve">nalysis </w:t>
      </w:r>
      <w:r w:rsidR="00E54443" w:rsidRPr="004D6D70">
        <w:t>s</w:t>
      </w:r>
      <w:r w:rsidRPr="004D6D70">
        <w:t>ummary (core facts, impact, conclusion)</w:t>
      </w:r>
    </w:p>
    <w:p w14:paraId="75158401" w14:textId="77777777" w:rsidR="009C5088" w:rsidRPr="004D6D70" w:rsidRDefault="009C5088" w:rsidP="009C5088">
      <w:r w:rsidRPr="004D6D70">
        <w:br w:type="page"/>
      </w:r>
    </w:p>
    <w:p w14:paraId="0907AA8E" w14:textId="3E5A5578" w:rsidR="00387614" w:rsidRPr="004D6D70" w:rsidRDefault="00AF5809" w:rsidP="00387614">
      <w:pPr>
        <w:pStyle w:val="Heading3"/>
      </w:pPr>
      <w:proofErr w:type="gramStart"/>
      <w:r w:rsidRPr="004D6D70">
        <w:t>Compile</w:t>
      </w:r>
      <w:proofErr w:type="gramEnd"/>
      <w:r w:rsidRPr="004D6D70">
        <w:t xml:space="preserve"> Fraud Report</w:t>
      </w:r>
    </w:p>
    <w:p w14:paraId="0626B533" w14:textId="77777777" w:rsidR="00387614" w:rsidRPr="004D6D70" w:rsidRDefault="00387614" w:rsidP="00387614">
      <w:pPr>
        <w:pStyle w:val="Heading4"/>
      </w:pPr>
      <w:r w:rsidRPr="004D6D70">
        <w:t>Objective</w:t>
      </w:r>
    </w:p>
    <w:p w14:paraId="16020E11" w14:textId="178A7FD6" w:rsidR="00387614" w:rsidRPr="004D6D70" w:rsidRDefault="00DA6C9F" w:rsidP="00387614">
      <w:r w:rsidRPr="004D6D70">
        <w:t>To formally document findings, comply with legal/reporting requirements, and take appropriate action to resolve the case.</w:t>
      </w:r>
    </w:p>
    <w:p w14:paraId="67E25FEA" w14:textId="77777777" w:rsidR="00387614" w:rsidRPr="004D6D70" w:rsidRDefault="00387614" w:rsidP="00387614">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387614" w:rsidRPr="004D6D70" w14:paraId="2EFB8B1F"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286879F" w14:textId="77777777" w:rsidR="00387614" w:rsidRPr="004D6D70" w:rsidRDefault="00387614" w:rsidP="00C32D7E">
            <w:r w:rsidRPr="004D6D70">
              <w:t>Role</w:t>
            </w:r>
          </w:p>
        </w:tc>
        <w:tc>
          <w:tcPr>
            <w:tcW w:w="1511" w:type="dxa"/>
          </w:tcPr>
          <w:p w14:paraId="2E0DC304" w14:textId="77777777" w:rsidR="00387614" w:rsidRPr="004D6D70" w:rsidRDefault="00387614"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60FF4BCA" w14:textId="77777777" w:rsidR="00387614" w:rsidRPr="004D6D70" w:rsidRDefault="00387614"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3D0B6E55" w14:textId="77777777" w:rsidR="00387614" w:rsidRPr="004D6D70" w:rsidRDefault="00387614"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7A948692" w14:textId="77777777" w:rsidR="00387614" w:rsidRPr="004D6D70" w:rsidRDefault="00387614"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387614" w:rsidRPr="004D6D70" w14:paraId="46F8193D"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314F650" w14:textId="77777777" w:rsidR="00387614" w:rsidRPr="004D6D70" w:rsidRDefault="00387614" w:rsidP="00C32D7E">
            <w:r w:rsidRPr="004D6D70">
              <w:t>Fraud Investigator</w:t>
            </w:r>
          </w:p>
        </w:tc>
        <w:tc>
          <w:tcPr>
            <w:tcW w:w="1511" w:type="dxa"/>
          </w:tcPr>
          <w:p w14:paraId="563A0A91" w14:textId="77777777" w:rsidR="00387614" w:rsidRPr="004D6D70" w:rsidRDefault="00387614"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0BB43CAA" w14:textId="77777777" w:rsidR="00387614" w:rsidRPr="004D6D70" w:rsidRDefault="00387614"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1C880407" w14:textId="4AC4E24E" w:rsidR="00387614" w:rsidRPr="004D6D70" w:rsidRDefault="0043738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290F31D9" w14:textId="77777777" w:rsidR="00387614" w:rsidRPr="004D6D70" w:rsidRDefault="00387614"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387614" w:rsidRPr="004D6D70" w14:paraId="37F945FE"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36ED16F9" w14:textId="77777777" w:rsidR="00387614" w:rsidRPr="004D6D70" w:rsidRDefault="00387614" w:rsidP="00C32D7E">
            <w:r w:rsidRPr="004D6D70">
              <w:t>Supervisor</w:t>
            </w:r>
          </w:p>
        </w:tc>
        <w:tc>
          <w:tcPr>
            <w:tcW w:w="1511" w:type="dxa"/>
          </w:tcPr>
          <w:p w14:paraId="409711D1"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E936413"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77733558"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19D26855" w14:textId="07730410" w:rsidR="00387614" w:rsidRPr="004D6D70" w:rsidRDefault="00997FAE"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387614" w:rsidRPr="004D6D70" w14:paraId="72528DE8"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0FEF531" w14:textId="12E039D8" w:rsidR="00387614" w:rsidRPr="004D6D70" w:rsidRDefault="00387614" w:rsidP="00C32D7E">
            <w:r w:rsidRPr="004D6D70">
              <w:t>Complianc</w:t>
            </w:r>
            <w:r w:rsidR="00BC124D" w:rsidRPr="004D6D70">
              <w:t>e Officer</w:t>
            </w:r>
          </w:p>
        </w:tc>
        <w:tc>
          <w:tcPr>
            <w:tcW w:w="1511" w:type="dxa"/>
          </w:tcPr>
          <w:p w14:paraId="0011436E" w14:textId="57E178D6" w:rsidR="00387614" w:rsidRPr="004D6D70" w:rsidRDefault="005E1A68" w:rsidP="00C32D7E">
            <w:pPr>
              <w:jc w:val="center"/>
              <w:cnfStyle w:val="000000100000" w:firstRow="0" w:lastRow="0" w:firstColumn="0" w:lastColumn="0" w:oddVBand="0" w:evenVBand="0" w:oddHBand="1" w:evenHBand="0" w:firstRowFirstColumn="0" w:firstRowLastColumn="0" w:lastRowFirstColumn="0" w:lastRowLastColumn="0"/>
            </w:pPr>
            <w:r w:rsidRPr="004D6D70">
              <w:t>Yes</w:t>
            </w:r>
            <w:r w:rsidR="00393181" w:rsidRPr="004D6D70">
              <w:t xml:space="preserve"> (SAR/STR)</w:t>
            </w:r>
          </w:p>
        </w:tc>
        <w:tc>
          <w:tcPr>
            <w:tcW w:w="1511" w:type="dxa"/>
          </w:tcPr>
          <w:p w14:paraId="3154725B" w14:textId="7554F56A" w:rsidR="00387614" w:rsidRPr="004D6D70" w:rsidRDefault="0043738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0FB3EB06" w14:textId="77777777" w:rsidR="00387614" w:rsidRPr="004D6D70" w:rsidRDefault="00387614"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044BFDC1" w14:textId="77777777" w:rsidR="00387614" w:rsidRPr="004D6D70" w:rsidRDefault="00387614"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387614" w:rsidRPr="004D6D70" w14:paraId="58B2317A"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641AF158" w14:textId="106A3461" w:rsidR="00387614" w:rsidRPr="004D6D70" w:rsidRDefault="00387614" w:rsidP="00C32D7E">
            <w:r w:rsidRPr="004D6D70">
              <w:t>IT</w:t>
            </w:r>
            <w:r w:rsidR="00F25BF8" w:rsidRPr="004D6D70">
              <w:t>/</w:t>
            </w:r>
            <w:r w:rsidRPr="004D6D70">
              <w:t>System Owner</w:t>
            </w:r>
          </w:p>
        </w:tc>
        <w:tc>
          <w:tcPr>
            <w:tcW w:w="1511" w:type="dxa"/>
          </w:tcPr>
          <w:p w14:paraId="78A9A4BE"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F21FCD2"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5ECB810"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155E2B5C"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387614" w:rsidRPr="004D6D70" w14:paraId="49B8CE31"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720F2FB" w14:textId="15A50AB3" w:rsidR="00387614" w:rsidRPr="004D6D70" w:rsidRDefault="00387614" w:rsidP="00C32D7E">
            <w:r w:rsidRPr="004D6D70">
              <w:t>Legal</w:t>
            </w:r>
            <w:r w:rsidR="00F25BF8" w:rsidRPr="004D6D70">
              <w:t>/</w:t>
            </w:r>
            <w:r w:rsidRPr="004D6D70">
              <w:t>Risk</w:t>
            </w:r>
          </w:p>
        </w:tc>
        <w:tc>
          <w:tcPr>
            <w:tcW w:w="1511" w:type="dxa"/>
          </w:tcPr>
          <w:p w14:paraId="561662F8" w14:textId="77777777" w:rsidR="00387614" w:rsidRPr="004D6D70" w:rsidRDefault="00387614"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3DFB17D" w14:textId="77777777" w:rsidR="00387614" w:rsidRPr="004D6D70" w:rsidRDefault="00387614"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7A8E9BE" w14:textId="77777777" w:rsidR="00387614" w:rsidRPr="004D6D70" w:rsidRDefault="00387614"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161BF5FE" w14:textId="77FEF521" w:rsidR="00387614" w:rsidRPr="004D6D70" w:rsidRDefault="000473C5"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387614" w:rsidRPr="004D6D70" w14:paraId="273DA63E"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51CAFB20" w14:textId="77777777" w:rsidR="00387614" w:rsidRPr="004D6D70" w:rsidRDefault="00387614" w:rsidP="00C32D7E">
            <w:r w:rsidRPr="004D6D70">
              <w:t>Senior Management</w:t>
            </w:r>
          </w:p>
        </w:tc>
        <w:tc>
          <w:tcPr>
            <w:tcW w:w="1511" w:type="dxa"/>
          </w:tcPr>
          <w:p w14:paraId="7310E5D8"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A4E8CE5"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62803017" w14:textId="34D71F1E" w:rsidR="00387614" w:rsidRPr="004D6D70" w:rsidRDefault="000473C5"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6AC1C8B5"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387614" w:rsidRPr="004D6D70" w14:paraId="3592D61A"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31F4DE0" w14:textId="77777777" w:rsidR="00387614" w:rsidRPr="004D6D70" w:rsidRDefault="00387614" w:rsidP="00C32D7E">
            <w:r w:rsidRPr="004D6D70">
              <w:t>Auditor</w:t>
            </w:r>
          </w:p>
        </w:tc>
        <w:tc>
          <w:tcPr>
            <w:tcW w:w="1511" w:type="dxa"/>
          </w:tcPr>
          <w:p w14:paraId="62FB4A70" w14:textId="77777777" w:rsidR="00387614" w:rsidRPr="004D6D70" w:rsidRDefault="00387614"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D639024" w14:textId="77777777" w:rsidR="00387614" w:rsidRPr="004D6D70" w:rsidRDefault="00387614"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F9DA3AC" w14:textId="45A4BC8D" w:rsidR="00387614" w:rsidRPr="004D6D70" w:rsidRDefault="000473C5"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6D9CDB38" w14:textId="77777777" w:rsidR="00387614" w:rsidRPr="004D6D70" w:rsidRDefault="00387614"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387614" w:rsidRPr="004D6D70" w14:paraId="02BC1A08"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5D2C6681" w14:textId="77777777" w:rsidR="00387614" w:rsidRPr="004D6D70" w:rsidRDefault="00387614" w:rsidP="00C32D7E">
            <w:r w:rsidRPr="004D6D70">
              <w:t>Customer</w:t>
            </w:r>
          </w:p>
        </w:tc>
        <w:tc>
          <w:tcPr>
            <w:tcW w:w="1511" w:type="dxa"/>
          </w:tcPr>
          <w:p w14:paraId="0B655283"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491B116E"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2E787863" w14:textId="1E1B267F" w:rsidR="00387614" w:rsidRPr="004D6D70" w:rsidRDefault="00393181"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EAF361F" w14:textId="77777777" w:rsidR="00387614" w:rsidRPr="004D6D70" w:rsidRDefault="00387614"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bl>
    <w:p w14:paraId="053F656C" w14:textId="5CE0D643" w:rsidR="00387614" w:rsidRPr="004D6D70" w:rsidRDefault="00387614" w:rsidP="00387614">
      <w:pPr>
        <w:spacing w:before="120"/>
        <w:ind w:firstLine="720"/>
      </w:pPr>
      <w:r w:rsidRPr="004D6D70">
        <w:rPr>
          <w:sz w:val="16"/>
          <w:szCs w:val="16"/>
        </w:rPr>
        <w:t xml:space="preserve">* The customer is only informed of the outcome if </w:t>
      </w:r>
      <w:r w:rsidR="008E6894" w:rsidRPr="004D6D70">
        <w:rPr>
          <w:sz w:val="16"/>
          <w:szCs w:val="16"/>
        </w:rPr>
        <w:t>remedial action is allowed and required</w:t>
      </w:r>
      <w:r w:rsidRPr="004D6D70">
        <w:rPr>
          <w:sz w:val="16"/>
          <w:szCs w:val="16"/>
        </w:rPr>
        <w:t>.</w:t>
      </w:r>
    </w:p>
    <w:p w14:paraId="6C22A2C5" w14:textId="77777777" w:rsidR="00387614" w:rsidRPr="004D6D70" w:rsidRDefault="00387614" w:rsidP="00387614">
      <w:pPr>
        <w:pStyle w:val="Heading4"/>
      </w:pPr>
      <w:r w:rsidRPr="004D6D70">
        <w:t>Pre-Conditions</w:t>
      </w:r>
    </w:p>
    <w:p w14:paraId="07CB5BCB" w14:textId="77777777" w:rsidR="00387614" w:rsidRPr="004D6D70" w:rsidRDefault="00387614" w:rsidP="00CE4B0B">
      <w:pPr>
        <w:pStyle w:val="Bullets"/>
        <w:numPr>
          <w:ilvl w:val="0"/>
          <w:numId w:val="47"/>
        </w:numPr>
      </w:pPr>
      <w:r w:rsidRPr="004D6D70">
        <w:t>The pre-conditions for the "Investigate a Case" use case are met.</w:t>
      </w:r>
    </w:p>
    <w:p w14:paraId="1F8D253C" w14:textId="77777777" w:rsidR="00387614" w:rsidRPr="004D6D70" w:rsidRDefault="00387614" w:rsidP="00387614">
      <w:pPr>
        <w:pStyle w:val="Heading4"/>
      </w:pPr>
      <w:r w:rsidRPr="004D6D70">
        <w:t>Process Inputs</w:t>
      </w:r>
    </w:p>
    <w:p w14:paraId="740F5ED0" w14:textId="684F7D0C" w:rsidR="0049153B" w:rsidRPr="0049153B" w:rsidRDefault="0049153B" w:rsidP="00CE4B0B">
      <w:pPr>
        <w:pStyle w:val="Bullets"/>
        <w:numPr>
          <w:ilvl w:val="0"/>
          <w:numId w:val="48"/>
        </w:numPr>
        <w:rPr>
          <w:b/>
          <w:bCs/>
        </w:rPr>
      </w:pPr>
      <w:r w:rsidRPr="0049153B">
        <w:rPr>
          <w:b/>
          <w:bCs/>
        </w:rPr>
        <w:t xml:space="preserve">Final </w:t>
      </w:r>
      <w:r w:rsidR="00A47042" w:rsidRPr="004D6D70">
        <w:rPr>
          <w:b/>
          <w:bCs/>
        </w:rPr>
        <w:t>c</w:t>
      </w:r>
      <w:r w:rsidRPr="0049153B">
        <w:rPr>
          <w:b/>
          <w:bCs/>
        </w:rPr>
        <w:t xml:space="preserve">ase </w:t>
      </w:r>
      <w:r w:rsidR="00A47042" w:rsidRPr="004D6D70">
        <w:rPr>
          <w:b/>
          <w:bCs/>
        </w:rPr>
        <w:t>f</w:t>
      </w:r>
      <w:r w:rsidRPr="0049153B">
        <w:rPr>
          <w:b/>
          <w:bCs/>
        </w:rPr>
        <w:t xml:space="preserve">ile </w:t>
      </w:r>
      <w:r w:rsidR="00A47042" w:rsidRPr="004D6D70">
        <w:rPr>
          <w:b/>
          <w:bCs/>
        </w:rPr>
        <w:t>c</w:t>
      </w:r>
      <w:r w:rsidRPr="0049153B">
        <w:rPr>
          <w:b/>
          <w:bCs/>
        </w:rPr>
        <w:t>ontents</w:t>
      </w:r>
    </w:p>
    <w:p w14:paraId="0CB535F8" w14:textId="77777777" w:rsidR="0049153B" w:rsidRPr="0049153B" w:rsidRDefault="0049153B" w:rsidP="00CE4B0B">
      <w:pPr>
        <w:pStyle w:val="Bullets"/>
        <w:numPr>
          <w:ilvl w:val="1"/>
          <w:numId w:val="48"/>
        </w:numPr>
      </w:pPr>
      <w:r w:rsidRPr="0049153B">
        <w:t>All evidence collected and logged (transactions, logs, interview records).</w:t>
      </w:r>
    </w:p>
    <w:p w14:paraId="1EE42DDB" w14:textId="77777777" w:rsidR="0049153B" w:rsidRPr="0049153B" w:rsidRDefault="0049153B" w:rsidP="00CE4B0B">
      <w:pPr>
        <w:pStyle w:val="Bullets"/>
        <w:numPr>
          <w:ilvl w:val="1"/>
          <w:numId w:val="48"/>
        </w:numPr>
      </w:pPr>
      <w:r w:rsidRPr="0049153B">
        <w:t>Timeline reconstruction and analytical outputs.</w:t>
      </w:r>
    </w:p>
    <w:p w14:paraId="32BFFE54" w14:textId="77777777" w:rsidR="0049153B" w:rsidRPr="0049153B" w:rsidRDefault="0049153B" w:rsidP="00CE4B0B">
      <w:pPr>
        <w:pStyle w:val="Bullets"/>
        <w:numPr>
          <w:ilvl w:val="1"/>
          <w:numId w:val="48"/>
        </w:numPr>
      </w:pPr>
      <w:r w:rsidRPr="0049153B">
        <w:t>Written case narrative or summary of findings.</w:t>
      </w:r>
    </w:p>
    <w:p w14:paraId="0A8CB935" w14:textId="25AF7382" w:rsidR="0049153B" w:rsidRPr="0049153B" w:rsidRDefault="0049153B" w:rsidP="00CE4B0B">
      <w:pPr>
        <w:pStyle w:val="Bullets"/>
        <w:numPr>
          <w:ilvl w:val="1"/>
          <w:numId w:val="48"/>
        </w:numPr>
      </w:pPr>
      <w:r w:rsidRPr="0049153B">
        <w:t xml:space="preserve">Substantiation decision (fraud </w:t>
      </w:r>
      <w:r w:rsidR="00F25BF8" w:rsidRPr="004D6D70">
        <w:t>confirmed/refuted</w:t>
      </w:r>
      <w:r w:rsidRPr="0049153B">
        <w:t>).</w:t>
      </w:r>
    </w:p>
    <w:p w14:paraId="53A9CDD1" w14:textId="79B37009" w:rsidR="0049153B" w:rsidRPr="0049153B" w:rsidRDefault="0049153B" w:rsidP="00CE4B0B">
      <w:pPr>
        <w:pStyle w:val="Bullets"/>
        <w:numPr>
          <w:ilvl w:val="0"/>
          <w:numId w:val="48"/>
        </w:numPr>
        <w:rPr>
          <w:b/>
          <w:bCs/>
        </w:rPr>
      </w:pPr>
      <w:r w:rsidRPr="0049153B">
        <w:rPr>
          <w:b/>
          <w:bCs/>
        </w:rPr>
        <w:t xml:space="preserve">Reporting </w:t>
      </w:r>
      <w:r w:rsidR="00A47042" w:rsidRPr="004D6D70">
        <w:rPr>
          <w:b/>
          <w:bCs/>
        </w:rPr>
        <w:t>r</w:t>
      </w:r>
      <w:r w:rsidRPr="0049153B">
        <w:rPr>
          <w:b/>
          <w:bCs/>
        </w:rPr>
        <w:t>equirements</w:t>
      </w:r>
    </w:p>
    <w:p w14:paraId="3449A12B" w14:textId="77777777" w:rsidR="0049153B" w:rsidRPr="0049153B" w:rsidRDefault="0049153B" w:rsidP="00CE4B0B">
      <w:pPr>
        <w:pStyle w:val="Bullets"/>
        <w:numPr>
          <w:ilvl w:val="1"/>
          <w:numId w:val="48"/>
        </w:numPr>
      </w:pPr>
      <w:r w:rsidRPr="0049153B">
        <w:t>Legal thresholds for filing a SAR/STR (based on jurisdiction).</w:t>
      </w:r>
    </w:p>
    <w:p w14:paraId="07B8CB16" w14:textId="4FF7AD38" w:rsidR="0049153B" w:rsidRPr="0049153B" w:rsidRDefault="0049153B" w:rsidP="00CE4B0B">
      <w:pPr>
        <w:pStyle w:val="Bullets"/>
        <w:numPr>
          <w:ilvl w:val="1"/>
          <w:numId w:val="48"/>
        </w:numPr>
      </w:pPr>
      <w:r w:rsidRPr="0049153B">
        <w:t>Internal reporting protocols</w:t>
      </w:r>
      <w:r w:rsidR="00F25BF8" w:rsidRPr="004D6D70">
        <w:t xml:space="preserve"> and procedures</w:t>
      </w:r>
      <w:r w:rsidRPr="0049153B">
        <w:t>.</w:t>
      </w:r>
    </w:p>
    <w:p w14:paraId="5753C403" w14:textId="77777777" w:rsidR="0049153B" w:rsidRPr="0049153B" w:rsidRDefault="0049153B" w:rsidP="00CE4B0B">
      <w:pPr>
        <w:pStyle w:val="Bullets"/>
        <w:numPr>
          <w:ilvl w:val="1"/>
          <w:numId w:val="48"/>
        </w:numPr>
      </w:pPr>
      <w:r w:rsidRPr="0049153B">
        <w:t>Requirements for audit logging, document retention, and confidentiality.</w:t>
      </w:r>
    </w:p>
    <w:p w14:paraId="439389B2" w14:textId="2549D94C" w:rsidR="0049153B" w:rsidRPr="0049153B" w:rsidRDefault="0049153B" w:rsidP="00CE4B0B">
      <w:pPr>
        <w:pStyle w:val="Bullets"/>
        <w:numPr>
          <w:ilvl w:val="0"/>
          <w:numId w:val="48"/>
        </w:numPr>
        <w:rPr>
          <w:b/>
          <w:bCs/>
        </w:rPr>
      </w:pPr>
      <w:r w:rsidRPr="0049153B">
        <w:rPr>
          <w:b/>
          <w:bCs/>
        </w:rPr>
        <w:t xml:space="preserve">Resolution </w:t>
      </w:r>
      <w:r w:rsidR="00A47042" w:rsidRPr="004D6D70">
        <w:rPr>
          <w:b/>
          <w:bCs/>
        </w:rPr>
        <w:t>p</w:t>
      </w:r>
      <w:r w:rsidRPr="0049153B">
        <w:rPr>
          <w:b/>
          <w:bCs/>
        </w:rPr>
        <w:t>athways</w:t>
      </w:r>
    </w:p>
    <w:p w14:paraId="0E164D01" w14:textId="46C5690E" w:rsidR="0049153B" w:rsidRPr="0049153B" w:rsidRDefault="009A1A21" w:rsidP="00CE4B0B">
      <w:pPr>
        <w:pStyle w:val="Bullets"/>
        <w:numPr>
          <w:ilvl w:val="1"/>
          <w:numId w:val="48"/>
        </w:numPr>
      </w:pPr>
      <w:r w:rsidRPr="004D6D70">
        <w:t>Remedial action</w:t>
      </w:r>
      <w:r w:rsidR="0049153B" w:rsidRPr="0049153B">
        <w:t xml:space="preserve"> framework (HR disciplinary actions, account freezing).</w:t>
      </w:r>
    </w:p>
    <w:p w14:paraId="0894E2F4" w14:textId="77777777" w:rsidR="0049153B" w:rsidRPr="0049153B" w:rsidRDefault="0049153B" w:rsidP="00CE4B0B">
      <w:pPr>
        <w:pStyle w:val="Bullets"/>
        <w:numPr>
          <w:ilvl w:val="1"/>
          <w:numId w:val="48"/>
        </w:numPr>
      </w:pPr>
      <w:r w:rsidRPr="0049153B">
        <w:t>Recovery options (chargebacks, restitution, legal action).</w:t>
      </w:r>
    </w:p>
    <w:p w14:paraId="6997E575" w14:textId="2AE384AA" w:rsidR="00387614" w:rsidRPr="004D6D70" w:rsidRDefault="0049153B" w:rsidP="00CE4B0B">
      <w:pPr>
        <w:pStyle w:val="Bullets"/>
        <w:numPr>
          <w:ilvl w:val="1"/>
          <w:numId w:val="48"/>
        </w:numPr>
      </w:pPr>
      <w:r w:rsidRPr="0049153B">
        <w:t>Communication templates (internal memo, regulatory referral, law enforcement brief).</w:t>
      </w:r>
    </w:p>
    <w:p w14:paraId="034AAE9F" w14:textId="77777777" w:rsidR="00387614" w:rsidRPr="004D6D70" w:rsidRDefault="00387614" w:rsidP="00387614">
      <w:pPr>
        <w:pStyle w:val="Heading4"/>
      </w:pPr>
      <w:r w:rsidRPr="004D6D70">
        <w:t>Step-by-Step procedure</w:t>
      </w:r>
    </w:p>
    <w:p w14:paraId="2BD0BDD1" w14:textId="5101431F" w:rsidR="004B2EBC" w:rsidRPr="004B2EBC" w:rsidRDefault="004B2EBC" w:rsidP="00CE4B0B">
      <w:pPr>
        <w:pStyle w:val="ListParagraph"/>
        <w:numPr>
          <w:ilvl w:val="0"/>
          <w:numId w:val="49"/>
        </w:numPr>
      </w:pPr>
      <w:r w:rsidRPr="004B2EBC">
        <w:t xml:space="preserve">Draft the </w:t>
      </w:r>
      <w:r w:rsidR="00697C10" w:rsidRPr="004D6D70">
        <w:t>f</w:t>
      </w:r>
      <w:r w:rsidRPr="004B2EBC">
        <w:t xml:space="preserve">ormal </w:t>
      </w:r>
      <w:r w:rsidR="00697C10" w:rsidRPr="004D6D70">
        <w:t>i</w:t>
      </w:r>
      <w:r w:rsidRPr="004B2EBC">
        <w:t xml:space="preserve">nvestigation </w:t>
      </w:r>
      <w:r w:rsidR="00697C10" w:rsidRPr="004D6D70">
        <w:t>r</w:t>
      </w:r>
      <w:r w:rsidRPr="004B2EBC">
        <w:t>eport</w:t>
      </w:r>
    </w:p>
    <w:p w14:paraId="6BCC905C" w14:textId="55944DA7" w:rsidR="004B2EBC" w:rsidRPr="004B2EBC" w:rsidRDefault="004B2EBC" w:rsidP="00CE4B0B">
      <w:pPr>
        <w:pStyle w:val="ListParagraph"/>
        <w:numPr>
          <w:ilvl w:val="0"/>
          <w:numId w:val="49"/>
        </w:numPr>
      </w:pPr>
      <w:r w:rsidRPr="004B2EBC">
        <w:t>File a SAR/STR (</w:t>
      </w:r>
      <w:r w:rsidR="00AB5935" w:rsidRPr="004D6D70">
        <w:t>i</w:t>
      </w:r>
      <w:r w:rsidRPr="004B2EBC">
        <w:t xml:space="preserve">f </w:t>
      </w:r>
      <w:r w:rsidR="00AB5935" w:rsidRPr="004D6D70">
        <w:t>r</w:t>
      </w:r>
      <w:r w:rsidRPr="004B2EBC">
        <w:t>equired)</w:t>
      </w:r>
    </w:p>
    <w:p w14:paraId="21CAFF2D" w14:textId="77777777" w:rsidR="004B2EBC" w:rsidRPr="004B2EBC" w:rsidRDefault="004B2EBC" w:rsidP="00CE4B0B">
      <w:pPr>
        <w:pStyle w:val="ListParagraph"/>
        <w:numPr>
          <w:ilvl w:val="1"/>
          <w:numId w:val="49"/>
        </w:numPr>
      </w:pPr>
      <w:r w:rsidRPr="004B2EBC">
        <w:t>Based on regulatory obligations (e.g., reasonable suspicion threshold).</w:t>
      </w:r>
    </w:p>
    <w:p w14:paraId="03AC2E9A" w14:textId="77777777" w:rsidR="004B2EBC" w:rsidRPr="004B2EBC" w:rsidRDefault="004B2EBC" w:rsidP="00CE4B0B">
      <w:pPr>
        <w:pStyle w:val="ListParagraph"/>
        <w:numPr>
          <w:ilvl w:val="1"/>
          <w:numId w:val="49"/>
        </w:numPr>
      </w:pPr>
      <w:r w:rsidRPr="004B2EBC">
        <w:t>Must be filed within mandated timeframes (3–5 or 30 days depending on jurisdiction).</w:t>
      </w:r>
    </w:p>
    <w:p w14:paraId="7F8487D5" w14:textId="77777777" w:rsidR="004B2EBC" w:rsidRPr="004B2EBC" w:rsidRDefault="004B2EBC" w:rsidP="00CE4B0B">
      <w:pPr>
        <w:pStyle w:val="ListParagraph"/>
        <w:numPr>
          <w:ilvl w:val="1"/>
          <w:numId w:val="49"/>
        </w:numPr>
      </w:pPr>
      <w:r w:rsidRPr="004B2EBC">
        <w:t>Use official templates and platforms (e.g., FinCEN BSA E-Filing, AUSTRAC SMR, NCA SAR Portal).</w:t>
      </w:r>
    </w:p>
    <w:p w14:paraId="1A5BF7EF" w14:textId="77777777" w:rsidR="004B2EBC" w:rsidRPr="004B2EBC" w:rsidRDefault="004B2EBC" w:rsidP="00CE4B0B">
      <w:pPr>
        <w:pStyle w:val="ListParagraph"/>
        <w:numPr>
          <w:ilvl w:val="1"/>
          <w:numId w:val="49"/>
        </w:numPr>
      </w:pPr>
      <w:r w:rsidRPr="004B2EBC">
        <w:t>Avoid tipping off the subject (internally or externally).</w:t>
      </w:r>
    </w:p>
    <w:p w14:paraId="10367AC5" w14:textId="352B8A4B" w:rsidR="004B2EBC" w:rsidRPr="004B2EBC" w:rsidRDefault="004B2EBC" w:rsidP="00CE4B0B">
      <w:pPr>
        <w:pStyle w:val="ListParagraph"/>
        <w:numPr>
          <w:ilvl w:val="0"/>
          <w:numId w:val="49"/>
        </w:numPr>
      </w:pPr>
      <w:r w:rsidRPr="004B2EBC">
        <w:t xml:space="preserve">Apply </w:t>
      </w:r>
      <w:r w:rsidR="00AB5935" w:rsidRPr="004D6D70">
        <w:t>remedial actions</w:t>
      </w:r>
    </w:p>
    <w:p w14:paraId="1510820E" w14:textId="674641EE" w:rsidR="004B2EBC" w:rsidRPr="004B2EBC" w:rsidRDefault="00AB5935" w:rsidP="00CE4B0B">
      <w:pPr>
        <w:pStyle w:val="ListParagraph"/>
        <w:numPr>
          <w:ilvl w:val="1"/>
          <w:numId w:val="49"/>
        </w:numPr>
      </w:pPr>
      <w:r w:rsidRPr="004D6D70">
        <w:t>Examples, d</w:t>
      </w:r>
      <w:r w:rsidR="004B2EBC" w:rsidRPr="004B2EBC">
        <w:t>epending on case type:</w:t>
      </w:r>
    </w:p>
    <w:p w14:paraId="355A0630" w14:textId="77777777" w:rsidR="004B2EBC" w:rsidRPr="004B2EBC" w:rsidRDefault="004B2EBC" w:rsidP="00CE4B0B">
      <w:pPr>
        <w:pStyle w:val="ListParagraph"/>
        <w:numPr>
          <w:ilvl w:val="2"/>
          <w:numId w:val="49"/>
        </w:numPr>
      </w:pPr>
      <w:commentRangeStart w:id="45"/>
      <w:commentRangeStart w:id="46"/>
      <w:r>
        <w:t>Freeze or close affected accounts.</w:t>
      </w:r>
      <w:commentRangeEnd w:id="45"/>
      <w:r>
        <w:rPr>
          <w:rStyle w:val="CommentReference"/>
        </w:rPr>
        <w:commentReference w:id="45"/>
      </w:r>
      <w:commentRangeEnd w:id="46"/>
      <w:r w:rsidR="00E30BB4">
        <w:rPr>
          <w:rStyle w:val="CommentReference"/>
        </w:rPr>
        <w:commentReference w:id="46"/>
      </w:r>
    </w:p>
    <w:p w14:paraId="59AC34A1" w14:textId="77777777" w:rsidR="004B2EBC" w:rsidRPr="004B2EBC" w:rsidRDefault="004B2EBC" w:rsidP="00CE4B0B">
      <w:pPr>
        <w:pStyle w:val="ListParagraph"/>
        <w:numPr>
          <w:ilvl w:val="2"/>
          <w:numId w:val="49"/>
        </w:numPr>
      </w:pPr>
      <w:r w:rsidRPr="004B2EBC">
        <w:t>Notify internal legal counsel for civil/criminal action.</w:t>
      </w:r>
    </w:p>
    <w:p w14:paraId="3E6BF27C" w14:textId="5E6FDDBA" w:rsidR="004B2EBC" w:rsidRPr="004B2EBC" w:rsidRDefault="004B2EBC" w:rsidP="00CE4B0B">
      <w:pPr>
        <w:pStyle w:val="ListParagraph"/>
        <w:numPr>
          <w:ilvl w:val="2"/>
          <w:numId w:val="49"/>
        </w:numPr>
      </w:pPr>
      <w:r w:rsidRPr="004B2EBC">
        <w:t>Initiate claw</w:t>
      </w:r>
      <w:r w:rsidR="004D6D70">
        <w:t>-</w:t>
      </w:r>
      <w:r w:rsidRPr="004B2EBC">
        <w:t>backs or restitution claims.</w:t>
      </w:r>
    </w:p>
    <w:p w14:paraId="4E424B66" w14:textId="77777777" w:rsidR="004B2EBC" w:rsidRPr="004B2EBC" w:rsidRDefault="004B2EBC" w:rsidP="00CE4B0B">
      <w:pPr>
        <w:pStyle w:val="ListParagraph"/>
        <w:numPr>
          <w:ilvl w:val="2"/>
          <w:numId w:val="49"/>
        </w:numPr>
      </w:pPr>
      <w:r w:rsidRPr="004B2EBC">
        <w:t>Report internal actors to HR or authorities.</w:t>
      </w:r>
    </w:p>
    <w:p w14:paraId="7A6679C8" w14:textId="24650A52" w:rsidR="004B2EBC" w:rsidRPr="004B2EBC" w:rsidRDefault="004B2EBC" w:rsidP="00CE4B0B">
      <w:pPr>
        <w:pStyle w:val="ListParagraph"/>
        <w:numPr>
          <w:ilvl w:val="0"/>
          <w:numId w:val="49"/>
        </w:numPr>
      </w:pPr>
      <w:r w:rsidRPr="004B2EBC">
        <w:t xml:space="preserve">Notify </w:t>
      </w:r>
      <w:r w:rsidR="006577B9" w:rsidRPr="004D6D70">
        <w:t>i</w:t>
      </w:r>
      <w:r w:rsidRPr="004B2EBC">
        <w:t xml:space="preserve">nternal </w:t>
      </w:r>
      <w:r w:rsidR="006577B9" w:rsidRPr="004D6D70">
        <w:t>s</w:t>
      </w:r>
      <w:r w:rsidRPr="004B2EBC">
        <w:t>takeholders</w:t>
      </w:r>
    </w:p>
    <w:p w14:paraId="485AEB89" w14:textId="77777777" w:rsidR="004B2EBC" w:rsidRPr="004B2EBC" w:rsidRDefault="004B2EBC" w:rsidP="00CE4B0B">
      <w:pPr>
        <w:pStyle w:val="ListParagraph"/>
        <w:numPr>
          <w:ilvl w:val="1"/>
          <w:numId w:val="49"/>
        </w:numPr>
      </w:pPr>
      <w:r w:rsidRPr="004B2EBC">
        <w:t>Fraud Committee or Risk Committee</w:t>
      </w:r>
    </w:p>
    <w:p w14:paraId="630AC69A" w14:textId="77777777" w:rsidR="004B2EBC" w:rsidRPr="004B2EBC" w:rsidRDefault="004B2EBC" w:rsidP="00CE4B0B">
      <w:pPr>
        <w:pStyle w:val="ListParagraph"/>
        <w:numPr>
          <w:ilvl w:val="1"/>
          <w:numId w:val="49"/>
        </w:numPr>
      </w:pPr>
      <w:r w:rsidRPr="004B2EBC">
        <w:t>Compliance/AML team (if crossover detected)</w:t>
      </w:r>
    </w:p>
    <w:p w14:paraId="2F71E800" w14:textId="77777777" w:rsidR="004B2EBC" w:rsidRPr="004B2EBC" w:rsidRDefault="004B2EBC" w:rsidP="00CE4B0B">
      <w:pPr>
        <w:pStyle w:val="ListParagraph"/>
        <w:numPr>
          <w:ilvl w:val="1"/>
          <w:numId w:val="49"/>
        </w:numPr>
      </w:pPr>
      <w:r w:rsidRPr="004B2EBC">
        <w:t>Senior management or board-level escalation (if high impact)</w:t>
      </w:r>
    </w:p>
    <w:p w14:paraId="4449EEDE" w14:textId="1547E8A7" w:rsidR="004B2EBC" w:rsidRPr="004B2EBC" w:rsidRDefault="004B2EBC" w:rsidP="00CE4B0B">
      <w:pPr>
        <w:pStyle w:val="ListParagraph"/>
        <w:numPr>
          <w:ilvl w:val="0"/>
          <w:numId w:val="49"/>
        </w:numPr>
      </w:pPr>
      <w:r w:rsidRPr="004B2EBC">
        <w:t xml:space="preserve">Archive &amp; </w:t>
      </w:r>
      <w:proofErr w:type="gramStart"/>
      <w:r w:rsidR="006577B9" w:rsidRPr="004D6D70">
        <w:t>r</w:t>
      </w:r>
      <w:r w:rsidRPr="004B2EBC">
        <w:t>etain</w:t>
      </w:r>
      <w:proofErr w:type="gramEnd"/>
      <w:r w:rsidRPr="004B2EBC">
        <w:t xml:space="preserve"> </w:t>
      </w:r>
      <w:proofErr w:type="gramStart"/>
      <w:r w:rsidR="006577B9" w:rsidRPr="004D6D70">
        <w:t>d</w:t>
      </w:r>
      <w:r w:rsidRPr="004B2EBC">
        <w:t>ocumentation</w:t>
      </w:r>
      <w:proofErr w:type="gramEnd"/>
    </w:p>
    <w:p w14:paraId="635D9F93" w14:textId="77777777" w:rsidR="004B2EBC" w:rsidRPr="004B2EBC" w:rsidRDefault="004B2EBC" w:rsidP="00CE4B0B">
      <w:pPr>
        <w:pStyle w:val="ListParagraph"/>
        <w:numPr>
          <w:ilvl w:val="1"/>
          <w:numId w:val="49"/>
        </w:numPr>
      </w:pPr>
      <w:r w:rsidRPr="004B2EBC">
        <w:t>Store case file in line with audit/compliance policies (typically 5–10 years).</w:t>
      </w:r>
    </w:p>
    <w:p w14:paraId="19BFBDF2" w14:textId="77777777" w:rsidR="004B2EBC" w:rsidRPr="004B2EBC" w:rsidRDefault="004B2EBC" w:rsidP="00CE4B0B">
      <w:pPr>
        <w:pStyle w:val="ListParagraph"/>
        <w:numPr>
          <w:ilvl w:val="1"/>
          <w:numId w:val="49"/>
        </w:numPr>
      </w:pPr>
      <w:r w:rsidRPr="004B2EBC">
        <w:t>Restrict access to sensitive materials.</w:t>
      </w:r>
    </w:p>
    <w:p w14:paraId="6BE6A3D6" w14:textId="77777777" w:rsidR="004B2EBC" w:rsidRPr="004B2EBC" w:rsidRDefault="004B2EBC" w:rsidP="00CE4B0B">
      <w:pPr>
        <w:pStyle w:val="ListParagraph"/>
        <w:numPr>
          <w:ilvl w:val="1"/>
          <w:numId w:val="49"/>
        </w:numPr>
      </w:pPr>
      <w:r w:rsidRPr="004B2EBC">
        <w:t>Maintain access logs (especially if evidence may be used in court).</w:t>
      </w:r>
    </w:p>
    <w:p w14:paraId="2DAD41EB" w14:textId="77777777" w:rsidR="00387614" w:rsidRPr="004D6D70" w:rsidRDefault="00387614" w:rsidP="00387614">
      <w:pPr>
        <w:pStyle w:val="Heading4"/>
      </w:pPr>
      <w:r w:rsidRPr="004D6D70">
        <w:t>Process Outputs</w:t>
      </w:r>
    </w:p>
    <w:p w14:paraId="6AC6ADD5" w14:textId="06C3FDA1" w:rsidR="00387614" w:rsidRPr="004D6D70" w:rsidRDefault="00732B99" w:rsidP="00CE4B0B">
      <w:pPr>
        <w:pStyle w:val="ListParagraph"/>
        <w:numPr>
          <w:ilvl w:val="0"/>
          <w:numId w:val="50"/>
        </w:numPr>
      </w:pPr>
      <w:r w:rsidRPr="004D6D70">
        <w:t>Process</w:t>
      </w:r>
      <w:r w:rsidR="00387614" w:rsidRPr="004D6D70">
        <w:t xml:space="preserve"> </w:t>
      </w:r>
      <w:r w:rsidR="006577B9" w:rsidRPr="004D6D70">
        <w:t>c</w:t>
      </w:r>
      <w:r w:rsidR="00387614" w:rsidRPr="004D6D70">
        <w:t xml:space="preserve">ompletion </w:t>
      </w:r>
      <w:r w:rsidR="006577B9" w:rsidRPr="004D6D70">
        <w:t>c</w:t>
      </w:r>
      <w:r w:rsidR="00387614" w:rsidRPr="004D6D70">
        <w:t>hecklist:</w:t>
      </w:r>
    </w:p>
    <w:p w14:paraId="59E0B5CF" w14:textId="550894D9" w:rsidR="00F73D1E" w:rsidRPr="004D6D70" w:rsidRDefault="00F73D1E" w:rsidP="00CE4B0B">
      <w:pPr>
        <w:pStyle w:val="ListParagraph"/>
        <w:numPr>
          <w:ilvl w:val="1"/>
          <w:numId w:val="50"/>
        </w:numPr>
      </w:pPr>
      <w:r w:rsidRPr="004D6D70">
        <w:t>Investigation report written and reviewed</w:t>
      </w:r>
    </w:p>
    <w:p w14:paraId="1CABB253" w14:textId="4543358E" w:rsidR="00F73D1E" w:rsidRPr="004D6D70" w:rsidRDefault="00F73D1E" w:rsidP="00CE4B0B">
      <w:pPr>
        <w:pStyle w:val="ListParagraph"/>
        <w:numPr>
          <w:ilvl w:val="1"/>
          <w:numId w:val="50"/>
        </w:numPr>
      </w:pPr>
      <w:r w:rsidRPr="004D6D70">
        <w:t>SAR/STR filed if required</w:t>
      </w:r>
    </w:p>
    <w:p w14:paraId="01E4D1C1" w14:textId="3E6A5191" w:rsidR="00F73D1E" w:rsidRPr="004D6D70" w:rsidRDefault="00F73D1E" w:rsidP="00CE4B0B">
      <w:pPr>
        <w:pStyle w:val="ListParagraph"/>
        <w:numPr>
          <w:ilvl w:val="1"/>
          <w:numId w:val="50"/>
        </w:numPr>
      </w:pPr>
      <w:r w:rsidRPr="004D6D70">
        <w:t>Disciplinary, legal, or recovery actions triggered</w:t>
      </w:r>
    </w:p>
    <w:p w14:paraId="424F840C" w14:textId="0FC7FE5F" w:rsidR="00F73D1E" w:rsidRPr="004D6D70" w:rsidRDefault="00F73D1E" w:rsidP="00CE4B0B">
      <w:pPr>
        <w:pStyle w:val="ListParagraph"/>
        <w:numPr>
          <w:ilvl w:val="1"/>
          <w:numId w:val="50"/>
        </w:numPr>
      </w:pPr>
      <w:r w:rsidRPr="004D6D70">
        <w:t>Stakeholders notified</w:t>
      </w:r>
    </w:p>
    <w:p w14:paraId="300D0244" w14:textId="7F899D45" w:rsidR="00387614" w:rsidRPr="004D6D70" w:rsidRDefault="00F73D1E" w:rsidP="00CE4B0B">
      <w:pPr>
        <w:pStyle w:val="ListParagraph"/>
        <w:numPr>
          <w:ilvl w:val="1"/>
          <w:numId w:val="50"/>
        </w:numPr>
      </w:pPr>
      <w:r w:rsidRPr="004D6D70">
        <w:t>Case file archived and audit trail secured</w:t>
      </w:r>
    </w:p>
    <w:p w14:paraId="7E1CC3DD" w14:textId="77777777" w:rsidR="00387614" w:rsidRPr="004D6D70" w:rsidRDefault="00387614" w:rsidP="00CE4B0B">
      <w:pPr>
        <w:pStyle w:val="ListParagraph"/>
        <w:numPr>
          <w:ilvl w:val="0"/>
          <w:numId w:val="50"/>
        </w:numPr>
      </w:pPr>
      <w:r w:rsidRPr="004D6D70">
        <w:t>All user activities are system-, event- and audit-logged.</w:t>
      </w:r>
    </w:p>
    <w:p w14:paraId="3262AF1E" w14:textId="5963990D" w:rsidR="00654BBB" w:rsidRPr="004B2EBC" w:rsidRDefault="00440304" w:rsidP="00CE4B0B">
      <w:pPr>
        <w:pStyle w:val="ListParagraph"/>
        <w:numPr>
          <w:ilvl w:val="0"/>
          <w:numId w:val="50"/>
        </w:numPr>
      </w:pPr>
      <w:r w:rsidRPr="004D6D70">
        <w:t>Final fraud</w:t>
      </w:r>
      <w:r w:rsidR="00A46F83" w:rsidRPr="004D6D70">
        <w:t xml:space="preserve"> investigation report</w:t>
      </w:r>
      <w:r w:rsidR="005651EA" w:rsidRPr="004D6D70">
        <w:t>, with the following recommended structure and contents:</w:t>
      </w:r>
    </w:p>
    <w:p w14:paraId="0EE4DFD4" w14:textId="3862269E" w:rsidR="00654BBB" w:rsidRPr="004B2EBC" w:rsidRDefault="00654BBB" w:rsidP="00CE4B0B">
      <w:pPr>
        <w:pStyle w:val="ListParagraph"/>
        <w:numPr>
          <w:ilvl w:val="1"/>
          <w:numId w:val="50"/>
        </w:numPr>
      </w:pPr>
      <w:r w:rsidRPr="004B2EBC">
        <w:t xml:space="preserve">Executive </w:t>
      </w:r>
      <w:r w:rsidR="00440304" w:rsidRPr="004D6D70">
        <w:t>s</w:t>
      </w:r>
      <w:r w:rsidRPr="004B2EBC">
        <w:t>ummary</w:t>
      </w:r>
    </w:p>
    <w:p w14:paraId="7D6B77E4" w14:textId="77777777" w:rsidR="00654BBB" w:rsidRPr="004B2EBC" w:rsidRDefault="00654BBB" w:rsidP="00CE4B0B">
      <w:pPr>
        <w:pStyle w:val="ListParagraph"/>
        <w:numPr>
          <w:ilvl w:val="2"/>
          <w:numId w:val="50"/>
        </w:numPr>
      </w:pPr>
      <w:r w:rsidRPr="004B2EBC">
        <w:t>Key findings and recommended action.</w:t>
      </w:r>
    </w:p>
    <w:p w14:paraId="1EE368A8" w14:textId="77777777" w:rsidR="00654BBB" w:rsidRPr="004B2EBC" w:rsidRDefault="00654BBB" w:rsidP="00CE4B0B">
      <w:pPr>
        <w:pStyle w:val="ListParagraph"/>
        <w:numPr>
          <w:ilvl w:val="1"/>
          <w:numId w:val="50"/>
        </w:numPr>
      </w:pPr>
      <w:r w:rsidRPr="004B2EBC">
        <w:t>Background</w:t>
      </w:r>
    </w:p>
    <w:p w14:paraId="1532AE34" w14:textId="77777777" w:rsidR="00654BBB" w:rsidRPr="004B2EBC" w:rsidRDefault="00654BBB" w:rsidP="00CE4B0B">
      <w:pPr>
        <w:pStyle w:val="ListParagraph"/>
        <w:numPr>
          <w:ilvl w:val="2"/>
          <w:numId w:val="50"/>
        </w:numPr>
      </w:pPr>
      <w:r w:rsidRPr="004B2EBC">
        <w:t>How the alert was triggered, relevant customer/account history.</w:t>
      </w:r>
    </w:p>
    <w:p w14:paraId="5451CB12" w14:textId="77777777" w:rsidR="00654BBB" w:rsidRPr="004B2EBC" w:rsidRDefault="00654BBB" w:rsidP="00CE4B0B">
      <w:pPr>
        <w:pStyle w:val="ListParagraph"/>
        <w:numPr>
          <w:ilvl w:val="1"/>
          <w:numId w:val="50"/>
        </w:numPr>
      </w:pPr>
      <w:r w:rsidRPr="004B2EBC">
        <w:t>Methodology</w:t>
      </w:r>
    </w:p>
    <w:p w14:paraId="60E844A2" w14:textId="77777777" w:rsidR="00654BBB" w:rsidRPr="004B2EBC" w:rsidRDefault="00654BBB" w:rsidP="00CE4B0B">
      <w:pPr>
        <w:pStyle w:val="ListParagraph"/>
        <w:numPr>
          <w:ilvl w:val="2"/>
          <w:numId w:val="50"/>
        </w:numPr>
      </w:pPr>
      <w:r w:rsidRPr="004B2EBC">
        <w:t>Scope, tools used, interviews conducted, systems reviewed.</w:t>
      </w:r>
    </w:p>
    <w:p w14:paraId="499DE58D" w14:textId="77777777" w:rsidR="00654BBB" w:rsidRPr="004B2EBC" w:rsidRDefault="00654BBB" w:rsidP="00CE4B0B">
      <w:pPr>
        <w:pStyle w:val="ListParagraph"/>
        <w:numPr>
          <w:ilvl w:val="1"/>
          <w:numId w:val="50"/>
        </w:numPr>
      </w:pPr>
      <w:r w:rsidRPr="004B2EBC">
        <w:t>Findings</w:t>
      </w:r>
    </w:p>
    <w:p w14:paraId="497C1EE0" w14:textId="77777777" w:rsidR="00654BBB" w:rsidRPr="004B2EBC" w:rsidRDefault="00654BBB" w:rsidP="00CE4B0B">
      <w:pPr>
        <w:pStyle w:val="ListParagraph"/>
        <w:numPr>
          <w:ilvl w:val="2"/>
          <w:numId w:val="50"/>
        </w:numPr>
      </w:pPr>
      <w:r w:rsidRPr="004B2EBC">
        <w:t>Chronological timeline of activity.</w:t>
      </w:r>
    </w:p>
    <w:p w14:paraId="39B94A3F" w14:textId="77777777" w:rsidR="00654BBB" w:rsidRPr="004B2EBC" w:rsidRDefault="00654BBB" w:rsidP="00CE4B0B">
      <w:pPr>
        <w:pStyle w:val="ListParagraph"/>
        <w:numPr>
          <w:ilvl w:val="2"/>
          <w:numId w:val="50"/>
        </w:numPr>
      </w:pPr>
      <w:r w:rsidRPr="004B2EBC">
        <w:t>Analytical results (transaction mapping, patterns, login anomalies).</w:t>
      </w:r>
    </w:p>
    <w:p w14:paraId="146228AF" w14:textId="77777777" w:rsidR="00654BBB" w:rsidRPr="004B2EBC" w:rsidRDefault="00654BBB" w:rsidP="00CE4B0B">
      <w:pPr>
        <w:pStyle w:val="ListParagraph"/>
        <w:numPr>
          <w:ilvl w:val="2"/>
          <w:numId w:val="50"/>
        </w:numPr>
      </w:pPr>
      <w:r w:rsidRPr="004B2EBC">
        <w:t>Summary of relevant evidence.</w:t>
      </w:r>
    </w:p>
    <w:p w14:paraId="14BF743B" w14:textId="77777777" w:rsidR="00654BBB" w:rsidRPr="004B2EBC" w:rsidRDefault="00654BBB" w:rsidP="00CE4B0B">
      <w:pPr>
        <w:pStyle w:val="ListParagraph"/>
        <w:numPr>
          <w:ilvl w:val="1"/>
          <w:numId w:val="50"/>
        </w:numPr>
      </w:pPr>
      <w:r w:rsidRPr="004B2EBC">
        <w:t>Conclusion</w:t>
      </w:r>
    </w:p>
    <w:p w14:paraId="0FDAA6D2" w14:textId="77777777" w:rsidR="00654BBB" w:rsidRPr="004B2EBC" w:rsidRDefault="00654BBB" w:rsidP="00CE4B0B">
      <w:pPr>
        <w:pStyle w:val="ListParagraph"/>
        <w:numPr>
          <w:ilvl w:val="2"/>
          <w:numId w:val="50"/>
        </w:numPr>
      </w:pPr>
      <w:r w:rsidRPr="004B2EBC">
        <w:t>Was fraud substantiated?</w:t>
      </w:r>
    </w:p>
    <w:p w14:paraId="523E8048" w14:textId="77777777" w:rsidR="00654BBB" w:rsidRPr="004B2EBC" w:rsidRDefault="00654BBB" w:rsidP="00CE4B0B">
      <w:pPr>
        <w:pStyle w:val="ListParagraph"/>
        <w:numPr>
          <w:ilvl w:val="2"/>
          <w:numId w:val="50"/>
        </w:numPr>
      </w:pPr>
      <w:r w:rsidRPr="004B2EBC">
        <w:t>Financial impact and responsible parties.</w:t>
      </w:r>
    </w:p>
    <w:p w14:paraId="42CC3AA0" w14:textId="77777777" w:rsidR="00654BBB" w:rsidRPr="004B2EBC" w:rsidRDefault="00654BBB" w:rsidP="00CE4B0B">
      <w:pPr>
        <w:pStyle w:val="ListParagraph"/>
        <w:numPr>
          <w:ilvl w:val="1"/>
          <w:numId w:val="50"/>
        </w:numPr>
      </w:pPr>
      <w:r w:rsidRPr="004B2EBC">
        <w:t>Recommendations</w:t>
      </w:r>
    </w:p>
    <w:p w14:paraId="2FF1D841" w14:textId="77777777" w:rsidR="00654BBB" w:rsidRPr="004B2EBC" w:rsidRDefault="00654BBB" w:rsidP="00CE4B0B">
      <w:pPr>
        <w:pStyle w:val="ListParagraph"/>
        <w:numPr>
          <w:ilvl w:val="2"/>
          <w:numId w:val="50"/>
        </w:numPr>
      </w:pPr>
      <w:r w:rsidRPr="004B2EBC">
        <w:t>Filing of SAR/STR.</w:t>
      </w:r>
    </w:p>
    <w:p w14:paraId="6C01FE11" w14:textId="77777777" w:rsidR="00654BBB" w:rsidRPr="004B2EBC" w:rsidRDefault="00654BBB" w:rsidP="00CE4B0B">
      <w:pPr>
        <w:pStyle w:val="ListParagraph"/>
        <w:numPr>
          <w:ilvl w:val="2"/>
          <w:numId w:val="50"/>
        </w:numPr>
      </w:pPr>
      <w:r w:rsidRPr="004B2EBC">
        <w:t>Remediation steps or recovery actions.</w:t>
      </w:r>
    </w:p>
    <w:p w14:paraId="237CC4D1" w14:textId="77777777" w:rsidR="00654BBB" w:rsidRPr="004B2EBC" w:rsidRDefault="00654BBB" w:rsidP="00CE4B0B">
      <w:pPr>
        <w:pStyle w:val="ListParagraph"/>
        <w:numPr>
          <w:ilvl w:val="2"/>
          <w:numId w:val="50"/>
        </w:numPr>
      </w:pPr>
      <w:r w:rsidRPr="004B2EBC">
        <w:t>Internal controls to be reviewed.</w:t>
      </w:r>
    </w:p>
    <w:p w14:paraId="04975C79" w14:textId="77777777" w:rsidR="00654BBB" w:rsidRPr="004B2EBC" w:rsidRDefault="00654BBB" w:rsidP="00CE4B0B">
      <w:pPr>
        <w:pStyle w:val="ListParagraph"/>
        <w:numPr>
          <w:ilvl w:val="1"/>
          <w:numId w:val="50"/>
        </w:numPr>
      </w:pPr>
      <w:r w:rsidRPr="004B2EBC">
        <w:t>Appendices</w:t>
      </w:r>
    </w:p>
    <w:p w14:paraId="3DC33991" w14:textId="77777777" w:rsidR="00654BBB" w:rsidRPr="004B2EBC" w:rsidRDefault="00654BBB" w:rsidP="00CE4B0B">
      <w:pPr>
        <w:pStyle w:val="ListParagraph"/>
        <w:numPr>
          <w:ilvl w:val="2"/>
          <w:numId w:val="50"/>
        </w:numPr>
      </w:pPr>
      <w:r w:rsidRPr="004B2EBC">
        <w:t>Screenshots, transaction logs, interview notes, charts.</w:t>
      </w:r>
    </w:p>
    <w:p w14:paraId="5E810252" w14:textId="1BB532E3" w:rsidR="007A111D" w:rsidRPr="004D6D70" w:rsidRDefault="007A111D" w:rsidP="00CE4B0B">
      <w:pPr>
        <w:pStyle w:val="ListParagraph"/>
        <w:numPr>
          <w:ilvl w:val="0"/>
          <w:numId w:val="50"/>
        </w:numPr>
      </w:pPr>
      <w:r w:rsidRPr="004D6D70">
        <w:t>Confirmation of filed SAR/STR</w:t>
      </w:r>
    </w:p>
    <w:p w14:paraId="1E937748" w14:textId="74FBD9BF" w:rsidR="007A111D" w:rsidRPr="004D6D70" w:rsidRDefault="007A111D" w:rsidP="00CE4B0B">
      <w:pPr>
        <w:pStyle w:val="ListParagraph"/>
        <w:numPr>
          <w:ilvl w:val="0"/>
          <w:numId w:val="50"/>
        </w:numPr>
      </w:pPr>
      <w:r w:rsidRPr="004D6D70">
        <w:t>Remediation/</w:t>
      </w:r>
      <w:r w:rsidR="00817D71" w:rsidRPr="004D6D70">
        <w:t>r</w:t>
      </w:r>
      <w:r w:rsidRPr="004D6D70">
        <w:t xml:space="preserve">ecovery </w:t>
      </w:r>
      <w:r w:rsidR="00817D71" w:rsidRPr="004D6D70">
        <w:t>p</w:t>
      </w:r>
      <w:r w:rsidRPr="004D6D70">
        <w:t>lan (if applicable)</w:t>
      </w:r>
    </w:p>
    <w:p w14:paraId="1D45BDD5" w14:textId="2BA7A3AD" w:rsidR="007A111D" w:rsidRPr="004D6D70" w:rsidRDefault="007A111D" w:rsidP="00CE4B0B">
      <w:pPr>
        <w:pStyle w:val="ListParagraph"/>
        <w:numPr>
          <w:ilvl w:val="0"/>
          <w:numId w:val="50"/>
        </w:numPr>
      </w:pPr>
      <w:r w:rsidRPr="004D6D70">
        <w:t xml:space="preserve">Internal </w:t>
      </w:r>
      <w:r w:rsidR="00817D71" w:rsidRPr="004D6D70">
        <w:t>e</w:t>
      </w:r>
      <w:r w:rsidRPr="004D6D70">
        <w:t xml:space="preserve">scalation </w:t>
      </w:r>
      <w:r w:rsidR="00817D71" w:rsidRPr="004D6D70">
        <w:t>r</w:t>
      </w:r>
      <w:r w:rsidRPr="004D6D70">
        <w:t>ecord (to Legal, HR, etc.)</w:t>
      </w:r>
    </w:p>
    <w:p w14:paraId="146F3640" w14:textId="32989E14" w:rsidR="007A111D" w:rsidRPr="004D6D70" w:rsidRDefault="007A111D" w:rsidP="00CE4B0B">
      <w:pPr>
        <w:pStyle w:val="ListParagraph"/>
        <w:numPr>
          <w:ilvl w:val="0"/>
          <w:numId w:val="50"/>
        </w:numPr>
      </w:pPr>
      <w:r w:rsidRPr="004D6D70">
        <w:t xml:space="preserve">Control </w:t>
      </w:r>
      <w:r w:rsidR="00817D71" w:rsidRPr="004D6D70">
        <w:t>g</w:t>
      </w:r>
      <w:r w:rsidRPr="004D6D70">
        <w:t xml:space="preserve">ap or </w:t>
      </w:r>
      <w:r w:rsidR="00817D71" w:rsidRPr="004D6D70">
        <w:t>p</w:t>
      </w:r>
      <w:r w:rsidRPr="004D6D70">
        <w:t xml:space="preserve">rocess </w:t>
      </w:r>
      <w:r w:rsidR="00817D71" w:rsidRPr="004D6D70">
        <w:t>f</w:t>
      </w:r>
      <w:r w:rsidRPr="004D6D70">
        <w:t xml:space="preserve">ailure </w:t>
      </w:r>
      <w:r w:rsidR="00817D71" w:rsidRPr="004D6D70">
        <w:t>d</w:t>
      </w:r>
      <w:r w:rsidRPr="004D6D70">
        <w:t>ocumentation</w:t>
      </w:r>
    </w:p>
    <w:p w14:paraId="35274E4F" w14:textId="4E5D4AC3" w:rsidR="007A111D" w:rsidRPr="004D6D70" w:rsidRDefault="007A111D" w:rsidP="00CE4B0B">
      <w:pPr>
        <w:pStyle w:val="ListParagraph"/>
        <w:numPr>
          <w:ilvl w:val="0"/>
          <w:numId w:val="50"/>
        </w:numPr>
      </w:pPr>
      <w:r w:rsidRPr="004D6D70">
        <w:t xml:space="preserve">Case </w:t>
      </w:r>
      <w:r w:rsidR="00817D71" w:rsidRPr="004D6D70">
        <w:t>c</w:t>
      </w:r>
      <w:r w:rsidRPr="004D6D70">
        <w:t xml:space="preserve">losure </w:t>
      </w:r>
      <w:r w:rsidR="00817D71" w:rsidRPr="004D6D70">
        <w:t>s</w:t>
      </w:r>
      <w:r w:rsidRPr="004D6D70">
        <w:t>ummary</w:t>
      </w:r>
    </w:p>
    <w:p w14:paraId="7876BC66" w14:textId="0CC29AD7" w:rsidR="00387614" w:rsidRPr="004D6D70" w:rsidRDefault="007A111D" w:rsidP="00CE4B0B">
      <w:pPr>
        <w:pStyle w:val="ListParagraph"/>
        <w:numPr>
          <w:ilvl w:val="0"/>
          <w:numId w:val="50"/>
        </w:numPr>
      </w:pPr>
      <w:r w:rsidRPr="004D6D70">
        <w:t>Document Archive Record</w:t>
      </w:r>
    </w:p>
    <w:p w14:paraId="6E020F0F" w14:textId="684704E3" w:rsidR="00D2385B" w:rsidRPr="004D6D70" w:rsidRDefault="00387614" w:rsidP="00663D3B">
      <w:r w:rsidRPr="004D6D70">
        <w:br w:type="page"/>
      </w:r>
      <w:bookmarkEnd w:id="43"/>
    </w:p>
    <w:p w14:paraId="773B4C38" w14:textId="51DB59C0" w:rsidR="00BD4071" w:rsidRPr="004D6D70" w:rsidRDefault="00BD4071" w:rsidP="00BD4071">
      <w:pPr>
        <w:pStyle w:val="Heading2"/>
      </w:pPr>
      <w:bookmarkStart w:id="47" w:name="_Toc198072800"/>
      <w:r w:rsidRPr="004D6D70">
        <w:t xml:space="preserve">Processes - </w:t>
      </w:r>
      <w:r w:rsidR="003E0909" w:rsidRPr="004D6D70">
        <w:t>Money-Laundering Investigation</w:t>
      </w:r>
      <w:bookmarkEnd w:id="47"/>
    </w:p>
    <w:p w14:paraId="5CC613AD" w14:textId="4165F736" w:rsidR="001D614B" w:rsidRPr="004D6D70" w:rsidRDefault="001D614B" w:rsidP="001D614B">
      <w:r w:rsidRPr="004D6D70">
        <w:rPr>
          <w:noProof/>
        </w:rPr>
        <w:drawing>
          <wp:inline distT="0" distB="0" distL="0" distR="0" wp14:anchorId="0903B783" wp14:editId="63EFF7B6">
            <wp:extent cx="5731510" cy="1817370"/>
            <wp:effectExtent l="0" t="0" r="2540" b="0"/>
            <wp:docPr id="98456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1817370"/>
                    </a:xfrm>
                    <a:prstGeom prst="rect">
                      <a:avLst/>
                    </a:prstGeom>
                    <a:noFill/>
                    <a:ln>
                      <a:noFill/>
                    </a:ln>
                  </pic:spPr>
                </pic:pic>
              </a:graphicData>
            </a:graphic>
          </wp:inline>
        </w:drawing>
      </w:r>
    </w:p>
    <w:p w14:paraId="4E439CF4" w14:textId="64CE97C5" w:rsidR="00DB5F90" w:rsidRPr="004D6D70" w:rsidRDefault="00C81D7D" w:rsidP="00C81D7D">
      <w:pPr>
        <w:pStyle w:val="Heading3"/>
      </w:pPr>
      <w:r w:rsidRPr="004D6D70">
        <w:t>Assess AML risk</w:t>
      </w:r>
    </w:p>
    <w:p w14:paraId="0AF12D30" w14:textId="2CB58E09" w:rsidR="00090698" w:rsidRPr="004D6D70" w:rsidRDefault="00090698" w:rsidP="00090698">
      <w:pPr>
        <w:pStyle w:val="Heading4"/>
      </w:pPr>
      <w:r w:rsidRPr="004D6D70">
        <w:t>Objective</w:t>
      </w:r>
    </w:p>
    <w:p w14:paraId="2192A452" w14:textId="2A9D44DC" w:rsidR="00090698" w:rsidRPr="004D6D70" w:rsidRDefault="00D24F30" w:rsidP="00090698">
      <w:r>
        <w:t xml:space="preserve">Determine whether an alert raised by the Transaction Monitoring System (TMS) merits escalation into a formal money laundering investigation. This process evaluates the </w:t>
      </w:r>
      <w:commentRangeStart w:id="48"/>
      <w:commentRangeStart w:id="49"/>
      <w:r>
        <w:t>nature of the alert in the context of the customer’s risk profile</w:t>
      </w:r>
      <w:commentRangeEnd w:id="48"/>
      <w:r>
        <w:rPr>
          <w:rStyle w:val="CommentReference"/>
        </w:rPr>
        <w:commentReference w:id="48"/>
      </w:r>
      <w:commentRangeEnd w:id="49"/>
      <w:r w:rsidR="00E30BB4">
        <w:rPr>
          <w:rStyle w:val="CommentReference"/>
        </w:rPr>
        <w:commentReference w:id="49"/>
      </w:r>
      <w:r>
        <w:t>, transaction characteristics, and known typologies to decide whether to close the alert with justification or continue the investigation. It ensures that low-risk, explainable alerts are filtered early, while genuinely suspicious behavior is escalated.</w:t>
      </w:r>
    </w:p>
    <w:p w14:paraId="2540003F" w14:textId="1B3906DB" w:rsidR="00090698" w:rsidRPr="004D6D70" w:rsidRDefault="00090698" w:rsidP="00090698">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1D1C72" w:rsidRPr="004D6D70" w14:paraId="73BC0CCB"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D6AB888" w14:textId="77777777" w:rsidR="001D1C72" w:rsidRPr="004D6D70" w:rsidRDefault="001D1C72" w:rsidP="00C32D7E">
            <w:r w:rsidRPr="004D6D70">
              <w:t>Role</w:t>
            </w:r>
          </w:p>
        </w:tc>
        <w:tc>
          <w:tcPr>
            <w:tcW w:w="1511" w:type="dxa"/>
          </w:tcPr>
          <w:p w14:paraId="3236266E" w14:textId="77777777" w:rsidR="001D1C72" w:rsidRPr="004D6D70" w:rsidRDefault="001D1C72"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626D0886" w14:textId="77777777" w:rsidR="001D1C72" w:rsidRPr="004D6D70" w:rsidRDefault="001D1C72"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0BECF039" w14:textId="77777777" w:rsidR="001D1C72" w:rsidRPr="004D6D70" w:rsidRDefault="001D1C72"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1BC871A2" w14:textId="77777777" w:rsidR="001D1C72" w:rsidRPr="004D6D70" w:rsidRDefault="001D1C72"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1D1C72" w:rsidRPr="004D6D70" w14:paraId="1D53A218"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043C9C0" w14:textId="22EEF318" w:rsidR="001D1C72" w:rsidRPr="004D6D70" w:rsidRDefault="001D1C72" w:rsidP="00C32D7E">
            <w:r w:rsidRPr="004D6D70">
              <w:t>AML Analyst</w:t>
            </w:r>
          </w:p>
        </w:tc>
        <w:tc>
          <w:tcPr>
            <w:tcW w:w="1511" w:type="dxa"/>
          </w:tcPr>
          <w:p w14:paraId="139F83EC" w14:textId="77777777" w:rsidR="001D1C72" w:rsidRPr="004D6D70" w:rsidRDefault="001D1C7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6994BEE9" w14:textId="77777777" w:rsidR="001D1C72" w:rsidRPr="004D6D70" w:rsidRDefault="001D1C7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0A6CEA1B" w14:textId="58481C00" w:rsidR="001D1C72" w:rsidRPr="004D6D70" w:rsidRDefault="00666CF7"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0F5DD226" w14:textId="77777777" w:rsidR="001D1C72" w:rsidRPr="004D6D70" w:rsidRDefault="001D1C7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1D1C72" w:rsidRPr="004D6D70" w14:paraId="5D000376"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2C7E4597" w14:textId="77777777" w:rsidR="001D1C72" w:rsidRPr="004D6D70" w:rsidRDefault="001D1C72" w:rsidP="00C32D7E">
            <w:r w:rsidRPr="004D6D70">
              <w:t>Supervisor</w:t>
            </w:r>
          </w:p>
        </w:tc>
        <w:tc>
          <w:tcPr>
            <w:tcW w:w="1511" w:type="dxa"/>
          </w:tcPr>
          <w:p w14:paraId="034087A7" w14:textId="77777777" w:rsidR="001D1C72" w:rsidRPr="004D6D70" w:rsidRDefault="001D1C7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DA0C451" w14:textId="77777777" w:rsidR="001D1C72" w:rsidRPr="004D6D70" w:rsidRDefault="001D1C7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7B984F89" w14:textId="77777777" w:rsidR="001D1C72" w:rsidRPr="004D6D70" w:rsidRDefault="001D1C7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1D303222" w14:textId="7CA7FE31" w:rsidR="001D1C72" w:rsidRPr="004D6D70" w:rsidRDefault="00666CF7"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1D1C72" w:rsidRPr="004D6D70" w14:paraId="6072E60F"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491C026" w14:textId="77777777" w:rsidR="001D1C72" w:rsidRPr="004D6D70" w:rsidRDefault="001D1C72" w:rsidP="00C32D7E">
            <w:r w:rsidRPr="004D6D70">
              <w:t>Compliance Officer</w:t>
            </w:r>
          </w:p>
        </w:tc>
        <w:tc>
          <w:tcPr>
            <w:tcW w:w="1511" w:type="dxa"/>
          </w:tcPr>
          <w:p w14:paraId="46855C6D" w14:textId="3433861B" w:rsidR="001D1C72" w:rsidRPr="004D6D70" w:rsidRDefault="00666CF7"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0537ADA6" w14:textId="16045E6B" w:rsidR="001D1C72" w:rsidRPr="004D6D70" w:rsidRDefault="00666CF7"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40D69EF" w14:textId="77777777" w:rsidR="001D1C72" w:rsidRPr="004D6D70" w:rsidRDefault="001D1C7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51A5CB3E" w14:textId="3E7A3621" w:rsidR="001D1C72" w:rsidRPr="004D6D70" w:rsidRDefault="00523C8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1D1C72" w:rsidRPr="004D6D70" w14:paraId="7A02D1E3"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32F0B3CD" w14:textId="77777777" w:rsidR="001D1C72" w:rsidRPr="004D6D70" w:rsidRDefault="001D1C72" w:rsidP="00C32D7E">
            <w:r w:rsidRPr="004D6D70">
              <w:t>IT/System Owner</w:t>
            </w:r>
          </w:p>
        </w:tc>
        <w:tc>
          <w:tcPr>
            <w:tcW w:w="1511" w:type="dxa"/>
          </w:tcPr>
          <w:p w14:paraId="572E9DF5" w14:textId="77777777" w:rsidR="001D1C72" w:rsidRPr="004D6D70" w:rsidRDefault="001D1C7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326E9BB8" w14:textId="77777777" w:rsidR="001D1C72" w:rsidRPr="004D6D70" w:rsidRDefault="001D1C7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858A1E8" w14:textId="77777777" w:rsidR="001D1C72" w:rsidRPr="004D6D70" w:rsidRDefault="001D1C7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5B4826BC" w14:textId="77777777" w:rsidR="001D1C72" w:rsidRPr="004D6D70" w:rsidRDefault="001D1C7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1D1C72" w:rsidRPr="004D6D70" w14:paraId="1036AB08"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93AD844" w14:textId="77777777" w:rsidR="001D1C72" w:rsidRPr="004D6D70" w:rsidRDefault="001D1C72" w:rsidP="00C32D7E">
            <w:r w:rsidRPr="004D6D70">
              <w:t>Legal/Risk</w:t>
            </w:r>
          </w:p>
        </w:tc>
        <w:tc>
          <w:tcPr>
            <w:tcW w:w="1511" w:type="dxa"/>
          </w:tcPr>
          <w:p w14:paraId="41878AA2" w14:textId="77777777" w:rsidR="001D1C72" w:rsidRPr="004D6D70" w:rsidRDefault="001D1C7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07DE5234" w14:textId="77777777" w:rsidR="001D1C72" w:rsidRPr="004D6D70" w:rsidRDefault="001D1C7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7045733" w14:textId="26657FB9" w:rsidR="001D1C72" w:rsidRPr="004D6D70" w:rsidRDefault="00523C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C923636" w14:textId="77777777" w:rsidR="001D1C72" w:rsidRPr="004D6D70" w:rsidRDefault="001D1C7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1D1C72" w:rsidRPr="004D6D70" w14:paraId="0FB9967F"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1C4C1DA9" w14:textId="77777777" w:rsidR="001D1C72" w:rsidRPr="004D6D70" w:rsidRDefault="001D1C72" w:rsidP="00C32D7E">
            <w:r w:rsidRPr="004D6D70">
              <w:t>Senior Management</w:t>
            </w:r>
          </w:p>
        </w:tc>
        <w:tc>
          <w:tcPr>
            <w:tcW w:w="1511" w:type="dxa"/>
          </w:tcPr>
          <w:p w14:paraId="2F1AA860" w14:textId="77777777" w:rsidR="001D1C72" w:rsidRPr="004D6D70" w:rsidRDefault="001D1C7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2CBA2565" w14:textId="50F8E854" w:rsidR="001D1C72" w:rsidRPr="004D6D70" w:rsidRDefault="00523C8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C396835" w14:textId="2DD3F7B8" w:rsidR="001D1C72" w:rsidRPr="004D6D70" w:rsidRDefault="00523C8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415FB543" w14:textId="77777777" w:rsidR="001D1C72" w:rsidRPr="004D6D70" w:rsidRDefault="001D1C7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1D1C72" w:rsidRPr="004D6D70" w14:paraId="482F4B56"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DCF40BB" w14:textId="77777777" w:rsidR="001D1C72" w:rsidRPr="004D6D70" w:rsidRDefault="001D1C72" w:rsidP="00C32D7E">
            <w:r w:rsidRPr="004D6D70">
              <w:t>Auditor</w:t>
            </w:r>
          </w:p>
        </w:tc>
        <w:tc>
          <w:tcPr>
            <w:tcW w:w="1511" w:type="dxa"/>
          </w:tcPr>
          <w:p w14:paraId="72F3216B" w14:textId="77777777" w:rsidR="001D1C72" w:rsidRPr="004D6D70" w:rsidRDefault="001D1C7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455FDC1" w14:textId="77777777" w:rsidR="001D1C72" w:rsidRPr="004D6D70" w:rsidRDefault="001D1C7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1F4C6EE" w14:textId="4D0CB6AD" w:rsidR="001D1C72" w:rsidRPr="004D6D70" w:rsidRDefault="00523C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6806F01" w14:textId="77777777" w:rsidR="001D1C72" w:rsidRPr="004D6D70" w:rsidRDefault="001D1C7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bl>
    <w:p w14:paraId="6210886C" w14:textId="77777777" w:rsidR="00274FC9" w:rsidRPr="004D6D70" w:rsidRDefault="00274FC9" w:rsidP="00274FC9">
      <w:pPr>
        <w:rPr>
          <w:sz w:val="18"/>
          <w:szCs w:val="18"/>
        </w:rPr>
      </w:pPr>
    </w:p>
    <w:p w14:paraId="4ADB87FC" w14:textId="02D5E075" w:rsidR="00E93B2B" w:rsidRPr="004D6D70" w:rsidRDefault="00E93B2B" w:rsidP="00CE4B0B">
      <w:pPr>
        <w:pStyle w:val="ListParagraph"/>
        <w:numPr>
          <w:ilvl w:val="0"/>
          <w:numId w:val="51"/>
        </w:numPr>
        <w:rPr>
          <w:sz w:val="18"/>
          <w:szCs w:val="18"/>
        </w:rPr>
      </w:pPr>
      <w:r w:rsidRPr="004D6D70">
        <w:rPr>
          <w:sz w:val="18"/>
          <w:szCs w:val="18"/>
        </w:rPr>
        <w:t xml:space="preserve">The </w:t>
      </w:r>
      <w:r w:rsidRPr="004D6D70">
        <w:rPr>
          <w:b/>
          <w:bCs/>
          <w:sz w:val="18"/>
          <w:szCs w:val="18"/>
        </w:rPr>
        <w:t>AML Analyst</w:t>
      </w:r>
      <w:r w:rsidRPr="004D6D70">
        <w:rPr>
          <w:sz w:val="18"/>
          <w:szCs w:val="18"/>
        </w:rPr>
        <w:t xml:space="preserve"> is responsible for conducting the assessment using the data and decision framework.</w:t>
      </w:r>
    </w:p>
    <w:p w14:paraId="14BD2E25" w14:textId="77777777" w:rsidR="00E93B2B" w:rsidRPr="004D6D70" w:rsidRDefault="00E93B2B" w:rsidP="00CE4B0B">
      <w:pPr>
        <w:pStyle w:val="ListParagraph"/>
        <w:numPr>
          <w:ilvl w:val="0"/>
          <w:numId w:val="51"/>
        </w:numPr>
        <w:rPr>
          <w:sz w:val="18"/>
          <w:szCs w:val="18"/>
        </w:rPr>
      </w:pPr>
      <w:r w:rsidRPr="004D6D70">
        <w:rPr>
          <w:sz w:val="18"/>
          <w:szCs w:val="18"/>
        </w:rPr>
        <w:t xml:space="preserve">The </w:t>
      </w:r>
      <w:r w:rsidRPr="004D6D70">
        <w:rPr>
          <w:b/>
          <w:bCs/>
          <w:sz w:val="18"/>
          <w:szCs w:val="18"/>
        </w:rPr>
        <w:t>Supervisor</w:t>
      </w:r>
      <w:r w:rsidRPr="004D6D70">
        <w:rPr>
          <w:sz w:val="18"/>
          <w:szCs w:val="18"/>
        </w:rPr>
        <w:t xml:space="preserve"> (team lead or investigation manager) is accountable for ensuring proper handling and consistent application of escalation criteria.</w:t>
      </w:r>
    </w:p>
    <w:p w14:paraId="6C78020C" w14:textId="77777777" w:rsidR="00E93B2B" w:rsidRPr="004D6D70" w:rsidRDefault="00E93B2B" w:rsidP="00CE4B0B">
      <w:pPr>
        <w:pStyle w:val="ListParagraph"/>
        <w:numPr>
          <w:ilvl w:val="0"/>
          <w:numId w:val="51"/>
        </w:numPr>
        <w:rPr>
          <w:sz w:val="18"/>
          <w:szCs w:val="18"/>
        </w:rPr>
      </w:pPr>
      <w:r w:rsidRPr="004D6D70">
        <w:rPr>
          <w:sz w:val="18"/>
          <w:szCs w:val="18"/>
        </w:rPr>
        <w:t xml:space="preserve">The </w:t>
      </w:r>
      <w:r w:rsidRPr="004D6D70">
        <w:rPr>
          <w:b/>
          <w:bCs/>
          <w:sz w:val="18"/>
          <w:szCs w:val="18"/>
        </w:rPr>
        <w:t>Compliance Officer</w:t>
      </w:r>
      <w:r w:rsidRPr="004D6D70">
        <w:rPr>
          <w:sz w:val="18"/>
          <w:szCs w:val="18"/>
        </w:rPr>
        <w:t xml:space="preserve"> is typically consulted to validate whether red flags may intersect with broader regulatory concerns or policy violations.</w:t>
      </w:r>
    </w:p>
    <w:p w14:paraId="62AC3D93" w14:textId="77777777" w:rsidR="00E93B2B" w:rsidRPr="004D6D70" w:rsidRDefault="00E93B2B" w:rsidP="00CE4B0B">
      <w:pPr>
        <w:pStyle w:val="ListParagraph"/>
        <w:numPr>
          <w:ilvl w:val="0"/>
          <w:numId w:val="51"/>
        </w:numPr>
        <w:rPr>
          <w:sz w:val="18"/>
          <w:szCs w:val="18"/>
        </w:rPr>
      </w:pPr>
      <w:r w:rsidRPr="004D6D70">
        <w:rPr>
          <w:sz w:val="18"/>
          <w:szCs w:val="18"/>
        </w:rPr>
        <w:t xml:space="preserve">The </w:t>
      </w:r>
      <w:r w:rsidRPr="004D6D70">
        <w:rPr>
          <w:b/>
          <w:bCs/>
          <w:sz w:val="18"/>
          <w:szCs w:val="18"/>
        </w:rPr>
        <w:t>IT/System Owner</w:t>
      </w:r>
      <w:r w:rsidRPr="004D6D70">
        <w:rPr>
          <w:sz w:val="18"/>
          <w:szCs w:val="18"/>
        </w:rPr>
        <w:t xml:space="preserve"> may be consulted if there's ambiguity about alert generation (e.g., rule logic, scoring anomalies).</w:t>
      </w:r>
    </w:p>
    <w:p w14:paraId="4A895164" w14:textId="77777777" w:rsidR="00E93B2B" w:rsidRPr="004D6D70" w:rsidRDefault="00E93B2B" w:rsidP="00CE4B0B">
      <w:pPr>
        <w:pStyle w:val="ListParagraph"/>
        <w:numPr>
          <w:ilvl w:val="0"/>
          <w:numId w:val="51"/>
        </w:numPr>
        <w:rPr>
          <w:sz w:val="18"/>
          <w:szCs w:val="18"/>
        </w:rPr>
      </w:pPr>
      <w:r w:rsidRPr="004D6D70">
        <w:rPr>
          <w:b/>
          <w:bCs/>
          <w:sz w:val="18"/>
          <w:szCs w:val="18"/>
        </w:rPr>
        <w:t>Legal/Risk</w:t>
      </w:r>
      <w:r w:rsidRPr="004D6D70">
        <w:rPr>
          <w:sz w:val="18"/>
          <w:szCs w:val="18"/>
        </w:rPr>
        <w:t xml:space="preserve"> is informed only if a trend is developing that could imply organizational exposure.</w:t>
      </w:r>
    </w:p>
    <w:p w14:paraId="6D99E2E2" w14:textId="77777777" w:rsidR="00E93B2B" w:rsidRPr="004D6D70" w:rsidRDefault="00E93B2B" w:rsidP="00CE4B0B">
      <w:pPr>
        <w:pStyle w:val="ListParagraph"/>
        <w:numPr>
          <w:ilvl w:val="0"/>
          <w:numId w:val="51"/>
        </w:numPr>
        <w:rPr>
          <w:sz w:val="18"/>
          <w:szCs w:val="18"/>
        </w:rPr>
      </w:pPr>
      <w:r w:rsidRPr="004D6D70">
        <w:rPr>
          <w:b/>
          <w:bCs/>
          <w:sz w:val="18"/>
          <w:szCs w:val="18"/>
        </w:rPr>
        <w:t>Senior Management</w:t>
      </w:r>
      <w:r w:rsidRPr="004D6D70">
        <w:rPr>
          <w:sz w:val="18"/>
          <w:szCs w:val="18"/>
        </w:rPr>
        <w:t xml:space="preserve"> is not involved in the process but should be informed if the alert count, escalation rate, or risk indicators exceed thresholds.</w:t>
      </w:r>
    </w:p>
    <w:p w14:paraId="582BCB0E" w14:textId="3521D84B" w:rsidR="00E93B2B" w:rsidRPr="004D6D70" w:rsidRDefault="00E93B2B" w:rsidP="00CE4B0B">
      <w:pPr>
        <w:pStyle w:val="ListParagraph"/>
        <w:numPr>
          <w:ilvl w:val="0"/>
          <w:numId w:val="51"/>
        </w:numPr>
        <w:rPr>
          <w:sz w:val="18"/>
          <w:szCs w:val="18"/>
        </w:rPr>
      </w:pPr>
      <w:r w:rsidRPr="004D6D70">
        <w:rPr>
          <w:b/>
          <w:bCs/>
          <w:sz w:val="18"/>
          <w:szCs w:val="18"/>
        </w:rPr>
        <w:t>Auditors</w:t>
      </w:r>
      <w:r w:rsidRPr="004D6D70">
        <w:rPr>
          <w:sz w:val="18"/>
          <w:szCs w:val="18"/>
        </w:rPr>
        <w:t xml:space="preserve"> are not involved in the assessment but must be able to review documented rationale during internal or regulatory audits.</w:t>
      </w:r>
    </w:p>
    <w:p w14:paraId="1CB31D07" w14:textId="599A05A5" w:rsidR="00090698" w:rsidRPr="004D6D70" w:rsidRDefault="00090698" w:rsidP="00090698">
      <w:pPr>
        <w:pStyle w:val="Heading4"/>
      </w:pPr>
      <w:r w:rsidRPr="004D6D70">
        <w:t>Process Inputs</w:t>
      </w:r>
    </w:p>
    <w:p w14:paraId="05582016" w14:textId="6942F50E" w:rsidR="00274FC9" w:rsidRPr="004D6D70" w:rsidRDefault="00274FC9" w:rsidP="00CE4B0B">
      <w:pPr>
        <w:pStyle w:val="ListParagraph"/>
        <w:numPr>
          <w:ilvl w:val="0"/>
          <w:numId w:val="52"/>
        </w:numPr>
      </w:pPr>
      <w:r w:rsidRPr="004D6D70">
        <w:t xml:space="preserve">TMS </w:t>
      </w:r>
      <w:r w:rsidR="00E27849" w:rsidRPr="004D6D70">
        <w:t>a</w:t>
      </w:r>
      <w:r w:rsidRPr="004D6D70">
        <w:t xml:space="preserve">lert </w:t>
      </w:r>
      <w:r w:rsidR="00E27849" w:rsidRPr="004D6D70">
        <w:t>m</w:t>
      </w:r>
      <w:r w:rsidRPr="004D6D70">
        <w:t>etadata</w:t>
      </w:r>
    </w:p>
    <w:p w14:paraId="73235E8C" w14:textId="24A4B532" w:rsidR="00274FC9" w:rsidRPr="004D6D70" w:rsidRDefault="00274FC9" w:rsidP="00CE4B0B">
      <w:pPr>
        <w:pStyle w:val="ListParagraph"/>
        <w:numPr>
          <w:ilvl w:val="1"/>
          <w:numId w:val="52"/>
        </w:numPr>
      </w:pPr>
      <w:r w:rsidRPr="004D6D70">
        <w:t>Alert ID, rule/typology triggered, timestamp, transaction type, channel</w:t>
      </w:r>
      <w:r w:rsidR="00E27849" w:rsidRPr="004D6D70">
        <w:t>.</w:t>
      </w:r>
    </w:p>
    <w:p w14:paraId="22A404E0" w14:textId="7BD7E0C1" w:rsidR="00274FC9" w:rsidRPr="004D6D70" w:rsidRDefault="00274FC9" w:rsidP="00CE4B0B">
      <w:pPr>
        <w:pStyle w:val="ListParagraph"/>
        <w:numPr>
          <w:ilvl w:val="0"/>
          <w:numId w:val="52"/>
        </w:numPr>
      </w:pPr>
      <w:r w:rsidRPr="004D6D70">
        <w:t xml:space="preserve">Customer </w:t>
      </w:r>
      <w:r w:rsidR="00E27849" w:rsidRPr="004D6D70">
        <w:t>p</w:t>
      </w:r>
      <w:r w:rsidRPr="004D6D70">
        <w:t xml:space="preserve">rofile </w:t>
      </w:r>
      <w:r w:rsidR="00E27849" w:rsidRPr="004D6D70">
        <w:t>s</w:t>
      </w:r>
      <w:r w:rsidRPr="004D6D70">
        <w:t>napshot</w:t>
      </w:r>
    </w:p>
    <w:p w14:paraId="21395910" w14:textId="57F8EA3C" w:rsidR="00274FC9" w:rsidRPr="004D6D70" w:rsidRDefault="00274FC9" w:rsidP="00CE4B0B">
      <w:pPr>
        <w:pStyle w:val="ListParagraph"/>
        <w:numPr>
          <w:ilvl w:val="1"/>
          <w:numId w:val="52"/>
        </w:numPr>
      </w:pPr>
      <w:r w:rsidRPr="004D6D70">
        <w:t xml:space="preserve">Customer ID, risk rating, </w:t>
      </w:r>
      <w:r w:rsidR="00AE7A42">
        <w:t>EDD</w:t>
      </w:r>
      <w:r w:rsidRPr="004D6D70">
        <w:t>/KYC summary, declared source of funds</w:t>
      </w:r>
      <w:r w:rsidR="00E27849" w:rsidRPr="004D6D70">
        <w:t>.</w:t>
      </w:r>
    </w:p>
    <w:p w14:paraId="06278375" w14:textId="710F1C2A" w:rsidR="00274FC9" w:rsidRPr="004D6D70" w:rsidRDefault="00274FC9" w:rsidP="00CE4B0B">
      <w:pPr>
        <w:pStyle w:val="ListParagraph"/>
        <w:numPr>
          <w:ilvl w:val="0"/>
          <w:numId w:val="52"/>
        </w:numPr>
      </w:pPr>
      <w:r w:rsidRPr="004D6D70">
        <w:t xml:space="preserve">Historical </w:t>
      </w:r>
      <w:r w:rsidR="00E27849" w:rsidRPr="004D6D70">
        <w:t>a</w:t>
      </w:r>
      <w:r w:rsidRPr="004D6D70">
        <w:t>ctivity</w:t>
      </w:r>
    </w:p>
    <w:p w14:paraId="2F145FB6" w14:textId="5FB93571" w:rsidR="00274FC9" w:rsidRPr="004D6D70" w:rsidRDefault="00274FC9" w:rsidP="00CE4B0B">
      <w:pPr>
        <w:pStyle w:val="ListParagraph"/>
        <w:numPr>
          <w:ilvl w:val="1"/>
          <w:numId w:val="52"/>
        </w:numPr>
      </w:pPr>
      <w:r w:rsidRPr="004D6D70">
        <w:t xml:space="preserve">Recent transaction volume, counterparties, and </w:t>
      </w:r>
      <w:proofErr w:type="gramStart"/>
      <w:r w:rsidRPr="004D6D70">
        <w:t>account</w:t>
      </w:r>
      <w:proofErr w:type="gramEnd"/>
      <w:r w:rsidRPr="004D6D70">
        <w:t xml:space="preserve"> activity</w:t>
      </w:r>
      <w:r w:rsidR="00E27849" w:rsidRPr="004D6D70">
        <w:t>.</w:t>
      </w:r>
    </w:p>
    <w:p w14:paraId="4DABD7C1" w14:textId="1DE2E62B" w:rsidR="00274FC9" w:rsidRPr="004D6D70" w:rsidRDefault="00274FC9" w:rsidP="00CE4B0B">
      <w:pPr>
        <w:pStyle w:val="ListParagraph"/>
        <w:numPr>
          <w:ilvl w:val="0"/>
          <w:numId w:val="52"/>
        </w:numPr>
      </w:pPr>
      <w:r w:rsidRPr="004D6D70">
        <w:t xml:space="preserve">Applicable </w:t>
      </w:r>
      <w:r w:rsidR="00E27849" w:rsidRPr="004D6D70">
        <w:t>t</w:t>
      </w:r>
      <w:r w:rsidRPr="004D6D70">
        <w:t>ypologies</w:t>
      </w:r>
    </w:p>
    <w:p w14:paraId="570B5546" w14:textId="5F4408C4" w:rsidR="00090698" w:rsidRPr="004D6D70" w:rsidRDefault="00274FC9" w:rsidP="00CE4B0B">
      <w:pPr>
        <w:pStyle w:val="ListParagraph"/>
        <w:numPr>
          <w:ilvl w:val="1"/>
          <w:numId w:val="52"/>
        </w:numPr>
      </w:pPr>
      <w:r w:rsidRPr="004D6D70">
        <w:t>Known red flags or patterns matched by the alert</w:t>
      </w:r>
      <w:r w:rsidR="00E27849" w:rsidRPr="004D6D70">
        <w:t>.</w:t>
      </w:r>
    </w:p>
    <w:p w14:paraId="0CD461B4" w14:textId="369FAF02" w:rsidR="00090698" w:rsidRPr="004D6D70" w:rsidRDefault="00090698" w:rsidP="00090698">
      <w:pPr>
        <w:pStyle w:val="Heading4"/>
      </w:pPr>
      <w:r w:rsidRPr="004D6D70">
        <w:t>Step-by-Step Proce</w:t>
      </w:r>
      <w:r w:rsidR="00542693" w:rsidRPr="004D6D70">
        <w:t>dure</w:t>
      </w:r>
    </w:p>
    <w:p w14:paraId="4FCFB60B" w14:textId="0D17EE2C" w:rsidR="00DA5006" w:rsidRPr="004D6D70" w:rsidRDefault="00FD539D" w:rsidP="00CE4B0B">
      <w:pPr>
        <w:pStyle w:val="ListParagraph"/>
        <w:numPr>
          <w:ilvl w:val="0"/>
          <w:numId w:val="53"/>
        </w:numPr>
        <w:spacing w:after="0"/>
      </w:pPr>
      <w:r w:rsidRPr="004D6D70">
        <w:t xml:space="preserve">Open the </w:t>
      </w:r>
      <w:r w:rsidR="009041AD" w:rsidRPr="004D6D70">
        <w:t>a</w:t>
      </w:r>
      <w:r w:rsidRPr="004D6D70">
        <w:t>lert</w:t>
      </w:r>
    </w:p>
    <w:p w14:paraId="6536E55F" w14:textId="36AE17B1" w:rsidR="00FD539D" w:rsidRPr="004D6D70" w:rsidRDefault="00FD539D" w:rsidP="00CE4B0B">
      <w:pPr>
        <w:pStyle w:val="ListParagraph"/>
        <w:numPr>
          <w:ilvl w:val="1"/>
          <w:numId w:val="53"/>
        </w:numPr>
        <w:spacing w:after="0"/>
      </w:pPr>
      <w:r w:rsidRPr="004D6D70">
        <w:t>Access the alert in the Case Management System and retrieve all associated metadata, including triggering rule logic, transaction summary, and system-generated risk score.</w:t>
      </w:r>
    </w:p>
    <w:p w14:paraId="6B530F64" w14:textId="281A1907" w:rsidR="00D96548" w:rsidRPr="004D6D70" w:rsidRDefault="00FD539D" w:rsidP="00CE4B0B">
      <w:pPr>
        <w:pStyle w:val="ListParagraph"/>
        <w:numPr>
          <w:ilvl w:val="0"/>
          <w:numId w:val="53"/>
        </w:numPr>
        <w:spacing w:after="0"/>
      </w:pPr>
      <w:r w:rsidRPr="004D6D70">
        <w:t xml:space="preserve">Review </w:t>
      </w:r>
      <w:r w:rsidR="009041AD" w:rsidRPr="004D6D70">
        <w:t>t</w:t>
      </w:r>
      <w:r w:rsidRPr="004D6D70">
        <w:t xml:space="preserve">ransaction </w:t>
      </w:r>
      <w:r w:rsidR="009041AD" w:rsidRPr="004D6D70">
        <w:t>s</w:t>
      </w:r>
      <w:r w:rsidRPr="004D6D70">
        <w:t>ummary</w:t>
      </w:r>
    </w:p>
    <w:p w14:paraId="060A5C7C" w14:textId="35B7E82E" w:rsidR="00FD539D" w:rsidRPr="004D6D70" w:rsidRDefault="00FD539D" w:rsidP="00CE4B0B">
      <w:pPr>
        <w:pStyle w:val="ListParagraph"/>
        <w:numPr>
          <w:ilvl w:val="1"/>
          <w:numId w:val="53"/>
        </w:numPr>
        <w:spacing w:after="0"/>
      </w:pPr>
      <w:r w:rsidRPr="004D6D70">
        <w:t>Examine the transaction(s) that triggered the alert. Note the amount, direction (inbound/outbound), currency, time, and destination/source country.</w:t>
      </w:r>
    </w:p>
    <w:p w14:paraId="534E7C5B" w14:textId="330F04BF" w:rsidR="00D96548" w:rsidRPr="004D6D70" w:rsidRDefault="00FD539D" w:rsidP="00CE4B0B">
      <w:pPr>
        <w:pStyle w:val="ListParagraph"/>
        <w:numPr>
          <w:ilvl w:val="0"/>
          <w:numId w:val="53"/>
        </w:numPr>
        <w:spacing w:after="0"/>
      </w:pPr>
      <w:r w:rsidRPr="004D6D70">
        <w:t xml:space="preserve">Identify </w:t>
      </w:r>
      <w:r w:rsidR="009041AD" w:rsidRPr="004D6D70">
        <w:t>i</w:t>
      </w:r>
      <w:r w:rsidRPr="004D6D70">
        <w:t xml:space="preserve">nitial </w:t>
      </w:r>
      <w:r w:rsidR="009041AD" w:rsidRPr="004D6D70">
        <w:t>r</w:t>
      </w:r>
      <w:r w:rsidRPr="004D6D70">
        <w:t xml:space="preserve">isk </w:t>
      </w:r>
      <w:r w:rsidR="009041AD" w:rsidRPr="004D6D70">
        <w:t>i</w:t>
      </w:r>
      <w:r w:rsidRPr="004D6D70">
        <w:t>ndicators</w:t>
      </w:r>
    </w:p>
    <w:p w14:paraId="568AB4E5" w14:textId="5E8299AD" w:rsidR="00FD539D" w:rsidRPr="004D6D70" w:rsidRDefault="00FD539D" w:rsidP="00CE4B0B">
      <w:pPr>
        <w:pStyle w:val="ListParagraph"/>
        <w:numPr>
          <w:ilvl w:val="1"/>
          <w:numId w:val="53"/>
        </w:numPr>
        <w:spacing w:after="0"/>
      </w:pPr>
      <w:r w:rsidRPr="004D6D70">
        <w:t>Assess whether the transaction exhibits immediate red flags such as:</w:t>
      </w:r>
    </w:p>
    <w:p w14:paraId="224AA9B5" w14:textId="77777777" w:rsidR="00FD539D" w:rsidRPr="00FD539D" w:rsidRDefault="00FD539D" w:rsidP="004B0635">
      <w:pPr>
        <w:numPr>
          <w:ilvl w:val="2"/>
          <w:numId w:val="53"/>
        </w:numPr>
        <w:spacing w:after="0"/>
      </w:pPr>
      <w:r w:rsidRPr="00FD539D">
        <w:t>Large, structured, or round-number transfers</w:t>
      </w:r>
    </w:p>
    <w:p w14:paraId="255D498A" w14:textId="77777777" w:rsidR="00FD539D" w:rsidRPr="00FD539D" w:rsidRDefault="00FD539D" w:rsidP="004B0635">
      <w:pPr>
        <w:numPr>
          <w:ilvl w:val="2"/>
          <w:numId w:val="53"/>
        </w:numPr>
        <w:spacing w:after="0"/>
      </w:pPr>
      <w:r w:rsidRPr="00FD539D">
        <w:t>Transactions with high-risk jurisdictions</w:t>
      </w:r>
    </w:p>
    <w:p w14:paraId="06DB033C" w14:textId="77777777" w:rsidR="00FD539D" w:rsidRPr="00FD539D" w:rsidRDefault="00FD539D" w:rsidP="004B0635">
      <w:pPr>
        <w:numPr>
          <w:ilvl w:val="2"/>
          <w:numId w:val="53"/>
        </w:numPr>
        <w:spacing w:after="0"/>
      </w:pPr>
      <w:r w:rsidRPr="00FD539D">
        <w:t>Rapid velocity or peer-deviation behavior</w:t>
      </w:r>
    </w:p>
    <w:p w14:paraId="1E5F1E72" w14:textId="0630AC21" w:rsidR="00D96548" w:rsidRPr="004D6D70" w:rsidRDefault="00FD539D" w:rsidP="00CE4B0B">
      <w:pPr>
        <w:pStyle w:val="ListParagraph"/>
        <w:numPr>
          <w:ilvl w:val="0"/>
          <w:numId w:val="53"/>
        </w:numPr>
        <w:spacing w:after="0"/>
      </w:pPr>
      <w:r w:rsidRPr="004D6D70">
        <w:t xml:space="preserve">Retrieve </w:t>
      </w:r>
      <w:r w:rsidR="009041AD" w:rsidRPr="004D6D70">
        <w:t>c</w:t>
      </w:r>
      <w:r w:rsidRPr="004D6D70">
        <w:t xml:space="preserve">ustomer </w:t>
      </w:r>
      <w:r w:rsidR="009041AD" w:rsidRPr="004D6D70">
        <w:t>p</w:t>
      </w:r>
      <w:r w:rsidRPr="004D6D70">
        <w:t xml:space="preserve">rofile </w:t>
      </w:r>
      <w:r w:rsidR="009041AD" w:rsidRPr="004D6D70">
        <w:t>s</w:t>
      </w:r>
      <w:r w:rsidRPr="004D6D70">
        <w:t>napshot</w:t>
      </w:r>
    </w:p>
    <w:p w14:paraId="1B17CEF2" w14:textId="3F09DFBC" w:rsidR="00FD539D" w:rsidRPr="004D6D70" w:rsidRDefault="00FD539D" w:rsidP="00CE4B0B">
      <w:pPr>
        <w:pStyle w:val="ListParagraph"/>
        <w:numPr>
          <w:ilvl w:val="1"/>
          <w:numId w:val="53"/>
        </w:numPr>
        <w:spacing w:after="0"/>
      </w:pPr>
      <w:r w:rsidRPr="004D6D70">
        <w:t xml:space="preserve">Review the customer's risk rating, declared activity, occupation, onboarding date, and previously observed behavior. Check for any recent changes to </w:t>
      </w:r>
      <w:r w:rsidR="004B0635">
        <w:t>E</w:t>
      </w:r>
      <w:r w:rsidRPr="004D6D70">
        <w:t>DD/KYC information.</w:t>
      </w:r>
    </w:p>
    <w:p w14:paraId="7AC03FC6" w14:textId="7A379D01" w:rsidR="00D96548" w:rsidRPr="004D6D70" w:rsidRDefault="00FD539D" w:rsidP="00CE4B0B">
      <w:pPr>
        <w:pStyle w:val="ListParagraph"/>
        <w:numPr>
          <w:ilvl w:val="0"/>
          <w:numId w:val="53"/>
        </w:numPr>
        <w:spacing w:after="0"/>
      </w:pPr>
      <w:r w:rsidRPr="004D6D70">
        <w:t xml:space="preserve">Check for </w:t>
      </w:r>
      <w:r w:rsidR="009041AD" w:rsidRPr="004D6D70">
        <w:t>h</w:t>
      </w:r>
      <w:r w:rsidRPr="004D6D70">
        <w:t xml:space="preserve">istorical </w:t>
      </w:r>
      <w:r w:rsidR="009041AD" w:rsidRPr="004D6D70">
        <w:t>a</w:t>
      </w:r>
      <w:r w:rsidRPr="004D6D70">
        <w:t xml:space="preserve">lerts or </w:t>
      </w:r>
      <w:r w:rsidR="009041AD" w:rsidRPr="004D6D70">
        <w:t>c</w:t>
      </w:r>
      <w:r w:rsidRPr="004D6D70">
        <w:t>ases</w:t>
      </w:r>
    </w:p>
    <w:p w14:paraId="7B6ACB97" w14:textId="58060A26" w:rsidR="00FD539D" w:rsidRPr="004D6D70" w:rsidRDefault="00FD539D" w:rsidP="00CE4B0B">
      <w:pPr>
        <w:pStyle w:val="ListParagraph"/>
        <w:numPr>
          <w:ilvl w:val="1"/>
          <w:numId w:val="53"/>
        </w:numPr>
        <w:spacing w:after="0"/>
      </w:pPr>
      <w:r w:rsidRPr="004D6D70">
        <w:t>Look for past alerts tied to the same customer, device, or account. Determine whether the current alert is a repeat pattern or part of an escalation.</w:t>
      </w:r>
    </w:p>
    <w:p w14:paraId="58B9D8E4" w14:textId="158DC88B" w:rsidR="00D96548" w:rsidRPr="004D6D70" w:rsidRDefault="00FD539D" w:rsidP="00CE4B0B">
      <w:pPr>
        <w:pStyle w:val="ListParagraph"/>
        <w:numPr>
          <w:ilvl w:val="0"/>
          <w:numId w:val="53"/>
        </w:numPr>
        <w:spacing w:after="0"/>
      </w:pPr>
      <w:r w:rsidRPr="004D6D70">
        <w:t xml:space="preserve">Evaluate in </w:t>
      </w:r>
      <w:r w:rsidR="009041AD" w:rsidRPr="004D6D70">
        <w:t>c</w:t>
      </w:r>
      <w:r w:rsidRPr="004D6D70">
        <w:t xml:space="preserve">ontext of </w:t>
      </w:r>
      <w:r w:rsidR="009041AD" w:rsidRPr="004D6D70">
        <w:t>k</w:t>
      </w:r>
      <w:r w:rsidRPr="004D6D70">
        <w:t xml:space="preserve">nown </w:t>
      </w:r>
      <w:r w:rsidR="009041AD" w:rsidRPr="004D6D70">
        <w:t>t</w:t>
      </w:r>
      <w:r w:rsidRPr="004D6D70">
        <w:t>ypologies</w:t>
      </w:r>
    </w:p>
    <w:p w14:paraId="4B114A1A" w14:textId="1E164DF8" w:rsidR="00FD539D" w:rsidRPr="004D6D70" w:rsidRDefault="00FD539D" w:rsidP="00CE4B0B">
      <w:pPr>
        <w:pStyle w:val="ListParagraph"/>
        <w:numPr>
          <w:ilvl w:val="1"/>
          <w:numId w:val="53"/>
        </w:numPr>
        <w:spacing w:after="0"/>
      </w:pPr>
      <w:r w:rsidRPr="004D6D70">
        <w:t>Determine whether the transaction aligns with a known money laundering typology (e.g., layering, mule activity, trade-based ML). Refer to internal or external red flag libraries.</w:t>
      </w:r>
    </w:p>
    <w:p w14:paraId="5A0432BC" w14:textId="3A1DCE90" w:rsidR="00D96548" w:rsidRPr="004D6D70" w:rsidRDefault="00FD539D" w:rsidP="00CE4B0B">
      <w:pPr>
        <w:pStyle w:val="ListParagraph"/>
        <w:numPr>
          <w:ilvl w:val="0"/>
          <w:numId w:val="53"/>
        </w:numPr>
        <w:spacing w:after="0"/>
      </w:pPr>
      <w:r w:rsidRPr="004D6D70">
        <w:t xml:space="preserve">Determine </w:t>
      </w:r>
      <w:r w:rsidR="009041AD" w:rsidRPr="004D6D70">
        <w:t>e</w:t>
      </w:r>
      <w:r w:rsidRPr="004D6D70">
        <w:t xml:space="preserve">scalation </w:t>
      </w:r>
      <w:r w:rsidR="009041AD" w:rsidRPr="004D6D70">
        <w:t>d</w:t>
      </w:r>
      <w:r w:rsidRPr="004D6D70">
        <w:t>ecision</w:t>
      </w:r>
    </w:p>
    <w:p w14:paraId="7154B729" w14:textId="7E9CA21D" w:rsidR="00FD539D" w:rsidRPr="004D6D70" w:rsidRDefault="00FD539D" w:rsidP="00CE4B0B">
      <w:pPr>
        <w:pStyle w:val="ListParagraph"/>
        <w:numPr>
          <w:ilvl w:val="1"/>
          <w:numId w:val="53"/>
        </w:numPr>
        <w:spacing w:after="0"/>
      </w:pPr>
      <w:r w:rsidRPr="004D6D70">
        <w:t>Based on the severity of indicators and customer profile, make a judgment:</w:t>
      </w:r>
    </w:p>
    <w:p w14:paraId="5A03996D" w14:textId="77777777" w:rsidR="00FD539D" w:rsidRPr="00FD539D" w:rsidRDefault="00FD539D" w:rsidP="00CE4B0B">
      <w:pPr>
        <w:numPr>
          <w:ilvl w:val="2"/>
          <w:numId w:val="53"/>
        </w:numPr>
        <w:spacing w:after="0"/>
      </w:pPr>
      <w:r w:rsidRPr="00FD539D">
        <w:t>Close the alert: If activity aligns with profile and risk is minimal</w:t>
      </w:r>
    </w:p>
    <w:p w14:paraId="5721DC6A" w14:textId="77777777" w:rsidR="00FD539D" w:rsidRPr="00FD539D" w:rsidRDefault="00FD539D" w:rsidP="00CE4B0B">
      <w:pPr>
        <w:numPr>
          <w:ilvl w:val="2"/>
          <w:numId w:val="53"/>
        </w:numPr>
        <w:spacing w:after="0"/>
      </w:pPr>
      <w:r w:rsidRPr="00FD539D">
        <w:t>Escalate: If any red flags or inconsistencies exist that require deeper validation</w:t>
      </w:r>
    </w:p>
    <w:p w14:paraId="7BF34B54" w14:textId="22C64D75" w:rsidR="00D96548" w:rsidRPr="004D6D70" w:rsidRDefault="00FD539D" w:rsidP="00CE4B0B">
      <w:pPr>
        <w:pStyle w:val="ListParagraph"/>
        <w:numPr>
          <w:ilvl w:val="0"/>
          <w:numId w:val="53"/>
        </w:numPr>
        <w:spacing w:after="0"/>
      </w:pPr>
      <w:r w:rsidRPr="004D6D70">
        <w:t xml:space="preserve">Document </w:t>
      </w:r>
      <w:r w:rsidR="00E27849" w:rsidRPr="004D6D70">
        <w:t>r</w:t>
      </w:r>
      <w:r w:rsidRPr="004D6D70">
        <w:t xml:space="preserve">isk </w:t>
      </w:r>
      <w:r w:rsidR="00E27849" w:rsidRPr="004D6D70">
        <w:t>a</w:t>
      </w:r>
      <w:r w:rsidRPr="004D6D70">
        <w:t>ssessment</w:t>
      </w:r>
    </w:p>
    <w:p w14:paraId="4911A4FA" w14:textId="289BCC24" w:rsidR="00FD539D" w:rsidRPr="004D6D70" w:rsidRDefault="00FD539D" w:rsidP="00CE4B0B">
      <w:pPr>
        <w:pStyle w:val="ListParagraph"/>
        <w:numPr>
          <w:ilvl w:val="1"/>
          <w:numId w:val="53"/>
        </w:numPr>
        <w:spacing w:after="0"/>
      </w:pPr>
      <w:r w:rsidRPr="004D6D70">
        <w:t>Log findings in the case file, including risk indicators identified, typology references, and the rationale for the decision made. If escalated, note which steps should follow.</w:t>
      </w:r>
    </w:p>
    <w:p w14:paraId="5EED9548" w14:textId="0AE17E1B" w:rsidR="00542693" w:rsidRPr="004D6D70" w:rsidRDefault="00542693" w:rsidP="00542693">
      <w:pPr>
        <w:pStyle w:val="Heading4"/>
      </w:pPr>
      <w:r w:rsidRPr="004D6D70">
        <w:t>Process Outputs</w:t>
      </w:r>
    </w:p>
    <w:p w14:paraId="7E2D7DA2" w14:textId="6173353B" w:rsidR="007B6CAB" w:rsidRPr="004D6D70" w:rsidRDefault="007B6CAB" w:rsidP="00CE4B0B">
      <w:pPr>
        <w:pStyle w:val="ListParagraph"/>
        <w:numPr>
          <w:ilvl w:val="0"/>
          <w:numId w:val="54"/>
        </w:numPr>
      </w:pPr>
      <w:r w:rsidRPr="004D6D70">
        <w:t>Process completion checklist</w:t>
      </w:r>
    </w:p>
    <w:p w14:paraId="2A481B0C" w14:textId="385A0358" w:rsidR="00CE4B0B" w:rsidRPr="004D6D70" w:rsidRDefault="00CE4B0B" w:rsidP="00CE4B0B">
      <w:pPr>
        <w:pStyle w:val="ListParagraph"/>
        <w:numPr>
          <w:ilvl w:val="1"/>
          <w:numId w:val="54"/>
        </w:numPr>
      </w:pPr>
      <w:r w:rsidRPr="004D6D70">
        <w:t>Retrieved and reviewed alert metadata: Access the alert in the Case Management System and examine the triggering rule, transaction data, and risk score.</w:t>
      </w:r>
    </w:p>
    <w:p w14:paraId="2B42602F" w14:textId="65B2574F" w:rsidR="00CE4B0B" w:rsidRPr="004D6D70" w:rsidRDefault="00CE4B0B" w:rsidP="00CE4B0B">
      <w:pPr>
        <w:pStyle w:val="ListParagraph"/>
        <w:numPr>
          <w:ilvl w:val="1"/>
          <w:numId w:val="54"/>
        </w:numPr>
      </w:pPr>
      <w:r w:rsidRPr="004D6D70">
        <w:t xml:space="preserve">Confirmed customer identity and risk tier: Verify the customer profile, including </w:t>
      </w:r>
      <w:r w:rsidR="00295D53">
        <w:t>E</w:t>
      </w:r>
      <w:r w:rsidRPr="004D6D70">
        <w:t>DD status, onboarding date, and assigned AML risk level.</w:t>
      </w:r>
    </w:p>
    <w:p w14:paraId="2C70AB7A" w14:textId="5AF03870" w:rsidR="00CE4B0B" w:rsidRPr="004D6D70" w:rsidRDefault="00CE4B0B" w:rsidP="00CE4B0B">
      <w:pPr>
        <w:pStyle w:val="ListParagraph"/>
        <w:numPr>
          <w:ilvl w:val="1"/>
          <w:numId w:val="54"/>
        </w:numPr>
      </w:pPr>
      <w:r w:rsidRPr="004D6D70">
        <w:t>Identified red flags in transaction behavior: Assess factors such as transaction value, structuring, unusual channels, time of execution, and counterparty jurisdictions.</w:t>
      </w:r>
    </w:p>
    <w:p w14:paraId="796F3295" w14:textId="64380F74" w:rsidR="00CE4B0B" w:rsidRPr="004D6D70" w:rsidRDefault="00CE4B0B" w:rsidP="00CE4B0B">
      <w:pPr>
        <w:pStyle w:val="ListParagraph"/>
        <w:numPr>
          <w:ilvl w:val="1"/>
          <w:numId w:val="54"/>
        </w:numPr>
      </w:pPr>
      <w:r w:rsidRPr="004D6D70">
        <w:t>Cross-checked against typology indicators: Evaluate whether the alert pattern aligns with any known internal or external money laundering typologies.</w:t>
      </w:r>
    </w:p>
    <w:p w14:paraId="39F47CB9" w14:textId="37D2902A" w:rsidR="00CE4B0B" w:rsidRPr="004D6D70" w:rsidRDefault="00CE4B0B" w:rsidP="00CE4B0B">
      <w:pPr>
        <w:pStyle w:val="ListParagraph"/>
        <w:numPr>
          <w:ilvl w:val="1"/>
          <w:numId w:val="54"/>
        </w:numPr>
      </w:pPr>
      <w:r w:rsidRPr="004D6D70">
        <w:t>Reviewed history of alerts or prior investigations: Check if the customer has been previously flagged for similar or connected activity.</w:t>
      </w:r>
    </w:p>
    <w:p w14:paraId="7361875E" w14:textId="23F16D75" w:rsidR="00CE4B0B" w:rsidRPr="004D6D70" w:rsidRDefault="00CE4B0B" w:rsidP="00CE4B0B">
      <w:pPr>
        <w:pStyle w:val="ListParagraph"/>
        <w:numPr>
          <w:ilvl w:val="1"/>
          <w:numId w:val="54"/>
        </w:numPr>
      </w:pPr>
      <w:r w:rsidRPr="004D6D70">
        <w:t>Evaluated escalation criteria: Decide if risk indicators justify escalation to formal investigation, or if activity can be explained and closed.</w:t>
      </w:r>
    </w:p>
    <w:p w14:paraId="7F9309E5" w14:textId="3C75C1A8" w:rsidR="00CE4B0B" w:rsidRPr="004D6D70" w:rsidRDefault="00CE4B0B" w:rsidP="00CE4B0B">
      <w:pPr>
        <w:pStyle w:val="ListParagraph"/>
        <w:numPr>
          <w:ilvl w:val="1"/>
          <w:numId w:val="54"/>
        </w:numPr>
      </w:pPr>
      <w:r w:rsidRPr="004D6D70">
        <w:t>Documented analysis and justification: Record observations and conclusions, referencing data points and typologies, and log disposition in the case file.</w:t>
      </w:r>
    </w:p>
    <w:p w14:paraId="0A88EDE7" w14:textId="021C3543" w:rsidR="002E7F90" w:rsidRPr="004D6D70" w:rsidRDefault="00CE4B0B" w:rsidP="00CE4B0B">
      <w:pPr>
        <w:pStyle w:val="ListParagraph"/>
        <w:numPr>
          <w:ilvl w:val="1"/>
          <w:numId w:val="54"/>
        </w:numPr>
      </w:pPr>
      <w:r w:rsidRPr="004D6D70">
        <w:t>Assigned follow-up steps if escalated: Identify required downstream steps (e.g., transaction profiling, KYC review, adverse media screening).</w:t>
      </w:r>
    </w:p>
    <w:p w14:paraId="52DEEA60" w14:textId="77777777" w:rsidR="0019005C" w:rsidRPr="004D6D70" w:rsidRDefault="0019005C" w:rsidP="0019005C">
      <w:pPr>
        <w:pStyle w:val="ListParagraph"/>
        <w:numPr>
          <w:ilvl w:val="0"/>
          <w:numId w:val="54"/>
        </w:numPr>
      </w:pPr>
      <w:r w:rsidRPr="004D6D70">
        <w:t>All user activities are system-, event- and audit-logged.</w:t>
      </w:r>
    </w:p>
    <w:p w14:paraId="7462CDC9" w14:textId="4C40EF3F" w:rsidR="006613B4" w:rsidRPr="004D6D70" w:rsidRDefault="006613B4" w:rsidP="00CE4B0B">
      <w:pPr>
        <w:pStyle w:val="ListParagraph"/>
        <w:numPr>
          <w:ilvl w:val="0"/>
          <w:numId w:val="54"/>
        </w:numPr>
      </w:pPr>
      <w:r w:rsidRPr="004D6D70">
        <w:t xml:space="preserve">Risk </w:t>
      </w:r>
      <w:r w:rsidR="007B6CAB" w:rsidRPr="004D6D70">
        <w:t>a</w:t>
      </w:r>
      <w:r w:rsidRPr="004D6D70">
        <w:t xml:space="preserve">ssessment </w:t>
      </w:r>
      <w:r w:rsidR="007B6CAB" w:rsidRPr="004D6D70">
        <w:t>s</w:t>
      </w:r>
      <w:r w:rsidRPr="004D6D70">
        <w:t>ummary</w:t>
      </w:r>
    </w:p>
    <w:p w14:paraId="0D7D9BBF" w14:textId="77777777" w:rsidR="006613B4" w:rsidRPr="004D6D70" w:rsidRDefault="006613B4" w:rsidP="00CE4B0B">
      <w:pPr>
        <w:pStyle w:val="ListParagraph"/>
        <w:numPr>
          <w:ilvl w:val="1"/>
          <w:numId w:val="54"/>
        </w:numPr>
      </w:pPr>
      <w:r w:rsidRPr="004D6D70">
        <w:t>A written analysis documenting the customer’s AML risk level, key transaction attributes, and indicators found.</w:t>
      </w:r>
    </w:p>
    <w:p w14:paraId="154D573C" w14:textId="622214F0" w:rsidR="006613B4" w:rsidRPr="004D6D70" w:rsidRDefault="006613B4" w:rsidP="00CE4B0B">
      <w:pPr>
        <w:pStyle w:val="ListParagraph"/>
        <w:numPr>
          <w:ilvl w:val="0"/>
          <w:numId w:val="54"/>
        </w:numPr>
      </w:pPr>
      <w:r w:rsidRPr="004D6D70">
        <w:t xml:space="preserve">Disposition </w:t>
      </w:r>
      <w:r w:rsidR="007B6CAB" w:rsidRPr="004D6D70">
        <w:t>d</w:t>
      </w:r>
      <w:r w:rsidRPr="004D6D70">
        <w:t>ecision</w:t>
      </w:r>
    </w:p>
    <w:p w14:paraId="53184A06" w14:textId="77777777" w:rsidR="006613B4" w:rsidRPr="004D6D70" w:rsidRDefault="006613B4" w:rsidP="00CE4B0B">
      <w:pPr>
        <w:pStyle w:val="ListParagraph"/>
        <w:numPr>
          <w:ilvl w:val="1"/>
          <w:numId w:val="54"/>
        </w:numPr>
      </w:pPr>
      <w:r w:rsidRPr="004D6D70">
        <w:t>Formal decision to close the case or escalate to formal investigation, with justification.</w:t>
      </w:r>
    </w:p>
    <w:p w14:paraId="5E31B51D" w14:textId="4F801991" w:rsidR="006613B4" w:rsidRPr="004D6D70" w:rsidRDefault="006613B4" w:rsidP="00CE4B0B">
      <w:pPr>
        <w:pStyle w:val="ListParagraph"/>
        <w:numPr>
          <w:ilvl w:val="0"/>
          <w:numId w:val="54"/>
        </w:numPr>
      </w:pPr>
      <w:r w:rsidRPr="004D6D70">
        <w:t xml:space="preserve">Case </w:t>
      </w:r>
      <w:r w:rsidR="007B6CAB" w:rsidRPr="004D6D70">
        <w:t>l</w:t>
      </w:r>
      <w:r w:rsidRPr="004D6D70">
        <w:t xml:space="preserve">og </w:t>
      </w:r>
      <w:r w:rsidR="007B6CAB" w:rsidRPr="004D6D70">
        <w:t>u</w:t>
      </w:r>
      <w:r w:rsidRPr="004D6D70">
        <w:t>pdate</w:t>
      </w:r>
    </w:p>
    <w:p w14:paraId="33FE02E3" w14:textId="0061AD1E" w:rsidR="006613B4" w:rsidRPr="004D6D70" w:rsidRDefault="006613B4" w:rsidP="00CE4B0B">
      <w:pPr>
        <w:pStyle w:val="ListParagraph"/>
        <w:numPr>
          <w:ilvl w:val="1"/>
          <w:numId w:val="54"/>
        </w:numPr>
      </w:pPr>
      <w:r w:rsidRPr="004D6D70">
        <w:t>Updated entry in the case management system, time</w:t>
      </w:r>
      <w:r w:rsidR="007B6CAB" w:rsidRPr="004D6D70">
        <w:t>-</w:t>
      </w:r>
      <w:r w:rsidRPr="004D6D70">
        <w:t>stamped and attributed to the analyst.</w:t>
      </w:r>
    </w:p>
    <w:p w14:paraId="4476229E" w14:textId="7758F444" w:rsidR="006613B4" w:rsidRPr="004D6D70" w:rsidRDefault="006613B4" w:rsidP="00CE4B0B">
      <w:pPr>
        <w:pStyle w:val="ListParagraph"/>
        <w:numPr>
          <w:ilvl w:val="0"/>
          <w:numId w:val="54"/>
        </w:numPr>
      </w:pPr>
      <w:r w:rsidRPr="004D6D70">
        <w:t xml:space="preserve">Escalation </w:t>
      </w:r>
      <w:r w:rsidR="007B6CAB" w:rsidRPr="004D6D70">
        <w:t>p</w:t>
      </w:r>
      <w:r w:rsidRPr="004D6D70">
        <w:t>ath (if applicable)</w:t>
      </w:r>
    </w:p>
    <w:p w14:paraId="75BE1A7D" w14:textId="031AD674" w:rsidR="00542693" w:rsidRDefault="006613B4" w:rsidP="00CE4B0B">
      <w:pPr>
        <w:pStyle w:val="ListParagraph"/>
        <w:numPr>
          <w:ilvl w:val="1"/>
          <w:numId w:val="54"/>
        </w:numPr>
      </w:pPr>
      <w:r w:rsidRPr="004D6D70">
        <w:t>Identification of which additional review steps are needed (e.g., transaction profiling, KYC revalidation).</w:t>
      </w:r>
    </w:p>
    <w:p w14:paraId="6A47B297" w14:textId="77777777" w:rsidR="00C60D1D" w:rsidRDefault="00C60D1D" w:rsidP="004157FD"/>
    <w:p w14:paraId="0390147B" w14:textId="31814B4E" w:rsidR="004157FD" w:rsidRDefault="004157FD">
      <w:r>
        <w:br w:type="page"/>
      </w:r>
    </w:p>
    <w:p w14:paraId="6FDA08A7" w14:textId="2E6960C6" w:rsidR="004157FD" w:rsidRPr="004D6D70" w:rsidRDefault="00004EEB" w:rsidP="004157FD">
      <w:pPr>
        <w:pStyle w:val="Heading3"/>
      </w:pPr>
      <w:r>
        <w:t>Review EDD/KYC</w:t>
      </w:r>
    </w:p>
    <w:p w14:paraId="1A8ADCF7" w14:textId="77777777" w:rsidR="004157FD" w:rsidRPr="004D6D70" w:rsidRDefault="004157FD" w:rsidP="004157FD">
      <w:pPr>
        <w:pStyle w:val="Heading4"/>
      </w:pPr>
      <w:r w:rsidRPr="004D6D70">
        <w:t>Objective</w:t>
      </w:r>
    </w:p>
    <w:p w14:paraId="5C4BB197" w14:textId="1FC38EF6" w:rsidR="004157FD" w:rsidRPr="004D6D70" w:rsidRDefault="008F1CFD" w:rsidP="004157FD">
      <w:r>
        <w:t>A</w:t>
      </w:r>
      <w:r w:rsidRPr="008F1CFD">
        <w:t>ssess the adequacy, accuracy, and recency of the customer’s KYC and, where applicable, Enhanced Due Diligence (EDD) information. This review verifies whether the customer’s declared identity, source of funds, purpose of account, and risk classification remain consistent with their transaction behavior and the institution’s AML policies. Discrepancies, missing documentation, or changes in circumstances may trigger updates, escalations, or the need for further review.</w:t>
      </w:r>
    </w:p>
    <w:p w14:paraId="5EE8E118" w14:textId="77777777" w:rsidR="004157FD" w:rsidRPr="004D6D70" w:rsidRDefault="004157FD" w:rsidP="004157FD">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4157FD" w:rsidRPr="004D6D70" w14:paraId="26C39CFE"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7103D7F" w14:textId="77777777" w:rsidR="004157FD" w:rsidRPr="004D6D70" w:rsidRDefault="004157FD" w:rsidP="00C32D7E">
            <w:r w:rsidRPr="004D6D70">
              <w:t>Role</w:t>
            </w:r>
          </w:p>
        </w:tc>
        <w:tc>
          <w:tcPr>
            <w:tcW w:w="1511" w:type="dxa"/>
          </w:tcPr>
          <w:p w14:paraId="3513FA91" w14:textId="77777777" w:rsidR="004157FD" w:rsidRPr="004D6D70" w:rsidRDefault="004157FD"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5A8066D0" w14:textId="77777777" w:rsidR="004157FD" w:rsidRPr="004D6D70" w:rsidRDefault="004157FD"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0AF5271C" w14:textId="77777777" w:rsidR="004157FD" w:rsidRPr="004D6D70" w:rsidRDefault="004157FD"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79EA2613" w14:textId="77777777" w:rsidR="004157FD" w:rsidRPr="004D6D70" w:rsidRDefault="004157FD"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C073FE" w:rsidRPr="004D6D70" w14:paraId="59C9F51B"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96A79F1" w14:textId="77777777" w:rsidR="004157FD" w:rsidRPr="004D6D70" w:rsidRDefault="004157FD" w:rsidP="00C32D7E">
            <w:r w:rsidRPr="004D6D70">
              <w:t>AML Analyst</w:t>
            </w:r>
          </w:p>
        </w:tc>
        <w:tc>
          <w:tcPr>
            <w:tcW w:w="1511" w:type="dxa"/>
          </w:tcPr>
          <w:p w14:paraId="44D4D8D5"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348F4BC1"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85A05EC"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0A234A2"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4157FD" w:rsidRPr="004D6D70" w14:paraId="0F762D68"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33CCE6E0" w14:textId="77777777" w:rsidR="004157FD" w:rsidRPr="004D6D70" w:rsidRDefault="004157FD" w:rsidP="00C32D7E">
            <w:r w:rsidRPr="004D6D70">
              <w:t>Supervisor</w:t>
            </w:r>
          </w:p>
        </w:tc>
        <w:tc>
          <w:tcPr>
            <w:tcW w:w="1511" w:type="dxa"/>
          </w:tcPr>
          <w:p w14:paraId="56C1DF96"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6AB70E1"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5A165D73"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270BEC55"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C073FE" w:rsidRPr="004D6D70" w14:paraId="7CD3AF29"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3B8AEEC" w14:textId="77777777" w:rsidR="004157FD" w:rsidRPr="004D6D70" w:rsidRDefault="004157FD" w:rsidP="00C32D7E">
            <w:r w:rsidRPr="004D6D70">
              <w:t>Compliance Officer</w:t>
            </w:r>
          </w:p>
        </w:tc>
        <w:tc>
          <w:tcPr>
            <w:tcW w:w="1511" w:type="dxa"/>
          </w:tcPr>
          <w:p w14:paraId="1F1B59CB"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7509437"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6952E928"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2CC78204"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4157FD" w:rsidRPr="004D6D70" w14:paraId="30EA7FCD"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5FF3C4AF" w14:textId="77777777" w:rsidR="004157FD" w:rsidRPr="004D6D70" w:rsidRDefault="004157FD" w:rsidP="00C32D7E">
            <w:r w:rsidRPr="004D6D70">
              <w:t>IT/System Owner</w:t>
            </w:r>
          </w:p>
        </w:tc>
        <w:tc>
          <w:tcPr>
            <w:tcW w:w="1511" w:type="dxa"/>
          </w:tcPr>
          <w:p w14:paraId="25CD531B"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0F9EB01"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EB9680C"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49D9504D"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C073FE" w:rsidRPr="004D6D70" w14:paraId="48D9706C"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F35AF8B" w14:textId="77777777" w:rsidR="004157FD" w:rsidRPr="004D6D70" w:rsidRDefault="004157FD" w:rsidP="00C32D7E">
            <w:r w:rsidRPr="004D6D70">
              <w:t>Legal/Risk</w:t>
            </w:r>
          </w:p>
        </w:tc>
        <w:tc>
          <w:tcPr>
            <w:tcW w:w="1511" w:type="dxa"/>
          </w:tcPr>
          <w:p w14:paraId="399C39B1"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95E1F1B"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6ADC268C" w14:textId="11B56EF9" w:rsidR="004157FD" w:rsidRPr="004D6D70" w:rsidRDefault="006D0F27" w:rsidP="00C32D7E">
            <w:pPr>
              <w:jc w:val="center"/>
              <w:cnfStyle w:val="000000100000" w:firstRow="0" w:lastRow="0" w:firstColumn="0" w:lastColumn="0" w:oddVBand="0" w:evenVBand="0" w:oddHBand="1" w:evenHBand="0" w:firstRowFirstColumn="0" w:firstRowLastColumn="0" w:lastRowFirstColumn="0" w:lastRowLastColumn="0"/>
            </w:pPr>
            <w:r>
              <w:t>Yes</w:t>
            </w:r>
          </w:p>
        </w:tc>
        <w:tc>
          <w:tcPr>
            <w:tcW w:w="1511" w:type="dxa"/>
          </w:tcPr>
          <w:p w14:paraId="1ABFBD9A"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4157FD" w:rsidRPr="004D6D70" w14:paraId="6C82C2F1"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58BAB0E8" w14:textId="77777777" w:rsidR="004157FD" w:rsidRPr="004D6D70" w:rsidRDefault="004157FD" w:rsidP="00C32D7E">
            <w:r w:rsidRPr="004D6D70">
              <w:t>Senior Management</w:t>
            </w:r>
          </w:p>
        </w:tc>
        <w:tc>
          <w:tcPr>
            <w:tcW w:w="1511" w:type="dxa"/>
          </w:tcPr>
          <w:p w14:paraId="0D218DAD"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B44CDB5"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9948ADE"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2A058FD" w14:textId="77777777" w:rsidR="004157FD" w:rsidRPr="004D6D70" w:rsidRDefault="004157FD"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C073FE" w:rsidRPr="004D6D70" w14:paraId="40396BC4"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F7D7A01" w14:textId="77777777" w:rsidR="004157FD" w:rsidRPr="004D6D70" w:rsidRDefault="004157FD" w:rsidP="00C32D7E">
            <w:r w:rsidRPr="004D6D70">
              <w:t>Auditor</w:t>
            </w:r>
          </w:p>
        </w:tc>
        <w:tc>
          <w:tcPr>
            <w:tcW w:w="1511" w:type="dxa"/>
          </w:tcPr>
          <w:p w14:paraId="3BBE6C47"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134CB9A3"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017A4D87"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BFCE712" w14:textId="77777777" w:rsidR="004157FD" w:rsidRPr="004D6D70" w:rsidRDefault="004157F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bl>
    <w:p w14:paraId="75E8156B" w14:textId="77777777" w:rsidR="004157FD" w:rsidRPr="004D6D70" w:rsidRDefault="004157FD" w:rsidP="004157FD">
      <w:pPr>
        <w:rPr>
          <w:sz w:val="18"/>
          <w:szCs w:val="18"/>
        </w:rPr>
      </w:pPr>
    </w:p>
    <w:p w14:paraId="407F8093" w14:textId="77777777" w:rsidR="004157FD" w:rsidRPr="004D6D70" w:rsidRDefault="004157FD" w:rsidP="004157FD">
      <w:pPr>
        <w:pStyle w:val="Heading4"/>
      </w:pPr>
      <w:r w:rsidRPr="004D6D70">
        <w:t>Process Inputs</w:t>
      </w:r>
    </w:p>
    <w:p w14:paraId="65ED66EA" w14:textId="75777485" w:rsidR="00FD534C" w:rsidRDefault="00FD534C" w:rsidP="00FD534C">
      <w:pPr>
        <w:pStyle w:val="ListParagraph"/>
        <w:numPr>
          <w:ilvl w:val="0"/>
          <w:numId w:val="55"/>
        </w:numPr>
      </w:pPr>
      <w:r>
        <w:t>Customer onboarding file</w:t>
      </w:r>
    </w:p>
    <w:p w14:paraId="033472C2" w14:textId="6187CE3F" w:rsidR="00FD534C" w:rsidRDefault="00FD534C" w:rsidP="00FD534C">
      <w:pPr>
        <w:pStyle w:val="ListParagraph"/>
        <w:numPr>
          <w:ilvl w:val="1"/>
          <w:numId w:val="55"/>
        </w:numPr>
      </w:pPr>
      <w:r>
        <w:t>Identity documents, declarations, occupation, purpose of account</w:t>
      </w:r>
    </w:p>
    <w:p w14:paraId="79045D84" w14:textId="32BFD845" w:rsidR="00FD534C" w:rsidRDefault="00FD534C" w:rsidP="00FD534C">
      <w:pPr>
        <w:pStyle w:val="ListParagraph"/>
        <w:numPr>
          <w:ilvl w:val="0"/>
          <w:numId w:val="55"/>
        </w:numPr>
      </w:pPr>
      <w:r>
        <w:t xml:space="preserve">Latest </w:t>
      </w:r>
      <w:r w:rsidR="00AE7A42">
        <w:t>EDD/KYC</w:t>
      </w:r>
      <w:r>
        <w:t xml:space="preserve"> profile</w:t>
      </w:r>
    </w:p>
    <w:p w14:paraId="72BBE8F8" w14:textId="406D1ED4" w:rsidR="00FD534C" w:rsidRDefault="00FD534C" w:rsidP="00FD534C">
      <w:pPr>
        <w:pStyle w:val="ListParagraph"/>
        <w:numPr>
          <w:ilvl w:val="1"/>
          <w:numId w:val="55"/>
        </w:numPr>
      </w:pPr>
      <w:r>
        <w:t>Risk classification, review history, justification, and expiry date</w:t>
      </w:r>
    </w:p>
    <w:p w14:paraId="5502CF14" w14:textId="1761FB62" w:rsidR="00FD534C" w:rsidRDefault="00FD534C" w:rsidP="00FD534C">
      <w:pPr>
        <w:pStyle w:val="ListParagraph"/>
        <w:numPr>
          <w:ilvl w:val="0"/>
          <w:numId w:val="55"/>
        </w:numPr>
      </w:pPr>
      <w:r>
        <w:t>Source of funds / source of wealth declaration</w:t>
      </w:r>
    </w:p>
    <w:p w14:paraId="0F12C256" w14:textId="548FD745" w:rsidR="00FD534C" w:rsidRDefault="00FD534C" w:rsidP="00FD534C">
      <w:pPr>
        <w:pStyle w:val="ListParagraph"/>
        <w:numPr>
          <w:ilvl w:val="1"/>
          <w:numId w:val="55"/>
        </w:numPr>
      </w:pPr>
      <w:r>
        <w:t>Documents or statements used to verify income or funding source</w:t>
      </w:r>
    </w:p>
    <w:p w14:paraId="2B4AA46D" w14:textId="2C24CFA4" w:rsidR="00FD534C" w:rsidRDefault="00FD534C" w:rsidP="00FD534C">
      <w:pPr>
        <w:pStyle w:val="ListParagraph"/>
        <w:numPr>
          <w:ilvl w:val="0"/>
          <w:numId w:val="55"/>
        </w:numPr>
      </w:pPr>
      <w:r>
        <w:t>KYC documentation log/register</w:t>
      </w:r>
    </w:p>
    <w:p w14:paraId="39C8C641" w14:textId="4A1B29B1" w:rsidR="00FD534C" w:rsidRDefault="00FD534C" w:rsidP="00FD534C">
      <w:pPr>
        <w:pStyle w:val="ListParagraph"/>
        <w:numPr>
          <w:ilvl w:val="1"/>
          <w:numId w:val="55"/>
        </w:numPr>
      </w:pPr>
      <w:r>
        <w:t>Record of completed and pending verifications or updates</w:t>
      </w:r>
    </w:p>
    <w:p w14:paraId="1F1E69DC" w14:textId="6DA5EDF9" w:rsidR="00FD534C" w:rsidRDefault="00FD534C" w:rsidP="00FD534C">
      <w:pPr>
        <w:pStyle w:val="ListParagraph"/>
        <w:numPr>
          <w:ilvl w:val="0"/>
          <w:numId w:val="55"/>
        </w:numPr>
      </w:pPr>
      <w:r>
        <w:t>Institutional risk policy</w:t>
      </w:r>
    </w:p>
    <w:p w14:paraId="7A5E8AB7" w14:textId="65F90140" w:rsidR="004157FD" w:rsidRPr="004D6D70" w:rsidRDefault="00FD534C" w:rsidP="00FD534C">
      <w:pPr>
        <w:pStyle w:val="ListParagraph"/>
        <w:numPr>
          <w:ilvl w:val="1"/>
          <w:numId w:val="55"/>
        </w:numPr>
      </w:pPr>
      <w:r>
        <w:t>Thresholds and requirements for EDD based on customer profile</w:t>
      </w:r>
    </w:p>
    <w:p w14:paraId="17FC8073" w14:textId="77777777" w:rsidR="004157FD" w:rsidRPr="004D6D70" w:rsidRDefault="004157FD" w:rsidP="004157FD">
      <w:pPr>
        <w:pStyle w:val="Heading4"/>
      </w:pPr>
      <w:r w:rsidRPr="004D6D70">
        <w:t>Step-by-Step Procedure</w:t>
      </w:r>
    </w:p>
    <w:p w14:paraId="14F74D00" w14:textId="60209074" w:rsidR="00A31679" w:rsidRDefault="00A31679" w:rsidP="00A31679">
      <w:pPr>
        <w:pStyle w:val="ListParagraph"/>
        <w:numPr>
          <w:ilvl w:val="0"/>
          <w:numId w:val="56"/>
        </w:numPr>
        <w:spacing w:after="0"/>
      </w:pPr>
      <w:r>
        <w:t>Access KYC/EDD record</w:t>
      </w:r>
    </w:p>
    <w:p w14:paraId="6E51B936" w14:textId="77777777" w:rsidR="00A31679" w:rsidRDefault="00A31679" w:rsidP="00A31679">
      <w:pPr>
        <w:pStyle w:val="ListParagraph"/>
        <w:numPr>
          <w:ilvl w:val="1"/>
          <w:numId w:val="56"/>
        </w:numPr>
        <w:spacing w:after="0"/>
      </w:pPr>
      <w:r>
        <w:t>Open the customer’s record in the Case Management System or KYC platform. Retrieve all current and historical documents, reviews, and system tags.</w:t>
      </w:r>
    </w:p>
    <w:p w14:paraId="0C135C14" w14:textId="23E0B4D0" w:rsidR="00A31679" w:rsidRDefault="00A31679" w:rsidP="00A31679">
      <w:pPr>
        <w:pStyle w:val="ListParagraph"/>
        <w:numPr>
          <w:ilvl w:val="0"/>
          <w:numId w:val="56"/>
        </w:numPr>
        <w:spacing w:after="0"/>
      </w:pPr>
      <w:proofErr w:type="gramStart"/>
      <w:r>
        <w:t>Verify</w:t>
      </w:r>
      <w:proofErr w:type="gramEnd"/>
      <w:r>
        <w:t xml:space="preserve"> identity documentation</w:t>
      </w:r>
    </w:p>
    <w:p w14:paraId="5DC02C74" w14:textId="77777777" w:rsidR="00A31679" w:rsidRDefault="00A31679" w:rsidP="00A31679">
      <w:pPr>
        <w:pStyle w:val="ListParagraph"/>
        <w:numPr>
          <w:ilvl w:val="1"/>
          <w:numId w:val="56"/>
        </w:numPr>
        <w:spacing w:after="0"/>
      </w:pPr>
      <w:r>
        <w:t>Check for the presence, validity, and quality of core identity documents (passport, ID card, business registration). Confirm they match customer details in the alert.</w:t>
      </w:r>
    </w:p>
    <w:p w14:paraId="4276A80C" w14:textId="752C0DDB" w:rsidR="00A31679" w:rsidRDefault="00A31679" w:rsidP="00A31679">
      <w:pPr>
        <w:pStyle w:val="ListParagraph"/>
        <w:numPr>
          <w:ilvl w:val="0"/>
          <w:numId w:val="56"/>
        </w:numPr>
        <w:spacing w:after="0"/>
      </w:pPr>
      <w:r>
        <w:t>Review risk classification history</w:t>
      </w:r>
    </w:p>
    <w:p w14:paraId="5D199A6A" w14:textId="77777777" w:rsidR="00A31679" w:rsidRDefault="00A31679" w:rsidP="00A31679">
      <w:pPr>
        <w:pStyle w:val="ListParagraph"/>
        <w:numPr>
          <w:ilvl w:val="1"/>
          <w:numId w:val="56"/>
        </w:numPr>
        <w:spacing w:after="0"/>
      </w:pPr>
      <w:r>
        <w:t>Confirm the customer’s current risk tier and note when it was last reviewed. Evaluate whether the current alert or behavior suggests it is still appropriate.</w:t>
      </w:r>
    </w:p>
    <w:p w14:paraId="2309C6C9" w14:textId="0353C64F" w:rsidR="00A31679" w:rsidRDefault="00A31679" w:rsidP="00A31679">
      <w:pPr>
        <w:pStyle w:val="ListParagraph"/>
        <w:numPr>
          <w:ilvl w:val="0"/>
          <w:numId w:val="56"/>
        </w:numPr>
        <w:spacing w:after="0"/>
      </w:pPr>
      <w:r>
        <w:t xml:space="preserve">Check </w:t>
      </w:r>
      <w:r w:rsidR="00AE7A42">
        <w:t>EDD/KYC</w:t>
      </w:r>
      <w:r>
        <w:t xml:space="preserve"> </w:t>
      </w:r>
      <w:r w:rsidR="004E43FE">
        <w:t>r</w:t>
      </w:r>
      <w:r>
        <w:t xml:space="preserve">eview </w:t>
      </w:r>
      <w:r w:rsidR="004E43FE">
        <w:t>t</w:t>
      </w:r>
      <w:r>
        <w:t>imeliness</w:t>
      </w:r>
    </w:p>
    <w:p w14:paraId="491BC511" w14:textId="77777777" w:rsidR="00A31679" w:rsidRDefault="00A31679" w:rsidP="00A31679">
      <w:pPr>
        <w:pStyle w:val="ListParagraph"/>
        <w:numPr>
          <w:ilvl w:val="1"/>
          <w:numId w:val="56"/>
        </w:numPr>
        <w:spacing w:after="0"/>
      </w:pPr>
      <w:r>
        <w:t>Ensure that the customer’s last due diligence review is within policy limits (e.g., annual for high-risk). Flag any overdue profiles for update.</w:t>
      </w:r>
    </w:p>
    <w:p w14:paraId="1A44AEEC" w14:textId="1D9078AD" w:rsidR="00A31679" w:rsidRDefault="00A31679" w:rsidP="00A31679">
      <w:pPr>
        <w:pStyle w:val="ListParagraph"/>
        <w:numPr>
          <w:ilvl w:val="0"/>
          <w:numId w:val="56"/>
        </w:numPr>
        <w:spacing w:after="0"/>
      </w:pPr>
      <w:r>
        <w:t xml:space="preserve">Evaluate </w:t>
      </w:r>
      <w:r w:rsidR="00ED5232">
        <w:t>s</w:t>
      </w:r>
      <w:r>
        <w:t xml:space="preserve">ource of </w:t>
      </w:r>
      <w:r w:rsidR="00ED5232">
        <w:t>f</w:t>
      </w:r>
      <w:r>
        <w:t>unds/</w:t>
      </w:r>
      <w:r w:rsidR="00ED5232">
        <w:t>w</w:t>
      </w:r>
      <w:r>
        <w:t>ealth</w:t>
      </w:r>
    </w:p>
    <w:p w14:paraId="57F75273" w14:textId="77777777" w:rsidR="00A31679" w:rsidRDefault="00A31679" w:rsidP="00A31679">
      <w:pPr>
        <w:pStyle w:val="ListParagraph"/>
        <w:numPr>
          <w:ilvl w:val="1"/>
          <w:numId w:val="56"/>
        </w:numPr>
        <w:spacing w:after="0"/>
      </w:pPr>
      <w:r>
        <w:t xml:space="preserve">Review documentation supporting the customer’s declared income or capital (e.g., </w:t>
      </w:r>
      <w:proofErr w:type="spellStart"/>
      <w:r>
        <w:t>payslips</w:t>
      </w:r>
      <w:proofErr w:type="spellEnd"/>
      <w:r>
        <w:t>, contracts, financial statements). Check if they align with transactional behavior.</w:t>
      </w:r>
    </w:p>
    <w:p w14:paraId="431A5FDF" w14:textId="1F6845F8" w:rsidR="00A31679" w:rsidRDefault="00A31679" w:rsidP="00A31679">
      <w:pPr>
        <w:pStyle w:val="ListParagraph"/>
        <w:numPr>
          <w:ilvl w:val="0"/>
          <w:numId w:val="56"/>
        </w:numPr>
        <w:spacing w:after="0"/>
      </w:pPr>
      <w:r>
        <w:t xml:space="preserve">Assess </w:t>
      </w:r>
      <w:r w:rsidR="00ED5232">
        <w:t>j</w:t>
      </w:r>
      <w:r>
        <w:t>ustification for EDD (if applied)</w:t>
      </w:r>
    </w:p>
    <w:p w14:paraId="65DCCE11" w14:textId="33CCAD3E" w:rsidR="00A31679" w:rsidRDefault="00A31679" w:rsidP="00A31679">
      <w:pPr>
        <w:pStyle w:val="ListParagraph"/>
        <w:numPr>
          <w:ilvl w:val="1"/>
          <w:numId w:val="56"/>
        </w:numPr>
        <w:spacing w:after="0"/>
      </w:pPr>
      <w:r>
        <w:t>If the customer is classified as high-risk or PEP</w:t>
      </w:r>
      <w:r w:rsidR="00396DE8">
        <w:t>/PIP</w:t>
      </w:r>
      <w:r>
        <w:t>, confirm that enhanced measures were applied and documented (e.g., senior management approval, transaction limits, ongoing monitoring).</w:t>
      </w:r>
    </w:p>
    <w:p w14:paraId="6E33BDF6" w14:textId="3D62F635" w:rsidR="00A31679" w:rsidRDefault="00A31679" w:rsidP="00A31679">
      <w:pPr>
        <w:pStyle w:val="ListParagraph"/>
        <w:numPr>
          <w:ilvl w:val="0"/>
          <w:numId w:val="56"/>
        </w:numPr>
        <w:spacing w:after="0"/>
      </w:pPr>
      <w:r>
        <w:t xml:space="preserve">Identify </w:t>
      </w:r>
      <w:r w:rsidR="003D7103">
        <w:t>m</w:t>
      </w:r>
      <w:r>
        <w:t xml:space="preserve">issing or </w:t>
      </w:r>
      <w:r w:rsidR="003D7103">
        <w:t>i</w:t>
      </w:r>
      <w:r>
        <w:t xml:space="preserve">nconsistent </w:t>
      </w:r>
      <w:r w:rsidR="003D7103">
        <w:t>i</w:t>
      </w:r>
      <w:r>
        <w:t>nformation</w:t>
      </w:r>
    </w:p>
    <w:p w14:paraId="520B73B0" w14:textId="77777777" w:rsidR="00A31679" w:rsidRDefault="00A31679" w:rsidP="00A31679">
      <w:pPr>
        <w:pStyle w:val="ListParagraph"/>
        <w:numPr>
          <w:ilvl w:val="1"/>
          <w:numId w:val="56"/>
        </w:numPr>
        <w:spacing w:after="0"/>
      </w:pPr>
      <w:r>
        <w:t>Highlight any incomplete sections, inconsistent declarations, or expired documents that may affect risk assessment or require re-verification.</w:t>
      </w:r>
    </w:p>
    <w:p w14:paraId="76DBA2ED" w14:textId="7B8AFCFE" w:rsidR="00A31679" w:rsidRDefault="00A31679" w:rsidP="00A31679">
      <w:pPr>
        <w:pStyle w:val="ListParagraph"/>
        <w:numPr>
          <w:ilvl w:val="0"/>
          <w:numId w:val="56"/>
        </w:numPr>
        <w:spacing w:after="0"/>
      </w:pPr>
      <w:r>
        <w:t xml:space="preserve">Document </w:t>
      </w:r>
      <w:r w:rsidR="003D7103">
        <w:t>s</w:t>
      </w:r>
      <w:r>
        <w:t xml:space="preserve">ummary and </w:t>
      </w:r>
      <w:r w:rsidR="003D7103">
        <w:t>a</w:t>
      </w:r>
      <w:r>
        <w:t xml:space="preserve">ction </w:t>
      </w:r>
      <w:r w:rsidR="003D7103">
        <w:t>i</w:t>
      </w:r>
      <w:r>
        <w:t>tems</w:t>
      </w:r>
    </w:p>
    <w:p w14:paraId="039FF703" w14:textId="6306633E" w:rsidR="004157FD" w:rsidRPr="004D6D70" w:rsidRDefault="00A31679" w:rsidP="00A31679">
      <w:pPr>
        <w:pStyle w:val="ListParagraph"/>
        <w:numPr>
          <w:ilvl w:val="1"/>
          <w:numId w:val="56"/>
        </w:numPr>
        <w:spacing w:after="0"/>
      </w:pPr>
      <w:r>
        <w:t>Write a structured note summarizing the state of the EDD/KYC file, any findings, and whether an update or escalation is needed. Initiate a remediation workflow if applicable.</w:t>
      </w:r>
    </w:p>
    <w:p w14:paraId="2AD3F353" w14:textId="77777777" w:rsidR="004157FD" w:rsidRPr="004D6D70" w:rsidRDefault="004157FD" w:rsidP="004157FD">
      <w:pPr>
        <w:pStyle w:val="Heading4"/>
      </w:pPr>
      <w:r w:rsidRPr="004D6D70">
        <w:t>Process Outputs</w:t>
      </w:r>
    </w:p>
    <w:p w14:paraId="202A8AB3" w14:textId="77777777" w:rsidR="004157FD" w:rsidRPr="004D6D70" w:rsidRDefault="004157FD" w:rsidP="002B5B4B">
      <w:pPr>
        <w:pStyle w:val="ListParagraph"/>
        <w:numPr>
          <w:ilvl w:val="0"/>
          <w:numId w:val="57"/>
        </w:numPr>
      </w:pPr>
      <w:r w:rsidRPr="004D6D70">
        <w:t>Process completion checklist</w:t>
      </w:r>
    </w:p>
    <w:p w14:paraId="099AFEC4" w14:textId="3E6154BF" w:rsidR="002B5B4B" w:rsidRDefault="002B5B4B" w:rsidP="002B5B4B">
      <w:pPr>
        <w:pStyle w:val="ListParagraph"/>
        <w:numPr>
          <w:ilvl w:val="1"/>
          <w:numId w:val="57"/>
        </w:numPr>
      </w:pPr>
      <w:r>
        <w:t>Retrieve</w:t>
      </w:r>
      <w:r w:rsidR="004B3323">
        <w:t>d</w:t>
      </w:r>
      <w:r>
        <w:t xml:space="preserve"> full </w:t>
      </w:r>
      <w:r w:rsidR="00AE7A42">
        <w:t>EDD/KYC</w:t>
      </w:r>
      <w:r>
        <w:t xml:space="preserve"> file: Download or view the customer’s onboarding and risk classification records.</w:t>
      </w:r>
    </w:p>
    <w:p w14:paraId="1A2C4D24" w14:textId="3FB7C1CA" w:rsidR="002B5B4B" w:rsidRDefault="002B5B4B" w:rsidP="002B5B4B">
      <w:pPr>
        <w:pStyle w:val="ListParagraph"/>
        <w:numPr>
          <w:ilvl w:val="1"/>
          <w:numId w:val="57"/>
        </w:numPr>
      </w:pPr>
      <w:r>
        <w:t>Verif</w:t>
      </w:r>
      <w:r w:rsidR="004B3323">
        <w:t>ied</w:t>
      </w:r>
      <w:r>
        <w:t xml:space="preserve"> ID documents and data consistency: Confirm document types, validity, and that customer profile matches source data.</w:t>
      </w:r>
    </w:p>
    <w:p w14:paraId="309830CD" w14:textId="0EF235D5" w:rsidR="002B5B4B" w:rsidRDefault="002B5B4B" w:rsidP="002B5B4B">
      <w:pPr>
        <w:pStyle w:val="ListParagraph"/>
        <w:numPr>
          <w:ilvl w:val="1"/>
          <w:numId w:val="57"/>
        </w:numPr>
      </w:pPr>
      <w:r>
        <w:t>Check</w:t>
      </w:r>
      <w:r w:rsidR="004B3323">
        <w:t>ed</w:t>
      </w:r>
      <w:r>
        <w:t xml:space="preserve"> current risk classification: Note the customer’s risk tier and date of last review.</w:t>
      </w:r>
    </w:p>
    <w:p w14:paraId="5994F054" w14:textId="7D07E5FF" w:rsidR="002B5B4B" w:rsidRDefault="002B5B4B" w:rsidP="002B5B4B">
      <w:pPr>
        <w:pStyle w:val="ListParagraph"/>
        <w:numPr>
          <w:ilvl w:val="1"/>
          <w:numId w:val="57"/>
        </w:numPr>
      </w:pPr>
      <w:r>
        <w:t>Validate</w:t>
      </w:r>
      <w:r w:rsidR="004B3323">
        <w:t>d</w:t>
      </w:r>
      <w:r>
        <w:t xml:space="preserve"> timeliness of last due diligence review: Confirm whether a periodic review is overdue or recent.</w:t>
      </w:r>
    </w:p>
    <w:p w14:paraId="41D4A7C6" w14:textId="3D8D93CA" w:rsidR="002B5B4B" w:rsidRDefault="002B5B4B" w:rsidP="002B5B4B">
      <w:pPr>
        <w:pStyle w:val="ListParagraph"/>
        <w:numPr>
          <w:ilvl w:val="1"/>
          <w:numId w:val="57"/>
        </w:numPr>
      </w:pPr>
      <w:r>
        <w:t>Review</w:t>
      </w:r>
      <w:r w:rsidR="004B3323">
        <w:t>ed</w:t>
      </w:r>
      <w:r>
        <w:t xml:space="preserve"> </w:t>
      </w:r>
      <w:r w:rsidR="004C06DD">
        <w:t>s</w:t>
      </w:r>
      <w:r>
        <w:t xml:space="preserve">ource of </w:t>
      </w:r>
      <w:r w:rsidR="004C06DD">
        <w:t>f</w:t>
      </w:r>
      <w:r>
        <w:t>unds/</w:t>
      </w:r>
      <w:r w:rsidR="004C06DD">
        <w:t>w</w:t>
      </w:r>
      <w:r>
        <w:t>ealth: Confirm supporting evidence is present and aligns with transaction patterns.</w:t>
      </w:r>
    </w:p>
    <w:p w14:paraId="163527EE" w14:textId="6F3829E5" w:rsidR="002B5B4B" w:rsidRDefault="002B5B4B" w:rsidP="002B5B4B">
      <w:pPr>
        <w:pStyle w:val="ListParagraph"/>
        <w:numPr>
          <w:ilvl w:val="1"/>
          <w:numId w:val="57"/>
        </w:numPr>
      </w:pPr>
      <w:r>
        <w:t>Confirm</w:t>
      </w:r>
      <w:r w:rsidR="004B3323">
        <w:t>ed</w:t>
      </w:r>
      <w:r>
        <w:t xml:space="preserve"> EDD measures applied (if applicable): Check for documented controls, </w:t>
      </w:r>
      <w:proofErr w:type="gramStart"/>
      <w:r>
        <w:t>approvals, or</w:t>
      </w:r>
      <w:proofErr w:type="gramEnd"/>
      <w:r>
        <w:t xml:space="preserve"> enhanced monitoring.</w:t>
      </w:r>
    </w:p>
    <w:p w14:paraId="10499680" w14:textId="44927319" w:rsidR="002B5B4B" w:rsidRDefault="002B5B4B" w:rsidP="002B5B4B">
      <w:pPr>
        <w:pStyle w:val="ListParagraph"/>
        <w:numPr>
          <w:ilvl w:val="1"/>
          <w:numId w:val="57"/>
        </w:numPr>
      </w:pPr>
      <w:r>
        <w:t>Identif</w:t>
      </w:r>
      <w:r w:rsidR="004B3323">
        <w:t>ied</w:t>
      </w:r>
      <w:r>
        <w:t xml:space="preserve"> missing or conflicting data: Highlight gaps or inconsistencies for remediation.</w:t>
      </w:r>
    </w:p>
    <w:p w14:paraId="3EF8DD26" w14:textId="2740AE37" w:rsidR="004157FD" w:rsidRPr="004D6D70" w:rsidRDefault="002B5B4B" w:rsidP="002B5B4B">
      <w:pPr>
        <w:pStyle w:val="ListParagraph"/>
        <w:numPr>
          <w:ilvl w:val="1"/>
          <w:numId w:val="57"/>
        </w:numPr>
      </w:pPr>
      <w:r>
        <w:t>Document</w:t>
      </w:r>
      <w:r w:rsidR="004B3323">
        <w:t>ed</w:t>
      </w:r>
      <w:r>
        <w:t xml:space="preserve"> findings and action items: Write a case summary and initiate update/escalation tasks as needed.</w:t>
      </w:r>
    </w:p>
    <w:p w14:paraId="3BAB0266" w14:textId="77777777" w:rsidR="0019005C" w:rsidRPr="004D6D70" w:rsidRDefault="0019005C" w:rsidP="0019005C">
      <w:pPr>
        <w:pStyle w:val="ListParagraph"/>
        <w:numPr>
          <w:ilvl w:val="0"/>
          <w:numId w:val="57"/>
        </w:numPr>
      </w:pPr>
      <w:r w:rsidRPr="004D6D70">
        <w:t>All user activities are system-, event- and audit-logged.</w:t>
      </w:r>
    </w:p>
    <w:p w14:paraId="2BA64419" w14:textId="4BC1D6C6" w:rsidR="00705301" w:rsidRDefault="00705301" w:rsidP="00705301">
      <w:pPr>
        <w:pStyle w:val="ListParagraph"/>
        <w:numPr>
          <w:ilvl w:val="0"/>
          <w:numId w:val="57"/>
        </w:numPr>
      </w:pPr>
      <w:r>
        <w:t>KYC review summary</w:t>
      </w:r>
    </w:p>
    <w:p w14:paraId="248F377E" w14:textId="77777777" w:rsidR="00705301" w:rsidRDefault="00705301" w:rsidP="00705301">
      <w:pPr>
        <w:pStyle w:val="ListParagraph"/>
        <w:numPr>
          <w:ilvl w:val="1"/>
          <w:numId w:val="57"/>
        </w:numPr>
      </w:pPr>
      <w:r>
        <w:t xml:space="preserve">A structured case </w:t>
      </w:r>
      <w:proofErr w:type="gramStart"/>
      <w:r>
        <w:t>note</w:t>
      </w:r>
      <w:proofErr w:type="gramEnd"/>
      <w:r>
        <w:t xml:space="preserve"> outlining findings from the EDD/KYC review and the status of the customer’s compliance profile.</w:t>
      </w:r>
    </w:p>
    <w:p w14:paraId="238BE171" w14:textId="64341115" w:rsidR="00705301" w:rsidRDefault="00705301" w:rsidP="00705301">
      <w:pPr>
        <w:pStyle w:val="ListParagraph"/>
        <w:numPr>
          <w:ilvl w:val="0"/>
          <w:numId w:val="57"/>
        </w:numPr>
      </w:pPr>
      <w:r>
        <w:t>Identification of documentation gaps</w:t>
      </w:r>
    </w:p>
    <w:p w14:paraId="48548238" w14:textId="77777777" w:rsidR="00705301" w:rsidRDefault="00705301" w:rsidP="00705301">
      <w:pPr>
        <w:pStyle w:val="ListParagraph"/>
        <w:numPr>
          <w:ilvl w:val="1"/>
          <w:numId w:val="57"/>
        </w:numPr>
      </w:pPr>
      <w:r>
        <w:t>A flagged list of missing, outdated, or inconsistent KYC elements requiring update or escalation.</w:t>
      </w:r>
    </w:p>
    <w:p w14:paraId="44ACBC3F" w14:textId="4D9CF3E0" w:rsidR="00705301" w:rsidRDefault="00705301" w:rsidP="00705301">
      <w:pPr>
        <w:pStyle w:val="ListParagraph"/>
        <w:numPr>
          <w:ilvl w:val="0"/>
          <w:numId w:val="57"/>
        </w:numPr>
      </w:pPr>
      <w:r>
        <w:t>Risk classification confirmation or update request</w:t>
      </w:r>
    </w:p>
    <w:p w14:paraId="31BE9F1E" w14:textId="77777777" w:rsidR="00705301" w:rsidRDefault="00705301" w:rsidP="00705301">
      <w:pPr>
        <w:pStyle w:val="ListParagraph"/>
        <w:numPr>
          <w:ilvl w:val="1"/>
          <w:numId w:val="57"/>
        </w:numPr>
      </w:pPr>
      <w:r>
        <w:t>Indication of whether current risk tier is still valid or requires review based on new information.</w:t>
      </w:r>
    </w:p>
    <w:p w14:paraId="6F548AAA" w14:textId="7B5EBAAF" w:rsidR="00705301" w:rsidRDefault="00705301" w:rsidP="00705301">
      <w:pPr>
        <w:pStyle w:val="ListParagraph"/>
        <w:numPr>
          <w:ilvl w:val="0"/>
          <w:numId w:val="57"/>
        </w:numPr>
      </w:pPr>
      <w:r>
        <w:t>Follow-up tasks</w:t>
      </w:r>
    </w:p>
    <w:p w14:paraId="5DCCF39E" w14:textId="19589405" w:rsidR="004157FD" w:rsidRDefault="00705301" w:rsidP="00705301">
      <w:pPr>
        <w:pStyle w:val="ListParagraph"/>
        <w:numPr>
          <w:ilvl w:val="1"/>
          <w:numId w:val="57"/>
        </w:numPr>
      </w:pPr>
      <w:r>
        <w:t>Initiated actions such as requesting updated documents, launching a risk reassessment, or freezing onboarding of new accounts.</w:t>
      </w:r>
    </w:p>
    <w:p w14:paraId="5CB22D20" w14:textId="0EBEF7AC" w:rsidR="00705301" w:rsidRDefault="00705301">
      <w:r>
        <w:br w:type="page"/>
      </w:r>
    </w:p>
    <w:p w14:paraId="4F3029DF" w14:textId="4D340771" w:rsidR="00705301" w:rsidRDefault="00F67AE7" w:rsidP="00F67AE7">
      <w:pPr>
        <w:pStyle w:val="Heading3"/>
      </w:pPr>
      <w:r>
        <w:t>Profile Transactions</w:t>
      </w:r>
    </w:p>
    <w:p w14:paraId="161D8D7A" w14:textId="77777777" w:rsidR="00004EEB" w:rsidRPr="004D6D70" w:rsidRDefault="00004EEB" w:rsidP="00004EEB">
      <w:pPr>
        <w:pStyle w:val="Heading4"/>
      </w:pPr>
      <w:r w:rsidRPr="004D6D70">
        <w:t>Objective</w:t>
      </w:r>
    </w:p>
    <w:p w14:paraId="06C9419D" w14:textId="56C75FBE" w:rsidR="00004EEB" w:rsidRPr="004D6D70" w:rsidRDefault="00C638CE" w:rsidP="00004EEB">
      <w:r>
        <w:t>E</w:t>
      </w:r>
      <w:r w:rsidRPr="00C638CE">
        <w:t>stablish a baseline understanding of the customer’s transactional behavior and assess whether the activity that triggered the alert deviates materially from expected norms. This process analyzes transaction volume, frequency, type, channel, and geography, and compares them with the customer’s declared profile, risk classification, and historical activity. The goal is to determine if the alert is part of a broader pattern or isolated behavior.</w:t>
      </w:r>
    </w:p>
    <w:p w14:paraId="71E6D1AA" w14:textId="77777777" w:rsidR="00004EEB" w:rsidRPr="004D6D70" w:rsidRDefault="00004EEB" w:rsidP="00004EEB">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004EEB" w:rsidRPr="004D6D70" w14:paraId="11C1CBED"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F065859" w14:textId="77777777" w:rsidR="00004EEB" w:rsidRPr="004D6D70" w:rsidRDefault="00004EEB" w:rsidP="00C32D7E">
            <w:r w:rsidRPr="004D6D70">
              <w:t>Role</w:t>
            </w:r>
          </w:p>
        </w:tc>
        <w:tc>
          <w:tcPr>
            <w:tcW w:w="1511" w:type="dxa"/>
          </w:tcPr>
          <w:p w14:paraId="71783641" w14:textId="77777777" w:rsidR="00004EEB" w:rsidRPr="004D6D70" w:rsidRDefault="00004EEB"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2BC65958" w14:textId="77777777" w:rsidR="00004EEB" w:rsidRPr="004D6D70" w:rsidRDefault="00004EEB"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735E5703" w14:textId="77777777" w:rsidR="00004EEB" w:rsidRPr="004D6D70" w:rsidRDefault="00004EEB"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053D0A53" w14:textId="77777777" w:rsidR="00004EEB" w:rsidRPr="004D6D70" w:rsidRDefault="00004EEB"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004EEB" w:rsidRPr="004D6D70" w14:paraId="33C631F2"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2B8F84C" w14:textId="77777777" w:rsidR="00004EEB" w:rsidRPr="004D6D70" w:rsidRDefault="00004EEB" w:rsidP="00C32D7E">
            <w:r w:rsidRPr="004D6D70">
              <w:t>AML Analyst</w:t>
            </w:r>
          </w:p>
        </w:tc>
        <w:tc>
          <w:tcPr>
            <w:tcW w:w="1511" w:type="dxa"/>
          </w:tcPr>
          <w:p w14:paraId="1D1A541A"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161930C8"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F711922"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10DE1B33"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004EEB" w:rsidRPr="004D6D70" w14:paraId="7B383DE4"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5576D027" w14:textId="77777777" w:rsidR="00004EEB" w:rsidRPr="004D6D70" w:rsidRDefault="00004EEB" w:rsidP="00C32D7E">
            <w:r w:rsidRPr="004D6D70">
              <w:t>Supervisor</w:t>
            </w:r>
          </w:p>
        </w:tc>
        <w:tc>
          <w:tcPr>
            <w:tcW w:w="1511" w:type="dxa"/>
          </w:tcPr>
          <w:p w14:paraId="4A1C4DB2"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3ADD8439"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5F266163"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5E72F545"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004EEB" w:rsidRPr="004D6D70" w14:paraId="249E2F5B"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7AB4E43" w14:textId="77777777" w:rsidR="00004EEB" w:rsidRPr="004D6D70" w:rsidRDefault="00004EEB" w:rsidP="00C32D7E">
            <w:r w:rsidRPr="004D6D70">
              <w:t>Compliance Officer</w:t>
            </w:r>
          </w:p>
        </w:tc>
        <w:tc>
          <w:tcPr>
            <w:tcW w:w="1511" w:type="dxa"/>
          </w:tcPr>
          <w:p w14:paraId="41E632B0"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7335551"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75CD3ED"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4F3AFA39"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004EEB" w:rsidRPr="004D6D70" w14:paraId="0A8EECF7"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638B76F2" w14:textId="77777777" w:rsidR="00004EEB" w:rsidRPr="004D6D70" w:rsidRDefault="00004EEB" w:rsidP="00C32D7E">
            <w:r w:rsidRPr="004D6D70">
              <w:t>IT/System Owner</w:t>
            </w:r>
          </w:p>
        </w:tc>
        <w:tc>
          <w:tcPr>
            <w:tcW w:w="1511" w:type="dxa"/>
          </w:tcPr>
          <w:p w14:paraId="785F074A"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0A798DE"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8A06792"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6CB22DAB"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004EEB" w:rsidRPr="004D6D70" w14:paraId="46E87DAE"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8256C51" w14:textId="77777777" w:rsidR="00004EEB" w:rsidRPr="004D6D70" w:rsidRDefault="00004EEB" w:rsidP="00C32D7E">
            <w:r w:rsidRPr="004D6D70">
              <w:t>Legal/Risk</w:t>
            </w:r>
          </w:p>
        </w:tc>
        <w:tc>
          <w:tcPr>
            <w:tcW w:w="1511" w:type="dxa"/>
          </w:tcPr>
          <w:p w14:paraId="3EB915D3"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D87148B"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22C10FC"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t>Yes</w:t>
            </w:r>
          </w:p>
        </w:tc>
        <w:tc>
          <w:tcPr>
            <w:tcW w:w="1511" w:type="dxa"/>
          </w:tcPr>
          <w:p w14:paraId="0F944A06"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004EEB" w:rsidRPr="004D6D70" w14:paraId="167D9F91"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602A4A36" w14:textId="77777777" w:rsidR="00004EEB" w:rsidRPr="004D6D70" w:rsidRDefault="00004EEB" w:rsidP="00C32D7E">
            <w:r w:rsidRPr="004D6D70">
              <w:t>Senior Management</w:t>
            </w:r>
          </w:p>
        </w:tc>
        <w:tc>
          <w:tcPr>
            <w:tcW w:w="1511" w:type="dxa"/>
          </w:tcPr>
          <w:p w14:paraId="516DD6D4"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DD75B5A"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49D891D1"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45EDE2A" w14:textId="77777777" w:rsidR="00004EEB" w:rsidRPr="004D6D70" w:rsidRDefault="00004EEB"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004EEB" w:rsidRPr="004D6D70" w14:paraId="2D0513F3"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C5F3AE4" w14:textId="77777777" w:rsidR="00004EEB" w:rsidRPr="004D6D70" w:rsidRDefault="00004EEB" w:rsidP="00C32D7E">
            <w:r w:rsidRPr="004D6D70">
              <w:t>Auditor</w:t>
            </w:r>
          </w:p>
        </w:tc>
        <w:tc>
          <w:tcPr>
            <w:tcW w:w="1511" w:type="dxa"/>
          </w:tcPr>
          <w:p w14:paraId="1C632608"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2B6B549"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65563B8"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4DF7E82" w14:textId="77777777" w:rsidR="00004EEB" w:rsidRPr="004D6D70" w:rsidRDefault="00004EE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bl>
    <w:p w14:paraId="36DB1922" w14:textId="77777777" w:rsidR="00004EEB" w:rsidRPr="004D6D70" w:rsidRDefault="00004EEB" w:rsidP="00004EEB">
      <w:pPr>
        <w:rPr>
          <w:sz w:val="18"/>
          <w:szCs w:val="18"/>
        </w:rPr>
      </w:pPr>
    </w:p>
    <w:p w14:paraId="0E600E9D" w14:textId="77777777" w:rsidR="00004EEB" w:rsidRPr="004D6D70" w:rsidRDefault="00004EEB" w:rsidP="00004EEB">
      <w:pPr>
        <w:pStyle w:val="Heading4"/>
      </w:pPr>
      <w:r w:rsidRPr="004D6D70">
        <w:t>Process Inputs</w:t>
      </w:r>
    </w:p>
    <w:p w14:paraId="4D8215FB" w14:textId="7EF3DF26" w:rsidR="0006468A" w:rsidRDefault="0006468A" w:rsidP="0006468A">
      <w:pPr>
        <w:pStyle w:val="ListParagraph"/>
        <w:numPr>
          <w:ilvl w:val="0"/>
          <w:numId w:val="58"/>
        </w:numPr>
      </w:pPr>
      <w:r>
        <w:t>Transaction history</w:t>
      </w:r>
    </w:p>
    <w:p w14:paraId="0A00EC3C" w14:textId="5CB4D46B" w:rsidR="0006468A" w:rsidRDefault="0006468A" w:rsidP="0006468A">
      <w:pPr>
        <w:pStyle w:val="ListParagraph"/>
        <w:numPr>
          <w:ilvl w:val="1"/>
          <w:numId w:val="58"/>
        </w:numPr>
      </w:pPr>
      <w:r>
        <w:t>30–90 days of recent activity, including transaction type, channel, counterparty, and jurisdiction</w:t>
      </w:r>
      <w:r w:rsidR="004B0635">
        <w:t>.</w:t>
      </w:r>
    </w:p>
    <w:p w14:paraId="47172965" w14:textId="73500CD2" w:rsidR="0006468A" w:rsidRDefault="0006468A" w:rsidP="0006468A">
      <w:pPr>
        <w:pStyle w:val="ListParagraph"/>
        <w:numPr>
          <w:ilvl w:val="0"/>
          <w:numId w:val="58"/>
        </w:numPr>
      </w:pPr>
      <w:r>
        <w:t>Customer profile snapshot</w:t>
      </w:r>
    </w:p>
    <w:p w14:paraId="1D83EBF1" w14:textId="2045E43E" w:rsidR="0006468A" w:rsidRDefault="0006468A" w:rsidP="0006468A">
      <w:pPr>
        <w:pStyle w:val="ListParagraph"/>
        <w:numPr>
          <w:ilvl w:val="1"/>
          <w:numId w:val="58"/>
        </w:numPr>
      </w:pPr>
      <w:r>
        <w:t>Declared occupation, business activity, customer segment, and account purpose</w:t>
      </w:r>
      <w:r w:rsidR="004B0635">
        <w:t>.</w:t>
      </w:r>
    </w:p>
    <w:p w14:paraId="240CE9BF" w14:textId="091E0338" w:rsidR="0006468A" w:rsidRDefault="0006468A" w:rsidP="0006468A">
      <w:pPr>
        <w:pStyle w:val="ListParagraph"/>
        <w:numPr>
          <w:ilvl w:val="0"/>
          <w:numId w:val="58"/>
        </w:numPr>
      </w:pPr>
      <w:r>
        <w:t>Historical behavior reference</w:t>
      </w:r>
    </w:p>
    <w:p w14:paraId="4C83FCEB" w14:textId="56B2ED52" w:rsidR="0006468A" w:rsidRDefault="0006468A" w:rsidP="0006468A">
      <w:pPr>
        <w:pStyle w:val="ListParagraph"/>
        <w:numPr>
          <w:ilvl w:val="1"/>
          <w:numId w:val="58"/>
        </w:numPr>
      </w:pPr>
      <w:r>
        <w:t>Peer-group behavior data or prior account behavior</w:t>
      </w:r>
    </w:p>
    <w:p w14:paraId="2548431A" w14:textId="20210A4F" w:rsidR="0006468A" w:rsidRDefault="0006468A" w:rsidP="0006468A">
      <w:pPr>
        <w:pStyle w:val="ListParagraph"/>
        <w:numPr>
          <w:ilvl w:val="0"/>
          <w:numId w:val="58"/>
        </w:numPr>
      </w:pPr>
      <w:r>
        <w:t>KYC/EDD profile</w:t>
      </w:r>
    </w:p>
    <w:p w14:paraId="58E1ECB2" w14:textId="3451D586" w:rsidR="00004EEB" w:rsidRPr="004D6D70" w:rsidRDefault="004B0635" w:rsidP="0006468A">
      <w:pPr>
        <w:pStyle w:val="ListParagraph"/>
        <w:numPr>
          <w:ilvl w:val="1"/>
          <w:numId w:val="58"/>
        </w:numPr>
      </w:pPr>
      <w:r>
        <w:t>From previous process, r</w:t>
      </w:r>
      <w:r w:rsidR="0006468A">
        <w:t>isk classification, source of funds, source of wealth declarations</w:t>
      </w:r>
      <w:r>
        <w:t>.</w:t>
      </w:r>
    </w:p>
    <w:p w14:paraId="6E424FD6" w14:textId="77777777" w:rsidR="00004EEB" w:rsidRPr="004D6D70" w:rsidRDefault="00004EEB" w:rsidP="00004EEB">
      <w:pPr>
        <w:pStyle w:val="Heading4"/>
      </w:pPr>
      <w:r w:rsidRPr="004D6D70">
        <w:t>Step-by-Step Procedure</w:t>
      </w:r>
    </w:p>
    <w:p w14:paraId="77E5978C" w14:textId="2326DA08" w:rsidR="00666BB4" w:rsidRDefault="00666BB4" w:rsidP="00666BB4">
      <w:pPr>
        <w:pStyle w:val="ListParagraph"/>
        <w:numPr>
          <w:ilvl w:val="0"/>
          <w:numId w:val="59"/>
        </w:numPr>
        <w:spacing w:after="0"/>
      </w:pPr>
      <w:r>
        <w:t>Retrieve transaction data</w:t>
      </w:r>
    </w:p>
    <w:p w14:paraId="3DF3CA73" w14:textId="77777777" w:rsidR="00666BB4" w:rsidRDefault="00666BB4" w:rsidP="00FB706F">
      <w:pPr>
        <w:pStyle w:val="ListParagraph"/>
        <w:numPr>
          <w:ilvl w:val="1"/>
          <w:numId w:val="59"/>
        </w:numPr>
        <w:spacing w:after="0"/>
      </w:pPr>
      <w:r>
        <w:t>Access the customer's transaction history for a relevant timeframe (typically 30–90 days). Include both debits and credits, account types, and channels (e.g., online, ATM, branch).</w:t>
      </w:r>
    </w:p>
    <w:p w14:paraId="409F5262" w14:textId="746D56A3" w:rsidR="00666BB4" w:rsidRDefault="00666BB4" w:rsidP="00666BB4">
      <w:pPr>
        <w:pStyle w:val="ListParagraph"/>
        <w:numPr>
          <w:ilvl w:val="0"/>
          <w:numId w:val="59"/>
        </w:numPr>
        <w:spacing w:after="0"/>
      </w:pPr>
      <w:r>
        <w:t xml:space="preserve">Segment and </w:t>
      </w:r>
      <w:proofErr w:type="gramStart"/>
      <w:r>
        <w:t>categorize</w:t>
      </w:r>
      <w:proofErr w:type="gramEnd"/>
      <w:r>
        <w:t xml:space="preserve"> activity</w:t>
      </w:r>
    </w:p>
    <w:p w14:paraId="3B285A7C" w14:textId="77777777" w:rsidR="00666BB4" w:rsidRDefault="00666BB4" w:rsidP="00FB706F">
      <w:pPr>
        <w:pStyle w:val="ListParagraph"/>
        <w:numPr>
          <w:ilvl w:val="1"/>
          <w:numId w:val="59"/>
        </w:numPr>
        <w:spacing w:after="0"/>
      </w:pPr>
      <w:r>
        <w:t>Group transactions by type (e.g., wire transfers, cash deposits, international payments), size, and frequency. Note any unusual clusters, gaps, or repetitive patterns.</w:t>
      </w:r>
    </w:p>
    <w:p w14:paraId="02425F53" w14:textId="07CAB2FE" w:rsidR="00666BB4" w:rsidRDefault="00666BB4" w:rsidP="00666BB4">
      <w:pPr>
        <w:pStyle w:val="ListParagraph"/>
        <w:numPr>
          <w:ilvl w:val="0"/>
          <w:numId w:val="59"/>
        </w:numPr>
        <w:spacing w:after="0"/>
      </w:pPr>
      <w:r>
        <w:t>Compare against customer profile</w:t>
      </w:r>
    </w:p>
    <w:p w14:paraId="474F97DE" w14:textId="77777777" w:rsidR="00666BB4" w:rsidRDefault="00666BB4" w:rsidP="00FB706F">
      <w:pPr>
        <w:pStyle w:val="ListParagraph"/>
        <w:numPr>
          <w:ilvl w:val="1"/>
          <w:numId w:val="59"/>
        </w:numPr>
        <w:spacing w:after="0"/>
      </w:pPr>
      <w:r>
        <w:t>Match transaction patterns against the customer's declared occupation or business activity. For example, a retail trader should show a steady inflow of payments; a pensioner should not have high-volume international transfers.</w:t>
      </w:r>
    </w:p>
    <w:p w14:paraId="3C52D8D4" w14:textId="1FEC58F1" w:rsidR="00666BB4" w:rsidRDefault="00666BB4" w:rsidP="00666BB4">
      <w:pPr>
        <w:pStyle w:val="ListParagraph"/>
        <w:numPr>
          <w:ilvl w:val="0"/>
          <w:numId w:val="59"/>
        </w:numPr>
        <w:spacing w:after="0"/>
      </w:pPr>
      <w:r>
        <w:t>Assess channel and jurisdiction use</w:t>
      </w:r>
    </w:p>
    <w:p w14:paraId="51550519" w14:textId="77777777" w:rsidR="00666BB4" w:rsidRDefault="00666BB4" w:rsidP="00FB706F">
      <w:pPr>
        <w:pStyle w:val="ListParagraph"/>
        <w:numPr>
          <w:ilvl w:val="1"/>
          <w:numId w:val="59"/>
        </w:numPr>
        <w:spacing w:after="0"/>
      </w:pPr>
      <w:r>
        <w:t>Identify any first-time use of new channels (e.g., mobile vs. in-branch) or high-risk geographies that were not previously associated with the customer.</w:t>
      </w:r>
    </w:p>
    <w:p w14:paraId="40B825BC" w14:textId="2F7E5A9C" w:rsidR="00666BB4" w:rsidRDefault="00666BB4" w:rsidP="00666BB4">
      <w:pPr>
        <w:pStyle w:val="ListParagraph"/>
        <w:numPr>
          <w:ilvl w:val="0"/>
          <w:numId w:val="59"/>
        </w:numPr>
        <w:spacing w:after="0"/>
      </w:pPr>
      <w:r>
        <w:t xml:space="preserve">Evaluate </w:t>
      </w:r>
      <w:r w:rsidR="001749F7">
        <w:t>t</w:t>
      </w:r>
      <w:r>
        <w:t xml:space="preserve">ransaction </w:t>
      </w:r>
      <w:r w:rsidR="001749F7">
        <w:t>v</w:t>
      </w:r>
      <w:r>
        <w:t xml:space="preserve">elocity and </w:t>
      </w:r>
      <w:r w:rsidR="001749F7">
        <w:t>s</w:t>
      </w:r>
      <w:r>
        <w:t>tructuring</w:t>
      </w:r>
    </w:p>
    <w:p w14:paraId="738C85D2" w14:textId="77777777" w:rsidR="00666BB4" w:rsidRDefault="00666BB4" w:rsidP="00FB706F">
      <w:pPr>
        <w:pStyle w:val="ListParagraph"/>
        <w:numPr>
          <w:ilvl w:val="1"/>
          <w:numId w:val="59"/>
        </w:numPr>
        <w:spacing w:after="0"/>
      </w:pPr>
      <w:r>
        <w:t>Check for rapid movements of funds, round-number behavior, or repeated same-day transactions suggestive of structuring.</w:t>
      </w:r>
    </w:p>
    <w:p w14:paraId="43190113" w14:textId="1D63EEA5" w:rsidR="00666BB4" w:rsidRDefault="00666BB4" w:rsidP="00666BB4">
      <w:pPr>
        <w:pStyle w:val="ListParagraph"/>
        <w:numPr>
          <w:ilvl w:val="0"/>
          <w:numId w:val="59"/>
        </w:numPr>
        <w:spacing w:after="0"/>
      </w:pPr>
      <w:r>
        <w:t xml:space="preserve">Check for </w:t>
      </w:r>
      <w:r w:rsidR="00FB706F">
        <w:t>a</w:t>
      </w:r>
      <w:r>
        <w:t xml:space="preserve">nomalies or </w:t>
      </w:r>
      <w:r w:rsidR="00FB706F">
        <w:t>p</w:t>
      </w:r>
      <w:r>
        <w:t xml:space="preserve">eer </w:t>
      </w:r>
      <w:r w:rsidR="00FB706F">
        <w:t>g</w:t>
      </w:r>
      <w:r>
        <w:t xml:space="preserve">roup </w:t>
      </w:r>
      <w:r w:rsidR="00FB706F">
        <w:t>d</w:t>
      </w:r>
      <w:r>
        <w:t>eviations</w:t>
      </w:r>
    </w:p>
    <w:p w14:paraId="314B0ED8" w14:textId="71005B0E" w:rsidR="00666BB4" w:rsidRDefault="00666BB4" w:rsidP="00FB706F">
      <w:pPr>
        <w:pStyle w:val="ListParagraph"/>
        <w:numPr>
          <w:ilvl w:val="1"/>
          <w:numId w:val="59"/>
        </w:numPr>
        <w:spacing w:after="0"/>
      </w:pPr>
      <w:r>
        <w:t>Compare</w:t>
      </w:r>
      <w:r w:rsidR="006B0535">
        <w:t xml:space="preserve"> customer behavior</w:t>
      </w:r>
      <w:r>
        <w:t xml:space="preserve"> against internal behavioral baselines (e.g., average transaction volume per segment) or industry benchmarks.</w:t>
      </w:r>
    </w:p>
    <w:p w14:paraId="3DD8385E" w14:textId="25EEC0F4" w:rsidR="00666BB4" w:rsidRDefault="00666BB4" w:rsidP="00666BB4">
      <w:pPr>
        <w:pStyle w:val="ListParagraph"/>
        <w:numPr>
          <w:ilvl w:val="0"/>
          <w:numId w:val="59"/>
        </w:numPr>
        <w:spacing w:after="0"/>
      </w:pPr>
      <w:r>
        <w:t xml:space="preserve">Document </w:t>
      </w:r>
      <w:r w:rsidR="00FB706F">
        <w:t>b</w:t>
      </w:r>
      <w:r>
        <w:t xml:space="preserve">ehavioral </w:t>
      </w:r>
      <w:r w:rsidR="00FB706F">
        <w:t>s</w:t>
      </w:r>
      <w:r>
        <w:t xml:space="preserve">ummary and </w:t>
      </w:r>
      <w:r w:rsidR="00FB706F">
        <w:t>r</w:t>
      </w:r>
      <w:r>
        <w:t xml:space="preserve">ed </w:t>
      </w:r>
      <w:r w:rsidR="00FB706F">
        <w:t>f</w:t>
      </w:r>
      <w:r>
        <w:t>lags</w:t>
      </w:r>
    </w:p>
    <w:p w14:paraId="5E695346" w14:textId="2AF737E1" w:rsidR="00004EEB" w:rsidRPr="004D6D70" w:rsidRDefault="00666BB4" w:rsidP="00FB706F">
      <w:pPr>
        <w:pStyle w:val="ListParagraph"/>
        <w:numPr>
          <w:ilvl w:val="1"/>
          <w:numId w:val="59"/>
        </w:numPr>
        <w:spacing w:after="0"/>
      </w:pPr>
      <w:r>
        <w:t>Write a concise summary of transaction behavior, noting alignment with profile or unexplained deviation. Flag any activity requiring escalation or typology matching.</w:t>
      </w:r>
    </w:p>
    <w:p w14:paraId="09AC98CC" w14:textId="77777777" w:rsidR="00004EEB" w:rsidRPr="004D6D70" w:rsidRDefault="00004EEB" w:rsidP="00004EEB">
      <w:pPr>
        <w:pStyle w:val="Heading4"/>
      </w:pPr>
      <w:r w:rsidRPr="004D6D70">
        <w:t>Process Outputs</w:t>
      </w:r>
    </w:p>
    <w:p w14:paraId="3D6E80F5" w14:textId="77777777" w:rsidR="00004EEB" w:rsidRPr="004D6D70" w:rsidRDefault="00004EEB" w:rsidP="004B3323">
      <w:pPr>
        <w:pStyle w:val="ListParagraph"/>
        <w:numPr>
          <w:ilvl w:val="0"/>
          <w:numId w:val="60"/>
        </w:numPr>
      </w:pPr>
      <w:r w:rsidRPr="004D6D70">
        <w:t>Process completion checklist</w:t>
      </w:r>
    </w:p>
    <w:p w14:paraId="4CA7366A" w14:textId="2596C3F6" w:rsidR="006E4BAF" w:rsidRDefault="006E4BAF" w:rsidP="006E4BAF">
      <w:pPr>
        <w:pStyle w:val="ListParagraph"/>
        <w:numPr>
          <w:ilvl w:val="1"/>
          <w:numId w:val="60"/>
        </w:numPr>
      </w:pPr>
      <w:r>
        <w:t>Extract</w:t>
      </w:r>
      <w:r w:rsidR="00D26094">
        <w:t>ed</w:t>
      </w:r>
      <w:r>
        <w:t xml:space="preserve"> transaction history (30–90 days): Include all transaction types, values, dates, and geographies.</w:t>
      </w:r>
    </w:p>
    <w:p w14:paraId="45DF70C0" w14:textId="27268CA8" w:rsidR="006E4BAF" w:rsidRDefault="006E4BAF" w:rsidP="006E4BAF">
      <w:pPr>
        <w:pStyle w:val="ListParagraph"/>
        <w:numPr>
          <w:ilvl w:val="1"/>
          <w:numId w:val="60"/>
        </w:numPr>
      </w:pPr>
      <w:r>
        <w:t>Segment</w:t>
      </w:r>
      <w:r w:rsidR="00D26094">
        <w:t>ed</w:t>
      </w:r>
      <w:r>
        <w:t xml:space="preserve"> activity by type and frequency: Group by withdrawals, deposits, wire transfers, mobile payments, etc.</w:t>
      </w:r>
    </w:p>
    <w:p w14:paraId="27F55356" w14:textId="0CEEE13A" w:rsidR="006E4BAF" w:rsidRDefault="006E4BAF" w:rsidP="006E4BAF">
      <w:pPr>
        <w:pStyle w:val="ListParagraph"/>
        <w:numPr>
          <w:ilvl w:val="1"/>
          <w:numId w:val="60"/>
        </w:numPr>
      </w:pPr>
      <w:r>
        <w:t>Compare</w:t>
      </w:r>
      <w:r w:rsidR="00D26094">
        <w:t>d</w:t>
      </w:r>
      <w:r>
        <w:t xml:space="preserve"> behavior to declared occupation: Assess if transaction activity is reasonable for the customer's stated profession or business.</w:t>
      </w:r>
    </w:p>
    <w:p w14:paraId="098ADF11" w14:textId="43431987" w:rsidR="006E4BAF" w:rsidRDefault="006E4BAF" w:rsidP="006E4BAF">
      <w:pPr>
        <w:pStyle w:val="ListParagraph"/>
        <w:numPr>
          <w:ilvl w:val="1"/>
          <w:numId w:val="60"/>
        </w:numPr>
      </w:pPr>
      <w:r>
        <w:t>Evaluate</w:t>
      </w:r>
      <w:r w:rsidR="00D26094">
        <w:t>d</w:t>
      </w:r>
      <w:r>
        <w:t xml:space="preserve"> geographic exposure and channel usage: Identify new jurisdictions or unfamiliar payment channels.</w:t>
      </w:r>
    </w:p>
    <w:p w14:paraId="2F9C33F8" w14:textId="6153FD7E" w:rsidR="006E4BAF" w:rsidRDefault="006E4BAF" w:rsidP="006E4BAF">
      <w:pPr>
        <w:pStyle w:val="ListParagraph"/>
        <w:numPr>
          <w:ilvl w:val="1"/>
          <w:numId w:val="60"/>
        </w:numPr>
      </w:pPr>
      <w:r>
        <w:t>Check</w:t>
      </w:r>
      <w:r w:rsidR="00D26094">
        <w:t>ed</w:t>
      </w:r>
      <w:r>
        <w:t xml:space="preserve"> for structuring or layering indicators: Look for patterns such as rapid cash-ins followed by international remittance.</w:t>
      </w:r>
    </w:p>
    <w:p w14:paraId="16826BB1" w14:textId="6E30BDA3" w:rsidR="006E4BAF" w:rsidRDefault="006E4BAF" w:rsidP="006E4BAF">
      <w:pPr>
        <w:pStyle w:val="ListParagraph"/>
        <w:numPr>
          <w:ilvl w:val="1"/>
          <w:numId w:val="60"/>
        </w:numPr>
      </w:pPr>
      <w:r>
        <w:t>Analyze</w:t>
      </w:r>
      <w:r w:rsidR="00D26094">
        <w:t>d</w:t>
      </w:r>
      <w:r>
        <w:t xml:space="preserve"> peer or segment deviation: Benchmark against similar customer types for comparative risk.</w:t>
      </w:r>
    </w:p>
    <w:p w14:paraId="246A1A6D" w14:textId="09822967" w:rsidR="006E4BAF" w:rsidRDefault="006E4BAF" w:rsidP="006E4BAF">
      <w:pPr>
        <w:pStyle w:val="ListParagraph"/>
        <w:numPr>
          <w:ilvl w:val="1"/>
          <w:numId w:val="60"/>
        </w:numPr>
      </w:pPr>
      <w:r>
        <w:t>Flag</w:t>
      </w:r>
      <w:r w:rsidR="00D26094">
        <w:t>ged</w:t>
      </w:r>
      <w:r>
        <w:t xml:space="preserve"> indicators of typology match: Cross-reference activity with known laundering behaviors.</w:t>
      </w:r>
    </w:p>
    <w:p w14:paraId="543F1E8D" w14:textId="470A77F3" w:rsidR="00004EEB" w:rsidRPr="004D6D70" w:rsidRDefault="006E4BAF" w:rsidP="006E4BAF">
      <w:pPr>
        <w:pStyle w:val="ListParagraph"/>
        <w:numPr>
          <w:ilvl w:val="1"/>
          <w:numId w:val="60"/>
        </w:numPr>
      </w:pPr>
      <w:r>
        <w:t>Document</w:t>
      </w:r>
      <w:r w:rsidR="00D26094">
        <w:t>ed</w:t>
      </w:r>
      <w:r>
        <w:t xml:space="preserve"> findings and escalation path: Record summary and decision in the case log or system.</w:t>
      </w:r>
    </w:p>
    <w:p w14:paraId="38EA3219" w14:textId="77777777" w:rsidR="0019005C" w:rsidRPr="004D6D70" w:rsidRDefault="0019005C" w:rsidP="0019005C">
      <w:pPr>
        <w:pStyle w:val="ListParagraph"/>
        <w:numPr>
          <w:ilvl w:val="0"/>
          <w:numId w:val="60"/>
        </w:numPr>
      </w:pPr>
      <w:r w:rsidRPr="004D6D70">
        <w:t>All user activities are system-, event- and audit-logged.</w:t>
      </w:r>
    </w:p>
    <w:p w14:paraId="5FEC391D" w14:textId="77F8FB1C" w:rsidR="00582764" w:rsidRDefault="00582764" w:rsidP="00582764">
      <w:pPr>
        <w:pStyle w:val="ListParagraph"/>
        <w:numPr>
          <w:ilvl w:val="0"/>
          <w:numId w:val="60"/>
        </w:numPr>
      </w:pPr>
      <w:r>
        <w:t>Behavioral transaction summary</w:t>
      </w:r>
    </w:p>
    <w:p w14:paraId="0457E98D" w14:textId="77777777" w:rsidR="00582764" w:rsidRDefault="00582764" w:rsidP="00582764">
      <w:pPr>
        <w:pStyle w:val="ListParagraph"/>
        <w:numPr>
          <w:ilvl w:val="1"/>
          <w:numId w:val="60"/>
        </w:numPr>
      </w:pPr>
      <w:r>
        <w:t>A documented breakdown of the customer’s transaction patterns including volume, channel, and geography.</w:t>
      </w:r>
    </w:p>
    <w:p w14:paraId="23451615" w14:textId="46D76E85" w:rsidR="00582764" w:rsidRDefault="00582764" w:rsidP="00582764">
      <w:pPr>
        <w:pStyle w:val="ListParagraph"/>
        <w:numPr>
          <w:ilvl w:val="0"/>
          <w:numId w:val="60"/>
        </w:numPr>
      </w:pPr>
      <w:r>
        <w:t>Deviation analysis</w:t>
      </w:r>
    </w:p>
    <w:p w14:paraId="2C6CD65B" w14:textId="77777777" w:rsidR="00582764" w:rsidRDefault="00582764" w:rsidP="00582764">
      <w:pPr>
        <w:pStyle w:val="ListParagraph"/>
        <w:numPr>
          <w:ilvl w:val="1"/>
          <w:numId w:val="60"/>
        </w:numPr>
      </w:pPr>
      <w:r>
        <w:t>A note on whether behavior aligns or deviates from the expected norm for that customer type.</w:t>
      </w:r>
    </w:p>
    <w:p w14:paraId="477D3D2B" w14:textId="64FDB800" w:rsidR="00582764" w:rsidRDefault="00582764" w:rsidP="00582764">
      <w:pPr>
        <w:pStyle w:val="ListParagraph"/>
        <w:numPr>
          <w:ilvl w:val="0"/>
          <w:numId w:val="60"/>
        </w:numPr>
      </w:pPr>
      <w:r>
        <w:t>Typology match reference (if applicable)</w:t>
      </w:r>
    </w:p>
    <w:p w14:paraId="2AA0651A" w14:textId="77777777" w:rsidR="00582764" w:rsidRDefault="00582764" w:rsidP="00582764">
      <w:pPr>
        <w:pStyle w:val="ListParagraph"/>
        <w:numPr>
          <w:ilvl w:val="1"/>
          <w:numId w:val="60"/>
        </w:numPr>
      </w:pPr>
      <w:r>
        <w:t>Citation of relevant red flags or known laundering patterns (e.g., layering, funnel accounts).</w:t>
      </w:r>
    </w:p>
    <w:p w14:paraId="27724FF0" w14:textId="3FCFC097" w:rsidR="00582764" w:rsidRDefault="00582764" w:rsidP="00582764">
      <w:pPr>
        <w:pStyle w:val="ListParagraph"/>
        <w:numPr>
          <w:ilvl w:val="0"/>
          <w:numId w:val="60"/>
        </w:numPr>
      </w:pPr>
      <w:r>
        <w:t>Escalation recommendation</w:t>
      </w:r>
    </w:p>
    <w:p w14:paraId="646FAD92" w14:textId="4FF84E33" w:rsidR="00004EEB" w:rsidRDefault="00582764" w:rsidP="00582764">
      <w:pPr>
        <w:pStyle w:val="ListParagraph"/>
        <w:numPr>
          <w:ilvl w:val="1"/>
          <w:numId w:val="60"/>
        </w:numPr>
      </w:pPr>
      <w:r>
        <w:t xml:space="preserve">Clear </w:t>
      </w:r>
      <w:proofErr w:type="gramStart"/>
      <w:r>
        <w:t>instruction</w:t>
      </w:r>
      <w:proofErr w:type="gramEnd"/>
      <w:r>
        <w:t xml:space="preserve"> on whether to continue investigation, request clarification, or close the case.</w:t>
      </w:r>
    </w:p>
    <w:p w14:paraId="2B62AC28" w14:textId="77777777" w:rsidR="00004EEB" w:rsidRDefault="00004EEB" w:rsidP="00004EEB">
      <w:r>
        <w:br w:type="page"/>
      </w:r>
    </w:p>
    <w:p w14:paraId="20E8E12D" w14:textId="4266D815" w:rsidR="00F67AE7" w:rsidRDefault="00EE3392" w:rsidP="00EE3392">
      <w:pPr>
        <w:pStyle w:val="Heading3"/>
      </w:pPr>
      <w:r>
        <w:t>Analyze Transaction Flow and Network</w:t>
      </w:r>
    </w:p>
    <w:p w14:paraId="6D19EA14" w14:textId="77777777" w:rsidR="00EE3392" w:rsidRPr="004D6D70" w:rsidRDefault="00EE3392" w:rsidP="00EE3392">
      <w:pPr>
        <w:pStyle w:val="Heading4"/>
      </w:pPr>
      <w:r w:rsidRPr="004D6D70">
        <w:t>Objective</w:t>
      </w:r>
    </w:p>
    <w:p w14:paraId="1635F0C3" w14:textId="51B3263C" w:rsidR="00EE3392" w:rsidRPr="004D6D70" w:rsidRDefault="002F23B8" w:rsidP="00EE3392">
      <w:r>
        <w:t>I</w:t>
      </w:r>
      <w:r w:rsidRPr="002F23B8">
        <w:t>dentify how funds are moving into</w:t>
      </w:r>
      <w:r w:rsidR="001D798D">
        <w:t xml:space="preserve"> and</w:t>
      </w:r>
      <w:r w:rsidRPr="002F23B8">
        <w:t xml:space="preserve"> out of the customer’s account by mapping transactional flows and detecting hidden relationships across accounts. This step aims to uncover layering patterns, pass-through accounts, unusual routing behavior, and possible links to suspicious entities. The analysis supports the detection of money laundering schemes that extend beyond a single transaction or account.</w:t>
      </w:r>
    </w:p>
    <w:p w14:paraId="2E62271B" w14:textId="77777777" w:rsidR="00EE3392" w:rsidRPr="004D6D70" w:rsidRDefault="00EE3392" w:rsidP="00EE3392">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EE3392" w:rsidRPr="004D6D70" w14:paraId="682AB28C"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6830E7B" w14:textId="77777777" w:rsidR="00EE3392" w:rsidRPr="004D6D70" w:rsidRDefault="00EE3392" w:rsidP="00C32D7E">
            <w:r w:rsidRPr="004D6D70">
              <w:t>Role</w:t>
            </w:r>
          </w:p>
        </w:tc>
        <w:tc>
          <w:tcPr>
            <w:tcW w:w="1511" w:type="dxa"/>
          </w:tcPr>
          <w:p w14:paraId="6CCF25B9" w14:textId="77777777" w:rsidR="00EE3392" w:rsidRPr="004D6D70" w:rsidRDefault="00EE3392"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61E72E61" w14:textId="77777777" w:rsidR="00EE3392" w:rsidRPr="004D6D70" w:rsidRDefault="00EE3392"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7CEB28F5" w14:textId="77777777" w:rsidR="00EE3392" w:rsidRPr="004D6D70" w:rsidRDefault="00EE3392"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648F4A85" w14:textId="77777777" w:rsidR="00EE3392" w:rsidRPr="004D6D70" w:rsidRDefault="00EE3392"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C073FE" w:rsidRPr="004D6D70" w14:paraId="221A3774"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91083B8" w14:textId="77777777" w:rsidR="00EE3392" w:rsidRPr="004D6D70" w:rsidRDefault="00EE3392" w:rsidP="00C32D7E">
            <w:r w:rsidRPr="004D6D70">
              <w:t>AML Analyst</w:t>
            </w:r>
          </w:p>
        </w:tc>
        <w:tc>
          <w:tcPr>
            <w:tcW w:w="1511" w:type="dxa"/>
          </w:tcPr>
          <w:p w14:paraId="199A0209"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444CE517"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4FD8AAE"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1DBE218F"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EE3392" w:rsidRPr="004D6D70" w14:paraId="78CC447A"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62CE2213" w14:textId="77777777" w:rsidR="00EE3392" w:rsidRPr="004D6D70" w:rsidRDefault="00EE3392" w:rsidP="00C32D7E">
            <w:r w:rsidRPr="004D6D70">
              <w:t>Supervisor</w:t>
            </w:r>
          </w:p>
        </w:tc>
        <w:tc>
          <w:tcPr>
            <w:tcW w:w="1511" w:type="dxa"/>
          </w:tcPr>
          <w:p w14:paraId="18FE10F1"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5DC9F73"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5BDDFDEE"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6E6376AA"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C073FE" w:rsidRPr="004D6D70" w14:paraId="64912509"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F6BEBBD" w14:textId="77777777" w:rsidR="00EE3392" w:rsidRPr="004D6D70" w:rsidRDefault="00EE3392" w:rsidP="00C32D7E">
            <w:r w:rsidRPr="004D6D70">
              <w:t>Compliance Officer</w:t>
            </w:r>
          </w:p>
        </w:tc>
        <w:tc>
          <w:tcPr>
            <w:tcW w:w="1511" w:type="dxa"/>
          </w:tcPr>
          <w:p w14:paraId="7A3F8F64"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36CF872"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68416D7"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046CFF77"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EE3392" w:rsidRPr="004D6D70" w14:paraId="18558F2D"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2F46BBF0" w14:textId="77777777" w:rsidR="00EE3392" w:rsidRPr="004D6D70" w:rsidRDefault="00EE3392" w:rsidP="00C32D7E">
            <w:r w:rsidRPr="004D6D70">
              <w:t>IT/System Owner</w:t>
            </w:r>
          </w:p>
        </w:tc>
        <w:tc>
          <w:tcPr>
            <w:tcW w:w="1511" w:type="dxa"/>
          </w:tcPr>
          <w:p w14:paraId="47A4AEB8"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3CF9C18"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EA3F0A1"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125314E7"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C073FE" w:rsidRPr="004D6D70" w14:paraId="474F624A"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5628019" w14:textId="77777777" w:rsidR="00EE3392" w:rsidRPr="004D6D70" w:rsidRDefault="00EE3392" w:rsidP="00C32D7E">
            <w:r w:rsidRPr="004D6D70">
              <w:t>Legal/Risk</w:t>
            </w:r>
          </w:p>
        </w:tc>
        <w:tc>
          <w:tcPr>
            <w:tcW w:w="1511" w:type="dxa"/>
          </w:tcPr>
          <w:p w14:paraId="4ED91540"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9110DBD"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1E491588"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t>Yes</w:t>
            </w:r>
          </w:p>
        </w:tc>
        <w:tc>
          <w:tcPr>
            <w:tcW w:w="1511" w:type="dxa"/>
          </w:tcPr>
          <w:p w14:paraId="74CBBE45"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EE3392" w:rsidRPr="004D6D70" w14:paraId="566F0425"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4B7A8939" w14:textId="77777777" w:rsidR="00EE3392" w:rsidRPr="004D6D70" w:rsidRDefault="00EE3392" w:rsidP="00C32D7E">
            <w:r w:rsidRPr="004D6D70">
              <w:t>Senior Management</w:t>
            </w:r>
          </w:p>
        </w:tc>
        <w:tc>
          <w:tcPr>
            <w:tcW w:w="1511" w:type="dxa"/>
          </w:tcPr>
          <w:p w14:paraId="36EF2F77"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0FCC751"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4C773528"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43F2B5B" w14:textId="77777777" w:rsidR="00EE3392" w:rsidRPr="004D6D70" w:rsidRDefault="00EE339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C073FE" w:rsidRPr="004D6D70" w14:paraId="2F6A1AA3"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BFEE138" w14:textId="77777777" w:rsidR="00EE3392" w:rsidRPr="004D6D70" w:rsidRDefault="00EE3392" w:rsidP="00C32D7E">
            <w:r w:rsidRPr="004D6D70">
              <w:t>Auditor</w:t>
            </w:r>
          </w:p>
        </w:tc>
        <w:tc>
          <w:tcPr>
            <w:tcW w:w="1511" w:type="dxa"/>
          </w:tcPr>
          <w:p w14:paraId="7C13231E"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053726D2"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FD8EF93"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06BB777" w14:textId="77777777" w:rsidR="00EE3392" w:rsidRPr="004D6D70" w:rsidRDefault="00EE339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bl>
    <w:p w14:paraId="148CA0DB" w14:textId="77777777" w:rsidR="00EE3392" w:rsidRPr="004D6D70" w:rsidRDefault="00EE3392" w:rsidP="00EE3392">
      <w:pPr>
        <w:rPr>
          <w:sz w:val="18"/>
          <w:szCs w:val="18"/>
        </w:rPr>
      </w:pPr>
    </w:p>
    <w:p w14:paraId="7203A987" w14:textId="77777777" w:rsidR="00EE3392" w:rsidRPr="004D6D70" w:rsidRDefault="00EE3392" w:rsidP="00EE3392">
      <w:pPr>
        <w:pStyle w:val="Heading4"/>
      </w:pPr>
      <w:r w:rsidRPr="004D6D70">
        <w:t>Process Inputs</w:t>
      </w:r>
    </w:p>
    <w:p w14:paraId="40B73344" w14:textId="61F6DE1F" w:rsidR="00D37B37" w:rsidRDefault="00D37B37" w:rsidP="00D37B37">
      <w:pPr>
        <w:pStyle w:val="ListParagraph"/>
        <w:numPr>
          <w:ilvl w:val="0"/>
          <w:numId w:val="61"/>
        </w:numPr>
      </w:pPr>
      <w:r>
        <w:t>Customer transaction data</w:t>
      </w:r>
    </w:p>
    <w:p w14:paraId="7AD0BACB" w14:textId="43770FC2" w:rsidR="00D37B37" w:rsidRDefault="00D37B37" w:rsidP="00D37B37">
      <w:pPr>
        <w:pStyle w:val="ListParagraph"/>
        <w:numPr>
          <w:ilvl w:val="1"/>
          <w:numId w:val="61"/>
        </w:numPr>
      </w:pPr>
      <w:r>
        <w:t xml:space="preserve">Inbound and outbound transactions with counterparty identifiers and </w:t>
      </w:r>
      <w:r w:rsidR="00583D51">
        <w:t>timestamps</w:t>
      </w:r>
    </w:p>
    <w:p w14:paraId="3AED2F81" w14:textId="599C68DC" w:rsidR="00D37B37" w:rsidRDefault="00D37B37" w:rsidP="00D37B37">
      <w:pPr>
        <w:pStyle w:val="ListParagraph"/>
        <w:numPr>
          <w:ilvl w:val="0"/>
          <w:numId w:val="61"/>
        </w:numPr>
      </w:pPr>
      <w:r>
        <w:t>Counterparty account data</w:t>
      </w:r>
    </w:p>
    <w:p w14:paraId="2A382EFE" w14:textId="5AC0686E" w:rsidR="00D37B37" w:rsidRDefault="00D37B37" w:rsidP="00D37B37">
      <w:pPr>
        <w:pStyle w:val="ListParagraph"/>
        <w:numPr>
          <w:ilvl w:val="1"/>
          <w:numId w:val="61"/>
        </w:numPr>
      </w:pPr>
      <w:r>
        <w:t>Known risk scores, relationships, past alerts or SARs</w:t>
      </w:r>
    </w:p>
    <w:p w14:paraId="7978D714" w14:textId="2B0F7C82" w:rsidR="00D37B37" w:rsidRDefault="00D37B37" w:rsidP="00D37B37">
      <w:pPr>
        <w:pStyle w:val="ListParagraph"/>
        <w:numPr>
          <w:ilvl w:val="0"/>
          <w:numId w:val="61"/>
        </w:numPr>
      </w:pPr>
      <w:r>
        <w:t>Graph or flow analysis tool</w:t>
      </w:r>
    </w:p>
    <w:p w14:paraId="50E84DF5" w14:textId="61EA2E3F" w:rsidR="00D37B37" w:rsidRDefault="00D37B37" w:rsidP="00D37B37">
      <w:pPr>
        <w:pStyle w:val="ListParagraph"/>
        <w:numPr>
          <w:ilvl w:val="1"/>
          <w:numId w:val="61"/>
        </w:numPr>
      </w:pPr>
      <w:r>
        <w:t>Software or utility used to visualize connections (e.g., link analysis, node clustering)</w:t>
      </w:r>
      <w:r w:rsidR="00BE7002">
        <w:t xml:space="preserve"> (see </w:t>
      </w:r>
      <w:hyperlink w:anchor="_Investigation_Visualizations" w:history="1">
        <w:r w:rsidR="00BE7002">
          <w:rPr>
            <w:rStyle w:val="Hyperlink"/>
          </w:rPr>
          <w:t>Investigation V</w:t>
        </w:r>
        <w:r w:rsidR="00BE7002" w:rsidRPr="00BE7002">
          <w:rPr>
            <w:rStyle w:val="Hyperlink"/>
          </w:rPr>
          <w:t>isualizations</w:t>
        </w:r>
      </w:hyperlink>
      <w:r w:rsidR="00BE7002">
        <w:t xml:space="preserve"> in this document)</w:t>
      </w:r>
    </w:p>
    <w:p w14:paraId="50EE9F19" w14:textId="0D09A5AA" w:rsidR="00D37B37" w:rsidRDefault="00D37B37" w:rsidP="00D37B37">
      <w:pPr>
        <w:pStyle w:val="ListParagraph"/>
        <w:numPr>
          <w:ilvl w:val="0"/>
          <w:numId w:val="61"/>
        </w:numPr>
      </w:pPr>
      <w:r>
        <w:t>Typology reference material</w:t>
      </w:r>
    </w:p>
    <w:p w14:paraId="40066D14" w14:textId="392506C9" w:rsidR="00D37B37" w:rsidRDefault="00D37B37" w:rsidP="00D37B37">
      <w:pPr>
        <w:pStyle w:val="ListParagraph"/>
        <w:numPr>
          <w:ilvl w:val="1"/>
          <w:numId w:val="61"/>
        </w:numPr>
      </w:pPr>
      <w:r>
        <w:t>Common flow patterns related to layering, structuring, and integration</w:t>
      </w:r>
    </w:p>
    <w:p w14:paraId="1E376262" w14:textId="0624BC90" w:rsidR="00D37B37" w:rsidRDefault="00D37B37" w:rsidP="00D37B37">
      <w:pPr>
        <w:pStyle w:val="ListParagraph"/>
        <w:numPr>
          <w:ilvl w:val="0"/>
          <w:numId w:val="61"/>
        </w:numPr>
      </w:pPr>
      <w:r>
        <w:t>Historical network data</w:t>
      </w:r>
    </w:p>
    <w:p w14:paraId="72238B57" w14:textId="5C822C54" w:rsidR="00EE3392" w:rsidRDefault="00D37B37" w:rsidP="00D37B37">
      <w:pPr>
        <w:pStyle w:val="ListParagraph"/>
        <w:numPr>
          <w:ilvl w:val="1"/>
          <w:numId w:val="61"/>
        </w:numPr>
      </w:pPr>
      <w:r>
        <w:t>Previous alerts or case linkages involving related accounts or IP addresses</w:t>
      </w:r>
    </w:p>
    <w:p w14:paraId="60A98884" w14:textId="77777777" w:rsidR="00EE3392" w:rsidRPr="004D6D70" w:rsidRDefault="00EE3392" w:rsidP="00EE3392">
      <w:pPr>
        <w:pStyle w:val="Heading4"/>
      </w:pPr>
      <w:r w:rsidRPr="004D6D70">
        <w:t>Step-by-Step Procedure</w:t>
      </w:r>
    </w:p>
    <w:p w14:paraId="38422DB5" w14:textId="264ED0A8" w:rsidR="00724646" w:rsidRDefault="00724646" w:rsidP="00724646">
      <w:pPr>
        <w:pStyle w:val="ListParagraph"/>
        <w:numPr>
          <w:ilvl w:val="0"/>
          <w:numId w:val="62"/>
        </w:numPr>
        <w:spacing w:after="0"/>
      </w:pPr>
      <w:r>
        <w:t>Extract fund flow data</w:t>
      </w:r>
    </w:p>
    <w:p w14:paraId="5DE04122" w14:textId="427EF15F" w:rsidR="00724646" w:rsidRDefault="00724646" w:rsidP="00724646">
      <w:pPr>
        <w:pStyle w:val="ListParagraph"/>
        <w:numPr>
          <w:ilvl w:val="1"/>
          <w:numId w:val="62"/>
        </w:numPr>
        <w:spacing w:after="0"/>
      </w:pPr>
      <w:r>
        <w:t xml:space="preserve">Retrieve a full list of inbound and outbound transactions, including counterparties, account IDs, values, and </w:t>
      </w:r>
      <w:r w:rsidR="00583D51">
        <w:t>timestamps</w:t>
      </w:r>
      <w:r>
        <w:t>.</w:t>
      </w:r>
    </w:p>
    <w:p w14:paraId="61413DB1" w14:textId="0D2BFFEF" w:rsidR="00724646" w:rsidRDefault="00724646" w:rsidP="00724646">
      <w:pPr>
        <w:pStyle w:val="ListParagraph"/>
        <w:numPr>
          <w:ilvl w:val="0"/>
          <w:numId w:val="62"/>
        </w:numPr>
        <w:spacing w:after="0"/>
      </w:pPr>
      <w:r>
        <w:t>Map immediate transaction network</w:t>
      </w:r>
    </w:p>
    <w:p w14:paraId="1EE89954" w14:textId="77777777" w:rsidR="00724646" w:rsidRDefault="00724646" w:rsidP="00724646">
      <w:pPr>
        <w:pStyle w:val="ListParagraph"/>
        <w:numPr>
          <w:ilvl w:val="1"/>
          <w:numId w:val="62"/>
        </w:numPr>
        <w:spacing w:after="0"/>
      </w:pPr>
      <w:r>
        <w:t>Use link analysis or manual plotting to visualize first-degree and second-degree relationships — i.e., direct counterparties and the parties they transact with.</w:t>
      </w:r>
    </w:p>
    <w:p w14:paraId="58ED2686" w14:textId="4B1F1CDA" w:rsidR="00724646" w:rsidRDefault="00724646" w:rsidP="006F6688">
      <w:pPr>
        <w:pStyle w:val="ListParagraph"/>
        <w:numPr>
          <w:ilvl w:val="0"/>
          <w:numId w:val="62"/>
        </w:numPr>
        <w:spacing w:after="0"/>
      </w:pPr>
      <w:r>
        <w:t xml:space="preserve">Identify </w:t>
      </w:r>
      <w:r w:rsidR="006F6688">
        <w:t>h</w:t>
      </w:r>
      <w:r>
        <w:t xml:space="preserve">igh-risk </w:t>
      </w:r>
      <w:r w:rsidR="006F6688">
        <w:t>c</w:t>
      </w:r>
      <w:r>
        <w:t xml:space="preserve">ounterparties or </w:t>
      </w:r>
      <w:r w:rsidR="006F6688">
        <w:t>n</w:t>
      </w:r>
      <w:r>
        <w:t>odes</w:t>
      </w:r>
    </w:p>
    <w:p w14:paraId="1CEBB51A" w14:textId="77777777" w:rsidR="00724646" w:rsidRDefault="00724646" w:rsidP="00724646">
      <w:pPr>
        <w:pStyle w:val="ListParagraph"/>
        <w:numPr>
          <w:ilvl w:val="1"/>
          <w:numId w:val="62"/>
        </w:numPr>
        <w:spacing w:after="0"/>
      </w:pPr>
      <w:r>
        <w:t>Flag any counterparties that have:</w:t>
      </w:r>
    </w:p>
    <w:p w14:paraId="3019CF20" w14:textId="499F153A" w:rsidR="00724646" w:rsidRDefault="00724646" w:rsidP="006F6688">
      <w:pPr>
        <w:pStyle w:val="ListParagraph"/>
        <w:numPr>
          <w:ilvl w:val="2"/>
          <w:numId w:val="62"/>
        </w:numPr>
        <w:spacing w:after="0"/>
      </w:pPr>
      <w:r>
        <w:t>Appeared in prior fraud/AML alerts</w:t>
      </w:r>
    </w:p>
    <w:p w14:paraId="508F70C0" w14:textId="68B02C44" w:rsidR="00724646" w:rsidRDefault="00724646" w:rsidP="006F6688">
      <w:pPr>
        <w:pStyle w:val="ListParagraph"/>
        <w:numPr>
          <w:ilvl w:val="2"/>
          <w:numId w:val="62"/>
        </w:numPr>
        <w:spacing w:after="0"/>
      </w:pPr>
      <w:r>
        <w:t>Connections to multiple unrelated accounts</w:t>
      </w:r>
    </w:p>
    <w:p w14:paraId="5C1731F1" w14:textId="793B0809" w:rsidR="00724646" w:rsidRDefault="00724646" w:rsidP="006F6688">
      <w:pPr>
        <w:pStyle w:val="ListParagraph"/>
        <w:numPr>
          <w:ilvl w:val="2"/>
          <w:numId w:val="62"/>
        </w:numPr>
        <w:spacing w:after="0"/>
      </w:pPr>
      <w:r>
        <w:t>High transaction volume with little business justification</w:t>
      </w:r>
    </w:p>
    <w:p w14:paraId="3EACAE16" w14:textId="7B120A4B" w:rsidR="00724646" w:rsidRDefault="00724646" w:rsidP="006F6688">
      <w:pPr>
        <w:pStyle w:val="ListParagraph"/>
        <w:numPr>
          <w:ilvl w:val="0"/>
          <w:numId w:val="62"/>
        </w:numPr>
        <w:spacing w:after="0"/>
      </w:pPr>
      <w:r>
        <w:t xml:space="preserve">Detect </w:t>
      </w:r>
      <w:r w:rsidR="006F6688">
        <w:t>t</w:t>
      </w:r>
      <w:r>
        <w:t xml:space="preserve">ransaction </w:t>
      </w:r>
      <w:r w:rsidR="006F6688">
        <w:t>p</w:t>
      </w:r>
      <w:r>
        <w:t xml:space="preserve">ath </w:t>
      </w:r>
      <w:r w:rsidR="006F6688">
        <w:t>a</w:t>
      </w:r>
      <w:r>
        <w:t>nomalies</w:t>
      </w:r>
    </w:p>
    <w:p w14:paraId="019F468F" w14:textId="77777777" w:rsidR="00724646" w:rsidRDefault="00724646" w:rsidP="00724646">
      <w:pPr>
        <w:pStyle w:val="ListParagraph"/>
        <w:numPr>
          <w:ilvl w:val="1"/>
          <w:numId w:val="62"/>
        </w:numPr>
        <w:spacing w:after="0"/>
      </w:pPr>
      <w:r>
        <w:t>Look for signs of pass-through behavior (e.g., funds arriving and leaving quickly), round-tripping (same value returning from different sources), and chain structuring.</w:t>
      </w:r>
    </w:p>
    <w:p w14:paraId="1B453B61" w14:textId="5241D9DA" w:rsidR="00724646" w:rsidRDefault="00724646" w:rsidP="003652BD">
      <w:pPr>
        <w:pStyle w:val="ListParagraph"/>
        <w:numPr>
          <w:ilvl w:val="0"/>
          <w:numId w:val="62"/>
        </w:numPr>
        <w:spacing w:after="0"/>
      </w:pPr>
      <w:r>
        <w:t xml:space="preserve">Assess </w:t>
      </w:r>
      <w:r w:rsidR="003652BD">
        <w:t>t</w:t>
      </w:r>
      <w:r>
        <w:t xml:space="preserve">ransaction </w:t>
      </w:r>
      <w:r w:rsidR="003652BD">
        <w:t>v</w:t>
      </w:r>
      <w:r>
        <w:t xml:space="preserve">elocity </w:t>
      </w:r>
      <w:r w:rsidR="003652BD">
        <w:t>a</w:t>
      </w:r>
      <w:r>
        <w:t xml:space="preserve">cross </w:t>
      </w:r>
      <w:r w:rsidR="003652BD">
        <w:t>n</w:t>
      </w:r>
      <w:r>
        <w:t>etwork</w:t>
      </w:r>
    </w:p>
    <w:p w14:paraId="4A03C9E9" w14:textId="77777777" w:rsidR="00724646" w:rsidRDefault="00724646" w:rsidP="00724646">
      <w:pPr>
        <w:pStyle w:val="ListParagraph"/>
        <w:numPr>
          <w:ilvl w:val="1"/>
          <w:numId w:val="62"/>
        </w:numPr>
        <w:spacing w:after="0"/>
      </w:pPr>
      <w:r>
        <w:t>Analyze whether the volume and speed of transactions in the network indicate layering or placement — especially if many small transactions converge or diverge.</w:t>
      </w:r>
    </w:p>
    <w:p w14:paraId="71DE2C7E" w14:textId="7F8FD4FA" w:rsidR="00724646" w:rsidRDefault="00724646" w:rsidP="003652BD">
      <w:pPr>
        <w:pStyle w:val="ListParagraph"/>
        <w:numPr>
          <w:ilvl w:val="0"/>
          <w:numId w:val="62"/>
        </w:numPr>
        <w:spacing w:after="0"/>
      </w:pPr>
      <w:r>
        <w:t xml:space="preserve">Identify </w:t>
      </w:r>
      <w:r w:rsidR="003652BD">
        <w:t>b</w:t>
      </w:r>
      <w:r>
        <w:t xml:space="preserve">ehavioral or </w:t>
      </w:r>
      <w:r w:rsidR="003652BD">
        <w:t>t</w:t>
      </w:r>
      <w:r>
        <w:t>emporal</w:t>
      </w:r>
      <w:r w:rsidR="00B338D3">
        <w:t xml:space="preserve"> (time-</w:t>
      </w:r>
      <w:r w:rsidR="00F11092">
        <w:t>related)</w:t>
      </w:r>
      <w:r>
        <w:t xml:space="preserve"> </w:t>
      </w:r>
      <w:r w:rsidR="003652BD">
        <w:t>c</w:t>
      </w:r>
      <w:r>
        <w:t>lusters</w:t>
      </w:r>
    </w:p>
    <w:p w14:paraId="735DCFE3" w14:textId="77777777" w:rsidR="00724646" w:rsidRDefault="00724646" w:rsidP="00724646">
      <w:pPr>
        <w:pStyle w:val="ListParagraph"/>
        <w:numPr>
          <w:ilvl w:val="1"/>
          <w:numId w:val="62"/>
        </w:numPr>
        <w:spacing w:after="0"/>
      </w:pPr>
      <w:r>
        <w:t>Check for timing overlaps, bursts of activity, or mirror transactions that suggest coordinated laundering.</w:t>
      </w:r>
    </w:p>
    <w:p w14:paraId="3B3C84AA" w14:textId="56F681A3" w:rsidR="00724646" w:rsidRDefault="00724646" w:rsidP="00F11092">
      <w:pPr>
        <w:pStyle w:val="ListParagraph"/>
        <w:numPr>
          <w:ilvl w:val="0"/>
          <w:numId w:val="62"/>
        </w:numPr>
        <w:spacing w:after="0"/>
      </w:pPr>
      <w:r>
        <w:t xml:space="preserve">Check </w:t>
      </w:r>
      <w:r w:rsidR="00F11092">
        <w:t>i</w:t>
      </w:r>
      <w:r>
        <w:t xml:space="preserve">nternal </w:t>
      </w:r>
      <w:r w:rsidR="00F11092">
        <w:t>e</w:t>
      </w:r>
      <w:r>
        <w:t>xposure</w:t>
      </w:r>
    </w:p>
    <w:p w14:paraId="1BBA4534" w14:textId="74456543" w:rsidR="00724646" w:rsidRDefault="00724646" w:rsidP="00724646">
      <w:pPr>
        <w:pStyle w:val="ListParagraph"/>
        <w:numPr>
          <w:ilvl w:val="1"/>
          <w:numId w:val="62"/>
        </w:numPr>
        <w:spacing w:after="0"/>
      </w:pPr>
      <w:r>
        <w:t>Determine whether any accounts in the network are held at your own institution, under investigation, or linked to politically exposed persons (PEPs)</w:t>
      </w:r>
      <w:r w:rsidR="00F375AE">
        <w:t xml:space="preserve"> or prominent influential persons (PIPs)</w:t>
      </w:r>
      <w:r>
        <w:t>.</w:t>
      </w:r>
    </w:p>
    <w:p w14:paraId="414C7C80" w14:textId="630AA68E" w:rsidR="00724646" w:rsidRDefault="00724646" w:rsidP="00F11092">
      <w:pPr>
        <w:pStyle w:val="ListParagraph"/>
        <w:numPr>
          <w:ilvl w:val="0"/>
          <w:numId w:val="62"/>
        </w:numPr>
        <w:spacing w:after="0"/>
      </w:pPr>
      <w:r>
        <w:t xml:space="preserve">Document </w:t>
      </w:r>
      <w:r w:rsidR="00F11092">
        <w:t>r</w:t>
      </w:r>
      <w:r>
        <w:t xml:space="preserve">isk </w:t>
      </w:r>
      <w:r w:rsidR="00F11092">
        <w:t>i</w:t>
      </w:r>
      <w:r>
        <w:t xml:space="preserve">ndicators and </w:t>
      </w:r>
      <w:r w:rsidR="00F11092">
        <w:t>p</w:t>
      </w:r>
      <w:r>
        <w:t>atterns</w:t>
      </w:r>
    </w:p>
    <w:p w14:paraId="5139593B" w14:textId="2E51231A" w:rsidR="00EE3392" w:rsidRPr="004D6D70" w:rsidRDefault="00724646" w:rsidP="00724646">
      <w:pPr>
        <w:pStyle w:val="ListParagraph"/>
        <w:numPr>
          <w:ilvl w:val="1"/>
          <w:numId w:val="62"/>
        </w:numPr>
        <w:spacing w:after="0"/>
      </w:pPr>
      <w:r>
        <w:t>Write a structured note summarizing the flow behavior, linkages found, and any red flags or typology alignment.</w:t>
      </w:r>
    </w:p>
    <w:p w14:paraId="2020FDE2" w14:textId="77777777" w:rsidR="00EE3392" w:rsidRPr="004D6D70" w:rsidRDefault="00EE3392" w:rsidP="00EE3392">
      <w:pPr>
        <w:pStyle w:val="Heading4"/>
      </w:pPr>
      <w:r w:rsidRPr="004D6D70">
        <w:t>Process Outputs</w:t>
      </w:r>
    </w:p>
    <w:p w14:paraId="2CB88B96" w14:textId="77777777" w:rsidR="00EE3392" w:rsidRPr="004D6D70" w:rsidRDefault="00EE3392" w:rsidP="00396DE8">
      <w:pPr>
        <w:pStyle w:val="ListParagraph"/>
        <w:numPr>
          <w:ilvl w:val="0"/>
          <w:numId w:val="63"/>
        </w:numPr>
      </w:pPr>
      <w:r w:rsidRPr="004D6D70">
        <w:t>Process completion checklist</w:t>
      </w:r>
    </w:p>
    <w:p w14:paraId="398F6A73" w14:textId="481C9F06" w:rsidR="00746714" w:rsidRDefault="00746714" w:rsidP="00746714">
      <w:pPr>
        <w:pStyle w:val="ListParagraph"/>
        <w:numPr>
          <w:ilvl w:val="1"/>
          <w:numId w:val="63"/>
        </w:numPr>
      </w:pPr>
      <w:r>
        <w:t>Retrieve</w:t>
      </w:r>
      <w:r w:rsidR="00D26094">
        <w:t>d</w:t>
      </w:r>
      <w:r>
        <w:t xml:space="preserve"> transaction history with counterparty detail: Include all inbound and outbound transactions for the analysis period.</w:t>
      </w:r>
    </w:p>
    <w:p w14:paraId="4DF38E40" w14:textId="6F173D6B" w:rsidR="00746714" w:rsidRDefault="00746714" w:rsidP="00746714">
      <w:pPr>
        <w:pStyle w:val="ListParagraph"/>
        <w:numPr>
          <w:ilvl w:val="1"/>
          <w:numId w:val="63"/>
        </w:numPr>
      </w:pPr>
      <w:r>
        <w:t>Map</w:t>
      </w:r>
      <w:r w:rsidR="00D26094">
        <w:t>ped</w:t>
      </w:r>
      <w:r>
        <w:t xml:space="preserve"> direct and indirect relationships: Visualize or document all parties transacting with the subject account and their linked accounts.</w:t>
      </w:r>
    </w:p>
    <w:p w14:paraId="13A50A3D" w14:textId="65DFCC41" w:rsidR="00746714" w:rsidRDefault="00746714" w:rsidP="00746714">
      <w:pPr>
        <w:pStyle w:val="ListParagraph"/>
        <w:numPr>
          <w:ilvl w:val="1"/>
          <w:numId w:val="63"/>
        </w:numPr>
      </w:pPr>
      <w:r>
        <w:t>Identif</w:t>
      </w:r>
      <w:r w:rsidR="00D26094">
        <w:t>ied</w:t>
      </w:r>
      <w:r>
        <w:t xml:space="preserve"> high-risk counterparties: Use risk flags, alert history, and peer-group risk to prioritize nodes.</w:t>
      </w:r>
    </w:p>
    <w:p w14:paraId="3D868999" w14:textId="3AAAF14D" w:rsidR="00746714" w:rsidRDefault="00746714" w:rsidP="00746714">
      <w:pPr>
        <w:pStyle w:val="ListParagraph"/>
        <w:numPr>
          <w:ilvl w:val="1"/>
          <w:numId w:val="63"/>
        </w:numPr>
      </w:pPr>
      <w:r>
        <w:t>Check</w:t>
      </w:r>
      <w:r w:rsidR="00D26094">
        <w:t>ed</w:t>
      </w:r>
      <w:r>
        <w:t xml:space="preserve"> for pass-through or layering behavior: Look for structured, rapid, or redundant movement of funds.</w:t>
      </w:r>
    </w:p>
    <w:p w14:paraId="6D597856" w14:textId="4AF7DDDB" w:rsidR="00746714" w:rsidRDefault="00746714" w:rsidP="00746714">
      <w:pPr>
        <w:pStyle w:val="ListParagraph"/>
        <w:numPr>
          <w:ilvl w:val="1"/>
          <w:numId w:val="63"/>
        </w:numPr>
      </w:pPr>
      <w:r>
        <w:t>Analyze</w:t>
      </w:r>
      <w:r w:rsidR="00D26094">
        <w:t>d</w:t>
      </w:r>
      <w:r>
        <w:t xml:space="preserve"> velocity and frequency: Detect transaction bursts or activity suggesting laundering layers.</w:t>
      </w:r>
    </w:p>
    <w:p w14:paraId="1C6A7F91" w14:textId="0BAEC03C" w:rsidR="00746714" w:rsidRDefault="00746714" w:rsidP="00746714">
      <w:pPr>
        <w:pStyle w:val="ListParagraph"/>
        <w:numPr>
          <w:ilvl w:val="1"/>
          <w:numId w:val="63"/>
        </w:numPr>
      </w:pPr>
      <w:r>
        <w:t>Identif</w:t>
      </w:r>
      <w:r w:rsidR="00D26094">
        <w:t>ied</w:t>
      </w:r>
      <w:r>
        <w:t xml:space="preserve"> clustering or timing anomalies: Note overlapping or mirrored transaction patterns.</w:t>
      </w:r>
    </w:p>
    <w:p w14:paraId="3CACAF20" w14:textId="4A11662F" w:rsidR="00746714" w:rsidRDefault="00746714" w:rsidP="00746714">
      <w:pPr>
        <w:pStyle w:val="ListParagraph"/>
        <w:numPr>
          <w:ilvl w:val="1"/>
          <w:numId w:val="63"/>
        </w:numPr>
      </w:pPr>
      <w:r>
        <w:t>Determine</w:t>
      </w:r>
      <w:r w:rsidR="00D26094">
        <w:t>d</w:t>
      </w:r>
      <w:r>
        <w:t xml:space="preserve"> internal exposure: Confirm whether counterparties are held within the institution or linked to prior alerts.</w:t>
      </w:r>
    </w:p>
    <w:p w14:paraId="59507F9C" w14:textId="1889EF3F" w:rsidR="00EE3392" w:rsidRPr="004D6D70" w:rsidRDefault="00746714" w:rsidP="00746714">
      <w:pPr>
        <w:pStyle w:val="ListParagraph"/>
        <w:numPr>
          <w:ilvl w:val="1"/>
          <w:numId w:val="63"/>
        </w:numPr>
      </w:pPr>
      <w:r>
        <w:t>Summarize</w:t>
      </w:r>
      <w:r w:rsidR="00D26094">
        <w:t>d</w:t>
      </w:r>
      <w:r>
        <w:t xml:space="preserve"> findings and attach flow map: Record your observations in the case system and upload supporting visuals or logs.</w:t>
      </w:r>
    </w:p>
    <w:p w14:paraId="49B29F01" w14:textId="77777777" w:rsidR="0019005C" w:rsidRPr="004D6D70" w:rsidRDefault="0019005C" w:rsidP="0019005C">
      <w:pPr>
        <w:pStyle w:val="ListParagraph"/>
        <w:numPr>
          <w:ilvl w:val="0"/>
          <w:numId w:val="63"/>
        </w:numPr>
      </w:pPr>
      <w:r w:rsidRPr="004D6D70">
        <w:t>All user activities are system-, event- and audit-logged.</w:t>
      </w:r>
    </w:p>
    <w:p w14:paraId="3D7AAFB9" w14:textId="0FCD80F6" w:rsidR="00CF500A" w:rsidRDefault="00CF500A" w:rsidP="00CF500A">
      <w:pPr>
        <w:pStyle w:val="ListParagraph"/>
        <w:numPr>
          <w:ilvl w:val="0"/>
          <w:numId w:val="63"/>
        </w:numPr>
      </w:pPr>
      <w:r>
        <w:t>Transaction flow diagram or map</w:t>
      </w:r>
    </w:p>
    <w:p w14:paraId="26B42479" w14:textId="77777777" w:rsidR="00CF500A" w:rsidRDefault="00CF500A" w:rsidP="00CF500A">
      <w:pPr>
        <w:pStyle w:val="ListParagraph"/>
        <w:numPr>
          <w:ilvl w:val="1"/>
          <w:numId w:val="63"/>
        </w:numPr>
      </w:pPr>
      <w:r>
        <w:t>A visual or tabular representation of how funds move across accounts and geographies.</w:t>
      </w:r>
    </w:p>
    <w:p w14:paraId="4C8A9897" w14:textId="28A2E779" w:rsidR="00CF500A" w:rsidRDefault="00CF500A" w:rsidP="00CF500A">
      <w:pPr>
        <w:pStyle w:val="ListParagraph"/>
        <w:numPr>
          <w:ilvl w:val="0"/>
          <w:numId w:val="63"/>
        </w:numPr>
      </w:pPr>
      <w:r>
        <w:t>Network exposure summary</w:t>
      </w:r>
    </w:p>
    <w:p w14:paraId="7C0CC593" w14:textId="77777777" w:rsidR="00CF500A" w:rsidRDefault="00CF500A" w:rsidP="00CF500A">
      <w:pPr>
        <w:pStyle w:val="ListParagraph"/>
        <w:numPr>
          <w:ilvl w:val="1"/>
          <w:numId w:val="63"/>
        </w:numPr>
      </w:pPr>
      <w:r>
        <w:t>A documented list of counterparties with associated risk indicators or alert history.</w:t>
      </w:r>
    </w:p>
    <w:p w14:paraId="75D8813A" w14:textId="1F76E405" w:rsidR="00CF500A" w:rsidRDefault="00CF500A" w:rsidP="00CF500A">
      <w:pPr>
        <w:pStyle w:val="ListParagraph"/>
        <w:numPr>
          <w:ilvl w:val="0"/>
          <w:numId w:val="63"/>
        </w:numPr>
      </w:pPr>
      <w:r>
        <w:t>Red flag indicators</w:t>
      </w:r>
    </w:p>
    <w:p w14:paraId="0DE27BEB" w14:textId="77777777" w:rsidR="00CF500A" w:rsidRDefault="00CF500A" w:rsidP="00CF500A">
      <w:pPr>
        <w:pStyle w:val="ListParagraph"/>
        <w:numPr>
          <w:ilvl w:val="1"/>
          <w:numId w:val="63"/>
        </w:numPr>
      </w:pPr>
      <w:r>
        <w:t>Clear reference to identified behaviors consistent with AML typologies (e.g., funnel accounts, layering schemes).</w:t>
      </w:r>
    </w:p>
    <w:p w14:paraId="7A9C585C" w14:textId="0751E78D" w:rsidR="00CF500A" w:rsidRDefault="00CF500A" w:rsidP="00CF500A">
      <w:pPr>
        <w:pStyle w:val="ListParagraph"/>
        <w:numPr>
          <w:ilvl w:val="0"/>
          <w:numId w:val="63"/>
        </w:numPr>
      </w:pPr>
      <w:r>
        <w:t>Escalation recommendation</w:t>
      </w:r>
    </w:p>
    <w:p w14:paraId="0060B95B" w14:textId="5AF6C512" w:rsidR="00EE3392" w:rsidRDefault="00CF500A" w:rsidP="00CF500A">
      <w:pPr>
        <w:pStyle w:val="ListParagraph"/>
        <w:numPr>
          <w:ilvl w:val="1"/>
          <w:numId w:val="63"/>
        </w:numPr>
      </w:pPr>
      <w:r>
        <w:t>Whether further steps are required (e.g., sanctions screening, SAR filing) or if the case can be resolved.</w:t>
      </w:r>
    </w:p>
    <w:p w14:paraId="19B38E02" w14:textId="77777777" w:rsidR="00EE3392" w:rsidRDefault="00EE3392" w:rsidP="00EE3392">
      <w:r>
        <w:br w:type="page"/>
      </w:r>
    </w:p>
    <w:p w14:paraId="3680F92C" w14:textId="6D831587" w:rsidR="008D001D" w:rsidRDefault="0075732C" w:rsidP="008D001D">
      <w:pPr>
        <w:pStyle w:val="Heading3"/>
      </w:pPr>
      <w:r>
        <w:t>Perform Sanctions Screening</w:t>
      </w:r>
    </w:p>
    <w:p w14:paraId="0CE3E361" w14:textId="77777777" w:rsidR="008D001D" w:rsidRPr="004D6D70" w:rsidRDefault="008D001D" w:rsidP="008D001D">
      <w:pPr>
        <w:pStyle w:val="Heading4"/>
      </w:pPr>
      <w:r w:rsidRPr="004D6D70">
        <w:t>Objective</w:t>
      </w:r>
    </w:p>
    <w:p w14:paraId="1D96C447" w14:textId="2028EB3B" w:rsidR="008D001D" w:rsidRPr="004D6D70" w:rsidRDefault="00CF6427" w:rsidP="008D001D">
      <w:r>
        <w:t>D</w:t>
      </w:r>
      <w:r w:rsidRPr="00CF6427">
        <w:t xml:space="preserve">etermine whether the subject of an AML alert — including the customer and any related counterparties — appears on one or more official sanctions lists maintained by national or international bodies. </w:t>
      </w:r>
      <w:proofErr w:type="gramStart"/>
      <w:r w:rsidRPr="00CF6427">
        <w:t>Sanctions screening</w:t>
      </w:r>
      <w:proofErr w:type="gramEnd"/>
      <w:r w:rsidRPr="00CF6427">
        <w:t xml:space="preserve"> helps detect prohibited transactions involving sanctioned individuals, entities, jurisdictions, vessels, or instruments, ensuring compliance with regulatory obligations and avoiding exposure to fines or reputational harm.</w:t>
      </w:r>
    </w:p>
    <w:p w14:paraId="3BF48892" w14:textId="77777777" w:rsidR="008D001D" w:rsidRPr="004D6D70" w:rsidRDefault="008D001D" w:rsidP="008D001D">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8D001D" w:rsidRPr="004D6D70" w14:paraId="3FCAAC6C"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F282C65" w14:textId="77777777" w:rsidR="008D001D" w:rsidRPr="004D6D70" w:rsidRDefault="008D001D" w:rsidP="00C32D7E">
            <w:r w:rsidRPr="004D6D70">
              <w:t>Role</w:t>
            </w:r>
          </w:p>
        </w:tc>
        <w:tc>
          <w:tcPr>
            <w:tcW w:w="1511" w:type="dxa"/>
          </w:tcPr>
          <w:p w14:paraId="333BF2FD" w14:textId="77777777" w:rsidR="008D001D" w:rsidRPr="004D6D70" w:rsidRDefault="008D001D"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1DE594A7" w14:textId="77777777" w:rsidR="008D001D" w:rsidRPr="004D6D70" w:rsidRDefault="008D001D"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0B847BC0" w14:textId="77777777" w:rsidR="008D001D" w:rsidRPr="004D6D70" w:rsidRDefault="008D001D"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748C2740" w14:textId="77777777" w:rsidR="008D001D" w:rsidRPr="004D6D70" w:rsidRDefault="008D001D"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C073FE" w:rsidRPr="004D6D70" w14:paraId="0973DB13"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D4593E8" w14:textId="77777777" w:rsidR="008D001D" w:rsidRPr="004D6D70" w:rsidRDefault="008D001D" w:rsidP="00C32D7E">
            <w:r w:rsidRPr="004D6D70">
              <w:t>AML Analyst</w:t>
            </w:r>
          </w:p>
        </w:tc>
        <w:tc>
          <w:tcPr>
            <w:tcW w:w="1511" w:type="dxa"/>
          </w:tcPr>
          <w:p w14:paraId="514821F8"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574BF624"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182EB51F"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2E72B45"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8D001D" w:rsidRPr="004D6D70" w14:paraId="37AAACFE"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3CA815AF" w14:textId="77777777" w:rsidR="008D001D" w:rsidRPr="004D6D70" w:rsidRDefault="008D001D" w:rsidP="00C32D7E">
            <w:r w:rsidRPr="004D6D70">
              <w:t>Supervisor</w:t>
            </w:r>
          </w:p>
        </w:tc>
        <w:tc>
          <w:tcPr>
            <w:tcW w:w="1511" w:type="dxa"/>
          </w:tcPr>
          <w:p w14:paraId="1754B3BE"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27803958"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7D24BD15"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0576BFD9"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C073FE" w:rsidRPr="004D6D70" w14:paraId="54DB6748"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9BB58DA" w14:textId="77777777" w:rsidR="008D001D" w:rsidRPr="004D6D70" w:rsidRDefault="008D001D" w:rsidP="00C32D7E">
            <w:r w:rsidRPr="004D6D70">
              <w:t>Compliance Officer</w:t>
            </w:r>
          </w:p>
        </w:tc>
        <w:tc>
          <w:tcPr>
            <w:tcW w:w="1511" w:type="dxa"/>
          </w:tcPr>
          <w:p w14:paraId="134C6F1A"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64EEBFE"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CC06E47"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0D536F24"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8D001D" w:rsidRPr="004D6D70" w14:paraId="3223B22C"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00161FA2" w14:textId="77777777" w:rsidR="008D001D" w:rsidRPr="004D6D70" w:rsidRDefault="008D001D" w:rsidP="00C32D7E">
            <w:r w:rsidRPr="004D6D70">
              <w:t>IT/System Owner</w:t>
            </w:r>
          </w:p>
        </w:tc>
        <w:tc>
          <w:tcPr>
            <w:tcW w:w="1511" w:type="dxa"/>
          </w:tcPr>
          <w:p w14:paraId="6BC84199"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C8969D0"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3EAD594F"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1B47F236"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C073FE" w:rsidRPr="004D6D70" w14:paraId="09C1F192"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E771070" w14:textId="77777777" w:rsidR="008D001D" w:rsidRPr="004D6D70" w:rsidRDefault="008D001D" w:rsidP="00C32D7E">
            <w:r w:rsidRPr="004D6D70">
              <w:t>Legal/Risk</w:t>
            </w:r>
          </w:p>
        </w:tc>
        <w:tc>
          <w:tcPr>
            <w:tcW w:w="1511" w:type="dxa"/>
          </w:tcPr>
          <w:p w14:paraId="58BE52FB"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18824D2A"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9D6FFE6"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t>Yes</w:t>
            </w:r>
          </w:p>
        </w:tc>
        <w:tc>
          <w:tcPr>
            <w:tcW w:w="1511" w:type="dxa"/>
          </w:tcPr>
          <w:p w14:paraId="28240AE0"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8D001D" w:rsidRPr="004D6D70" w14:paraId="132D09A0"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705D185F" w14:textId="77777777" w:rsidR="008D001D" w:rsidRPr="004D6D70" w:rsidRDefault="008D001D" w:rsidP="00C32D7E">
            <w:r w:rsidRPr="004D6D70">
              <w:t>Senior Management</w:t>
            </w:r>
          </w:p>
        </w:tc>
        <w:tc>
          <w:tcPr>
            <w:tcW w:w="1511" w:type="dxa"/>
          </w:tcPr>
          <w:p w14:paraId="3E7CE667"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89FDADA"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079BCA72"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EB22471" w14:textId="77777777" w:rsidR="008D001D" w:rsidRPr="004D6D70" w:rsidRDefault="008D001D"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C073FE" w:rsidRPr="004D6D70" w14:paraId="66CC609C"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1D6FB4B" w14:textId="77777777" w:rsidR="008D001D" w:rsidRPr="004D6D70" w:rsidRDefault="008D001D" w:rsidP="00C32D7E">
            <w:r w:rsidRPr="004D6D70">
              <w:t>Auditor</w:t>
            </w:r>
          </w:p>
        </w:tc>
        <w:tc>
          <w:tcPr>
            <w:tcW w:w="1511" w:type="dxa"/>
          </w:tcPr>
          <w:p w14:paraId="6F73409D"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382B51B"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86AA034"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6D90CB19" w14:textId="77777777" w:rsidR="008D001D" w:rsidRPr="004D6D70" w:rsidRDefault="008D001D"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bl>
    <w:p w14:paraId="49A33B7B" w14:textId="77777777" w:rsidR="008D001D" w:rsidRPr="004D6D70" w:rsidRDefault="008D001D" w:rsidP="008D001D">
      <w:pPr>
        <w:rPr>
          <w:sz w:val="18"/>
          <w:szCs w:val="18"/>
        </w:rPr>
      </w:pPr>
    </w:p>
    <w:p w14:paraId="162DAC5C" w14:textId="77777777" w:rsidR="008D001D" w:rsidRPr="004D6D70" w:rsidRDefault="008D001D" w:rsidP="008D001D">
      <w:pPr>
        <w:pStyle w:val="Heading4"/>
      </w:pPr>
      <w:r w:rsidRPr="004D6D70">
        <w:t>Process Inputs</w:t>
      </w:r>
    </w:p>
    <w:p w14:paraId="73510A98" w14:textId="6374B9C5" w:rsidR="00AC3EB4" w:rsidRDefault="00AC3EB4" w:rsidP="00AC3EB4">
      <w:pPr>
        <w:pStyle w:val="ListParagraph"/>
        <w:numPr>
          <w:ilvl w:val="0"/>
          <w:numId w:val="64"/>
        </w:numPr>
      </w:pPr>
      <w:r>
        <w:t>Customer and counterparty identifiers</w:t>
      </w:r>
    </w:p>
    <w:p w14:paraId="1BEB4316" w14:textId="5012CB97" w:rsidR="00AC3EB4" w:rsidRDefault="00AC3EB4" w:rsidP="00AC3EB4">
      <w:pPr>
        <w:pStyle w:val="ListParagraph"/>
        <w:numPr>
          <w:ilvl w:val="1"/>
          <w:numId w:val="64"/>
        </w:numPr>
      </w:pPr>
      <w:r>
        <w:t>Full names, aliases, dates of birth, nationalities, entity names, registration numbers, countries of operation</w:t>
      </w:r>
    </w:p>
    <w:p w14:paraId="6847B327" w14:textId="116A2234" w:rsidR="00AC3EB4" w:rsidRDefault="00AC3EB4" w:rsidP="00AC3EB4">
      <w:pPr>
        <w:pStyle w:val="ListParagraph"/>
        <w:numPr>
          <w:ilvl w:val="0"/>
          <w:numId w:val="64"/>
        </w:numPr>
      </w:pPr>
      <w:r>
        <w:t>Transaction metadata</w:t>
      </w:r>
    </w:p>
    <w:p w14:paraId="16D28F94" w14:textId="3B7C4D39" w:rsidR="00AC3EB4" w:rsidRDefault="00AC3EB4" w:rsidP="00AC3EB4">
      <w:pPr>
        <w:pStyle w:val="ListParagraph"/>
        <w:numPr>
          <w:ilvl w:val="1"/>
          <w:numId w:val="64"/>
        </w:numPr>
      </w:pPr>
      <w:r>
        <w:t>Value, currency, destination, channel, counterparties</w:t>
      </w:r>
    </w:p>
    <w:p w14:paraId="356330CE" w14:textId="32062679" w:rsidR="00AC3EB4" w:rsidRDefault="000C6AE0" w:rsidP="00AC3EB4">
      <w:pPr>
        <w:pStyle w:val="ListParagraph"/>
        <w:numPr>
          <w:ilvl w:val="0"/>
          <w:numId w:val="64"/>
        </w:numPr>
      </w:pPr>
      <w:r>
        <w:t>Up-to-date relevant s</w:t>
      </w:r>
      <w:r w:rsidR="00AC3EB4">
        <w:t>anctions lists</w:t>
      </w:r>
      <w:r w:rsidR="008B3AEF">
        <w:t>, e.g.:</w:t>
      </w:r>
    </w:p>
    <w:p w14:paraId="6DD718F0" w14:textId="2AAB5E39" w:rsidR="00AC3EB4" w:rsidRDefault="00AC3EB4" w:rsidP="00AC3EB4">
      <w:pPr>
        <w:pStyle w:val="ListParagraph"/>
        <w:numPr>
          <w:ilvl w:val="1"/>
          <w:numId w:val="64"/>
        </w:numPr>
      </w:pPr>
      <w:r>
        <w:t>OFAC SDN, EU Consolidated List, UN Security Council Lists, Local/National Lists</w:t>
      </w:r>
    </w:p>
    <w:p w14:paraId="317D146C" w14:textId="0481710D" w:rsidR="00AC3EB4" w:rsidRDefault="00AC3EB4" w:rsidP="00AC3EB4">
      <w:pPr>
        <w:pStyle w:val="ListParagraph"/>
        <w:numPr>
          <w:ilvl w:val="0"/>
          <w:numId w:val="64"/>
        </w:numPr>
      </w:pPr>
      <w:r>
        <w:t xml:space="preserve">Screening </w:t>
      </w:r>
      <w:r w:rsidR="008B3AEF">
        <w:t>t</w:t>
      </w:r>
      <w:r>
        <w:t xml:space="preserve">ool </w:t>
      </w:r>
      <w:r w:rsidR="008B3AEF">
        <w:t>o</w:t>
      </w:r>
      <w:r>
        <w:t>utput</w:t>
      </w:r>
    </w:p>
    <w:p w14:paraId="713A149E" w14:textId="0B4A745F" w:rsidR="008D001D" w:rsidRDefault="00AC3EB4" w:rsidP="00AC3EB4">
      <w:pPr>
        <w:pStyle w:val="ListParagraph"/>
        <w:numPr>
          <w:ilvl w:val="1"/>
          <w:numId w:val="64"/>
        </w:numPr>
      </w:pPr>
      <w:r>
        <w:t>Match confidence scores, resolution history, list version date</w:t>
      </w:r>
    </w:p>
    <w:p w14:paraId="32BFA7A6" w14:textId="77777777" w:rsidR="008D001D" w:rsidRPr="004D6D70" w:rsidRDefault="008D001D" w:rsidP="008D001D">
      <w:pPr>
        <w:pStyle w:val="Heading4"/>
      </w:pPr>
      <w:r w:rsidRPr="004D6D70">
        <w:t>Step-by-Step Procedure</w:t>
      </w:r>
    </w:p>
    <w:p w14:paraId="6C1E377E" w14:textId="6B2641C5" w:rsidR="0041522E" w:rsidRDefault="0041522E" w:rsidP="0041522E">
      <w:pPr>
        <w:pStyle w:val="ListParagraph"/>
        <w:numPr>
          <w:ilvl w:val="0"/>
          <w:numId w:val="65"/>
        </w:numPr>
        <w:spacing w:after="0"/>
      </w:pPr>
      <w:r>
        <w:t>Prepare screening subjects</w:t>
      </w:r>
    </w:p>
    <w:p w14:paraId="5E43DC26" w14:textId="77777777" w:rsidR="0041522E" w:rsidRDefault="0041522E" w:rsidP="0041522E">
      <w:pPr>
        <w:pStyle w:val="ListParagraph"/>
        <w:numPr>
          <w:ilvl w:val="1"/>
          <w:numId w:val="65"/>
        </w:numPr>
        <w:spacing w:after="0"/>
      </w:pPr>
      <w:r>
        <w:t>Identify and extract all relevant parties to be screened from the alert: the customer, counterparties, beneficiaries, and originators.</w:t>
      </w:r>
    </w:p>
    <w:p w14:paraId="76C1125D" w14:textId="3C2AA888" w:rsidR="0041522E" w:rsidRDefault="0041522E" w:rsidP="0041522E">
      <w:pPr>
        <w:pStyle w:val="ListParagraph"/>
        <w:numPr>
          <w:ilvl w:val="0"/>
          <w:numId w:val="65"/>
        </w:numPr>
        <w:spacing w:after="0"/>
      </w:pPr>
      <w:r>
        <w:t xml:space="preserve">Run </w:t>
      </w:r>
      <w:r w:rsidR="00083017">
        <w:t>s</w:t>
      </w:r>
      <w:r>
        <w:t xml:space="preserve">anctions </w:t>
      </w:r>
      <w:r w:rsidR="00083017">
        <w:t>s</w:t>
      </w:r>
      <w:r>
        <w:t xml:space="preserve">creening </w:t>
      </w:r>
      <w:r w:rsidR="00083017">
        <w:t>t</w:t>
      </w:r>
      <w:r>
        <w:t>ool</w:t>
      </w:r>
    </w:p>
    <w:p w14:paraId="67EA6A66" w14:textId="77777777" w:rsidR="0041522E" w:rsidRDefault="0041522E" w:rsidP="00083017">
      <w:pPr>
        <w:pStyle w:val="ListParagraph"/>
        <w:numPr>
          <w:ilvl w:val="1"/>
          <w:numId w:val="65"/>
        </w:numPr>
        <w:spacing w:after="0"/>
      </w:pPr>
      <w:r>
        <w:t>Input or submit identifiers through the institution's designated screening system. Ensure the tool is using the latest version of required lists.</w:t>
      </w:r>
    </w:p>
    <w:p w14:paraId="648DF421" w14:textId="129A5141" w:rsidR="0041522E" w:rsidRDefault="0041522E" w:rsidP="0041522E">
      <w:pPr>
        <w:pStyle w:val="ListParagraph"/>
        <w:numPr>
          <w:ilvl w:val="0"/>
          <w:numId w:val="65"/>
        </w:numPr>
        <w:spacing w:after="0"/>
      </w:pPr>
      <w:r>
        <w:t xml:space="preserve">Review </w:t>
      </w:r>
      <w:r w:rsidR="00083017">
        <w:t>s</w:t>
      </w:r>
      <w:r>
        <w:t xml:space="preserve">creening </w:t>
      </w:r>
      <w:r w:rsidR="00083017">
        <w:t>m</w:t>
      </w:r>
      <w:r>
        <w:t>atches</w:t>
      </w:r>
    </w:p>
    <w:p w14:paraId="34DB8542" w14:textId="77777777" w:rsidR="0041522E" w:rsidRDefault="0041522E" w:rsidP="00083017">
      <w:pPr>
        <w:pStyle w:val="ListParagraph"/>
        <w:numPr>
          <w:ilvl w:val="1"/>
          <w:numId w:val="65"/>
        </w:numPr>
        <w:spacing w:after="0"/>
      </w:pPr>
      <w:r>
        <w:t>Examine the results for exact and fuzzy matches. Focus on high-confidence or partial matches based on name, jurisdiction, or known aliases.</w:t>
      </w:r>
    </w:p>
    <w:p w14:paraId="1D852B0F" w14:textId="05739737" w:rsidR="0041522E" w:rsidRDefault="0041522E" w:rsidP="0041522E">
      <w:pPr>
        <w:pStyle w:val="ListParagraph"/>
        <w:numPr>
          <w:ilvl w:val="0"/>
          <w:numId w:val="65"/>
        </w:numPr>
        <w:spacing w:after="0"/>
      </w:pPr>
      <w:r>
        <w:t xml:space="preserve">Differentiate </w:t>
      </w:r>
      <w:r w:rsidR="00083017">
        <w:t>f</w:t>
      </w:r>
      <w:r>
        <w:t xml:space="preserve">alse </w:t>
      </w:r>
      <w:r w:rsidR="00083017">
        <w:t>p</w:t>
      </w:r>
      <w:r>
        <w:t xml:space="preserve">ositives from </w:t>
      </w:r>
      <w:r w:rsidR="00083017">
        <w:t>t</w:t>
      </w:r>
      <w:r>
        <w:t xml:space="preserve">rue </w:t>
      </w:r>
      <w:r w:rsidR="006E0F0D">
        <w:t>h</w:t>
      </w:r>
      <w:r>
        <w:t>its</w:t>
      </w:r>
    </w:p>
    <w:p w14:paraId="18D1A4BC" w14:textId="2BCEF0C0" w:rsidR="0041522E" w:rsidRDefault="0041522E" w:rsidP="006E0F0D">
      <w:pPr>
        <w:pStyle w:val="ListParagraph"/>
        <w:numPr>
          <w:ilvl w:val="1"/>
          <w:numId w:val="65"/>
        </w:numPr>
        <w:spacing w:after="0"/>
      </w:pPr>
      <w:r>
        <w:t>Assess whether match indicators (e.g., date of birth, ID numbers, country</w:t>
      </w:r>
      <w:r w:rsidR="006072E4">
        <w:t>, name</w:t>
      </w:r>
      <w:r>
        <w:t>) confirm or eliminate potential matches. Disregard false positives only after adequate review.</w:t>
      </w:r>
    </w:p>
    <w:p w14:paraId="2AF8EB84" w14:textId="79EADEFD" w:rsidR="0041522E" w:rsidRDefault="0041522E" w:rsidP="0041522E">
      <w:pPr>
        <w:pStyle w:val="ListParagraph"/>
        <w:numPr>
          <w:ilvl w:val="0"/>
          <w:numId w:val="65"/>
        </w:numPr>
        <w:spacing w:after="0"/>
      </w:pPr>
      <w:r>
        <w:t xml:space="preserve">Escalate </w:t>
      </w:r>
      <w:r w:rsidR="006072E4">
        <w:t>c</w:t>
      </w:r>
      <w:r>
        <w:t xml:space="preserve">onfirmed or </w:t>
      </w:r>
      <w:r w:rsidR="006072E4">
        <w:t>u</w:t>
      </w:r>
      <w:r>
        <w:t xml:space="preserve">nclear </w:t>
      </w:r>
      <w:r w:rsidR="006072E4">
        <w:t>m</w:t>
      </w:r>
      <w:r>
        <w:t>atches</w:t>
      </w:r>
    </w:p>
    <w:p w14:paraId="2A6FE020" w14:textId="77777777" w:rsidR="0041522E" w:rsidRDefault="0041522E" w:rsidP="006072E4">
      <w:pPr>
        <w:pStyle w:val="ListParagraph"/>
        <w:numPr>
          <w:ilvl w:val="1"/>
          <w:numId w:val="65"/>
        </w:numPr>
        <w:spacing w:after="0"/>
      </w:pPr>
      <w:r>
        <w:t>For any unresolved or probable hits, escalate to the Compliance Officer or Sanctions Desk for secondary validation.</w:t>
      </w:r>
    </w:p>
    <w:p w14:paraId="16E3B2EF" w14:textId="1D2B7810" w:rsidR="0041522E" w:rsidRDefault="0041522E" w:rsidP="0041522E">
      <w:pPr>
        <w:pStyle w:val="ListParagraph"/>
        <w:numPr>
          <w:ilvl w:val="0"/>
          <w:numId w:val="65"/>
        </w:numPr>
        <w:spacing w:after="0"/>
      </w:pPr>
      <w:r>
        <w:t xml:space="preserve">Take </w:t>
      </w:r>
      <w:r w:rsidR="006072E4">
        <w:t>i</w:t>
      </w:r>
      <w:r>
        <w:t xml:space="preserve">nterim </w:t>
      </w:r>
      <w:r w:rsidR="006072E4">
        <w:t>a</w:t>
      </w:r>
      <w:r>
        <w:t xml:space="preserve">ction if </w:t>
      </w:r>
      <w:r w:rsidR="006072E4">
        <w:t>n</w:t>
      </w:r>
      <w:r>
        <w:t>ecessary</w:t>
      </w:r>
    </w:p>
    <w:p w14:paraId="38543F29" w14:textId="77777777" w:rsidR="0041522E" w:rsidRDefault="0041522E" w:rsidP="006072E4">
      <w:pPr>
        <w:pStyle w:val="ListParagraph"/>
        <w:numPr>
          <w:ilvl w:val="1"/>
          <w:numId w:val="65"/>
        </w:numPr>
        <w:spacing w:after="0"/>
      </w:pPr>
      <w:r>
        <w:t>If a true hit is suspected and a transaction is pending, follow internal policy for freezing, holding, or reporting the transaction.</w:t>
      </w:r>
    </w:p>
    <w:p w14:paraId="2E71D1BB" w14:textId="6DB68459" w:rsidR="0041522E" w:rsidRDefault="0041522E" w:rsidP="0041522E">
      <w:pPr>
        <w:pStyle w:val="ListParagraph"/>
        <w:numPr>
          <w:ilvl w:val="0"/>
          <w:numId w:val="65"/>
        </w:numPr>
        <w:spacing w:after="0"/>
      </w:pPr>
      <w:r>
        <w:t xml:space="preserve">Document </w:t>
      </w:r>
      <w:r w:rsidR="006072E4">
        <w:t>m</w:t>
      </w:r>
      <w:r>
        <w:t xml:space="preserve">atch </w:t>
      </w:r>
      <w:r w:rsidR="006072E4">
        <w:t>r</w:t>
      </w:r>
      <w:r>
        <w:t xml:space="preserve">esults and </w:t>
      </w:r>
      <w:r w:rsidR="006072E4">
        <w:t>d</w:t>
      </w:r>
      <w:r>
        <w:t>ecisions</w:t>
      </w:r>
    </w:p>
    <w:p w14:paraId="5F87C8BA" w14:textId="77777777" w:rsidR="0041522E" w:rsidRDefault="0041522E" w:rsidP="006072E4">
      <w:pPr>
        <w:pStyle w:val="ListParagraph"/>
        <w:numPr>
          <w:ilvl w:val="1"/>
          <w:numId w:val="65"/>
        </w:numPr>
        <w:spacing w:after="0"/>
      </w:pPr>
      <w:r>
        <w:t>Record the screening results in the case log. Include list name, list date/version, resolution decision, and reviewer name.</w:t>
      </w:r>
    </w:p>
    <w:p w14:paraId="7C822C3C" w14:textId="77777777" w:rsidR="0041522E" w:rsidRDefault="0041522E" w:rsidP="0041522E">
      <w:pPr>
        <w:pStyle w:val="ListParagraph"/>
        <w:numPr>
          <w:ilvl w:val="0"/>
          <w:numId w:val="65"/>
        </w:numPr>
        <w:spacing w:after="0"/>
      </w:pPr>
      <w:r>
        <w:t>Log Remediation Actions if Required</w:t>
      </w:r>
    </w:p>
    <w:p w14:paraId="7D8F5D59" w14:textId="28E80098" w:rsidR="008D001D" w:rsidRDefault="0041522E" w:rsidP="00262A9B">
      <w:pPr>
        <w:pStyle w:val="ListParagraph"/>
        <w:numPr>
          <w:ilvl w:val="1"/>
          <w:numId w:val="65"/>
        </w:numPr>
        <w:spacing w:after="0"/>
      </w:pPr>
      <w:r>
        <w:t>If sanctions match is confirmed, note whether it led to SAR/SAR filing, customer offboarding, or external reporting.</w:t>
      </w:r>
    </w:p>
    <w:p w14:paraId="66B0A1B1" w14:textId="77777777" w:rsidR="008D001D" w:rsidRPr="004D6D70" w:rsidRDefault="008D001D" w:rsidP="008D001D">
      <w:pPr>
        <w:pStyle w:val="Heading4"/>
      </w:pPr>
      <w:r w:rsidRPr="004D6D70">
        <w:t>Process Outputs</w:t>
      </w:r>
    </w:p>
    <w:p w14:paraId="2137EE4D" w14:textId="77777777" w:rsidR="008D001D" w:rsidRPr="004D6D70" w:rsidRDefault="008D001D" w:rsidP="008D001D">
      <w:pPr>
        <w:pStyle w:val="ListParagraph"/>
        <w:numPr>
          <w:ilvl w:val="0"/>
          <w:numId w:val="66"/>
        </w:numPr>
      </w:pPr>
      <w:r w:rsidRPr="004D6D70">
        <w:t>Process completion checklist</w:t>
      </w:r>
    </w:p>
    <w:p w14:paraId="533130B9" w14:textId="06C27D73" w:rsidR="00B3179F" w:rsidRDefault="00B3179F" w:rsidP="00B3179F">
      <w:pPr>
        <w:pStyle w:val="ListParagraph"/>
        <w:numPr>
          <w:ilvl w:val="1"/>
          <w:numId w:val="66"/>
        </w:numPr>
      </w:pPr>
      <w:r>
        <w:t>Identif</w:t>
      </w:r>
      <w:r w:rsidR="00845994">
        <w:t>ied</w:t>
      </w:r>
      <w:r>
        <w:t xml:space="preserve"> screening subjects</w:t>
      </w:r>
      <w:r w:rsidR="00845994">
        <w:t xml:space="preserve">: </w:t>
      </w:r>
      <w:r>
        <w:t>Extract all relevant parties from transaction metadata and customer profile.</w:t>
      </w:r>
    </w:p>
    <w:p w14:paraId="21270B71" w14:textId="56B338DC" w:rsidR="00B3179F" w:rsidRDefault="00845994" w:rsidP="00B3179F">
      <w:pPr>
        <w:pStyle w:val="ListParagraph"/>
        <w:numPr>
          <w:ilvl w:val="1"/>
          <w:numId w:val="66"/>
        </w:numPr>
      </w:pPr>
      <w:r>
        <w:t>Checked</w:t>
      </w:r>
      <w:r w:rsidR="00B3179F">
        <w:t xml:space="preserve"> names against current sanctions lists</w:t>
      </w:r>
      <w:r>
        <w:t xml:space="preserve">: </w:t>
      </w:r>
      <w:r w:rsidR="00B3179F">
        <w:t>Submit all identifiers using the internal screening tool configured with current lists.</w:t>
      </w:r>
    </w:p>
    <w:p w14:paraId="71EEA68B" w14:textId="7414A1CD" w:rsidR="00B3179F" w:rsidRDefault="00B3179F" w:rsidP="00B3179F">
      <w:pPr>
        <w:pStyle w:val="ListParagraph"/>
        <w:numPr>
          <w:ilvl w:val="1"/>
          <w:numId w:val="66"/>
        </w:numPr>
      </w:pPr>
      <w:r>
        <w:t>Review</w:t>
      </w:r>
      <w:r w:rsidR="00845994">
        <w:t>ed</w:t>
      </w:r>
      <w:r>
        <w:t xml:space="preserve"> all potential matches</w:t>
      </w:r>
      <w:r w:rsidR="00845994">
        <w:t xml:space="preserve">: </w:t>
      </w:r>
      <w:r>
        <w:t>Evaluate the confidence of matches, reviewing identifiers such as DOB, citizenship, registration number.</w:t>
      </w:r>
    </w:p>
    <w:p w14:paraId="6B78210C" w14:textId="56902663" w:rsidR="00B3179F" w:rsidRDefault="00B3179F" w:rsidP="00B3179F">
      <w:pPr>
        <w:pStyle w:val="ListParagraph"/>
        <w:numPr>
          <w:ilvl w:val="1"/>
          <w:numId w:val="66"/>
        </w:numPr>
      </w:pPr>
      <w:r>
        <w:t>Escalate</w:t>
      </w:r>
      <w:r w:rsidR="00845994">
        <w:t>d</w:t>
      </w:r>
      <w:r>
        <w:t xml:space="preserve"> unresolved or high-confidence hits</w:t>
      </w:r>
      <w:r w:rsidR="00845994">
        <w:t xml:space="preserve">: </w:t>
      </w:r>
      <w:r>
        <w:t>Route potential matches to Compliance or the designated Sanctions Desk for review.</w:t>
      </w:r>
    </w:p>
    <w:p w14:paraId="7A98C19E" w14:textId="50EF2C9B" w:rsidR="00B3179F" w:rsidRDefault="00B3179F" w:rsidP="00B3179F">
      <w:pPr>
        <w:pStyle w:val="ListParagraph"/>
        <w:numPr>
          <w:ilvl w:val="1"/>
          <w:numId w:val="66"/>
        </w:numPr>
      </w:pPr>
      <w:r>
        <w:t>Appl</w:t>
      </w:r>
      <w:r w:rsidR="00845994">
        <w:t>ied</w:t>
      </w:r>
      <w:r>
        <w:t xml:space="preserve"> interim controls</w:t>
      </w:r>
      <w:r w:rsidR="00845994">
        <w:t xml:space="preserve">: </w:t>
      </w:r>
      <w:r>
        <w:t>Freeze or block transaction temporarily if policy requires pending resolution.</w:t>
      </w:r>
    </w:p>
    <w:p w14:paraId="5148B8C4" w14:textId="44DB99F1" w:rsidR="00B3179F" w:rsidRDefault="00B3179F" w:rsidP="00B3179F">
      <w:pPr>
        <w:pStyle w:val="ListParagraph"/>
        <w:numPr>
          <w:ilvl w:val="1"/>
          <w:numId w:val="66"/>
        </w:numPr>
      </w:pPr>
      <w:r>
        <w:t>Document</w:t>
      </w:r>
      <w:r w:rsidR="00845994">
        <w:t>ed</w:t>
      </w:r>
      <w:r>
        <w:t xml:space="preserve"> match results</w:t>
      </w:r>
      <w:r w:rsidR="00845994">
        <w:t xml:space="preserve">: </w:t>
      </w:r>
      <w:r>
        <w:t>Record decisions, justification, list versions, and reviewer information in the case log.</w:t>
      </w:r>
    </w:p>
    <w:p w14:paraId="6DE52678" w14:textId="1A00A936" w:rsidR="00B3179F" w:rsidRDefault="00B3179F" w:rsidP="00B3179F">
      <w:pPr>
        <w:pStyle w:val="ListParagraph"/>
        <w:numPr>
          <w:ilvl w:val="1"/>
          <w:numId w:val="66"/>
        </w:numPr>
      </w:pPr>
      <w:r>
        <w:t>Trigger</w:t>
      </w:r>
      <w:r w:rsidR="00845994">
        <w:t>ed</w:t>
      </w:r>
      <w:r>
        <w:t xml:space="preserve"> follow-up actions if needed</w:t>
      </w:r>
      <w:r w:rsidR="00845994">
        <w:t xml:space="preserve">: </w:t>
      </w:r>
      <w:r>
        <w:t>Flag for SAR filing, customer restriction, or internal reporting if match confirmed.</w:t>
      </w:r>
    </w:p>
    <w:p w14:paraId="14CE24F4" w14:textId="76F01F28" w:rsidR="008D001D" w:rsidRPr="004D6D70" w:rsidRDefault="00B3179F" w:rsidP="00B3179F">
      <w:pPr>
        <w:pStyle w:val="ListParagraph"/>
        <w:numPr>
          <w:ilvl w:val="1"/>
          <w:numId w:val="66"/>
        </w:numPr>
      </w:pPr>
      <w:r>
        <w:t>Log</w:t>
      </w:r>
      <w:r w:rsidR="005768C3">
        <w:t>ged</w:t>
      </w:r>
      <w:r>
        <w:t xml:space="preserve"> screening audit trail</w:t>
      </w:r>
      <w:r w:rsidR="00845994">
        <w:t xml:space="preserve">: </w:t>
      </w:r>
      <w:r>
        <w:t>Ensure audit trail includes list version, timestamp, and user ID.</w:t>
      </w:r>
    </w:p>
    <w:p w14:paraId="3A051859" w14:textId="77777777" w:rsidR="0019005C" w:rsidRPr="004D6D70" w:rsidRDefault="0019005C" w:rsidP="0019005C">
      <w:pPr>
        <w:pStyle w:val="ListParagraph"/>
        <w:numPr>
          <w:ilvl w:val="0"/>
          <w:numId w:val="66"/>
        </w:numPr>
      </w:pPr>
      <w:r w:rsidRPr="004D6D70">
        <w:t>All user activities are system-, event- and audit-logged.</w:t>
      </w:r>
    </w:p>
    <w:p w14:paraId="463DECE9" w14:textId="1BD640F0" w:rsidR="005768C3" w:rsidRDefault="005768C3" w:rsidP="005768C3">
      <w:pPr>
        <w:pStyle w:val="ListParagraph"/>
        <w:numPr>
          <w:ilvl w:val="0"/>
          <w:numId w:val="66"/>
        </w:numPr>
      </w:pPr>
      <w:r>
        <w:t>Screening results log</w:t>
      </w:r>
    </w:p>
    <w:p w14:paraId="50B6879A" w14:textId="77777777" w:rsidR="005768C3" w:rsidRDefault="005768C3" w:rsidP="005768C3">
      <w:pPr>
        <w:pStyle w:val="ListParagraph"/>
        <w:numPr>
          <w:ilvl w:val="1"/>
          <w:numId w:val="66"/>
        </w:numPr>
      </w:pPr>
      <w:r>
        <w:t>A summary of all screening matches (positive, false positive, or unresolved) and the decision taken.</w:t>
      </w:r>
    </w:p>
    <w:p w14:paraId="26A045D9" w14:textId="7F8AD647" w:rsidR="005768C3" w:rsidRDefault="005768C3" w:rsidP="005768C3">
      <w:pPr>
        <w:pStyle w:val="ListParagraph"/>
        <w:numPr>
          <w:ilvl w:val="0"/>
          <w:numId w:val="66"/>
        </w:numPr>
      </w:pPr>
      <w:r>
        <w:t>Escalation record</w:t>
      </w:r>
    </w:p>
    <w:p w14:paraId="6DA46148" w14:textId="77777777" w:rsidR="005768C3" w:rsidRDefault="005768C3" w:rsidP="005768C3">
      <w:pPr>
        <w:pStyle w:val="ListParagraph"/>
        <w:numPr>
          <w:ilvl w:val="1"/>
          <w:numId w:val="66"/>
        </w:numPr>
      </w:pPr>
      <w:r>
        <w:t>Details of any matches escalated to Compliance, Legal, or Sanctions teams for confirmation.</w:t>
      </w:r>
    </w:p>
    <w:p w14:paraId="4AE6CC10" w14:textId="1BB7D4A5" w:rsidR="005768C3" w:rsidRDefault="005768C3" w:rsidP="005768C3">
      <w:pPr>
        <w:pStyle w:val="ListParagraph"/>
        <w:numPr>
          <w:ilvl w:val="0"/>
          <w:numId w:val="66"/>
        </w:numPr>
      </w:pPr>
      <w:r>
        <w:t>Regulatory reporting trigger (if applicable)</w:t>
      </w:r>
    </w:p>
    <w:p w14:paraId="132F62C6" w14:textId="77777777" w:rsidR="005768C3" w:rsidRDefault="005768C3" w:rsidP="005768C3">
      <w:pPr>
        <w:pStyle w:val="ListParagraph"/>
        <w:numPr>
          <w:ilvl w:val="1"/>
          <w:numId w:val="66"/>
        </w:numPr>
      </w:pPr>
      <w:r>
        <w:t>Internal or external reports filed as a result of sanctions hit confirmation.</w:t>
      </w:r>
    </w:p>
    <w:p w14:paraId="6D68199B" w14:textId="6557B2A7" w:rsidR="005768C3" w:rsidRDefault="005768C3" w:rsidP="005768C3">
      <w:pPr>
        <w:pStyle w:val="ListParagraph"/>
        <w:numPr>
          <w:ilvl w:val="0"/>
          <w:numId w:val="66"/>
        </w:numPr>
      </w:pPr>
      <w:r>
        <w:t>Case file update</w:t>
      </w:r>
    </w:p>
    <w:p w14:paraId="49A6B58F" w14:textId="20B28860" w:rsidR="008D001D" w:rsidRDefault="005768C3" w:rsidP="005768C3">
      <w:pPr>
        <w:pStyle w:val="ListParagraph"/>
        <w:numPr>
          <w:ilvl w:val="1"/>
          <w:numId w:val="66"/>
        </w:numPr>
      </w:pPr>
      <w:r>
        <w:t xml:space="preserve">All outputs stored in the Case Management System with </w:t>
      </w:r>
      <w:r w:rsidR="00583D51">
        <w:t>timestamps</w:t>
      </w:r>
      <w:r>
        <w:t xml:space="preserve"> and analyst attribution.</w:t>
      </w:r>
    </w:p>
    <w:p w14:paraId="1B90189A" w14:textId="77777777" w:rsidR="008D001D" w:rsidRDefault="008D001D" w:rsidP="008D001D">
      <w:r>
        <w:br w:type="page"/>
      </w:r>
    </w:p>
    <w:p w14:paraId="28276D58" w14:textId="45AB0AB3" w:rsidR="00CA2452" w:rsidRDefault="00E05282" w:rsidP="00CA2452">
      <w:pPr>
        <w:pStyle w:val="Heading3"/>
      </w:pPr>
      <w:r>
        <w:t>Perform Adverse Media Screening</w:t>
      </w:r>
    </w:p>
    <w:p w14:paraId="0B9A9ED7" w14:textId="77777777" w:rsidR="00CA2452" w:rsidRPr="004D6D70" w:rsidRDefault="00CA2452" w:rsidP="00CA2452">
      <w:pPr>
        <w:pStyle w:val="Heading4"/>
      </w:pPr>
      <w:r w:rsidRPr="004D6D70">
        <w:t>Objective</w:t>
      </w:r>
    </w:p>
    <w:p w14:paraId="45CC57BA" w14:textId="4057685C" w:rsidR="00CA2452" w:rsidRPr="004D6D70" w:rsidRDefault="0019536D" w:rsidP="00CA2452">
      <w:r>
        <w:t>i</w:t>
      </w:r>
      <w:r w:rsidRPr="0019536D">
        <w:t xml:space="preserve">dentify negative or reputationally damaging information about the customer or related parties that could suggest involvement in financial crime, corruption, organized crime, or other high-risk activity. Adverse media screening (also known as negative news screening) supports the formation of reasonable suspicion in AML investigations and helps assess whether the customer poses a risk that may warrant escalation, </w:t>
      </w:r>
      <w:r w:rsidR="0068315A">
        <w:t>E</w:t>
      </w:r>
      <w:r w:rsidRPr="0019536D">
        <w:t xml:space="preserve">nhanced </w:t>
      </w:r>
      <w:r w:rsidR="0068315A">
        <w:t>D</w:t>
      </w:r>
      <w:r w:rsidRPr="0019536D">
        <w:t xml:space="preserve">ue </w:t>
      </w:r>
      <w:r w:rsidR="0068315A">
        <w:t>D</w:t>
      </w:r>
      <w:r w:rsidRPr="0019536D">
        <w:t>iligence</w:t>
      </w:r>
      <w:r w:rsidR="0068315A">
        <w:t xml:space="preserve"> (EDD)</w:t>
      </w:r>
      <w:r w:rsidRPr="0019536D">
        <w:t>, or regulatory reporting.</w:t>
      </w:r>
    </w:p>
    <w:p w14:paraId="4B4E4832" w14:textId="77777777" w:rsidR="00CA2452" w:rsidRPr="004D6D70" w:rsidRDefault="00CA2452" w:rsidP="00CA2452">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CA2452" w:rsidRPr="004D6D70" w14:paraId="53653D53"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53486E6" w14:textId="77777777" w:rsidR="00CA2452" w:rsidRPr="004D6D70" w:rsidRDefault="00CA2452" w:rsidP="00C32D7E">
            <w:r w:rsidRPr="004D6D70">
              <w:t>Role</w:t>
            </w:r>
          </w:p>
        </w:tc>
        <w:tc>
          <w:tcPr>
            <w:tcW w:w="1511" w:type="dxa"/>
          </w:tcPr>
          <w:p w14:paraId="1B27EC24" w14:textId="77777777" w:rsidR="00CA2452" w:rsidRPr="004D6D70" w:rsidRDefault="00CA2452"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659AD899" w14:textId="77777777" w:rsidR="00CA2452" w:rsidRPr="004D6D70" w:rsidRDefault="00CA2452"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00745647" w14:textId="77777777" w:rsidR="00CA2452" w:rsidRPr="004D6D70" w:rsidRDefault="00CA2452"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0A1E9C77" w14:textId="77777777" w:rsidR="00CA2452" w:rsidRPr="004D6D70" w:rsidRDefault="00CA2452"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CA2452" w:rsidRPr="004D6D70" w14:paraId="4ECB8366"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DEE720D" w14:textId="77777777" w:rsidR="00CA2452" w:rsidRPr="004D6D70" w:rsidRDefault="00CA2452" w:rsidP="00C32D7E">
            <w:r w:rsidRPr="004D6D70">
              <w:t>AML Analyst</w:t>
            </w:r>
          </w:p>
        </w:tc>
        <w:tc>
          <w:tcPr>
            <w:tcW w:w="1511" w:type="dxa"/>
          </w:tcPr>
          <w:p w14:paraId="6F9A5D99"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1005A09C"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2EF350C"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6DD2E5EC"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CA2452" w:rsidRPr="004D6D70" w14:paraId="70B812B1"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707CB2D9" w14:textId="77777777" w:rsidR="00CA2452" w:rsidRPr="004D6D70" w:rsidRDefault="00CA2452" w:rsidP="00C32D7E">
            <w:r w:rsidRPr="004D6D70">
              <w:t>Supervisor</w:t>
            </w:r>
          </w:p>
        </w:tc>
        <w:tc>
          <w:tcPr>
            <w:tcW w:w="1511" w:type="dxa"/>
          </w:tcPr>
          <w:p w14:paraId="7AE62404"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A00B0F3"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37915217"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5D0700D7"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CA2452" w:rsidRPr="004D6D70" w14:paraId="35EAEA6D"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0B2014A" w14:textId="77777777" w:rsidR="00CA2452" w:rsidRPr="004D6D70" w:rsidRDefault="00CA2452" w:rsidP="00C32D7E">
            <w:r w:rsidRPr="004D6D70">
              <w:t>Compliance Officer</w:t>
            </w:r>
          </w:p>
        </w:tc>
        <w:tc>
          <w:tcPr>
            <w:tcW w:w="1511" w:type="dxa"/>
          </w:tcPr>
          <w:p w14:paraId="27E870CA"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1B3BC75B"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F5BBCF5"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5D6CE71B"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CA2452" w:rsidRPr="004D6D70" w14:paraId="4B687DBD"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1030157E" w14:textId="77777777" w:rsidR="00CA2452" w:rsidRPr="004D6D70" w:rsidRDefault="00CA2452" w:rsidP="00C32D7E">
            <w:r w:rsidRPr="004D6D70">
              <w:t>IT/System Owner</w:t>
            </w:r>
          </w:p>
        </w:tc>
        <w:tc>
          <w:tcPr>
            <w:tcW w:w="1511" w:type="dxa"/>
          </w:tcPr>
          <w:p w14:paraId="1FB5379A"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0622C499"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EDCD727"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7936EE7F"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CA2452" w:rsidRPr="004D6D70" w14:paraId="15152CB8"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2ACA264" w14:textId="77777777" w:rsidR="00CA2452" w:rsidRPr="004D6D70" w:rsidRDefault="00CA2452" w:rsidP="00C32D7E">
            <w:r w:rsidRPr="004D6D70">
              <w:t>Legal/Risk</w:t>
            </w:r>
          </w:p>
        </w:tc>
        <w:tc>
          <w:tcPr>
            <w:tcW w:w="1511" w:type="dxa"/>
          </w:tcPr>
          <w:p w14:paraId="33DE8AEE"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B849391"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81E20FB"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t>Yes</w:t>
            </w:r>
          </w:p>
        </w:tc>
        <w:tc>
          <w:tcPr>
            <w:tcW w:w="1511" w:type="dxa"/>
          </w:tcPr>
          <w:p w14:paraId="26E4080A"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CA2452" w:rsidRPr="004D6D70" w14:paraId="30CB1C1D"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68615473" w14:textId="77777777" w:rsidR="00CA2452" w:rsidRPr="004D6D70" w:rsidRDefault="00CA2452" w:rsidP="00C32D7E">
            <w:r w:rsidRPr="004D6D70">
              <w:t>Senior Management</w:t>
            </w:r>
          </w:p>
        </w:tc>
        <w:tc>
          <w:tcPr>
            <w:tcW w:w="1511" w:type="dxa"/>
          </w:tcPr>
          <w:p w14:paraId="78F1B629"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BE642CB"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B9D6858"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0B8E8E2" w14:textId="77777777" w:rsidR="00CA2452" w:rsidRPr="004D6D70" w:rsidRDefault="00CA245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CA2452" w:rsidRPr="004D6D70" w14:paraId="2D956123"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B026198" w14:textId="77777777" w:rsidR="00CA2452" w:rsidRPr="004D6D70" w:rsidRDefault="00CA2452" w:rsidP="00C32D7E">
            <w:r w:rsidRPr="004D6D70">
              <w:t>Auditor</w:t>
            </w:r>
          </w:p>
        </w:tc>
        <w:tc>
          <w:tcPr>
            <w:tcW w:w="1511" w:type="dxa"/>
          </w:tcPr>
          <w:p w14:paraId="2566F4FD"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79D14F9E"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6DE86C10"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088691D6" w14:textId="77777777" w:rsidR="00CA2452" w:rsidRPr="004D6D70" w:rsidRDefault="00CA245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bl>
    <w:p w14:paraId="56BC3D80" w14:textId="77777777" w:rsidR="00CA2452" w:rsidRPr="004D6D70" w:rsidRDefault="00CA2452" w:rsidP="00CA2452">
      <w:pPr>
        <w:rPr>
          <w:sz w:val="18"/>
          <w:szCs w:val="18"/>
        </w:rPr>
      </w:pPr>
    </w:p>
    <w:p w14:paraId="0E9043C6" w14:textId="77777777" w:rsidR="00CA2452" w:rsidRPr="004D6D70" w:rsidRDefault="00CA2452" w:rsidP="00CA2452">
      <w:pPr>
        <w:pStyle w:val="Heading4"/>
      </w:pPr>
      <w:r w:rsidRPr="004D6D70">
        <w:t>Process Inputs</w:t>
      </w:r>
    </w:p>
    <w:p w14:paraId="61773AB4" w14:textId="3BEC6CE0" w:rsidR="000C1FBA" w:rsidRDefault="000C1FBA" w:rsidP="000C1FBA">
      <w:pPr>
        <w:pStyle w:val="ListParagraph"/>
        <w:numPr>
          <w:ilvl w:val="0"/>
          <w:numId w:val="67"/>
        </w:numPr>
      </w:pPr>
      <w:r>
        <w:t xml:space="preserve">Customer and </w:t>
      </w:r>
      <w:r w:rsidR="00987C2F">
        <w:t>c</w:t>
      </w:r>
      <w:r>
        <w:t xml:space="preserve">ounterparty </w:t>
      </w:r>
      <w:r w:rsidR="00987C2F">
        <w:t>i</w:t>
      </w:r>
      <w:r>
        <w:t>dentifiers</w:t>
      </w:r>
    </w:p>
    <w:p w14:paraId="368FA01D" w14:textId="3C364FCE" w:rsidR="000C1FBA" w:rsidRDefault="000C1FBA" w:rsidP="00987C2F">
      <w:pPr>
        <w:pStyle w:val="ListParagraph"/>
        <w:numPr>
          <w:ilvl w:val="1"/>
          <w:numId w:val="67"/>
        </w:numPr>
      </w:pPr>
      <w:r>
        <w:t>Names, aliases, nationalities, dates of birth, registered business names, addresses</w:t>
      </w:r>
    </w:p>
    <w:p w14:paraId="3A32C682" w14:textId="5628567B" w:rsidR="000C1FBA" w:rsidRDefault="000C1FBA" w:rsidP="000C1FBA">
      <w:pPr>
        <w:pStyle w:val="ListParagraph"/>
        <w:numPr>
          <w:ilvl w:val="0"/>
          <w:numId w:val="67"/>
        </w:numPr>
      </w:pPr>
      <w:r>
        <w:t xml:space="preserve">News </w:t>
      </w:r>
      <w:r w:rsidR="00987C2F">
        <w:t>a</w:t>
      </w:r>
      <w:r>
        <w:t xml:space="preserve">ggregator or </w:t>
      </w:r>
      <w:r w:rsidR="00987C2F">
        <w:t>s</w:t>
      </w:r>
      <w:r>
        <w:t xml:space="preserve">creening </w:t>
      </w:r>
      <w:r w:rsidR="00987C2F">
        <w:t>t</w:t>
      </w:r>
      <w:r>
        <w:t>ool</w:t>
      </w:r>
      <w:r w:rsidR="004E1B17">
        <w:t xml:space="preserve"> (not a Tazama CMS feature)</w:t>
      </w:r>
    </w:p>
    <w:p w14:paraId="2B8308D2" w14:textId="0AA06456" w:rsidR="000C1FBA" w:rsidRDefault="000C1FBA" w:rsidP="00987C2F">
      <w:pPr>
        <w:pStyle w:val="ListParagraph"/>
        <w:numPr>
          <w:ilvl w:val="1"/>
          <w:numId w:val="67"/>
        </w:numPr>
      </w:pPr>
      <w:r>
        <w:t>Paid or open-source adverse media search platform with configurable filters</w:t>
      </w:r>
    </w:p>
    <w:p w14:paraId="6D1DF5C9" w14:textId="1A027318" w:rsidR="000C1FBA" w:rsidRDefault="000C1FBA" w:rsidP="000C1FBA">
      <w:pPr>
        <w:pStyle w:val="ListParagraph"/>
        <w:numPr>
          <w:ilvl w:val="0"/>
          <w:numId w:val="67"/>
        </w:numPr>
      </w:pPr>
      <w:r>
        <w:t xml:space="preserve">Case </w:t>
      </w:r>
      <w:r w:rsidR="004E1B17">
        <w:t>r</w:t>
      </w:r>
      <w:r>
        <w:t xml:space="preserve">isk </w:t>
      </w:r>
      <w:r w:rsidR="004E1B17">
        <w:t>c</w:t>
      </w:r>
      <w:r>
        <w:t>ontext</w:t>
      </w:r>
    </w:p>
    <w:p w14:paraId="764CD60A" w14:textId="4635EA32" w:rsidR="000C1FBA" w:rsidRDefault="000C1FBA" w:rsidP="00987C2F">
      <w:pPr>
        <w:pStyle w:val="ListParagraph"/>
        <w:numPr>
          <w:ilvl w:val="1"/>
          <w:numId w:val="67"/>
        </w:numPr>
      </w:pPr>
      <w:r>
        <w:t>Known typology, transaction patterns, high-risk geographies or industries</w:t>
      </w:r>
    </w:p>
    <w:p w14:paraId="5B07BECC" w14:textId="3D8CF2EA" w:rsidR="000C1FBA" w:rsidRDefault="000C1FBA" w:rsidP="000C1FBA">
      <w:pPr>
        <w:pStyle w:val="ListParagraph"/>
        <w:numPr>
          <w:ilvl w:val="0"/>
          <w:numId w:val="67"/>
        </w:numPr>
      </w:pPr>
      <w:r>
        <w:t xml:space="preserve">Institutional </w:t>
      </w:r>
      <w:r w:rsidR="004E1B17">
        <w:t>a</w:t>
      </w:r>
      <w:r>
        <w:t xml:space="preserve">dverse </w:t>
      </w:r>
      <w:r w:rsidR="004E1B17">
        <w:t>m</w:t>
      </w:r>
      <w:r>
        <w:t xml:space="preserve">edia </w:t>
      </w:r>
      <w:r w:rsidR="004E1B17">
        <w:t>p</w:t>
      </w:r>
      <w:r>
        <w:t>olicy</w:t>
      </w:r>
    </w:p>
    <w:p w14:paraId="4F84C876" w14:textId="1D66476C" w:rsidR="00CA2452" w:rsidRDefault="000C1FBA" w:rsidP="00987C2F">
      <w:pPr>
        <w:pStyle w:val="ListParagraph"/>
        <w:numPr>
          <w:ilvl w:val="1"/>
          <w:numId w:val="67"/>
        </w:numPr>
      </w:pPr>
      <w:r>
        <w:t>Guidance on what constitutes a relevant match, severity thresholds, and handling requirements</w:t>
      </w:r>
    </w:p>
    <w:p w14:paraId="340B4649" w14:textId="77777777" w:rsidR="00CA2452" w:rsidRPr="004D6D70" w:rsidRDefault="00CA2452" w:rsidP="00CA2452">
      <w:pPr>
        <w:pStyle w:val="Heading4"/>
      </w:pPr>
      <w:r w:rsidRPr="004D6D70">
        <w:t>Step-by-Step Procedure</w:t>
      </w:r>
    </w:p>
    <w:p w14:paraId="52A19C9C" w14:textId="75E65EE5" w:rsidR="00987C2F" w:rsidRDefault="00987C2F" w:rsidP="00987C2F">
      <w:pPr>
        <w:pStyle w:val="ListParagraph"/>
        <w:numPr>
          <w:ilvl w:val="0"/>
          <w:numId w:val="68"/>
        </w:numPr>
        <w:spacing w:after="0"/>
      </w:pPr>
      <w:r>
        <w:t xml:space="preserve">Define </w:t>
      </w:r>
      <w:r w:rsidR="004E1B17">
        <w:t>s</w:t>
      </w:r>
      <w:r>
        <w:t xml:space="preserve">creening </w:t>
      </w:r>
      <w:r w:rsidR="004E1B17">
        <w:t>s</w:t>
      </w:r>
      <w:r>
        <w:t>ubjects</w:t>
      </w:r>
    </w:p>
    <w:p w14:paraId="1D01E70A" w14:textId="77777777" w:rsidR="00987C2F" w:rsidRDefault="00987C2F" w:rsidP="004E1B17">
      <w:pPr>
        <w:pStyle w:val="ListParagraph"/>
        <w:numPr>
          <w:ilvl w:val="1"/>
          <w:numId w:val="68"/>
        </w:numPr>
        <w:spacing w:after="0"/>
      </w:pPr>
      <w:r>
        <w:t>Identify all individuals and entities involved in the alert: the primary customer, counterparties, beneficial owners, directors, or related companies.</w:t>
      </w:r>
    </w:p>
    <w:p w14:paraId="122B25F8" w14:textId="4BF839F9" w:rsidR="00987C2F" w:rsidRDefault="00987C2F" w:rsidP="00987C2F">
      <w:pPr>
        <w:pStyle w:val="ListParagraph"/>
        <w:numPr>
          <w:ilvl w:val="0"/>
          <w:numId w:val="68"/>
        </w:numPr>
        <w:spacing w:after="0"/>
      </w:pPr>
      <w:r>
        <w:t xml:space="preserve">Conduct </w:t>
      </w:r>
      <w:r w:rsidR="004E1B17">
        <w:t>s</w:t>
      </w:r>
      <w:r>
        <w:t xml:space="preserve">tructured </w:t>
      </w:r>
      <w:r w:rsidR="004E1B17">
        <w:t>m</w:t>
      </w:r>
      <w:r>
        <w:t xml:space="preserve">edia </w:t>
      </w:r>
      <w:r w:rsidR="004E1B17">
        <w:t>s</w:t>
      </w:r>
      <w:r>
        <w:t>earch</w:t>
      </w:r>
    </w:p>
    <w:p w14:paraId="1C5C4595" w14:textId="77777777" w:rsidR="00987C2F" w:rsidRDefault="00987C2F" w:rsidP="004E1B17">
      <w:pPr>
        <w:pStyle w:val="ListParagraph"/>
        <w:numPr>
          <w:ilvl w:val="1"/>
          <w:numId w:val="68"/>
        </w:numPr>
        <w:spacing w:after="0"/>
      </w:pPr>
      <w:r>
        <w:t>Use an approved adverse media screening platform or structured search engine to look for negative information using the names, aliases, and other identifiers. Use filters to include only financial crime, corruption, fraud, or regulatory violations.</w:t>
      </w:r>
    </w:p>
    <w:p w14:paraId="083C64A1" w14:textId="245A40B0" w:rsidR="00987C2F" w:rsidRDefault="00987C2F" w:rsidP="00987C2F">
      <w:pPr>
        <w:pStyle w:val="ListParagraph"/>
        <w:numPr>
          <w:ilvl w:val="0"/>
          <w:numId w:val="68"/>
        </w:numPr>
        <w:spacing w:after="0"/>
      </w:pPr>
      <w:r>
        <w:t xml:space="preserve">Apply </w:t>
      </w:r>
      <w:r w:rsidR="004E1B17">
        <w:t>d</w:t>
      </w:r>
      <w:r>
        <w:t xml:space="preserve">ate and </w:t>
      </w:r>
      <w:r w:rsidR="004E1B17">
        <w:t>s</w:t>
      </w:r>
      <w:r>
        <w:t xml:space="preserve">ource </w:t>
      </w:r>
      <w:r w:rsidR="004E1B17">
        <w:t>f</w:t>
      </w:r>
      <w:r>
        <w:t>ilters</w:t>
      </w:r>
    </w:p>
    <w:p w14:paraId="0FED3C1F" w14:textId="77777777" w:rsidR="00987C2F" w:rsidRDefault="00987C2F" w:rsidP="004E1B17">
      <w:pPr>
        <w:pStyle w:val="ListParagraph"/>
        <w:numPr>
          <w:ilvl w:val="1"/>
          <w:numId w:val="68"/>
        </w:numPr>
        <w:spacing w:after="0"/>
      </w:pPr>
      <w:r>
        <w:t>Focus on articles and reports from credible sources, prioritizing recent coverage (e.g., last 5–7 years) and jurisdictions relevant to the customer’s operations.</w:t>
      </w:r>
    </w:p>
    <w:p w14:paraId="71D08D65" w14:textId="48A801DA" w:rsidR="00987C2F" w:rsidRDefault="00987C2F" w:rsidP="00987C2F">
      <w:pPr>
        <w:pStyle w:val="ListParagraph"/>
        <w:numPr>
          <w:ilvl w:val="0"/>
          <w:numId w:val="68"/>
        </w:numPr>
        <w:spacing w:after="0"/>
      </w:pPr>
      <w:r>
        <w:t xml:space="preserve">Review and </w:t>
      </w:r>
      <w:r w:rsidR="004E1B17">
        <w:t>c</w:t>
      </w:r>
      <w:r>
        <w:t xml:space="preserve">lassify </w:t>
      </w:r>
      <w:r w:rsidR="004E1B17">
        <w:t>r</w:t>
      </w:r>
      <w:r>
        <w:t>esults</w:t>
      </w:r>
    </w:p>
    <w:p w14:paraId="68CD41F7" w14:textId="77777777" w:rsidR="00987C2F" w:rsidRDefault="00987C2F" w:rsidP="004E1B17">
      <w:pPr>
        <w:pStyle w:val="ListParagraph"/>
        <w:numPr>
          <w:ilvl w:val="1"/>
          <w:numId w:val="68"/>
        </w:numPr>
        <w:spacing w:after="0"/>
      </w:pPr>
      <w:r>
        <w:t>Examine each hit for relevance and reliability. Classify findings as:</w:t>
      </w:r>
    </w:p>
    <w:p w14:paraId="399C8660" w14:textId="727B0717" w:rsidR="00987C2F" w:rsidRDefault="00987C2F" w:rsidP="004E1B17">
      <w:pPr>
        <w:pStyle w:val="ListParagraph"/>
        <w:numPr>
          <w:ilvl w:val="2"/>
          <w:numId w:val="68"/>
        </w:numPr>
        <w:spacing w:after="0"/>
      </w:pPr>
      <w:r>
        <w:t>Not relevant (false positive, no connection),</w:t>
      </w:r>
    </w:p>
    <w:p w14:paraId="44FEB22F" w14:textId="74CBE20C" w:rsidR="00987C2F" w:rsidRDefault="00987C2F" w:rsidP="004E1B17">
      <w:pPr>
        <w:pStyle w:val="ListParagraph"/>
        <w:numPr>
          <w:ilvl w:val="2"/>
          <w:numId w:val="68"/>
        </w:numPr>
        <w:spacing w:after="0"/>
      </w:pPr>
      <w:r>
        <w:t>Unsubstantiated (rumors, no credible source),</w:t>
      </w:r>
    </w:p>
    <w:p w14:paraId="6ADE9F12" w14:textId="4CABDC39" w:rsidR="00987C2F" w:rsidRDefault="00987C2F" w:rsidP="004E1B17">
      <w:pPr>
        <w:pStyle w:val="ListParagraph"/>
        <w:numPr>
          <w:ilvl w:val="2"/>
          <w:numId w:val="68"/>
        </w:numPr>
        <w:spacing w:after="0"/>
      </w:pPr>
      <w:r>
        <w:t>Relevant (direct, credible association with financial misconduct or crime).</w:t>
      </w:r>
    </w:p>
    <w:p w14:paraId="27D8DE65" w14:textId="0EFE5053" w:rsidR="00987C2F" w:rsidRDefault="00987C2F" w:rsidP="00987C2F">
      <w:pPr>
        <w:pStyle w:val="ListParagraph"/>
        <w:numPr>
          <w:ilvl w:val="0"/>
          <w:numId w:val="68"/>
        </w:numPr>
        <w:spacing w:after="0"/>
      </w:pPr>
      <w:r>
        <w:t xml:space="preserve">Validate </w:t>
      </w:r>
      <w:r w:rsidR="004E1B17">
        <w:t>i</w:t>
      </w:r>
      <w:r>
        <w:t>nformation</w:t>
      </w:r>
    </w:p>
    <w:p w14:paraId="45D894BE" w14:textId="77777777" w:rsidR="00987C2F" w:rsidRDefault="00987C2F" w:rsidP="004E1B17">
      <w:pPr>
        <w:pStyle w:val="ListParagraph"/>
        <w:numPr>
          <w:ilvl w:val="1"/>
          <w:numId w:val="68"/>
        </w:numPr>
        <w:spacing w:after="0"/>
      </w:pPr>
      <w:r>
        <w:t>If necessary, corroborate findings using a secondary source or escalate unclear cases to the Compliance Officer.</w:t>
      </w:r>
    </w:p>
    <w:p w14:paraId="45C675C6" w14:textId="252393CD" w:rsidR="00987C2F" w:rsidRDefault="00987C2F" w:rsidP="00987C2F">
      <w:pPr>
        <w:pStyle w:val="ListParagraph"/>
        <w:numPr>
          <w:ilvl w:val="0"/>
          <w:numId w:val="68"/>
        </w:numPr>
        <w:spacing w:after="0"/>
      </w:pPr>
      <w:r>
        <w:t xml:space="preserve">Summarize </w:t>
      </w:r>
      <w:r w:rsidR="004E1B17">
        <w:t>m</w:t>
      </w:r>
      <w:r>
        <w:t xml:space="preserve">edia </w:t>
      </w:r>
      <w:r w:rsidR="004E1B17">
        <w:t>r</w:t>
      </w:r>
      <w:r>
        <w:t xml:space="preserve">isk </w:t>
      </w:r>
      <w:r w:rsidR="004E1B17">
        <w:t>i</w:t>
      </w:r>
      <w:r>
        <w:t>mpact</w:t>
      </w:r>
    </w:p>
    <w:p w14:paraId="69A102F2" w14:textId="77777777" w:rsidR="00987C2F" w:rsidRDefault="00987C2F" w:rsidP="00F40B72">
      <w:pPr>
        <w:pStyle w:val="ListParagraph"/>
        <w:numPr>
          <w:ilvl w:val="1"/>
          <w:numId w:val="68"/>
        </w:numPr>
        <w:spacing w:after="0"/>
      </w:pPr>
      <w:r>
        <w:t>Write a short risk impact note summarizing whether findings raise concern, support existing suspicions, or require further escalation.</w:t>
      </w:r>
    </w:p>
    <w:p w14:paraId="15363621" w14:textId="72D9160D" w:rsidR="00987C2F" w:rsidRDefault="00987C2F" w:rsidP="00987C2F">
      <w:pPr>
        <w:pStyle w:val="ListParagraph"/>
        <w:numPr>
          <w:ilvl w:val="0"/>
          <w:numId w:val="68"/>
        </w:numPr>
        <w:spacing w:after="0"/>
      </w:pPr>
      <w:r>
        <w:t xml:space="preserve">Log </w:t>
      </w:r>
      <w:r w:rsidR="004E1B17">
        <w:t>s</w:t>
      </w:r>
      <w:r>
        <w:t xml:space="preserve">creening </w:t>
      </w:r>
      <w:r w:rsidR="004E1B17">
        <w:t>r</w:t>
      </w:r>
      <w:r>
        <w:t>esults</w:t>
      </w:r>
    </w:p>
    <w:p w14:paraId="2F943C2E" w14:textId="5BC74B1B" w:rsidR="00CA2452" w:rsidRDefault="00987C2F" w:rsidP="00F40B72">
      <w:pPr>
        <w:pStyle w:val="ListParagraph"/>
        <w:numPr>
          <w:ilvl w:val="1"/>
          <w:numId w:val="68"/>
        </w:numPr>
        <w:spacing w:after="0"/>
      </w:pPr>
      <w:r>
        <w:t>Store links, screenshots, summaries, and classification decisions in the case file. Include date/time, reviewer, and tool used.</w:t>
      </w:r>
    </w:p>
    <w:p w14:paraId="64D58C7F" w14:textId="77777777" w:rsidR="00CA2452" w:rsidRPr="004D6D70" w:rsidRDefault="00CA2452" w:rsidP="00CA2452">
      <w:pPr>
        <w:pStyle w:val="Heading4"/>
      </w:pPr>
      <w:r w:rsidRPr="004D6D70">
        <w:t>Process Outputs</w:t>
      </w:r>
    </w:p>
    <w:p w14:paraId="6F7BD188" w14:textId="77777777" w:rsidR="00CA2452" w:rsidRPr="004D6D70" w:rsidRDefault="00CA2452" w:rsidP="0068315A">
      <w:pPr>
        <w:pStyle w:val="ListParagraph"/>
        <w:numPr>
          <w:ilvl w:val="0"/>
          <w:numId w:val="69"/>
        </w:numPr>
      </w:pPr>
      <w:r w:rsidRPr="004D6D70">
        <w:t>Process completion checklist</w:t>
      </w:r>
    </w:p>
    <w:p w14:paraId="4EA8BCCB" w14:textId="6BC53159" w:rsidR="00987C2F" w:rsidRDefault="00987C2F" w:rsidP="00987C2F">
      <w:pPr>
        <w:pStyle w:val="ListParagraph"/>
        <w:numPr>
          <w:ilvl w:val="1"/>
          <w:numId w:val="69"/>
        </w:numPr>
      </w:pPr>
      <w:r>
        <w:t>Identif</w:t>
      </w:r>
      <w:r w:rsidR="004D1596">
        <w:t>ied</w:t>
      </w:r>
      <w:r>
        <w:t xml:space="preserve"> all screening subjects</w:t>
      </w:r>
      <w:r w:rsidR="006A058B">
        <w:t xml:space="preserve">: </w:t>
      </w:r>
      <w:r>
        <w:t>Customer, counterparties, beneficial owners, directors, and associated entities.</w:t>
      </w:r>
    </w:p>
    <w:p w14:paraId="3A5F95B5" w14:textId="47B2052B" w:rsidR="00987C2F" w:rsidRDefault="00987C2F" w:rsidP="00987C2F">
      <w:pPr>
        <w:pStyle w:val="ListParagraph"/>
        <w:numPr>
          <w:ilvl w:val="1"/>
          <w:numId w:val="69"/>
        </w:numPr>
      </w:pPr>
      <w:r>
        <w:t>Use</w:t>
      </w:r>
      <w:r w:rsidR="0005675A">
        <w:t>d</w:t>
      </w:r>
      <w:r>
        <w:t xml:space="preserve"> approved search tools or media aggregators</w:t>
      </w:r>
      <w:r w:rsidR="006A058B">
        <w:t xml:space="preserve">: </w:t>
      </w:r>
      <w:r>
        <w:t>Ensure up-to-date access with search filters for risk type, source credibility, and timeframe.</w:t>
      </w:r>
    </w:p>
    <w:p w14:paraId="7FFF120C" w14:textId="4396D712" w:rsidR="00987C2F" w:rsidRDefault="00987C2F" w:rsidP="00987C2F">
      <w:pPr>
        <w:pStyle w:val="ListParagraph"/>
        <w:numPr>
          <w:ilvl w:val="1"/>
          <w:numId w:val="69"/>
        </w:numPr>
      </w:pPr>
      <w:r>
        <w:t>Search</w:t>
      </w:r>
      <w:r w:rsidR="0005675A">
        <w:t>ed</w:t>
      </w:r>
      <w:r>
        <w:t xml:space="preserve"> using full names and known aliases</w:t>
      </w:r>
      <w:r w:rsidR="006A058B">
        <w:t xml:space="preserve">: </w:t>
      </w:r>
      <w:r>
        <w:t>Include variations, local language forms, and nicknames where applicable.</w:t>
      </w:r>
    </w:p>
    <w:p w14:paraId="776459A1" w14:textId="0CC5AD60" w:rsidR="00987C2F" w:rsidRDefault="00987C2F" w:rsidP="00987C2F">
      <w:pPr>
        <w:pStyle w:val="ListParagraph"/>
        <w:numPr>
          <w:ilvl w:val="1"/>
          <w:numId w:val="69"/>
        </w:numPr>
      </w:pPr>
      <w:r>
        <w:t>Evaluate</w:t>
      </w:r>
      <w:r w:rsidR="0005675A">
        <w:t>d</w:t>
      </w:r>
      <w:r>
        <w:t xml:space="preserve"> results for credibility and relevance</w:t>
      </w:r>
      <w:r w:rsidR="006A058B">
        <w:t xml:space="preserve">: </w:t>
      </w:r>
      <w:r>
        <w:t>Disregard outdated, duplicative, or non-verifiable sources. Flag credible allegations.</w:t>
      </w:r>
    </w:p>
    <w:p w14:paraId="5FCF7EAE" w14:textId="5AED4968" w:rsidR="00987C2F" w:rsidRDefault="00987C2F" w:rsidP="00987C2F">
      <w:pPr>
        <w:pStyle w:val="ListParagraph"/>
        <w:numPr>
          <w:ilvl w:val="1"/>
          <w:numId w:val="69"/>
        </w:numPr>
      </w:pPr>
      <w:r>
        <w:t>Classif</w:t>
      </w:r>
      <w:r w:rsidR="0005675A">
        <w:t>ied</w:t>
      </w:r>
      <w:r>
        <w:t xml:space="preserve"> and tag each result</w:t>
      </w:r>
      <w:r w:rsidR="006A058B">
        <w:t xml:space="preserve">: </w:t>
      </w:r>
      <w:r>
        <w:t>Use standard labels (e.g., relevant, unrelated, unclear, speculative).</w:t>
      </w:r>
    </w:p>
    <w:p w14:paraId="363BC988" w14:textId="5C260E52" w:rsidR="00987C2F" w:rsidRDefault="00987C2F" w:rsidP="00987C2F">
      <w:pPr>
        <w:pStyle w:val="ListParagraph"/>
        <w:numPr>
          <w:ilvl w:val="1"/>
          <w:numId w:val="69"/>
        </w:numPr>
      </w:pPr>
      <w:r>
        <w:t>Escalate</w:t>
      </w:r>
      <w:r w:rsidR="0005675A">
        <w:t>d</w:t>
      </w:r>
      <w:r>
        <w:t xml:space="preserve"> concerning or unresolved hits</w:t>
      </w:r>
      <w:r w:rsidR="006A058B">
        <w:t xml:space="preserve">: </w:t>
      </w:r>
      <w:r>
        <w:t>Send to Compliance for review, especially for regulated entities or high-value cases.</w:t>
      </w:r>
    </w:p>
    <w:p w14:paraId="2EAF2499" w14:textId="1333E137" w:rsidR="00987C2F" w:rsidRDefault="00987C2F" w:rsidP="00987C2F">
      <w:pPr>
        <w:pStyle w:val="ListParagraph"/>
        <w:numPr>
          <w:ilvl w:val="1"/>
          <w:numId w:val="69"/>
        </w:numPr>
      </w:pPr>
      <w:r>
        <w:t>Wr</w:t>
      </w:r>
      <w:r w:rsidR="0005675A">
        <w:t>o</w:t>
      </w:r>
      <w:r>
        <w:t>te a summary of media findings</w:t>
      </w:r>
      <w:r w:rsidR="006A058B">
        <w:t xml:space="preserve">: </w:t>
      </w:r>
      <w:r>
        <w:t>Note whether media supports or contradicts other red flags in the case.</w:t>
      </w:r>
    </w:p>
    <w:p w14:paraId="7C222FBC" w14:textId="3039D51D" w:rsidR="00CA2452" w:rsidRPr="004D6D70" w:rsidRDefault="00987C2F" w:rsidP="00987C2F">
      <w:pPr>
        <w:pStyle w:val="ListParagraph"/>
        <w:numPr>
          <w:ilvl w:val="1"/>
          <w:numId w:val="69"/>
        </w:numPr>
      </w:pPr>
      <w:r>
        <w:t>Log</w:t>
      </w:r>
      <w:r w:rsidR="0005675A">
        <w:t>ged</w:t>
      </w:r>
      <w:r>
        <w:t xml:space="preserve"> results in the case file</w:t>
      </w:r>
      <w:r w:rsidR="006A058B">
        <w:t xml:space="preserve">: </w:t>
      </w:r>
      <w:r>
        <w:t>Include source links, reviewer name, date, and classification outcome.</w:t>
      </w:r>
    </w:p>
    <w:p w14:paraId="5C91C18D" w14:textId="77777777" w:rsidR="00DA62B4" w:rsidRPr="004D6D70" w:rsidRDefault="00DA62B4" w:rsidP="00DA62B4">
      <w:pPr>
        <w:pStyle w:val="ListParagraph"/>
        <w:numPr>
          <w:ilvl w:val="0"/>
          <w:numId w:val="69"/>
        </w:numPr>
      </w:pPr>
      <w:r w:rsidRPr="004D6D70">
        <w:t>All user activities are system-, event- and audit-logged.</w:t>
      </w:r>
    </w:p>
    <w:p w14:paraId="35716617" w14:textId="2BD00FC5" w:rsidR="00987C2F" w:rsidRDefault="00987C2F" w:rsidP="00987C2F">
      <w:pPr>
        <w:pStyle w:val="ListParagraph"/>
        <w:numPr>
          <w:ilvl w:val="0"/>
          <w:numId w:val="69"/>
        </w:numPr>
      </w:pPr>
      <w:r>
        <w:t xml:space="preserve">Adverse </w:t>
      </w:r>
      <w:r w:rsidR="00DA62B4">
        <w:t>m</w:t>
      </w:r>
      <w:r>
        <w:t xml:space="preserve">edia </w:t>
      </w:r>
      <w:r w:rsidR="00DA62B4">
        <w:t>s</w:t>
      </w:r>
      <w:r>
        <w:t xml:space="preserve">creening </w:t>
      </w:r>
      <w:r w:rsidR="00DA62B4">
        <w:t>s</w:t>
      </w:r>
      <w:r>
        <w:t>ummary</w:t>
      </w:r>
    </w:p>
    <w:p w14:paraId="5A6648E3" w14:textId="77777777" w:rsidR="00987C2F" w:rsidRDefault="00987C2F" w:rsidP="00DA62B4">
      <w:pPr>
        <w:pStyle w:val="ListParagraph"/>
        <w:numPr>
          <w:ilvl w:val="1"/>
          <w:numId w:val="69"/>
        </w:numPr>
      </w:pPr>
      <w:r>
        <w:t>A structured list of findings including source references, classification (relevant/not relevant), and relevance to the case.</w:t>
      </w:r>
    </w:p>
    <w:p w14:paraId="248CBB64" w14:textId="73E1CA48" w:rsidR="00987C2F" w:rsidRDefault="00987C2F" w:rsidP="00987C2F">
      <w:pPr>
        <w:pStyle w:val="ListParagraph"/>
        <w:numPr>
          <w:ilvl w:val="0"/>
          <w:numId w:val="69"/>
        </w:numPr>
      </w:pPr>
      <w:r>
        <w:t xml:space="preserve">Escalation </w:t>
      </w:r>
      <w:proofErr w:type="gramStart"/>
      <w:r w:rsidR="00DA62B4">
        <w:t>n</w:t>
      </w:r>
      <w:r>
        <w:t>ote</w:t>
      </w:r>
      <w:proofErr w:type="gramEnd"/>
    </w:p>
    <w:p w14:paraId="45FDAFBD" w14:textId="77777777" w:rsidR="00987C2F" w:rsidRDefault="00987C2F" w:rsidP="00DA62B4">
      <w:pPr>
        <w:pStyle w:val="ListParagraph"/>
        <w:numPr>
          <w:ilvl w:val="1"/>
          <w:numId w:val="69"/>
        </w:numPr>
      </w:pPr>
      <w:r>
        <w:t>Indication if media findings suggest need for formal investigation escalation, SAR filing, or internal notification.</w:t>
      </w:r>
    </w:p>
    <w:p w14:paraId="640FCDE7" w14:textId="226C5B24" w:rsidR="00987C2F" w:rsidRDefault="00987C2F" w:rsidP="00987C2F">
      <w:pPr>
        <w:pStyle w:val="ListParagraph"/>
        <w:numPr>
          <w:ilvl w:val="0"/>
          <w:numId w:val="69"/>
        </w:numPr>
      </w:pPr>
      <w:r>
        <w:t xml:space="preserve">Documentation in </w:t>
      </w:r>
      <w:r w:rsidR="00DA62B4">
        <w:t>c</w:t>
      </w:r>
      <w:r>
        <w:t xml:space="preserve">ase </w:t>
      </w:r>
      <w:r w:rsidR="00DA62B4">
        <w:t>f</w:t>
      </w:r>
      <w:r>
        <w:t>ile</w:t>
      </w:r>
    </w:p>
    <w:p w14:paraId="468E3DB3" w14:textId="4D5B1373" w:rsidR="00CA2452" w:rsidRDefault="00987C2F" w:rsidP="00DA62B4">
      <w:pPr>
        <w:pStyle w:val="ListParagraph"/>
        <w:numPr>
          <w:ilvl w:val="1"/>
          <w:numId w:val="69"/>
        </w:numPr>
      </w:pPr>
      <w:r>
        <w:t>All articles or source links, date-stamped and attributed to the investigator, retained for audit and traceability.</w:t>
      </w:r>
    </w:p>
    <w:p w14:paraId="59E1E659" w14:textId="77777777" w:rsidR="00CA2452" w:rsidRDefault="00CA2452" w:rsidP="00CA2452">
      <w:r>
        <w:br w:type="page"/>
      </w:r>
    </w:p>
    <w:p w14:paraId="4DC6548F" w14:textId="4ED09BC2" w:rsidR="00E05282" w:rsidRDefault="00E05282" w:rsidP="00E05282">
      <w:pPr>
        <w:pStyle w:val="Heading3"/>
      </w:pPr>
      <w:r>
        <w:t>Build Case Narrative</w:t>
      </w:r>
    </w:p>
    <w:p w14:paraId="4CA6E27E" w14:textId="77777777" w:rsidR="00E05282" w:rsidRPr="004D6D70" w:rsidRDefault="00E05282" w:rsidP="00E05282">
      <w:pPr>
        <w:pStyle w:val="Heading4"/>
      </w:pPr>
      <w:r w:rsidRPr="004D6D70">
        <w:t>Objective</w:t>
      </w:r>
    </w:p>
    <w:p w14:paraId="394BCEDF" w14:textId="0156E460" w:rsidR="00E05282" w:rsidRPr="004D6D70" w:rsidRDefault="00F172F3" w:rsidP="00E05282">
      <w:r>
        <w:t>C</w:t>
      </w:r>
      <w:r w:rsidRPr="00F172F3">
        <w:t xml:space="preserve">ompile a complete and </w:t>
      </w:r>
      <w:r>
        <w:t xml:space="preserve">legally </w:t>
      </w:r>
      <w:r w:rsidRPr="00F172F3">
        <w:t>defensible narrative that synthesizes all findings from the AML investigation into a concise, coherent case summary. The narrative must clearly articulate the context of the alert, the investigative steps taken, the red flags or typologies identified, and the conclusion reached — whether to file a SAR/STR or to close the case. This step ensures the investigation outcome is well-documented, traceable, and compliant with regulatory expectations.</w:t>
      </w:r>
    </w:p>
    <w:p w14:paraId="2C4C0559" w14:textId="77777777" w:rsidR="00E05282" w:rsidRPr="004D6D70" w:rsidRDefault="00E05282" w:rsidP="00E05282">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E05282" w:rsidRPr="004D6D70" w14:paraId="78F06580"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B75F3FB" w14:textId="77777777" w:rsidR="00E05282" w:rsidRPr="004D6D70" w:rsidRDefault="00E05282" w:rsidP="00C32D7E">
            <w:r w:rsidRPr="004D6D70">
              <w:t>Role</w:t>
            </w:r>
          </w:p>
        </w:tc>
        <w:tc>
          <w:tcPr>
            <w:tcW w:w="1511" w:type="dxa"/>
          </w:tcPr>
          <w:p w14:paraId="771DDD6A" w14:textId="77777777" w:rsidR="00E05282" w:rsidRPr="004D6D70" w:rsidRDefault="00E05282"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4FC427D0" w14:textId="77777777" w:rsidR="00E05282" w:rsidRPr="004D6D70" w:rsidRDefault="00E05282"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33383D97" w14:textId="77777777" w:rsidR="00E05282" w:rsidRPr="004D6D70" w:rsidRDefault="00E05282"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0F9F9A55" w14:textId="77777777" w:rsidR="00E05282" w:rsidRPr="004D6D70" w:rsidRDefault="00E05282"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E05282" w:rsidRPr="004D6D70" w14:paraId="19E5199F"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972C94D" w14:textId="77777777" w:rsidR="00E05282" w:rsidRPr="004D6D70" w:rsidRDefault="00E05282" w:rsidP="00C32D7E">
            <w:r w:rsidRPr="004D6D70">
              <w:t>AML Analyst</w:t>
            </w:r>
          </w:p>
        </w:tc>
        <w:tc>
          <w:tcPr>
            <w:tcW w:w="1511" w:type="dxa"/>
          </w:tcPr>
          <w:p w14:paraId="03A154BC"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5F3C67E4"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B6A8D7D"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1C2D153"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E05282" w:rsidRPr="004D6D70" w14:paraId="72138A80"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0514B2A5" w14:textId="77777777" w:rsidR="00E05282" w:rsidRPr="004D6D70" w:rsidRDefault="00E05282" w:rsidP="00C32D7E">
            <w:r w:rsidRPr="004D6D70">
              <w:t>Supervisor</w:t>
            </w:r>
          </w:p>
        </w:tc>
        <w:tc>
          <w:tcPr>
            <w:tcW w:w="1511" w:type="dxa"/>
          </w:tcPr>
          <w:p w14:paraId="06161B2B" w14:textId="77777777" w:rsidR="00E05282" w:rsidRPr="004D6D70" w:rsidRDefault="00E0528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191CEF14" w14:textId="77777777" w:rsidR="00E05282" w:rsidRPr="004D6D70" w:rsidRDefault="00E0528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060C9D6C" w14:textId="77777777" w:rsidR="00E05282" w:rsidRPr="004D6D70" w:rsidRDefault="00E0528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2CFFF2D4" w14:textId="77777777" w:rsidR="00E05282" w:rsidRPr="004D6D70" w:rsidRDefault="00E0528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E05282" w:rsidRPr="004D6D70" w14:paraId="63C9293B"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2B54862" w14:textId="77777777" w:rsidR="00E05282" w:rsidRPr="004D6D70" w:rsidRDefault="00E05282" w:rsidP="00C32D7E">
            <w:r w:rsidRPr="004D6D70">
              <w:t>Compliance Officer</w:t>
            </w:r>
          </w:p>
        </w:tc>
        <w:tc>
          <w:tcPr>
            <w:tcW w:w="1511" w:type="dxa"/>
          </w:tcPr>
          <w:p w14:paraId="2FA6C96B"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C89E46A"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10C887B"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18DCA596"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E05282" w:rsidRPr="004D6D70" w14:paraId="6893639F"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373FB00C" w14:textId="77777777" w:rsidR="00E05282" w:rsidRPr="004D6D70" w:rsidRDefault="00E05282" w:rsidP="00C32D7E">
            <w:r w:rsidRPr="004D6D70">
              <w:t>IT/System Owner</w:t>
            </w:r>
          </w:p>
        </w:tc>
        <w:tc>
          <w:tcPr>
            <w:tcW w:w="1511" w:type="dxa"/>
          </w:tcPr>
          <w:p w14:paraId="2151A09E" w14:textId="77777777" w:rsidR="00E05282" w:rsidRPr="004D6D70" w:rsidRDefault="00E0528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38B8239" w14:textId="77777777" w:rsidR="00E05282" w:rsidRPr="004D6D70" w:rsidRDefault="00E0528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2A0FA0B8" w14:textId="7E1138B5" w:rsidR="00E05282" w:rsidRPr="004D6D70" w:rsidRDefault="000035D4" w:rsidP="00C32D7E">
            <w:pPr>
              <w:jc w:val="center"/>
              <w:cnfStyle w:val="000000000000" w:firstRow="0" w:lastRow="0" w:firstColumn="0" w:lastColumn="0" w:oddVBand="0" w:evenVBand="0" w:oddHBand="0" w:evenHBand="0" w:firstRowFirstColumn="0" w:firstRowLastColumn="0" w:lastRowFirstColumn="0" w:lastRowLastColumn="0"/>
            </w:pPr>
            <w:r>
              <w:t>No</w:t>
            </w:r>
          </w:p>
        </w:tc>
        <w:tc>
          <w:tcPr>
            <w:tcW w:w="1511" w:type="dxa"/>
          </w:tcPr>
          <w:p w14:paraId="34958EC8" w14:textId="77777777" w:rsidR="00E05282" w:rsidRPr="004D6D70" w:rsidRDefault="00E0528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E05282" w:rsidRPr="004D6D70" w14:paraId="64D5A29B"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961CA36" w14:textId="77777777" w:rsidR="00E05282" w:rsidRPr="004D6D70" w:rsidRDefault="00E05282" w:rsidP="00C32D7E">
            <w:r w:rsidRPr="004D6D70">
              <w:t>Legal/Risk</w:t>
            </w:r>
          </w:p>
        </w:tc>
        <w:tc>
          <w:tcPr>
            <w:tcW w:w="1511" w:type="dxa"/>
          </w:tcPr>
          <w:p w14:paraId="379778B2"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8FE20E7"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8410865"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t>Yes</w:t>
            </w:r>
          </w:p>
        </w:tc>
        <w:tc>
          <w:tcPr>
            <w:tcW w:w="1511" w:type="dxa"/>
          </w:tcPr>
          <w:p w14:paraId="51EBF9A9"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E05282" w:rsidRPr="004D6D70" w14:paraId="1FAD0149"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72CC08D2" w14:textId="77777777" w:rsidR="00E05282" w:rsidRPr="004D6D70" w:rsidRDefault="00E05282" w:rsidP="00C32D7E">
            <w:r w:rsidRPr="004D6D70">
              <w:t>Senior Management</w:t>
            </w:r>
          </w:p>
        </w:tc>
        <w:tc>
          <w:tcPr>
            <w:tcW w:w="1511" w:type="dxa"/>
          </w:tcPr>
          <w:p w14:paraId="187B4B70" w14:textId="77777777" w:rsidR="00E05282" w:rsidRPr="004D6D70" w:rsidRDefault="00E0528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4D09D7EF" w14:textId="77777777" w:rsidR="00E05282" w:rsidRPr="004D6D70" w:rsidRDefault="00E0528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0DADDA46" w14:textId="77777777" w:rsidR="00E05282" w:rsidRPr="004D6D70" w:rsidRDefault="00E05282"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619B58DD" w14:textId="77777777" w:rsidR="00E05282" w:rsidRPr="004D6D70" w:rsidRDefault="00E05282"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E05282" w:rsidRPr="004D6D70" w14:paraId="21005EBE"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B170FAE" w14:textId="77777777" w:rsidR="00E05282" w:rsidRPr="004D6D70" w:rsidRDefault="00E05282" w:rsidP="00C32D7E">
            <w:r w:rsidRPr="004D6D70">
              <w:t>Auditor</w:t>
            </w:r>
          </w:p>
        </w:tc>
        <w:tc>
          <w:tcPr>
            <w:tcW w:w="1511" w:type="dxa"/>
          </w:tcPr>
          <w:p w14:paraId="4EC16EF6"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6DCAAAA8"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1301E053"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A079C34" w14:textId="77777777" w:rsidR="00E05282" w:rsidRPr="004D6D70" w:rsidRDefault="00E05282"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bl>
    <w:p w14:paraId="263F6F6C" w14:textId="77777777" w:rsidR="00E05282" w:rsidRPr="004D6D70" w:rsidRDefault="00E05282" w:rsidP="00E05282">
      <w:pPr>
        <w:rPr>
          <w:sz w:val="18"/>
          <w:szCs w:val="18"/>
        </w:rPr>
      </w:pPr>
    </w:p>
    <w:p w14:paraId="6AA25840" w14:textId="77777777" w:rsidR="00E05282" w:rsidRPr="004D6D70" w:rsidRDefault="00E05282" w:rsidP="00E05282">
      <w:pPr>
        <w:pStyle w:val="Heading4"/>
      </w:pPr>
      <w:r w:rsidRPr="004D6D70">
        <w:t>Process Inputs</w:t>
      </w:r>
    </w:p>
    <w:p w14:paraId="5BE4AF98" w14:textId="4042EF3C" w:rsidR="000D4528" w:rsidRDefault="000D4528" w:rsidP="000D4528">
      <w:pPr>
        <w:pStyle w:val="ListParagraph"/>
        <w:numPr>
          <w:ilvl w:val="0"/>
          <w:numId w:val="70"/>
        </w:numPr>
      </w:pPr>
      <w:r>
        <w:t xml:space="preserve">Alert </w:t>
      </w:r>
      <w:r w:rsidR="00430338">
        <w:t>m</w:t>
      </w:r>
      <w:r>
        <w:t xml:space="preserve">etadata and </w:t>
      </w:r>
      <w:r w:rsidR="00430338">
        <w:t>r</w:t>
      </w:r>
      <w:r>
        <w:t xml:space="preserve">isk </w:t>
      </w:r>
      <w:r w:rsidR="00430338">
        <w:t>a</w:t>
      </w:r>
      <w:r>
        <w:t>ssessment</w:t>
      </w:r>
    </w:p>
    <w:p w14:paraId="4CF1DD45" w14:textId="48BD94EE" w:rsidR="000D4528" w:rsidRDefault="000D4528" w:rsidP="00430338">
      <w:pPr>
        <w:pStyle w:val="ListParagraph"/>
        <w:numPr>
          <w:ilvl w:val="1"/>
          <w:numId w:val="70"/>
        </w:numPr>
      </w:pPr>
      <w:r>
        <w:t>Triggering rule, alert date, summary of initial assessment</w:t>
      </w:r>
    </w:p>
    <w:p w14:paraId="3F671AFD" w14:textId="422342AE" w:rsidR="000D4528" w:rsidRDefault="007C50B4" w:rsidP="000D4528">
      <w:pPr>
        <w:pStyle w:val="ListParagraph"/>
        <w:numPr>
          <w:ilvl w:val="0"/>
          <w:numId w:val="70"/>
        </w:numPr>
      </w:pPr>
      <w:r>
        <w:t xml:space="preserve">KYC, CDD, </w:t>
      </w:r>
      <w:r w:rsidR="000D4528">
        <w:t xml:space="preserve">and EDD </w:t>
      </w:r>
      <w:r w:rsidR="00430338">
        <w:t>p</w:t>
      </w:r>
      <w:r w:rsidR="000D4528">
        <w:t xml:space="preserve">rofile </w:t>
      </w:r>
      <w:r w:rsidR="00430338">
        <w:t>r</w:t>
      </w:r>
      <w:r w:rsidR="000D4528">
        <w:t xml:space="preserve">eview </w:t>
      </w:r>
      <w:r w:rsidR="00430338">
        <w:t>o</w:t>
      </w:r>
      <w:r w:rsidR="000D4528">
        <w:t>utputs</w:t>
      </w:r>
    </w:p>
    <w:p w14:paraId="537DC3BB" w14:textId="2C0739D7" w:rsidR="000D4528" w:rsidRDefault="000D4528" w:rsidP="00430338">
      <w:pPr>
        <w:pStyle w:val="ListParagraph"/>
        <w:numPr>
          <w:ilvl w:val="1"/>
          <w:numId w:val="70"/>
        </w:numPr>
      </w:pPr>
      <w:r>
        <w:t>Customer identity, risk rating, business activity, source of funds</w:t>
      </w:r>
    </w:p>
    <w:p w14:paraId="6CB32888" w14:textId="219D1EB1" w:rsidR="000D4528" w:rsidRDefault="000D4528" w:rsidP="000D4528">
      <w:pPr>
        <w:pStyle w:val="ListParagraph"/>
        <w:numPr>
          <w:ilvl w:val="0"/>
          <w:numId w:val="70"/>
        </w:numPr>
      </w:pPr>
      <w:r>
        <w:t xml:space="preserve">Transaction </w:t>
      </w:r>
      <w:r w:rsidR="007C50B4">
        <w:t>p</w:t>
      </w:r>
      <w:r>
        <w:t xml:space="preserve">rofiling </w:t>
      </w:r>
      <w:r w:rsidR="007C50B4">
        <w:t>r</w:t>
      </w:r>
      <w:r>
        <w:t>esults</w:t>
      </w:r>
    </w:p>
    <w:p w14:paraId="5E502944" w14:textId="2C42BC9B" w:rsidR="000D4528" w:rsidRDefault="000D4528" w:rsidP="00430338">
      <w:pPr>
        <w:pStyle w:val="ListParagraph"/>
        <w:numPr>
          <w:ilvl w:val="1"/>
          <w:numId w:val="70"/>
        </w:numPr>
      </w:pPr>
      <w:r>
        <w:t>Behavioral analysis, velocity, geography, anomalies</w:t>
      </w:r>
    </w:p>
    <w:p w14:paraId="3028D98F" w14:textId="2EDCE13E" w:rsidR="000D4528" w:rsidRDefault="000D4528" w:rsidP="000D4528">
      <w:pPr>
        <w:pStyle w:val="ListParagraph"/>
        <w:numPr>
          <w:ilvl w:val="0"/>
          <w:numId w:val="70"/>
        </w:numPr>
      </w:pPr>
      <w:r>
        <w:t xml:space="preserve">Transaction </w:t>
      </w:r>
      <w:r w:rsidR="007C50B4">
        <w:t>f</w:t>
      </w:r>
      <w:r>
        <w:t xml:space="preserve">low / </w:t>
      </w:r>
      <w:r w:rsidR="007C50B4">
        <w:t>n</w:t>
      </w:r>
      <w:r>
        <w:t xml:space="preserve">etwork </w:t>
      </w:r>
      <w:r w:rsidR="007C50B4">
        <w:t>a</w:t>
      </w:r>
      <w:r>
        <w:t>nalysis</w:t>
      </w:r>
    </w:p>
    <w:p w14:paraId="687990B4" w14:textId="174A5570" w:rsidR="000D4528" w:rsidRDefault="000D4528" w:rsidP="00430338">
      <w:pPr>
        <w:pStyle w:val="ListParagraph"/>
        <w:numPr>
          <w:ilvl w:val="1"/>
          <w:numId w:val="70"/>
        </w:numPr>
      </w:pPr>
      <w:r>
        <w:t>Visual or tabular summaries of fund movement and counterparties</w:t>
      </w:r>
    </w:p>
    <w:p w14:paraId="1DDA03F9" w14:textId="73E66466" w:rsidR="000D4528" w:rsidRDefault="000D4528" w:rsidP="000D4528">
      <w:pPr>
        <w:pStyle w:val="ListParagraph"/>
        <w:numPr>
          <w:ilvl w:val="0"/>
          <w:numId w:val="70"/>
        </w:numPr>
      </w:pPr>
      <w:r>
        <w:t xml:space="preserve">Sanctions and </w:t>
      </w:r>
      <w:r w:rsidR="007C50B4">
        <w:t>a</w:t>
      </w:r>
      <w:r>
        <w:t xml:space="preserve">dverse </w:t>
      </w:r>
      <w:r w:rsidR="007C50B4">
        <w:t>m</w:t>
      </w:r>
      <w:r>
        <w:t xml:space="preserve">edia </w:t>
      </w:r>
      <w:r w:rsidR="007C50B4">
        <w:t>s</w:t>
      </w:r>
      <w:r>
        <w:t xml:space="preserve">creening </w:t>
      </w:r>
      <w:r w:rsidR="007C50B4">
        <w:t>o</w:t>
      </w:r>
      <w:r>
        <w:t>utputs</w:t>
      </w:r>
    </w:p>
    <w:p w14:paraId="0A67B20B" w14:textId="19BC55F9" w:rsidR="000D4528" w:rsidRDefault="000D4528" w:rsidP="00430338">
      <w:pPr>
        <w:pStyle w:val="ListParagraph"/>
        <w:numPr>
          <w:ilvl w:val="1"/>
          <w:numId w:val="70"/>
        </w:numPr>
      </w:pPr>
      <w:r>
        <w:t>Results of screenings with classification and rationale</w:t>
      </w:r>
    </w:p>
    <w:p w14:paraId="18126E20" w14:textId="270C6B21" w:rsidR="000D4528" w:rsidRDefault="000D4528" w:rsidP="000D4528">
      <w:pPr>
        <w:pStyle w:val="ListParagraph"/>
        <w:numPr>
          <w:ilvl w:val="0"/>
          <w:numId w:val="70"/>
        </w:numPr>
      </w:pPr>
      <w:r>
        <w:t xml:space="preserve">Internal AML </w:t>
      </w:r>
      <w:r w:rsidR="007C50B4">
        <w:t>t</w:t>
      </w:r>
      <w:r>
        <w:t xml:space="preserve">ypology </w:t>
      </w:r>
      <w:r w:rsidR="007C50B4">
        <w:t>r</w:t>
      </w:r>
      <w:r>
        <w:t>eference</w:t>
      </w:r>
    </w:p>
    <w:p w14:paraId="71207D2B" w14:textId="693AF258" w:rsidR="00E05282" w:rsidRDefault="000D4528" w:rsidP="00430338">
      <w:pPr>
        <w:pStyle w:val="ListParagraph"/>
        <w:numPr>
          <w:ilvl w:val="1"/>
          <w:numId w:val="70"/>
        </w:numPr>
      </w:pPr>
      <w:r>
        <w:t>Descriptions of typologies matched or evaluated</w:t>
      </w:r>
    </w:p>
    <w:p w14:paraId="066EC65F" w14:textId="77777777" w:rsidR="00E05282" w:rsidRPr="004D6D70" w:rsidRDefault="00E05282" w:rsidP="00E05282">
      <w:pPr>
        <w:pStyle w:val="Heading4"/>
      </w:pPr>
      <w:r w:rsidRPr="004D6D70">
        <w:t>Step-by-Step Procedure</w:t>
      </w:r>
    </w:p>
    <w:p w14:paraId="7F5F1718" w14:textId="23D33DD1" w:rsidR="005D29EF" w:rsidRDefault="005D29EF" w:rsidP="005D29EF">
      <w:pPr>
        <w:pStyle w:val="ListParagraph"/>
        <w:numPr>
          <w:ilvl w:val="0"/>
          <w:numId w:val="71"/>
        </w:numPr>
        <w:spacing w:after="0"/>
      </w:pPr>
      <w:r>
        <w:t xml:space="preserve">Consolidate </w:t>
      </w:r>
      <w:r w:rsidR="007C50B4">
        <w:t>i</w:t>
      </w:r>
      <w:r>
        <w:t xml:space="preserve">nvestigation </w:t>
      </w:r>
      <w:r w:rsidR="007C50B4">
        <w:t>f</w:t>
      </w:r>
      <w:r>
        <w:t>indings</w:t>
      </w:r>
    </w:p>
    <w:p w14:paraId="7E05FFE8" w14:textId="77777777" w:rsidR="005D29EF" w:rsidRDefault="005D29EF" w:rsidP="007C50B4">
      <w:pPr>
        <w:pStyle w:val="ListParagraph"/>
        <w:numPr>
          <w:ilvl w:val="1"/>
          <w:numId w:val="71"/>
        </w:numPr>
        <w:spacing w:after="0"/>
      </w:pPr>
      <w:r>
        <w:t>Gather all notes, logs, screenshots, diagrams, and outputs from previous investigative steps into a single case workspace.</w:t>
      </w:r>
    </w:p>
    <w:p w14:paraId="32AF5BA0" w14:textId="70E3336D" w:rsidR="005D29EF" w:rsidRDefault="005D29EF" w:rsidP="005D29EF">
      <w:pPr>
        <w:pStyle w:val="ListParagraph"/>
        <w:numPr>
          <w:ilvl w:val="0"/>
          <w:numId w:val="71"/>
        </w:numPr>
        <w:spacing w:after="0"/>
      </w:pPr>
      <w:r>
        <w:t xml:space="preserve">Draft </w:t>
      </w:r>
      <w:r w:rsidR="007C50B4">
        <w:t>b</w:t>
      </w:r>
      <w:r>
        <w:t xml:space="preserve">ackground </w:t>
      </w:r>
      <w:r w:rsidR="007C50B4">
        <w:t>s</w:t>
      </w:r>
      <w:r>
        <w:t>ection</w:t>
      </w:r>
    </w:p>
    <w:p w14:paraId="0C5AC96B" w14:textId="77777777" w:rsidR="005D29EF" w:rsidRDefault="005D29EF" w:rsidP="007C50B4">
      <w:pPr>
        <w:pStyle w:val="ListParagraph"/>
        <w:numPr>
          <w:ilvl w:val="1"/>
          <w:numId w:val="71"/>
        </w:numPr>
        <w:spacing w:after="0"/>
      </w:pPr>
      <w:r>
        <w:t>Provide a clear overview of the case: alert details, customer information, and the rationale for initiating the investigation.</w:t>
      </w:r>
    </w:p>
    <w:p w14:paraId="683F0F17" w14:textId="23DF02EB" w:rsidR="005D29EF" w:rsidRDefault="005D29EF" w:rsidP="005D29EF">
      <w:pPr>
        <w:pStyle w:val="ListParagraph"/>
        <w:numPr>
          <w:ilvl w:val="0"/>
          <w:numId w:val="71"/>
        </w:numPr>
        <w:spacing w:after="0"/>
      </w:pPr>
      <w:r>
        <w:t xml:space="preserve">Summarize </w:t>
      </w:r>
      <w:r w:rsidR="007C50B4">
        <w:t>k</w:t>
      </w:r>
      <w:r>
        <w:t xml:space="preserve">ey </w:t>
      </w:r>
      <w:r w:rsidR="007C50B4">
        <w:t>i</w:t>
      </w:r>
      <w:r>
        <w:t xml:space="preserve">nvestigative </w:t>
      </w:r>
      <w:r w:rsidR="007C50B4">
        <w:t>s</w:t>
      </w:r>
      <w:r>
        <w:t>teps</w:t>
      </w:r>
    </w:p>
    <w:p w14:paraId="5632CD48" w14:textId="77777777" w:rsidR="005D29EF" w:rsidRDefault="005D29EF" w:rsidP="007C50B4">
      <w:pPr>
        <w:pStyle w:val="ListParagraph"/>
        <w:numPr>
          <w:ilvl w:val="1"/>
          <w:numId w:val="71"/>
        </w:numPr>
        <w:spacing w:after="0"/>
      </w:pPr>
      <w:r>
        <w:t>Describe the steps taken during the investigation, including risk assessment, document review, transaction profiling, and screenings.</w:t>
      </w:r>
    </w:p>
    <w:p w14:paraId="16D85894" w14:textId="4E72B892" w:rsidR="005D29EF" w:rsidRDefault="005D29EF" w:rsidP="005D29EF">
      <w:pPr>
        <w:pStyle w:val="ListParagraph"/>
        <w:numPr>
          <w:ilvl w:val="0"/>
          <w:numId w:val="71"/>
        </w:numPr>
        <w:spacing w:after="0"/>
      </w:pPr>
      <w:r>
        <w:t xml:space="preserve">Present </w:t>
      </w:r>
      <w:r w:rsidR="007C50B4">
        <w:t>r</w:t>
      </w:r>
      <w:r>
        <w:t xml:space="preserve">ed </w:t>
      </w:r>
      <w:r w:rsidR="007C50B4">
        <w:t>f</w:t>
      </w:r>
      <w:r>
        <w:t xml:space="preserve">lags and </w:t>
      </w:r>
      <w:r w:rsidR="007C50B4">
        <w:t>r</w:t>
      </w:r>
      <w:r>
        <w:t xml:space="preserve">isk </w:t>
      </w:r>
      <w:r w:rsidR="007C50B4">
        <w:t>i</w:t>
      </w:r>
      <w:r>
        <w:t>ndicators</w:t>
      </w:r>
    </w:p>
    <w:p w14:paraId="04CAEDC7" w14:textId="77777777" w:rsidR="005D29EF" w:rsidRDefault="005D29EF" w:rsidP="007C50B4">
      <w:pPr>
        <w:pStyle w:val="ListParagraph"/>
        <w:numPr>
          <w:ilvl w:val="1"/>
          <w:numId w:val="71"/>
        </w:numPr>
        <w:spacing w:after="0"/>
      </w:pPr>
      <w:r>
        <w:t>List identified red flags and suspicious behaviors, referencing the AML typology (e.g., structuring, layering, use of high-risk jurisdictions).</w:t>
      </w:r>
    </w:p>
    <w:p w14:paraId="2E1B3A99" w14:textId="396ED34C" w:rsidR="005D29EF" w:rsidRDefault="005D29EF" w:rsidP="005D29EF">
      <w:pPr>
        <w:pStyle w:val="ListParagraph"/>
        <w:numPr>
          <w:ilvl w:val="0"/>
          <w:numId w:val="71"/>
        </w:numPr>
        <w:spacing w:after="0"/>
      </w:pPr>
      <w:proofErr w:type="gramStart"/>
      <w:r>
        <w:t>Evaluate</w:t>
      </w:r>
      <w:proofErr w:type="gramEnd"/>
      <w:r>
        <w:t xml:space="preserve"> </w:t>
      </w:r>
      <w:r w:rsidR="007C50B4">
        <w:t>a</w:t>
      </w:r>
      <w:r>
        <w:t xml:space="preserve">gainst </w:t>
      </w:r>
      <w:r w:rsidR="007C50B4">
        <w:t>i</w:t>
      </w:r>
      <w:r>
        <w:t xml:space="preserve">nternal </w:t>
      </w:r>
      <w:r w:rsidR="007C50B4">
        <w:t>t</w:t>
      </w:r>
      <w:r>
        <w:t>ypologies</w:t>
      </w:r>
    </w:p>
    <w:p w14:paraId="65A3C171" w14:textId="77777777" w:rsidR="005D29EF" w:rsidRDefault="005D29EF" w:rsidP="007C50B4">
      <w:pPr>
        <w:pStyle w:val="ListParagraph"/>
        <w:numPr>
          <w:ilvl w:val="1"/>
          <w:numId w:val="71"/>
        </w:numPr>
        <w:spacing w:after="0"/>
      </w:pPr>
      <w:r>
        <w:t>Clearly link observed activity to known laundering patterns, if applicable. State whether the behavior is consistent or not with typical red flags.</w:t>
      </w:r>
    </w:p>
    <w:p w14:paraId="168EA1A9" w14:textId="18DF7072" w:rsidR="005D29EF" w:rsidRDefault="005D29EF" w:rsidP="005D29EF">
      <w:pPr>
        <w:pStyle w:val="ListParagraph"/>
        <w:numPr>
          <w:ilvl w:val="0"/>
          <w:numId w:val="71"/>
        </w:numPr>
        <w:spacing w:after="0"/>
      </w:pPr>
      <w:r>
        <w:t xml:space="preserve">State </w:t>
      </w:r>
      <w:r w:rsidR="007C50B4">
        <w:t>i</w:t>
      </w:r>
      <w:r>
        <w:t xml:space="preserve">nvestigative </w:t>
      </w:r>
      <w:r w:rsidR="007C50B4">
        <w:t>c</w:t>
      </w:r>
      <w:r>
        <w:t>onclusion</w:t>
      </w:r>
    </w:p>
    <w:p w14:paraId="78DC99D2" w14:textId="4EE9979C" w:rsidR="005D29EF" w:rsidRDefault="005D29EF" w:rsidP="007C50B4">
      <w:pPr>
        <w:pStyle w:val="ListParagraph"/>
        <w:numPr>
          <w:ilvl w:val="1"/>
          <w:numId w:val="71"/>
        </w:numPr>
        <w:spacing w:after="0"/>
      </w:pPr>
      <w:r>
        <w:t>Conclude whether suspicion of money laundering is reasonably established and justify the decision. Include whether a SAR/STR is recommended or if the case is being closed with no further action.</w:t>
      </w:r>
    </w:p>
    <w:p w14:paraId="7D4BEC00" w14:textId="08AF8A13" w:rsidR="005D29EF" w:rsidRDefault="005D29EF" w:rsidP="005D29EF">
      <w:pPr>
        <w:pStyle w:val="ListParagraph"/>
        <w:numPr>
          <w:ilvl w:val="0"/>
          <w:numId w:val="71"/>
        </w:numPr>
        <w:spacing w:after="0"/>
      </w:pPr>
      <w:r>
        <w:t xml:space="preserve">Flag </w:t>
      </w:r>
      <w:r w:rsidR="007C50B4">
        <w:t>f</w:t>
      </w:r>
      <w:r>
        <w:t xml:space="preserve">iling </w:t>
      </w:r>
      <w:r w:rsidR="007C50B4">
        <w:t>r</w:t>
      </w:r>
      <w:r>
        <w:t>equirements (if applicable)</w:t>
      </w:r>
    </w:p>
    <w:p w14:paraId="64A9B23C" w14:textId="77777777" w:rsidR="005D29EF" w:rsidRDefault="005D29EF" w:rsidP="007C50B4">
      <w:pPr>
        <w:pStyle w:val="ListParagraph"/>
        <w:numPr>
          <w:ilvl w:val="1"/>
          <w:numId w:val="71"/>
        </w:numPr>
        <w:spacing w:after="0"/>
      </w:pPr>
      <w:r>
        <w:t xml:space="preserve">If a SAR/STR </w:t>
      </w:r>
      <w:proofErr w:type="gramStart"/>
      <w:r>
        <w:t>will be</w:t>
      </w:r>
      <w:proofErr w:type="gramEnd"/>
      <w:r>
        <w:t xml:space="preserve"> filed, ensure that all required case facts are highlighted and formatted for ease of use in the reporting tool.</w:t>
      </w:r>
    </w:p>
    <w:p w14:paraId="534871FC" w14:textId="29E745F3" w:rsidR="005D29EF" w:rsidRDefault="005D29EF" w:rsidP="005D29EF">
      <w:pPr>
        <w:pStyle w:val="ListParagraph"/>
        <w:numPr>
          <w:ilvl w:val="0"/>
          <w:numId w:val="71"/>
        </w:numPr>
        <w:spacing w:after="0"/>
      </w:pPr>
      <w:r>
        <w:t xml:space="preserve">Document </w:t>
      </w:r>
      <w:r w:rsidR="007C50B4">
        <w:t>s</w:t>
      </w:r>
      <w:r>
        <w:t xml:space="preserve">ign-off and </w:t>
      </w:r>
      <w:r w:rsidR="007C50B4">
        <w:t>r</w:t>
      </w:r>
      <w:r>
        <w:t xml:space="preserve">eview </w:t>
      </w:r>
      <w:r w:rsidR="007C50B4">
        <w:t>p</w:t>
      </w:r>
      <w:r>
        <w:t>ath</w:t>
      </w:r>
    </w:p>
    <w:p w14:paraId="62BCE5C7" w14:textId="1D49B16E" w:rsidR="00E05282" w:rsidRDefault="005D29EF" w:rsidP="007C50B4">
      <w:pPr>
        <w:pStyle w:val="ListParagraph"/>
        <w:numPr>
          <w:ilvl w:val="1"/>
          <w:numId w:val="71"/>
        </w:numPr>
        <w:spacing w:after="0"/>
      </w:pPr>
      <w:r>
        <w:t>Assign the narrative for review to the Supervisor or Compliance Officer before it is finalized for closure or SAR filing.</w:t>
      </w:r>
    </w:p>
    <w:p w14:paraId="03C7F723" w14:textId="77777777" w:rsidR="00E05282" w:rsidRPr="004D6D70" w:rsidRDefault="00E05282" w:rsidP="00E05282">
      <w:pPr>
        <w:pStyle w:val="Heading4"/>
      </w:pPr>
      <w:r w:rsidRPr="004D6D70">
        <w:t>Process Outputs</w:t>
      </w:r>
    </w:p>
    <w:p w14:paraId="2960A626" w14:textId="77777777" w:rsidR="00E05282" w:rsidRPr="004D6D70" w:rsidRDefault="00E05282" w:rsidP="00C80554">
      <w:pPr>
        <w:pStyle w:val="ListParagraph"/>
        <w:numPr>
          <w:ilvl w:val="0"/>
          <w:numId w:val="72"/>
        </w:numPr>
      </w:pPr>
      <w:r w:rsidRPr="004D6D70">
        <w:t>Process completion checklist</w:t>
      </w:r>
    </w:p>
    <w:p w14:paraId="00DC0713" w14:textId="6498A4D7" w:rsidR="00430338" w:rsidRDefault="00430338" w:rsidP="00430338">
      <w:pPr>
        <w:pStyle w:val="ListParagraph"/>
        <w:numPr>
          <w:ilvl w:val="1"/>
          <w:numId w:val="72"/>
        </w:numPr>
      </w:pPr>
      <w:r>
        <w:t>Gather</w:t>
      </w:r>
      <w:r w:rsidR="00C073FE">
        <w:t>ed</w:t>
      </w:r>
      <w:r>
        <w:t xml:space="preserve"> outputs from all investigation phases</w:t>
      </w:r>
      <w:r w:rsidR="00C073FE">
        <w:t xml:space="preserve">: </w:t>
      </w:r>
      <w:r>
        <w:t xml:space="preserve">Ensure all relevant findings are complete, </w:t>
      </w:r>
      <w:proofErr w:type="gramStart"/>
      <w:r>
        <w:t>including from</w:t>
      </w:r>
      <w:proofErr w:type="gramEnd"/>
      <w:r>
        <w:t xml:space="preserve"> risk review, transaction analysis, screenings, and typology assessments.</w:t>
      </w:r>
    </w:p>
    <w:p w14:paraId="14081BBA" w14:textId="394CE9AD" w:rsidR="00430338" w:rsidRDefault="00430338" w:rsidP="00430338">
      <w:pPr>
        <w:pStyle w:val="ListParagraph"/>
        <w:numPr>
          <w:ilvl w:val="1"/>
          <w:numId w:val="72"/>
        </w:numPr>
      </w:pPr>
      <w:r>
        <w:t>Wr</w:t>
      </w:r>
      <w:r w:rsidR="00C073FE">
        <w:t>o</w:t>
      </w:r>
      <w:r>
        <w:t>te a concise background and investigation scope</w:t>
      </w:r>
      <w:r w:rsidR="00C073FE">
        <w:t xml:space="preserve">: </w:t>
      </w:r>
      <w:r>
        <w:t>Include who the customer is, why the alert was triggered, and what was investigated.</w:t>
      </w:r>
    </w:p>
    <w:p w14:paraId="161C6E6A" w14:textId="56AD5462" w:rsidR="00430338" w:rsidRDefault="00430338" w:rsidP="00430338">
      <w:pPr>
        <w:pStyle w:val="ListParagraph"/>
        <w:numPr>
          <w:ilvl w:val="1"/>
          <w:numId w:val="72"/>
        </w:numPr>
      </w:pPr>
      <w:r>
        <w:t>Summarize</w:t>
      </w:r>
      <w:r w:rsidR="00C073FE">
        <w:t>d</w:t>
      </w:r>
      <w:r>
        <w:t xml:space="preserve"> key evidence and observations</w:t>
      </w:r>
      <w:r w:rsidR="00C073FE">
        <w:t xml:space="preserve">: </w:t>
      </w:r>
      <w:r>
        <w:t>Highlight relevant facts, behavioral anomalies, and KYC inconsistencies.</w:t>
      </w:r>
    </w:p>
    <w:p w14:paraId="5BC48E31" w14:textId="528B18D4" w:rsidR="00430338" w:rsidRDefault="00430338" w:rsidP="00430338">
      <w:pPr>
        <w:pStyle w:val="ListParagraph"/>
        <w:numPr>
          <w:ilvl w:val="1"/>
          <w:numId w:val="72"/>
        </w:numPr>
      </w:pPr>
      <w:r>
        <w:t>Reference</w:t>
      </w:r>
      <w:r w:rsidR="00C073FE">
        <w:t>d</w:t>
      </w:r>
      <w:r>
        <w:t xml:space="preserve"> typologies or red flags</w:t>
      </w:r>
      <w:r w:rsidR="00C073FE">
        <w:t xml:space="preserve">: </w:t>
      </w:r>
      <w:r>
        <w:t>Cite internal or regulatory typologies that align with the customer’s behavior.</w:t>
      </w:r>
    </w:p>
    <w:p w14:paraId="1E8FE068" w14:textId="3D446611" w:rsidR="00430338" w:rsidRDefault="00430338" w:rsidP="00430338">
      <w:pPr>
        <w:pStyle w:val="ListParagraph"/>
        <w:numPr>
          <w:ilvl w:val="1"/>
          <w:numId w:val="72"/>
        </w:numPr>
      </w:pPr>
      <w:r>
        <w:t xml:space="preserve">Clearly </w:t>
      </w:r>
      <w:proofErr w:type="gramStart"/>
      <w:r>
        <w:t>state</w:t>
      </w:r>
      <w:r w:rsidR="00C073FE">
        <w:t>d</w:t>
      </w:r>
      <w:proofErr w:type="gramEnd"/>
      <w:r>
        <w:t xml:space="preserve"> the investigation conclusion</w:t>
      </w:r>
      <w:r w:rsidR="00C073FE">
        <w:t xml:space="preserve">: </w:t>
      </w:r>
      <w:r>
        <w:t>Indicate if the case warrants SAR/STR filing or should be closed with no action.</w:t>
      </w:r>
    </w:p>
    <w:p w14:paraId="10A0B579" w14:textId="040C66FB" w:rsidR="00430338" w:rsidRDefault="00430338" w:rsidP="00430338">
      <w:pPr>
        <w:pStyle w:val="ListParagraph"/>
        <w:numPr>
          <w:ilvl w:val="1"/>
          <w:numId w:val="72"/>
        </w:numPr>
      </w:pPr>
      <w:r>
        <w:t>Include</w:t>
      </w:r>
      <w:r w:rsidR="00C073FE">
        <w:t>d</w:t>
      </w:r>
      <w:r>
        <w:t xml:space="preserve"> supporting documentation or references</w:t>
      </w:r>
      <w:r w:rsidR="00C073FE">
        <w:t xml:space="preserve">: </w:t>
      </w:r>
      <w:r>
        <w:t>Attach logs, charts, screening summaries, or screenshots that support the findings.</w:t>
      </w:r>
    </w:p>
    <w:p w14:paraId="005EA593" w14:textId="64629F0A" w:rsidR="00430338" w:rsidRDefault="00430338" w:rsidP="00430338">
      <w:pPr>
        <w:pStyle w:val="ListParagraph"/>
        <w:numPr>
          <w:ilvl w:val="1"/>
          <w:numId w:val="72"/>
        </w:numPr>
      </w:pPr>
      <w:r>
        <w:t>Assign</w:t>
      </w:r>
      <w:r w:rsidR="00C073FE">
        <w:t>ed</w:t>
      </w:r>
      <w:r>
        <w:t xml:space="preserve"> for review and validation</w:t>
      </w:r>
      <w:r w:rsidR="00C073FE">
        <w:t xml:space="preserve">: </w:t>
      </w:r>
      <w:r>
        <w:t>Route the draft narrative to Supervisor and Compliance Officer for sign-off.</w:t>
      </w:r>
    </w:p>
    <w:p w14:paraId="7BD2CEA0" w14:textId="59933CE0" w:rsidR="00E05282" w:rsidRPr="004D6D70" w:rsidRDefault="00430338" w:rsidP="00430338">
      <w:pPr>
        <w:pStyle w:val="ListParagraph"/>
        <w:numPr>
          <w:ilvl w:val="1"/>
          <w:numId w:val="72"/>
        </w:numPr>
      </w:pPr>
      <w:r>
        <w:t>Log</w:t>
      </w:r>
      <w:r w:rsidR="00C073FE">
        <w:t>ged</w:t>
      </w:r>
      <w:r>
        <w:t xml:space="preserve"> final narrative in case file</w:t>
      </w:r>
      <w:r w:rsidR="00C073FE">
        <w:t xml:space="preserve">: </w:t>
      </w:r>
      <w:r>
        <w:t>Upload final version to CMS, linked to the alert and audit trail.</w:t>
      </w:r>
    </w:p>
    <w:p w14:paraId="3836B711" w14:textId="77777777" w:rsidR="00430338" w:rsidRPr="004D6D70" w:rsidRDefault="00430338" w:rsidP="00430338">
      <w:pPr>
        <w:pStyle w:val="ListParagraph"/>
        <w:numPr>
          <w:ilvl w:val="0"/>
          <w:numId w:val="72"/>
        </w:numPr>
      </w:pPr>
      <w:r w:rsidRPr="004D6D70">
        <w:t>All user activities are system-, event- and audit-logged.</w:t>
      </w:r>
    </w:p>
    <w:p w14:paraId="32A33AEE" w14:textId="61246907" w:rsidR="005D29EF" w:rsidRDefault="005D29EF" w:rsidP="005D29EF">
      <w:pPr>
        <w:pStyle w:val="ListParagraph"/>
        <w:numPr>
          <w:ilvl w:val="0"/>
          <w:numId w:val="72"/>
        </w:numPr>
      </w:pPr>
      <w:r>
        <w:t xml:space="preserve">Completed </w:t>
      </w:r>
      <w:r w:rsidR="003337F0">
        <w:t>c</w:t>
      </w:r>
      <w:r>
        <w:t xml:space="preserve">ase </w:t>
      </w:r>
      <w:r w:rsidR="003337F0">
        <w:t>n</w:t>
      </w:r>
      <w:r>
        <w:t xml:space="preserve">arrative </w:t>
      </w:r>
      <w:r w:rsidR="003337F0">
        <w:t>d</w:t>
      </w:r>
      <w:r>
        <w:t>ocument</w:t>
      </w:r>
    </w:p>
    <w:p w14:paraId="3B188418" w14:textId="77777777" w:rsidR="005D29EF" w:rsidRDefault="005D29EF" w:rsidP="003337F0">
      <w:pPr>
        <w:pStyle w:val="ListParagraph"/>
        <w:numPr>
          <w:ilvl w:val="1"/>
          <w:numId w:val="72"/>
        </w:numPr>
      </w:pPr>
      <w:r>
        <w:t>A comprehensive, time-stamped investigation summary containing:</w:t>
      </w:r>
    </w:p>
    <w:p w14:paraId="5AB5E4E6" w14:textId="34B68C46" w:rsidR="005D29EF" w:rsidRDefault="005D29EF" w:rsidP="003337F0">
      <w:pPr>
        <w:pStyle w:val="ListParagraph"/>
        <w:numPr>
          <w:ilvl w:val="2"/>
          <w:numId w:val="72"/>
        </w:numPr>
      </w:pPr>
      <w:r>
        <w:t>Alert context</w:t>
      </w:r>
    </w:p>
    <w:p w14:paraId="21538FE6" w14:textId="5A302003" w:rsidR="005D29EF" w:rsidRDefault="005D29EF" w:rsidP="003337F0">
      <w:pPr>
        <w:pStyle w:val="ListParagraph"/>
        <w:numPr>
          <w:ilvl w:val="2"/>
          <w:numId w:val="72"/>
        </w:numPr>
      </w:pPr>
      <w:r>
        <w:t>Investigative actions</w:t>
      </w:r>
    </w:p>
    <w:p w14:paraId="08A6E03C" w14:textId="0348F0FB" w:rsidR="005D29EF" w:rsidRDefault="005D29EF" w:rsidP="003337F0">
      <w:pPr>
        <w:pStyle w:val="ListParagraph"/>
        <w:numPr>
          <w:ilvl w:val="2"/>
          <w:numId w:val="72"/>
        </w:numPr>
      </w:pPr>
      <w:r>
        <w:t>Risk indicators</w:t>
      </w:r>
    </w:p>
    <w:p w14:paraId="4AE921FA" w14:textId="20517127" w:rsidR="005D29EF" w:rsidRDefault="005D29EF" w:rsidP="003337F0">
      <w:pPr>
        <w:pStyle w:val="ListParagraph"/>
        <w:numPr>
          <w:ilvl w:val="2"/>
          <w:numId w:val="72"/>
        </w:numPr>
      </w:pPr>
      <w:r>
        <w:t>Decision rationale</w:t>
      </w:r>
    </w:p>
    <w:p w14:paraId="035E8AEE" w14:textId="6F6E9FD6" w:rsidR="005D29EF" w:rsidRDefault="005D29EF" w:rsidP="003337F0">
      <w:pPr>
        <w:pStyle w:val="ListParagraph"/>
        <w:numPr>
          <w:ilvl w:val="2"/>
          <w:numId w:val="72"/>
        </w:numPr>
      </w:pPr>
      <w:r>
        <w:t>Typology references</w:t>
      </w:r>
    </w:p>
    <w:p w14:paraId="1136E5A8" w14:textId="4A6E7468" w:rsidR="005D29EF" w:rsidRDefault="005D29EF" w:rsidP="005D29EF">
      <w:pPr>
        <w:pStyle w:val="ListParagraph"/>
        <w:numPr>
          <w:ilvl w:val="0"/>
          <w:numId w:val="72"/>
        </w:numPr>
      </w:pPr>
      <w:r>
        <w:t xml:space="preserve">Filing </w:t>
      </w:r>
      <w:r w:rsidR="003337F0">
        <w:t>r</w:t>
      </w:r>
      <w:r>
        <w:t xml:space="preserve">ecommendation </w:t>
      </w:r>
      <w:r w:rsidR="003337F0">
        <w:t>s</w:t>
      </w:r>
      <w:r>
        <w:t>tatement</w:t>
      </w:r>
    </w:p>
    <w:p w14:paraId="02150B11" w14:textId="77777777" w:rsidR="005D29EF" w:rsidRDefault="005D29EF" w:rsidP="003337F0">
      <w:pPr>
        <w:pStyle w:val="ListParagraph"/>
        <w:numPr>
          <w:ilvl w:val="1"/>
          <w:numId w:val="72"/>
        </w:numPr>
      </w:pPr>
      <w:r>
        <w:t>A clear declaration of whether the case meets the threshold for a SAR/STR filing, supported by evidence.</w:t>
      </w:r>
    </w:p>
    <w:p w14:paraId="14A2B35A" w14:textId="7611E1D0" w:rsidR="005D29EF" w:rsidRDefault="005D29EF" w:rsidP="005D29EF">
      <w:pPr>
        <w:pStyle w:val="ListParagraph"/>
        <w:numPr>
          <w:ilvl w:val="0"/>
          <w:numId w:val="72"/>
        </w:numPr>
      </w:pPr>
      <w:r>
        <w:t xml:space="preserve">Reviewer and </w:t>
      </w:r>
      <w:r w:rsidR="003337F0">
        <w:t>a</w:t>
      </w:r>
      <w:r>
        <w:t xml:space="preserve">pproval </w:t>
      </w:r>
      <w:r w:rsidR="003337F0">
        <w:t>r</w:t>
      </w:r>
      <w:r>
        <w:t>ecord</w:t>
      </w:r>
    </w:p>
    <w:p w14:paraId="40C748B4" w14:textId="77777777" w:rsidR="005D29EF" w:rsidRDefault="005D29EF" w:rsidP="003337F0">
      <w:pPr>
        <w:pStyle w:val="ListParagraph"/>
        <w:numPr>
          <w:ilvl w:val="1"/>
          <w:numId w:val="72"/>
        </w:numPr>
      </w:pPr>
      <w:r>
        <w:t>Confirmation of who reviewed and signed off on the narrative, with date and designation.</w:t>
      </w:r>
    </w:p>
    <w:p w14:paraId="182B24D7" w14:textId="390F1FE7" w:rsidR="005D29EF" w:rsidRDefault="005D29EF" w:rsidP="005D29EF">
      <w:pPr>
        <w:pStyle w:val="ListParagraph"/>
        <w:numPr>
          <w:ilvl w:val="0"/>
          <w:numId w:val="72"/>
        </w:numPr>
      </w:pPr>
      <w:r>
        <w:t xml:space="preserve">Case Management System </w:t>
      </w:r>
      <w:r w:rsidR="003337F0">
        <w:t>e</w:t>
      </w:r>
      <w:r>
        <w:t>ntry</w:t>
      </w:r>
    </w:p>
    <w:p w14:paraId="614DD39F" w14:textId="4A30FEE8" w:rsidR="00E05282" w:rsidRDefault="005D29EF" w:rsidP="003337F0">
      <w:pPr>
        <w:pStyle w:val="ListParagraph"/>
        <w:numPr>
          <w:ilvl w:val="1"/>
          <w:numId w:val="72"/>
        </w:numPr>
      </w:pPr>
      <w:r>
        <w:t>The full narrative logged into the case file for recordkeeping, audit, or regulatory examination.</w:t>
      </w:r>
    </w:p>
    <w:p w14:paraId="6692C90D" w14:textId="09216EC3" w:rsidR="001F473B" w:rsidRDefault="005361E7" w:rsidP="001F473B">
      <w:pPr>
        <w:pStyle w:val="Heading2"/>
      </w:pPr>
      <w:r>
        <w:t>Ancillary Processes</w:t>
      </w:r>
    </w:p>
    <w:p w14:paraId="1C0243EC" w14:textId="1B52C656" w:rsidR="005361E7" w:rsidRPr="005361E7" w:rsidRDefault="005361E7" w:rsidP="005361E7">
      <w:pPr>
        <w:pStyle w:val="Heading3"/>
      </w:pPr>
      <w:r>
        <w:t>File Suspicious Activity Report/Suspicious Transaction Report</w:t>
      </w:r>
    </w:p>
    <w:p w14:paraId="2837DD1A" w14:textId="77777777" w:rsidR="001F473B" w:rsidRPr="004D6D70" w:rsidRDefault="001F473B" w:rsidP="001F473B">
      <w:pPr>
        <w:pStyle w:val="Heading4"/>
      </w:pPr>
      <w:r w:rsidRPr="004D6D70">
        <w:t>Objective</w:t>
      </w:r>
    </w:p>
    <w:p w14:paraId="0229FF12" w14:textId="25779D55" w:rsidR="001F473B" w:rsidRPr="004D6D70" w:rsidRDefault="009D5896" w:rsidP="001F473B">
      <w:r>
        <w:t>F</w:t>
      </w:r>
      <w:r w:rsidRPr="009D5896">
        <w:t>ormally submit a Suspicious Activity Report (SAR) or Suspicious Transaction Report (STR) to the relevant Financial Intelligence Unit (FIU) when an AML investigation concludes that a reasonable suspicion of money laundering or related predicate offense exists. This process ensures that the institution fulfills its legal and regulatory obligation to report suspicious activity in a timely, complete, and verifiable manner.</w:t>
      </w:r>
    </w:p>
    <w:p w14:paraId="202B1A1A" w14:textId="77777777" w:rsidR="001F473B" w:rsidRPr="004D6D70" w:rsidRDefault="001F473B" w:rsidP="001F473B">
      <w:pPr>
        <w:pStyle w:val="Heading4"/>
      </w:pPr>
      <w:r w:rsidRPr="004D6D70">
        <w:t>Process RACI Matrix</w:t>
      </w:r>
    </w:p>
    <w:tbl>
      <w:tblPr>
        <w:tblStyle w:val="ListTable2-Accent5"/>
        <w:tblW w:w="0" w:type="auto"/>
        <w:tblLook w:val="04A0" w:firstRow="1" w:lastRow="0" w:firstColumn="1" w:lastColumn="0" w:noHBand="0" w:noVBand="1"/>
      </w:tblPr>
      <w:tblGrid>
        <w:gridCol w:w="2972"/>
        <w:gridCol w:w="1511"/>
        <w:gridCol w:w="1511"/>
        <w:gridCol w:w="1511"/>
        <w:gridCol w:w="1511"/>
      </w:tblGrid>
      <w:tr w:rsidR="001F473B" w:rsidRPr="004D6D70" w14:paraId="37CB9323" w14:textId="77777777" w:rsidTr="00953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09512A4" w14:textId="77777777" w:rsidR="001F473B" w:rsidRPr="004D6D70" w:rsidRDefault="001F473B" w:rsidP="00C32D7E">
            <w:r w:rsidRPr="004D6D70">
              <w:t>Role</w:t>
            </w:r>
          </w:p>
        </w:tc>
        <w:tc>
          <w:tcPr>
            <w:tcW w:w="1511" w:type="dxa"/>
          </w:tcPr>
          <w:p w14:paraId="61F8FB16" w14:textId="77777777" w:rsidR="001F473B" w:rsidRPr="004D6D70" w:rsidRDefault="001F473B" w:rsidP="00C32D7E">
            <w:pPr>
              <w:jc w:val="center"/>
              <w:cnfStyle w:val="100000000000" w:firstRow="1" w:lastRow="0" w:firstColumn="0" w:lastColumn="0" w:oddVBand="0" w:evenVBand="0" w:oddHBand="0" w:evenHBand="0" w:firstRowFirstColumn="0" w:firstRowLastColumn="0" w:lastRowFirstColumn="0" w:lastRowLastColumn="0"/>
            </w:pPr>
            <w:r w:rsidRPr="004D6D70">
              <w:t>Responsible</w:t>
            </w:r>
          </w:p>
        </w:tc>
        <w:tc>
          <w:tcPr>
            <w:tcW w:w="1511" w:type="dxa"/>
          </w:tcPr>
          <w:p w14:paraId="27C56F35" w14:textId="77777777" w:rsidR="001F473B" w:rsidRPr="004D6D70" w:rsidRDefault="001F473B" w:rsidP="00C32D7E">
            <w:pPr>
              <w:jc w:val="center"/>
              <w:cnfStyle w:val="100000000000" w:firstRow="1" w:lastRow="0" w:firstColumn="0" w:lastColumn="0" w:oddVBand="0" w:evenVBand="0" w:oddHBand="0" w:evenHBand="0" w:firstRowFirstColumn="0" w:firstRowLastColumn="0" w:lastRowFirstColumn="0" w:lastRowLastColumn="0"/>
            </w:pPr>
            <w:r w:rsidRPr="004D6D70">
              <w:t>Accountable</w:t>
            </w:r>
          </w:p>
        </w:tc>
        <w:tc>
          <w:tcPr>
            <w:tcW w:w="1511" w:type="dxa"/>
          </w:tcPr>
          <w:p w14:paraId="5C481387" w14:textId="77777777" w:rsidR="001F473B" w:rsidRPr="004D6D70" w:rsidRDefault="001F473B" w:rsidP="00C32D7E">
            <w:pPr>
              <w:jc w:val="center"/>
              <w:cnfStyle w:val="100000000000" w:firstRow="1" w:lastRow="0" w:firstColumn="0" w:lastColumn="0" w:oddVBand="0" w:evenVBand="0" w:oddHBand="0" w:evenHBand="0" w:firstRowFirstColumn="0" w:firstRowLastColumn="0" w:lastRowFirstColumn="0" w:lastRowLastColumn="0"/>
            </w:pPr>
            <w:r w:rsidRPr="004D6D70">
              <w:t>Consulted</w:t>
            </w:r>
          </w:p>
        </w:tc>
        <w:tc>
          <w:tcPr>
            <w:tcW w:w="1511" w:type="dxa"/>
          </w:tcPr>
          <w:p w14:paraId="542202A0" w14:textId="77777777" w:rsidR="001F473B" w:rsidRPr="004D6D70" w:rsidRDefault="001F473B" w:rsidP="00C32D7E">
            <w:pPr>
              <w:jc w:val="center"/>
              <w:cnfStyle w:val="100000000000" w:firstRow="1" w:lastRow="0" w:firstColumn="0" w:lastColumn="0" w:oddVBand="0" w:evenVBand="0" w:oddHBand="0" w:evenHBand="0" w:firstRowFirstColumn="0" w:firstRowLastColumn="0" w:lastRowFirstColumn="0" w:lastRowLastColumn="0"/>
            </w:pPr>
            <w:r w:rsidRPr="004D6D70">
              <w:t>Informed</w:t>
            </w:r>
          </w:p>
        </w:tc>
      </w:tr>
      <w:tr w:rsidR="001F473B" w:rsidRPr="004D6D70" w14:paraId="43F76006"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7D8657B" w14:textId="77777777" w:rsidR="001F473B" w:rsidRPr="004D6D70" w:rsidRDefault="001F473B" w:rsidP="00C32D7E">
            <w:r w:rsidRPr="004D6D70">
              <w:t>AML Analyst</w:t>
            </w:r>
          </w:p>
        </w:tc>
        <w:tc>
          <w:tcPr>
            <w:tcW w:w="1511" w:type="dxa"/>
          </w:tcPr>
          <w:p w14:paraId="63B9E943" w14:textId="7A85EFF1" w:rsidR="001F473B" w:rsidRPr="004D6D70" w:rsidRDefault="000B38FA" w:rsidP="00C32D7E">
            <w:pPr>
              <w:jc w:val="center"/>
              <w:cnfStyle w:val="000000100000" w:firstRow="0" w:lastRow="0" w:firstColumn="0" w:lastColumn="0" w:oddVBand="0" w:evenVBand="0" w:oddHBand="1" w:evenHBand="0" w:firstRowFirstColumn="0" w:firstRowLastColumn="0" w:lastRowFirstColumn="0" w:lastRowLastColumn="0"/>
            </w:pPr>
            <w:r>
              <w:t>No</w:t>
            </w:r>
          </w:p>
        </w:tc>
        <w:tc>
          <w:tcPr>
            <w:tcW w:w="1511" w:type="dxa"/>
          </w:tcPr>
          <w:p w14:paraId="6E36976A"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3F5BA2D0" w14:textId="0AEB196E" w:rsidR="001F473B" w:rsidRPr="004D6D70" w:rsidRDefault="000B38FA" w:rsidP="00C32D7E">
            <w:pPr>
              <w:jc w:val="center"/>
              <w:cnfStyle w:val="000000100000" w:firstRow="0" w:lastRow="0" w:firstColumn="0" w:lastColumn="0" w:oddVBand="0" w:evenVBand="0" w:oddHBand="1" w:evenHBand="0" w:firstRowFirstColumn="0" w:firstRowLastColumn="0" w:lastRowFirstColumn="0" w:lastRowLastColumn="0"/>
            </w:pPr>
            <w:r>
              <w:t>Yes</w:t>
            </w:r>
          </w:p>
        </w:tc>
        <w:tc>
          <w:tcPr>
            <w:tcW w:w="1511" w:type="dxa"/>
          </w:tcPr>
          <w:p w14:paraId="3981CF38"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r>
      <w:tr w:rsidR="001F473B" w:rsidRPr="004D6D70" w14:paraId="02CE6278"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042BA75E" w14:textId="77777777" w:rsidR="001F473B" w:rsidRPr="004D6D70" w:rsidRDefault="001F473B" w:rsidP="00C32D7E">
            <w:r w:rsidRPr="004D6D70">
              <w:t>Supervisor</w:t>
            </w:r>
          </w:p>
        </w:tc>
        <w:tc>
          <w:tcPr>
            <w:tcW w:w="1511" w:type="dxa"/>
          </w:tcPr>
          <w:p w14:paraId="19C064D1"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04E86B17"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6360F791"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1A0667F2"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1F473B" w:rsidRPr="004D6D70" w14:paraId="5F7BB249"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2A447DF" w14:textId="77777777" w:rsidR="001F473B" w:rsidRPr="004D6D70" w:rsidRDefault="001F473B" w:rsidP="00C32D7E">
            <w:r w:rsidRPr="004D6D70">
              <w:t>Compliance Officer</w:t>
            </w:r>
          </w:p>
        </w:tc>
        <w:tc>
          <w:tcPr>
            <w:tcW w:w="1511" w:type="dxa"/>
          </w:tcPr>
          <w:p w14:paraId="33660B49" w14:textId="4CB693F6" w:rsidR="001F473B" w:rsidRPr="004D6D70" w:rsidRDefault="000B38FA" w:rsidP="00C32D7E">
            <w:pPr>
              <w:jc w:val="center"/>
              <w:cnfStyle w:val="000000100000" w:firstRow="0" w:lastRow="0" w:firstColumn="0" w:lastColumn="0" w:oddVBand="0" w:evenVBand="0" w:oddHBand="1" w:evenHBand="0" w:firstRowFirstColumn="0" w:firstRowLastColumn="0" w:lastRowFirstColumn="0" w:lastRowLastColumn="0"/>
            </w:pPr>
            <w:r>
              <w:t>Yes</w:t>
            </w:r>
          </w:p>
        </w:tc>
        <w:tc>
          <w:tcPr>
            <w:tcW w:w="1511" w:type="dxa"/>
          </w:tcPr>
          <w:p w14:paraId="6CCBAEC2"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CFC2E01"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c>
          <w:tcPr>
            <w:tcW w:w="1511" w:type="dxa"/>
          </w:tcPr>
          <w:p w14:paraId="517DBAFF"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1F473B" w:rsidRPr="004D6D70" w14:paraId="066566C1"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277378B5" w14:textId="77777777" w:rsidR="001F473B" w:rsidRPr="004D6D70" w:rsidRDefault="001F473B" w:rsidP="00C32D7E">
            <w:r w:rsidRPr="004D6D70">
              <w:t>IT/System Owner</w:t>
            </w:r>
          </w:p>
        </w:tc>
        <w:tc>
          <w:tcPr>
            <w:tcW w:w="1511" w:type="dxa"/>
          </w:tcPr>
          <w:p w14:paraId="13EA7799"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24FAD2C5"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45748D28"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c>
          <w:tcPr>
            <w:tcW w:w="1511" w:type="dxa"/>
          </w:tcPr>
          <w:p w14:paraId="23581D36"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r>
      <w:tr w:rsidR="001F473B" w:rsidRPr="004D6D70" w14:paraId="2E4B4575"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B23AE2F" w14:textId="77777777" w:rsidR="001F473B" w:rsidRPr="004D6D70" w:rsidRDefault="001F473B" w:rsidP="00C32D7E">
            <w:r w:rsidRPr="004D6D70">
              <w:t>Legal/Risk</w:t>
            </w:r>
          </w:p>
        </w:tc>
        <w:tc>
          <w:tcPr>
            <w:tcW w:w="1511" w:type="dxa"/>
          </w:tcPr>
          <w:p w14:paraId="22DE4A7F"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4DCA2B5"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5F5AD8E9"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t>Yes</w:t>
            </w:r>
          </w:p>
        </w:tc>
        <w:tc>
          <w:tcPr>
            <w:tcW w:w="1511" w:type="dxa"/>
          </w:tcPr>
          <w:p w14:paraId="3B4056B6"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r w:rsidR="001F473B" w:rsidRPr="004D6D70" w14:paraId="424DD2BD" w14:textId="77777777" w:rsidTr="009535FB">
        <w:tc>
          <w:tcPr>
            <w:cnfStyle w:val="001000000000" w:firstRow="0" w:lastRow="0" w:firstColumn="1" w:lastColumn="0" w:oddVBand="0" w:evenVBand="0" w:oddHBand="0" w:evenHBand="0" w:firstRowFirstColumn="0" w:firstRowLastColumn="0" w:lastRowFirstColumn="0" w:lastRowLastColumn="0"/>
            <w:tcW w:w="2972" w:type="dxa"/>
          </w:tcPr>
          <w:p w14:paraId="18B45BF8" w14:textId="77777777" w:rsidR="001F473B" w:rsidRPr="004D6D70" w:rsidRDefault="001F473B" w:rsidP="00C32D7E">
            <w:r w:rsidRPr="004D6D70">
              <w:t>Senior Management</w:t>
            </w:r>
          </w:p>
        </w:tc>
        <w:tc>
          <w:tcPr>
            <w:tcW w:w="1511" w:type="dxa"/>
          </w:tcPr>
          <w:p w14:paraId="5A38F0FD"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55820714"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78567D0D"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No</w:t>
            </w:r>
          </w:p>
        </w:tc>
        <w:tc>
          <w:tcPr>
            <w:tcW w:w="1511" w:type="dxa"/>
          </w:tcPr>
          <w:p w14:paraId="2908666B" w14:textId="77777777" w:rsidR="001F473B" w:rsidRPr="004D6D70" w:rsidRDefault="001F473B" w:rsidP="00C32D7E">
            <w:pPr>
              <w:jc w:val="center"/>
              <w:cnfStyle w:val="000000000000" w:firstRow="0" w:lastRow="0" w:firstColumn="0" w:lastColumn="0" w:oddVBand="0" w:evenVBand="0" w:oddHBand="0" w:evenHBand="0" w:firstRowFirstColumn="0" w:firstRowLastColumn="0" w:lastRowFirstColumn="0" w:lastRowLastColumn="0"/>
            </w:pPr>
            <w:r w:rsidRPr="004D6D70">
              <w:t>Yes</w:t>
            </w:r>
          </w:p>
        </w:tc>
      </w:tr>
      <w:tr w:rsidR="001F473B" w:rsidRPr="004D6D70" w14:paraId="3F252C3D" w14:textId="77777777" w:rsidTr="00953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E9A7B85" w14:textId="77777777" w:rsidR="001F473B" w:rsidRPr="004D6D70" w:rsidRDefault="001F473B" w:rsidP="00C32D7E">
            <w:r w:rsidRPr="004D6D70">
              <w:t>Auditor</w:t>
            </w:r>
          </w:p>
        </w:tc>
        <w:tc>
          <w:tcPr>
            <w:tcW w:w="1511" w:type="dxa"/>
          </w:tcPr>
          <w:p w14:paraId="47817582"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C85CE0C"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443E89B0"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No</w:t>
            </w:r>
          </w:p>
        </w:tc>
        <w:tc>
          <w:tcPr>
            <w:tcW w:w="1511" w:type="dxa"/>
          </w:tcPr>
          <w:p w14:paraId="2E34EAEC" w14:textId="77777777" w:rsidR="001F473B" w:rsidRPr="004D6D70" w:rsidRDefault="001F473B" w:rsidP="00C32D7E">
            <w:pPr>
              <w:jc w:val="center"/>
              <w:cnfStyle w:val="000000100000" w:firstRow="0" w:lastRow="0" w:firstColumn="0" w:lastColumn="0" w:oddVBand="0" w:evenVBand="0" w:oddHBand="1" w:evenHBand="0" w:firstRowFirstColumn="0" w:firstRowLastColumn="0" w:lastRowFirstColumn="0" w:lastRowLastColumn="0"/>
            </w:pPr>
            <w:r w:rsidRPr="004D6D70">
              <w:t>Yes</w:t>
            </w:r>
          </w:p>
        </w:tc>
      </w:tr>
    </w:tbl>
    <w:p w14:paraId="101EE519" w14:textId="77777777" w:rsidR="001F473B" w:rsidRPr="004D6D70" w:rsidRDefault="001F473B" w:rsidP="001F473B">
      <w:pPr>
        <w:rPr>
          <w:sz w:val="18"/>
          <w:szCs w:val="18"/>
        </w:rPr>
      </w:pPr>
    </w:p>
    <w:p w14:paraId="0C47A7C2" w14:textId="77777777" w:rsidR="001F473B" w:rsidRPr="004D6D70" w:rsidRDefault="001F473B" w:rsidP="001F473B">
      <w:pPr>
        <w:pStyle w:val="Heading4"/>
      </w:pPr>
      <w:r w:rsidRPr="004D6D70">
        <w:t>Process Inputs</w:t>
      </w:r>
    </w:p>
    <w:p w14:paraId="47E62C67" w14:textId="73A6BA8C" w:rsidR="00080699" w:rsidRDefault="00080699" w:rsidP="00080699">
      <w:pPr>
        <w:pStyle w:val="ListParagraph"/>
        <w:numPr>
          <w:ilvl w:val="0"/>
          <w:numId w:val="73"/>
        </w:numPr>
      </w:pPr>
      <w:r>
        <w:t xml:space="preserve">Final </w:t>
      </w:r>
      <w:r w:rsidR="00A06A69">
        <w:t>c</w:t>
      </w:r>
      <w:r>
        <w:t xml:space="preserve">ase </w:t>
      </w:r>
      <w:r w:rsidR="00A06A69">
        <w:t>n</w:t>
      </w:r>
      <w:r>
        <w:t>arrative</w:t>
      </w:r>
    </w:p>
    <w:p w14:paraId="5C5F528C" w14:textId="737B8963" w:rsidR="00080699" w:rsidRDefault="00080699" w:rsidP="00A06A69">
      <w:pPr>
        <w:pStyle w:val="ListParagraph"/>
        <w:numPr>
          <w:ilvl w:val="1"/>
          <w:numId w:val="73"/>
        </w:numPr>
      </w:pPr>
      <w:r>
        <w:t>Summary of alert, investigation steps, typologies observed, and conclusion</w:t>
      </w:r>
    </w:p>
    <w:p w14:paraId="0F8D533D" w14:textId="08B29C30" w:rsidR="00080699" w:rsidRDefault="00080699" w:rsidP="00080699">
      <w:pPr>
        <w:pStyle w:val="ListParagraph"/>
        <w:numPr>
          <w:ilvl w:val="0"/>
          <w:numId w:val="73"/>
        </w:numPr>
      </w:pPr>
      <w:r>
        <w:t xml:space="preserve">SAR/STR </w:t>
      </w:r>
      <w:r w:rsidR="00A06A69">
        <w:t>s</w:t>
      </w:r>
      <w:r>
        <w:t xml:space="preserve">ubmission </w:t>
      </w:r>
      <w:r w:rsidR="00A06A69">
        <w:t>t</w:t>
      </w:r>
      <w:r>
        <w:t>emplate</w:t>
      </w:r>
    </w:p>
    <w:p w14:paraId="29AE7FB7" w14:textId="65528669" w:rsidR="00080699" w:rsidRDefault="00080699" w:rsidP="00A06A69">
      <w:pPr>
        <w:pStyle w:val="ListParagraph"/>
        <w:numPr>
          <w:ilvl w:val="1"/>
          <w:numId w:val="73"/>
        </w:numPr>
      </w:pPr>
      <w:r>
        <w:t>Country-specific regulatory form or FIU portal submission format</w:t>
      </w:r>
    </w:p>
    <w:p w14:paraId="401D14E5" w14:textId="4F8ADC52" w:rsidR="00080699" w:rsidRDefault="00080699" w:rsidP="00080699">
      <w:pPr>
        <w:pStyle w:val="ListParagraph"/>
        <w:numPr>
          <w:ilvl w:val="0"/>
          <w:numId w:val="73"/>
        </w:numPr>
      </w:pPr>
      <w:r>
        <w:t xml:space="preserve">Filing </w:t>
      </w:r>
      <w:r w:rsidR="00A06A69">
        <w:t>g</w:t>
      </w:r>
      <w:r>
        <w:t xml:space="preserve">uidance </w:t>
      </w:r>
      <w:r w:rsidR="00A06A69">
        <w:t>m</w:t>
      </w:r>
      <w:r>
        <w:t>aterials</w:t>
      </w:r>
    </w:p>
    <w:p w14:paraId="35F1DA2A" w14:textId="29FB5645" w:rsidR="00080699" w:rsidRDefault="00080699" w:rsidP="00A06A69">
      <w:pPr>
        <w:pStyle w:val="ListParagraph"/>
        <w:numPr>
          <w:ilvl w:val="1"/>
          <w:numId w:val="73"/>
        </w:numPr>
      </w:pPr>
      <w:r>
        <w:t>Institution’s internal SAR guidelines or regulatory instructions for mandatory fields</w:t>
      </w:r>
    </w:p>
    <w:p w14:paraId="582262B3" w14:textId="4B5B801E" w:rsidR="00080699" w:rsidRDefault="00080699" w:rsidP="00080699">
      <w:pPr>
        <w:pStyle w:val="ListParagraph"/>
        <w:numPr>
          <w:ilvl w:val="0"/>
          <w:numId w:val="73"/>
        </w:numPr>
      </w:pPr>
      <w:r>
        <w:t xml:space="preserve">Case Management System </w:t>
      </w:r>
      <w:r w:rsidR="00A06A69">
        <w:t>r</w:t>
      </w:r>
      <w:r>
        <w:t>eference</w:t>
      </w:r>
    </w:p>
    <w:p w14:paraId="33FB6F61" w14:textId="2A294CAA" w:rsidR="001F473B" w:rsidRDefault="00080699" w:rsidP="00A06A69">
      <w:pPr>
        <w:pStyle w:val="ListParagraph"/>
        <w:numPr>
          <w:ilvl w:val="1"/>
          <w:numId w:val="73"/>
        </w:numPr>
      </w:pPr>
      <w:r>
        <w:t>Alert ID, analyst name, timeline of investigation, document repository</w:t>
      </w:r>
    </w:p>
    <w:p w14:paraId="4FECB507" w14:textId="77777777" w:rsidR="001F473B" w:rsidRPr="004D6D70" w:rsidRDefault="001F473B" w:rsidP="001F473B">
      <w:pPr>
        <w:pStyle w:val="Heading4"/>
      </w:pPr>
      <w:r w:rsidRPr="004D6D70">
        <w:t>Step-by-Step Procedure</w:t>
      </w:r>
    </w:p>
    <w:p w14:paraId="342BCCA5" w14:textId="09D67C9E" w:rsidR="00080699" w:rsidRDefault="00080699" w:rsidP="00080699">
      <w:pPr>
        <w:pStyle w:val="ListParagraph"/>
        <w:numPr>
          <w:ilvl w:val="0"/>
          <w:numId w:val="74"/>
        </w:numPr>
        <w:spacing w:after="0"/>
      </w:pPr>
      <w:r>
        <w:t xml:space="preserve">Review </w:t>
      </w:r>
      <w:r w:rsidR="00A06A69">
        <w:t>f</w:t>
      </w:r>
      <w:r>
        <w:t xml:space="preserve">inal </w:t>
      </w:r>
      <w:r w:rsidR="00A06A69">
        <w:t>n</w:t>
      </w:r>
      <w:r>
        <w:t xml:space="preserve">arrative and </w:t>
      </w:r>
      <w:r w:rsidR="00A06A69">
        <w:t>e</w:t>
      </w:r>
      <w:r>
        <w:t>vidence</w:t>
      </w:r>
    </w:p>
    <w:p w14:paraId="0F56969C" w14:textId="77777777" w:rsidR="00080699" w:rsidRDefault="00080699" w:rsidP="00A06A69">
      <w:pPr>
        <w:pStyle w:val="ListParagraph"/>
        <w:numPr>
          <w:ilvl w:val="1"/>
          <w:numId w:val="74"/>
        </w:numPr>
        <w:spacing w:after="0"/>
      </w:pPr>
      <w:r>
        <w:t>Confirm that the case narrative is complete, internally approved, and that the suspicion is well-documented and defensible.</w:t>
      </w:r>
    </w:p>
    <w:p w14:paraId="32783DA5" w14:textId="2BEC16F9" w:rsidR="00080699" w:rsidRDefault="00080699" w:rsidP="00080699">
      <w:pPr>
        <w:pStyle w:val="ListParagraph"/>
        <w:numPr>
          <w:ilvl w:val="0"/>
          <w:numId w:val="74"/>
        </w:numPr>
        <w:spacing w:after="0"/>
      </w:pPr>
      <w:commentRangeStart w:id="50"/>
      <w:commentRangeStart w:id="51"/>
      <w:r>
        <w:t xml:space="preserve">Access </w:t>
      </w:r>
      <w:r w:rsidR="00A06A69">
        <w:t>r</w:t>
      </w:r>
      <w:r>
        <w:t xml:space="preserve">eporting </w:t>
      </w:r>
      <w:r w:rsidR="00A06A69">
        <w:t>p</w:t>
      </w:r>
      <w:r>
        <w:t>latform</w:t>
      </w:r>
      <w:r w:rsidR="00A06A69">
        <w:t xml:space="preserve"> (e.g. </w:t>
      </w:r>
      <w:proofErr w:type="spellStart"/>
      <w:r w:rsidR="00A06A69">
        <w:t>GoAML</w:t>
      </w:r>
      <w:proofErr w:type="spellEnd"/>
      <w:r w:rsidR="00A06A69">
        <w:t>)</w:t>
      </w:r>
      <w:r>
        <w:t xml:space="preserve"> or </w:t>
      </w:r>
      <w:r w:rsidR="00A06A69">
        <w:t>t</w:t>
      </w:r>
      <w:r>
        <w:t>emplate</w:t>
      </w:r>
      <w:commentRangeEnd w:id="50"/>
      <w:r>
        <w:rPr>
          <w:rStyle w:val="CommentReference"/>
        </w:rPr>
        <w:commentReference w:id="50"/>
      </w:r>
      <w:commentRangeEnd w:id="51"/>
      <w:r w:rsidR="00E30BB4">
        <w:rPr>
          <w:rStyle w:val="CommentReference"/>
        </w:rPr>
        <w:commentReference w:id="51"/>
      </w:r>
    </w:p>
    <w:p w14:paraId="49E1A660" w14:textId="77777777" w:rsidR="00080699" w:rsidRDefault="00080699" w:rsidP="00A06A69">
      <w:pPr>
        <w:pStyle w:val="ListParagraph"/>
        <w:numPr>
          <w:ilvl w:val="1"/>
          <w:numId w:val="74"/>
        </w:numPr>
        <w:spacing w:after="0"/>
      </w:pPr>
      <w:r>
        <w:t>Open the electronic reporting portal or download the most current SAR/STR template approved by the national FIU.</w:t>
      </w:r>
    </w:p>
    <w:p w14:paraId="756BC098" w14:textId="7B5E33FC" w:rsidR="00080699" w:rsidRDefault="00080699" w:rsidP="00080699">
      <w:pPr>
        <w:pStyle w:val="ListParagraph"/>
        <w:numPr>
          <w:ilvl w:val="0"/>
          <w:numId w:val="74"/>
        </w:numPr>
        <w:spacing w:after="0"/>
      </w:pPr>
      <w:r>
        <w:t xml:space="preserve">Populate </w:t>
      </w:r>
      <w:r w:rsidR="00A06A69">
        <w:t>m</w:t>
      </w:r>
      <w:r>
        <w:t xml:space="preserve">andatory </w:t>
      </w:r>
      <w:r w:rsidR="00A06A69">
        <w:t>f</w:t>
      </w:r>
      <w:r>
        <w:t>ields</w:t>
      </w:r>
    </w:p>
    <w:p w14:paraId="41C87F08" w14:textId="77777777" w:rsidR="00080699" w:rsidRDefault="00080699" w:rsidP="00A06A69">
      <w:pPr>
        <w:pStyle w:val="ListParagraph"/>
        <w:numPr>
          <w:ilvl w:val="1"/>
          <w:numId w:val="74"/>
        </w:numPr>
        <w:spacing w:after="0"/>
      </w:pPr>
      <w:r>
        <w:t>Enter accurate details including:</w:t>
      </w:r>
    </w:p>
    <w:p w14:paraId="6F0A28C9" w14:textId="390D5CF2" w:rsidR="00080699" w:rsidRDefault="00080699" w:rsidP="00C41535">
      <w:pPr>
        <w:pStyle w:val="ListParagraph"/>
        <w:numPr>
          <w:ilvl w:val="2"/>
          <w:numId w:val="74"/>
        </w:numPr>
        <w:spacing w:after="0"/>
      </w:pPr>
      <w:r>
        <w:t>Customer and account information</w:t>
      </w:r>
    </w:p>
    <w:p w14:paraId="63F568D1" w14:textId="50B38B1A" w:rsidR="00080699" w:rsidRDefault="00080699" w:rsidP="00C41535">
      <w:pPr>
        <w:pStyle w:val="ListParagraph"/>
        <w:numPr>
          <w:ilvl w:val="2"/>
          <w:numId w:val="74"/>
        </w:numPr>
        <w:spacing w:after="0"/>
      </w:pPr>
      <w:r>
        <w:t>Transaction details (dates, values, channels)</w:t>
      </w:r>
    </w:p>
    <w:p w14:paraId="4F277D29" w14:textId="12EC4076" w:rsidR="00080699" w:rsidRDefault="00080699" w:rsidP="00C41535">
      <w:pPr>
        <w:pStyle w:val="ListParagraph"/>
        <w:numPr>
          <w:ilvl w:val="2"/>
          <w:numId w:val="74"/>
        </w:numPr>
        <w:spacing w:after="0"/>
      </w:pPr>
      <w:r>
        <w:t>Risk indicators and typology references</w:t>
      </w:r>
    </w:p>
    <w:p w14:paraId="544F5A7C" w14:textId="0C71A472" w:rsidR="00080699" w:rsidRDefault="00080699" w:rsidP="00C41535">
      <w:pPr>
        <w:pStyle w:val="ListParagraph"/>
        <w:numPr>
          <w:ilvl w:val="2"/>
          <w:numId w:val="74"/>
        </w:numPr>
        <w:spacing w:after="0"/>
      </w:pPr>
      <w:r>
        <w:t>Narrative summary of suspicion and rationale for filing</w:t>
      </w:r>
    </w:p>
    <w:p w14:paraId="0D6E38FC" w14:textId="281CB772" w:rsidR="00080699" w:rsidRDefault="00080699" w:rsidP="00C41535">
      <w:pPr>
        <w:pStyle w:val="ListParagraph"/>
        <w:numPr>
          <w:ilvl w:val="0"/>
          <w:numId w:val="74"/>
        </w:numPr>
        <w:spacing w:after="0"/>
      </w:pPr>
      <w:r>
        <w:t xml:space="preserve">Check </w:t>
      </w:r>
      <w:r w:rsidR="00C41535">
        <w:t>f</w:t>
      </w:r>
      <w:r>
        <w:t xml:space="preserve">ormatting and </w:t>
      </w:r>
      <w:r w:rsidR="00C41535">
        <w:t>d</w:t>
      </w:r>
      <w:r>
        <w:t xml:space="preserve">ata </w:t>
      </w:r>
      <w:r w:rsidR="00C41535">
        <w:t>a</w:t>
      </w:r>
      <w:r>
        <w:t>ccuracy</w:t>
      </w:r>
    </w:p>
    <w:p w14:paraId="588CDC83" w14:textId="77777777" w:rsidR="00080699" w:rsidRDefault="00080699" w:rsidP="00C41535">
      <w:pPr>
        <w:pStyle w:val="ListParagraph"/>
        <w:numPr>
          <w:ilvl w:val="1"/>
          <w:numId w:val="74"/>
        </w:numPr>
        <w:spacing w:after="0"/>
      </w:pPr>
      <w:r>
        <w:t>Validate date formats, dropdown fields, and references to attached evidence. Avoid duplication or use of vague language (e.g., “suspicious transaction”).</w:t>
      </w:r>
    </w:p>
    <w:p w14:paraId="71A97333" w14:textId="0897E385" w:rsidR="00080699" w:rsidRDefault="00080699" w:rsidP="00080699">
      <w:pPr>
        <w:pStyle w:val="ListParagraph"/>
        <w:numPr>
          <w:ilvl w:val="0"/>
          <w:numId w:val="74"/>
        </w:numPr>
        <w:spacing w:after="0"/>
      </w:pPr>
      <w:r>
        <w:t xml:space="preserve">Attach </w:t>
      </w:r>
      <w:r w:rsidR="00C41535">
        <w:t>s</w:t>
      </w:r>
      <w:r>
        <w:t xml:space="preserve">upporting </w:t>
      </w:r>
      <w:r w:rsidR="00C41535">
        <w:t>d</w:t>
      </w:r>
      <w:r>
        <w:t>ocumentation (if required)</w:t>
      </w:r>
    </w:p>
    <w:p w14:paraId="0CB557A7" w14:textId="77777777" w:rsidR="00080699" w:rsidRDefault="00080699" w:rsidP="00C41535">
      <w:pPr>
        <w:pStyle w:val="ListParagraph"/>
        <w:numPr>
          <w:ilvl w:val="1"/>
          <w:numId w:val="74"/>
        </w:numPr>
        <w:spacing w:after="0"/>
      </w:pPr>
      <w:r>
        <w:t>Include case narrative, transaction logs, flow diagrams, or screening summaries if permitted by the regulator or internal policy.</w:t>
      </w:r>
    </w:p>
    <w:p w14:paraId="56A036DF" w14:textId="53BFE16D" w:rsidR="00080699" w:rsidRDefault="00080699" w:rsidP="00080699">
      <w:pPr>
        <w:pStyle w:val="ListParagraph"/>
        <w:numPr>
          <w:ilvl w:val="0"/>
          <w:numId w:val="74"/>
        </w:numPr>
        <w:spacing w:after="0"/>
      </w:pPr>
      <w:r>
        <w:t xml:space="preserve">Conduct </w:t>
      </w:r>
      <w:r w:rsidR="00C41535">
        <w:t>f</w:t>
      </w:r>
      <w:r>
        <w:t xml:space="preserve">inal </w:t>
      </w:r>
      <w:r w:rsidR="00C41535">
        <w:t>p</w:t>
      </w:r>
      <w:r>
        <w:t xml:space="preserve">eer or </w:t>
      </w:r>
      <w:r w:rsidR="00C41535">
        <w:t>s</w:t>
      </w:r>
      <w:r>
        <w:t xml:space="preserve">upervisor </w:t>
      </w:r>
      <w:r w:rsidR="00C41535">
        <w:t>r</w:t>
      </w:r>
      <w:r>
        <w:t>eview</w:t>
      </w:r>
    </w:p>
    <w:p w14:paraId="5B65E1CD" w14:textId="77777777" w:rsidR="00080699" w:rsidRDefault="00080699" w:rsidP="00C41535">
      <w:pPr>
        <w:pStyle w:val="ListParagraph"/>
        <w:numPr>
          <w:ilvl w:val="1"/>
          <w:numId w:val="74"/>
        </w:numPr>
        <w:spacing w:after="0"/>
      </w:pPr>
      <w:r>
        <w:t>Submit the draft filing to the Supervisor or Compliance Officer for quality assurance, approval, and any legal review if necessary.</w:t>
      </w:r>
    </w:p>
    <w:p w14:paraId="4C1AD191" w14:textId="77777777" w:rsidR="00080699" w:rsidRDefault="00080699" w:rsidP="00080699">
      <w:pPr>
        <w:pStyle w:val="ListParagraph"/>
        <w:numPr>
          <w:ilvl w:val="0"/>
          <w:numId w:val="74"/>
        </w:numPr>
        <w:spacing w:after="0"/>
      </w:pPr>
      <w:r>
        <w:t>Submit SAR/STR to FIU</w:t>
      </w:r>
    </w:p>
    <w:p w14:paraId="3BE69718" w14:textId="0AD57D04" w:rsidR="00080699" w:rsidRDefault="00C41535" w:rsidP="00C41535">
      <w:pPr>
        <w:pStyle w:val="ListParagraph"/>
        <w:numPr>
          <w:ilvl w:val="1"/>
          <w:numId w:val="74"/>
        </w:numPr>
        <w:spacing w:after="0"/>
      </w:pPr>
      <w:r>
        <w:t>F</w:t>
      </w:r>
      <w:r w:rsidR="00080699">
        <w:t xml:space="preserve">ile the report through the </w:t>
      </w:r>
      <w:commentRangeStart w:id="52"/>
      <w:r w:rsidR="00080699">
        <w:t xml:space="preserve">designated FIU channel (e.g., </w:t>
      </w:r>
      <w:proofErr w:type="spellStart"/>
      <w:r w:rsidR="00080699">
        <w:t>goAML</w:t>
      </w:r>
      <w:proofErr w:type="spellEnd"/>
      <w:r w:rsidR="00080699">
        <w:t>, secure upload, encrypted email).</w:t>
      </w:r>
      <w:commentRangeEnd w:id="52"/>
      <w:r>
        <w:rPr>
          <w:rStyle w:val="CommentReference"/>
        </w:rPr>
        <w:commentReference w:id="52"/>
      </w:r>
      <w:r w:rsidR="00080699">
        <w:t xml:space="preserve"> Confirm receipt or acknowledgement reference number.</w:t>
      </w:r>
    </w:p>
    <w:p w14:paraId="5021D206" w14:textId="18B03A72" w:rsidR="00080699" w:rsidRDefault="00080699" w:rsidP="00080699">
      <w:pPr>
        <w:pStyle w:val="ListParagraph"/>
        <w:numPr>
          <w:ilvl w:val="0"/>
          <w:numId w:val="74"/>
        </w:numPr>
        <w:spacing w:after="0"/>
      </w:pPr>
      <w:r>
        <w:t xml:space="preserve">Record </w:t>
      </w:r>
      <w:r w:rsidR="00C41535">
        <w:t>f</w:t>
      </w:r>
      <w:r>
        <w:t xml:space="preserve">iling in </w:t>
      </w:r>
      <w:r w:rsidR="00C41535">
        <w:t>c</w:t>
      </w:r>
      <w:r>
        <w:t xml:space="preserve">ase </w:t>
      </w:r>
      <w:r w:rsidR="00C41535">
        <w:t>f</w:t>
      </w:r>
      <w:r>
        <w:t>ile</w:t>
      </w:r>
    </w:p>
    <w:p w14:paraId="3C831D93" w14:textId="77777777" w:rsidR="00080699" w:rsidRDefault="00080699" w:rsidP="00C41535">
      <w:pPr>
        <w:pStyle w:val="ListParagraph"/>
        <w:numPr>
          <w:ilvl w:val="1"/>
          <w:numId w:val="74"/>
        </w:numPr>
        <w:spacing w:after="0"/>
      </w:pPr>
      <w:r>
        <w:t>Update the case in the CMS with filing date, reference number, responsible person, and regulatory contact details.</w:t>
      </w:r>
    </w:p>
    <w:p w14:paraId="17A21144" w14:textId="251AF629" w:rsidR="00080699" w:rsidRDefault="00080699" w:rsidP="00080699">
      <w:pPr>
        <w:pStyle w:val="ListParagraph"/>
        <w:numPr>
          <w:ilvl w:val="0"/>
          <w:numId w:val="74"/>
        </w:numPr>
        <w:spacing w:after="0"/>
      </w:pPr>
      <w:r>
        <w:t xml:space="preserve">Trigger </w:t>
      </w:r>
      <w:r w:rsidR="00C41535">
        <w:t>a</w:t>
      </w:r>
      <w:r>
        <w:t xml:space="preserve">ny </w:t>
      </w:r>
      <w:r w:rsidR="00C41535">
        <w:t>p</w:t>
      </w:r>
      <w:r>
        <w:t>ost-</w:t>
      </w:r>
      <w:r w:rsidR="00C41535">
        <w:t>f</w:t>
      </w:r>
      <w:r>
        <w:t xml:space="preserve">iling </w:t>
      </w:r>
      <w:r w:rsidR="00C41535">
        <w:t>a</w:t>
      </w:r>
      <w:r>
        <w:t>ctions</w:t>
      </w:r>
    </w:p>
    <w:p w14:paraId="46E9B0BF" w14:textId="3F7D1A9F" w:rsidR="001F473B" w:rsidRDefault="00080699" w:rsidP="00C41535">
      <w:pPr>
        <w:pStyle w:val="ListParagraph"/>
        <w:numPr>
          <w:ilvl w:val="1"/>
          <w:numId w:val="74"/>
        </w:numPr>
        <w:spacing w:after="0"/>
      </w:pPr>
      <w:r>
        <w:t>If filing leads to account freeze, further monitoring, or escalation to law enforcement, initiate corresponding workflows.</w:t>
      </w:r>
    </w:p>
    <w:p w14:paraId="0E2E7C1C" w14:textId="77777777" w:rsidR="001F473B" w:rsidRPr="004D6D70" w:rsidRDefault="001F473B" w:rsidP="001F473B">
      <w:pPr>
        <w:pStyle w:val="Heading4"/>
      </w:pPr>
      <w:r w:rsidRPr="004D6D70">
        <w:t>Process Outputs</w:t>
      </w:r>
    </w:p>
    <w:p w14:paraId="285C0727" w14:textId="77777777" w:rsidR="001F473B" w:rsidRPr="004D6D70" w:rsidRDefault="001F473B" w:rsidP="000B38FA">
      <w:pPr>
        <w:pStyle w:val="ListParagraph"/>
        <w:numPr>
          <w:ilvl w:val="0"/>
          <w:numId w:val="75"/>
        </w:numPr>
      </w:pPr>
      <w:r w:rsidRPr="004D6D70">
        <w:t>Process completion checklist</w:t>
      </w:r>
    </w:p>
    <w:p w14:paraId="25BAEB4F" w14:textId="4926B9A6" w:rsidR="00A06A69" w:rsidRDefault="00A06A69" w:rsidP="00A06A69">
      <w:pPr>
        <w:pStyle w:val="ListParagraph"/>
        <w:numPr>
          <w:ilvl w:val="1"/>
          <w:numId w:val="75"/>
        </w:numPr>
      </w:pPr>
      <w:r>
        <w:t>Review narrative and investigative evidence</w:t>
      </w:r>
      <w:r w:rsidR="00C41535">
        <w:t xml:space="preserve">: </w:t>
      </w:r>
      <w:r>
        <w:t>Ensure that all facts and red flags supporting suspicion are clearly documented and approved.</w:t>
      </w:r>
    </w:p>
    <w:p w14:paraId="0EE1F3AB" w14:textId="211F706E" w:rsidR="00A06A69" w:rsidRDefault="00A06A69" w:rsidP="00A06A69">
      <w:pPr>
        <w:pStyle w:val="ListParagraph"/>
        <w:numPr>
          <w:ilvl w:val="1"/>
          <w:numId w:val="75"/>
        </w:numPr>
      </w:pPr>
      <w:r>
        <w:t>Access correct submission form or portal</w:t>
      </w:r>
      <w:r w:rsidR="00C41535">
        <w:t xml:space="preserve">: </w:t>
      </w:r>
      <w:r>
        <w:t xml:space="preserve">Use regulator-authorized template or system (e.g., </w:t>
      </w:r>
      <w:proofErr w:type="spellStart"/>
      <w:r>
        <w:t>goAML</w:t>
      </w:r>
      <w:proofErr w:type="spellEnd"/>
      <w:r>
        <w:t>, STR Form A).</w:t>
      </w:r>
    </w:p>
    <w:p w14:paraId="0D4DA2EB" w14:textId="14ED70E0" w:rsidR="00A06A69" w:rsidRDefault="00A06A69" w:rsidP="00A06A69">
      <w:pPr>
        <w:pStyle w:val="ListParagraph"/>
        <w:numPr>
          <w:ilvl w:val="1"/>
          <w:numId w:val="75"/>
        </w:numPr>
      </w:pPr>
      <w:r>
        <w:t>Complete all mandatory fields accurately</w:t>
      </w:r>
      <w:r w:rsidR="00C41535">
        <w:t xml:space="preserve">: </w:t>
      </w:r>
      <w:r>
        <w:t>Double-check spelling, dates, transaction amounts, and counterparty details.</w:t>
      </w:r>
    </w:p>
    <w:p w14:paraId="766FC2E5" w14:textId="2364DE8B" w:rsidR="00A06A69" w:rsidRDefault="00A06A69" w:rsidP="00A06A69">
      <w:pPr>
        <w:pStyle w:val="ListParagraph"/>
        <w:numPr>
          <w:ilvl w:val="1"/>
          <w:numId w:val="75"/>
        </w:numPr>
      </w:pPr>
      <w:r>
        <w:t>Attach supporting documents if permitted</w:t>
      </w:r>
      <w:r w:rsidR="00C41535">
        <w:t xml:space="preserve">: </w:t>
      </w:r>
      <w:r>
        <w:t>Include diagrams, screenshots, or logs as per policy.</w:t>
      </w:r>
    </w:p>
    <w:p w14:paraId="3894CDDE" w14:textId="54D2F782" w:rsidR="00A06A69" w:rsidRDefault="00A06A69" w:rsidP="00A06A69">
      <w:pPr>
        <w:pStyle w:val="ListParagraph"/>
        <w:numPr>
          <w:ilvl w:val="1"/>
          <w:numId w:val="75"/>
        </w:numPr>
      </w:pPr>
      <w:r>
        <w:t>Conduct internal review and sign-off</w:t>
      </w:r>
      <w:r w:rsidR="00C41535">
        <w:t xml:space="preserve">: </w:t>
      </w:r>
      <w:r>
        <w:t>Ensure that Supervisor and/or Compliance Officer approve the final version before filing.</w:t>
      </w:r>
    </w:p>
    <w:p w14:paraId="3FAA8F19" w14:textId="65542EE1" w:rsidR="00A06A69" w:rsidRDefault="00A06A69" w:rsidP="00A06A69">
      <w:pPr>
        <w:pStyle w:val="ListParagraph"/>
        <w:numPr>
          <w:ilvl w:val="1"/>
          <w:numId w:val="75"/>
        </w:numPr>
      </w:pPr>
      <w:r>
        <w:t>File the SAR/STR through official channel</w:t>
      </w:r>
      <w:r w:rsidR="00C41535">
        <w:t xml:space="preserve">: </w:t>
      </w:r>
      <w:r>
        <w:t>Submit through secure upload or regulator’s preferred method.</w:t>
      </w:r>
    </w:p>
    <w:p w14:paraId="0D407692" w14:textId="7081524F" w:rsidR="00A06A69" w:rsidRDefault="00A06A69" w:rsidP="00A06A69">
      <w:pPr>
        <w:pStyle w:val="ListParagraph"/>
        <w:numPr>
          <w:ilvl w:val="1"/>
          <w:numId w:val="75"/>
        </w:numPr>
      </w:pPr>
      <w:r>
        <w:t>Retain filing confirmation and reference number</w:t>
      </w:r>
      <w:r w:rsidR="00C41535">
        <w:t xml:space="preserve">: </w:t>
      </w:r>
      <w:r>
        <w:t>Save submission acknowledgment in CMS or case file.</w:t>
      </w:r>
    </w:p>
    <w:p w14:paraId="6D8B39DC" w14:textId="1C693992" w:rsidR="001F473B" w:rsidRPr="004D6D70" w:rsidRDefault="00A06A69" w:rsidP="00A06A69">
      <w:pPr>
        <w:pStyle w:val="ListParagraph"/>
        <w:numPr>
          <w:ilvl w:val="1"/>
          <w:numId w:val="75"/>
        </w:numPr>
      </w:pPr>
      <w:r>
        <w:t>Log follow-up actions or risk mitigation steps</w:t>
      </w:r>
      <w:r w:rsidR="00C41535">
        <w:t xml:space="preserve">: </w:t>
      </w:r>
      <w:r>
        <w:t xml:space="preserve">Record any escalations, freeze actions, or </w:t>
      </w:r>
      <w:proofErr w:type="gramStart"/>
      <w:r>
        <w:t>communication</w:t>
      </w:r>
      <w:proofErr w:type="gramEnd"/>
      <w:r>
        <w:t xml:space="preserve"> with regulators.</w:t>
      </w:r>
    </w:p>
    <w:p w14:paraId="6ED18A1A" w14:textId="77777777" w:rsidR="00A06A69" w:rsidRPr="004D6D70" w:rsidRDefault="00A06A69" w:rsidP="00A06A69">
      <w:pPr>
        <w:pStyle w:val="ListParagraph"/>
        <w:numPr>
          <w:ilvl w:val="0"/>
          <w:numId w:val="75"/>
        </w:numPr>
      </w:pPr>
      <w:r w:rsidRPr="004D6D70">
        <w:t>All user activities are system-, event- and audit-logged.</w:t>
      </w:r>
    </w:p>
    <w:p w14:paraId="5D9F4BBB" w14:textId="1D35C04F" w:rsidR="00080699" w:rsidRDefault="00080699" w:rsidP="00080699">
      <w:pPr>
        <w:pStyle w:val="ListParagraph"/>
        <w:numPr>
          <w:ilvl w:val="0"/>
          <w:numId w:val="75"/>
        </w:numPr>
      </w:pPr>
      <w:r>
        <w:t xml:space="preserve">Filed SAR/STR </w:t>
      </w:r>
      <w:r w:rsidR="00C41535">
        <w:t>d</w:t>
      </w:r>
      <w:r>
        <w:t>ocument</w:t>
      </w:r>
    </w:p>
    <w:p w14:paraId="43291AE0" w14:textId="77777777" w:rsidR="00080699" w:rsidRDefault="00080699" w:rsidP="00C41535">
      <w:pPr>
        <w:pStyle w:val="ListParagraph"/>
        <w:numPr>
          <w:ilvl w:val="1"/>
          <w:numId w:val="75"/>
        </w:numPr>
      </w:pPr>
      <w:r>
        <w:t>A completed and submitted report with a unique submission ID or receipt confirmation from the FIU.</w:t>
      </w:r>
    </w:p>
    <w:p w14:paraId="5A426205" w14:textId="206D1E9E" w:rsidR="00080699" w:rsidRDefault="00080699" w:rsidP="00080699">
      <w:pPr>
        <w:pStyle w:val="ListParagraph"/>
        <w:numPr>
          <w:ilvl w:val="0"/>
          <w:numId w:val="75"/>
        </w:numPr>
      </w:pPr>
      <w:r>
        <w:t xml:space="preserve">Filing </w:t>
      </w:r>
      <w:r w:rsidR="00C41535">
        <w:t>c</w:t>
      </w:r>
      <w:r>
        <w:t xml:space="preserve">onfirmation </w:t>
      </w:r>
      <w:r w:rsidR="00C41535">
        <w:t>r</w:t>
      </w:r>
      <w:r>
        <w:t>ecord</w:t>
      </w:r>
    </w:p>
    <w:p w14:paraId="3FB73AEC" w14:textId="77777777" w:rsidR="00080699" w:rsidRDefault="00080699" w:rsidP="00C41535">
      <w:pPr>
        <w:pStyle w:val="ListParagraph"/>
        <w:numPr>
          <w:ilvl w:val="1"/>
          <w:numId w:val="75"/>
        </w:numPr>
      </w:pPr>
      <w:r>
        <w:t xml:space="preserve">Date, time, and confirmation number logged in the case file, including user who </w:t>
      </w:r>
      <w:proofErr w:type="gramStart"/>
      <w:r>
        <w:t>submitted</w:t>
      </w:r>
      <w:proofErr w:type="gramEnd"/>
      <w:r>
        <w:t xml:space="preserve"> and file version retained.</w:t>
      </w:r>
    </w:p>
    <w:p w14:paraId="38D5432D" w14:textId="74536351" w:rsidR="00080699" w:rsidRDefault="00080699" w:rsidP="00080699">
      <w:pPr>
        <w:pStyle w:val="ListParagraph"/>
        <w:numPr>
          <w:ilvl w:val="0"/>
          <w:numId w:val="75"/>
        </w:numPr>
      </w:pPr>
      <w:r>
        <w:t>Post-</w:t>
      </w:r>
      <w:r w:rsidR="00C41535">
        <w:t>f</w:t>
      </w:r>
      <w:r>
        <w:t xml:space="preserve">iling </w:t>
      </w:r>
      <w:r w:rsidR="00C41535">
        <w:t>c</w:t>
      </w:r>
      <w:r>
        <w:t xml:space="preserve">ase </w:t>
      </w:r>
      <w:r w:rsidR="00C41535">
        <w:t>l</w:t>
      </w:r>
      <w:r>
        <w:t xml:space="preserve">og </w:t>
      </w:r>
      <w:r w:rsidR="00C41535">
        <w:t>u</w:t>
      </w:r>
      <w:r>
        <w:t>pdate</w:t>
      </w:r>
    </w:p>
    <w:p w14:paraId="687EE1B3" w14:textId="77777777" w:rsidR="00080699" w:rsidRDefault="00080699" w:rsidP="00C41535">
      <w:pPr>
        <w:pStyle w:val="ListParagraph"/>
        <w:numPr>
          <w:ilvl w:val="1"/>
          <w:numId w:val="75"/>
        </w:numPr>
      </w:pPr>
      <w:commentRangeStart w:id="53"/>
      <w:commentRangeStart w:id="54"/>
      <w:r>
        <w:t>Updated CMS entry indicating case status, filing completion, and any pending follow-up actions.</w:t>
      </w:r>
      <w:commentRangeEnd w:id="53"/>
      <w:r>
        <w:rPr>
          <w:rStyle w:val="CommentReference"/>
        </w:rPr>
        <w:commentReference w:id="53"/>
      </w:r>
      <w:commentRangeEnd w:id="54"/>
      <w:r w:rsidR="00E30BB4">
        <w:rPr>
          <w:rStyle w:val="CommentReference"/>
        </w:rPr>
        <w:commentReference w:id="54"/>
      </w:r>
    </w:p>
    <w:p w14:paraId="7362553D" w14:textId="72DAFD95" w:rsidR="00080699" w:rsidRDefault="00080699" w:rsidP="00080699">
      <w:pPr>
        <w:pStyle w:val="ListParagraph"/>
        <w:numPr>
          <w:ilvl w:val="0"/>
          <w:numId w:val="75"/>
        </w:numPr>
      </w:pPr>
      <w:r>
        <w:t xml:space="preserve">Escalation </w:t>
      </w:r>
      <w:r w:rsidR="00C41535">
        <w:t>p</w:t>
      </w:r>
      <w:r>
        <w:t xml:space="preserve">athway or </w:t>
      </w:r>
      <w:r w:rsidR="00C41535">
        <w:t>m</w:t>
      </w:r>
      <w:r>
        <w:t xml:space="preserve">onitoring </w:t>
      </w:r>
      <w:r w:rsidR="00C41535">
        <w:t>p</w:t>
      </w:r>
      <w:r>
        <w:t>lan (if applicable)</w:t>
      </w:r>
    </w:p>
    <w:p w14:paraId="11378CD5" w14:textId="1E6D030B" w:rsidR="001F473B" w:rsidRDefault="00080699" w:rsidP="00C41535">
      <w:pPr>
        <w:pStyle w:val="ListParagraph"/>
        <w:numPr>
          <w:ilvl w:val="1"/>
          <w:numId w:val="75"/>
        </w:numPr>
      </w:pPr>
      <w:r>
        <w:t>Description of ongoing monitoring, account restrictions, or further legal referrals triggered by the report.</w:t>
      </w:r>
    </w:p>
    <w:p w14:paraId="1B228E0A" w14:textId="77777777" w:rsidR="001F473B" w:rsidRDefault="001F473B" w:rsidP="001F473B">
      <w:r>
        <w:br w:type="page"/>
      </w:r>
    </w:p>
    <w:p w14:paraId="2DE775F9" w14:textId="0E6BC6DB" w:rsidR="004B0089" w:rsidRPr="004D6D70" w:rsidRDefault="004B0089" w:rsidP="0081508B">
      <w:pPr>
        <w:pStyle w:val="Heading1"/>
      </w:pPr>
      <w:bookmarkStart w:id="55" w:name="_Toc193272698"/>
      <w:bookmarkStart w:id="56" w:name="_Toc198072801"/>
      <w:bookmarkEnd w:id="55"/>
      <w:r>
        <w:t>Investigative Evidence Management</w:t>
      </w:r>
      <w:bookmarkEnd w:id="56"/>
    </w:p>
    <w:p w14:paraId="5C5278B9" w14:textId="7DA0D8BF" w:rsidR="004B0089" w:rsidRPr="004D6D70" w:rsidRDefault="00B52935" w:rsidP="006A2FD1">
      <w:pPr>
        <w:pStyle w:val="Heading2"/>
      </w:pPr>
      <w:bookmarkStart w:id="57" w:name="_Toc198072802"/>
      <w:r w:rsidRPr="004D6D70">
        <w:t>Best Practices</w:t>
      </w:r>
      <w:bookmarkEnd w:id="57"/>
    </w:p>
    <w:p w14:paraId="4A1A06A2" w14:textId="65384BBF" w:rsidR="0061072B" w:rsidRPr="0061072B" w:rsidRDefault="0061072B" w:rsidP="00CE4B0B">
      <w:pPr>
        <w:numPr>
          <w:ilvl w:val="0"/>
          <w:numId w:val="44"/>
        </w:numPr>
        <w:spacing w:after="0"/>
      </w:pPr>
      <w:r w:rsidRPr="0061072B">
        <w:t>Direct System-to-Case Integration</w:t>
      </w:r>
    </w:p>
    <w:p w14:paraId="637D433A" w14:textId="166EBF92" w:rsidR="0061072B" w:rsidRPr="004D6D70" w:rsidRDefault="00E4227A" w:rsidP="00CE4B0B">
      <w:pPr>
        <w:pStyle w:val="ListParagraph"/>
        <w:numPr>
          <w:ilvl w:val="1"/>
          <w:numId w:val="44"/>
        </w:numPr>
        <w:spacing w:after="0"/>
      </w:pPr>
      <w:r>
        <w:t>This is the b</w:t>
      </w:r>
      <w:r w:rsidR="0061072B" w:rsidRPr="004D6D70">
        <w:t xml:space="preserve">est </w:t>
      </w:r>
      <w:r>
        <w:t>o</w:t>
      </w:r>
      <w:r w:rsidR="0061072B" w:rsidRPr="004D6D70">
        <w:t>ption for security and auditability.</w:t>
      </w:r>
    </w:p>
    <w:p w14:paraId="5788E1C2" w14:textId="77777777" w:rsidR="0061072B" w:rsidRPr="0061072B" w:rsidRDefault="0061072B" w:rsidP="00CE4B0B">
      <w:pPr>
        <w:numPr>
          <w:ilvl w:val="1"/>
          <w:numId w:val="44"/>
        </w:numPr>
        <w:spacing w:after="0"/>
      </w:pPr>
      <w:r w:rsidRPr="0061072B">
        <w:t>Use APIs or secure connectors to pull logs and data directly from source systems into the case management system.</w:t>
      </w:r>
    </w:p>
    <w:p w14:paraId="3949B993" w14:textId="77777777" w:rsidR="0061072B" w:rsidRPr="0061072B" w:rsidRDefault="0061072B" w:rsidP="00CE4B0B">
      <w:pPr>
        <w:numPr>
          <w:ilvl w:val="1"/>
          <w:numId w:val="44"/>
        </w:numPr>
        <w:spacing w:after="0"/>
      </w:pPr>
      <w:r w:rsidRPr="0061072B">
        <w:t>Ensure that:</w:t>
      </w:r>
    </w:p>
    <w:p w14:paraId="5C611E08" w14:textId="77777777" w:rsidR="0061072B" w:rsidRPr="0061072B" w:rsidRDefault="0061072B" w:rsidP="00CE4B0B">
      <w:pPr>
        <w:numPr>
          <w:ilvl w:val="2"/>
          <w:numId w:val="44"/>
        </w:numPr>
        <w:spacing w:after="0"/>
      </w:pPr>
      <w:r w:rsidRPr="0061072B">
        <w:t>The pull is read-only.</w:t>
      </w:r>
    </w:p>
    <w:p w14:paraId="14CA0CC0" w14:textId="00D69561" w:rsidR="0061072B" w:rsidRPr="0061072B" w:rsidRDefault="0061072B" w:rsidP="00CE4B0B">
      <w:pPr>
        <w:numPr>
          <w:ilvl w:val="2"/>
          <w:numId w:val="44"/>
        </w:numPr>
        <w:spacing w:after="0"/>
      </w:pPr>
      <w:r w:rsidRPr="0061072B">
        <w:t xml:space="preserve">All data is </w:t>
      </w:r>
      <w:r w:rsidR="00923A9C" w:rsidRPr="004D6D70">
        <w:t>time-stamped</w:t>
      </w:r>
      <w:r w:rsidRPr="0061072B">
        <w:t xml:space="preserve"> and hash-verified.</w:t>
      </w:r>
    </w:p>
    <w:p w14:paraId="2657CE2F" w14:textId="77777777" w:rsidR="0061072B" w:rsidRPr="004D6D70" w:rsidRDefault="0061072B" w:rsidP="00CE4B0B">
      <w:pPr>
        <w:numPr>
          <w:ilvl w:val="2"/>
          <w:numId w:val="44"/>
        </w:numPr>
        <w:spacing w:after="0"/>
      </w:pPr>
      <w:r w:rsidRPr="0061072B">
        <w:t>Metadata (e.g., source system ID, access user, time) is stored with the evidence.</w:t>
      </w:r>
    </w:p>
    <w:p w14:paraId="61466EEE" w14:textId="1F995D0B" w:rsidR="009D4D16" w:rsidRPr="0061072B" w:rsidRDefault="009D4D16" w:rsidP="00CE4B0B">
      <w:pPr>
        <w:numPr>
          <w:ilvl w:val="1"/>
          <w:numId w:val="44"/>
        </w:numPr>
        <w:spacing w:after="0"/>
      </w:pPr>
      <w:r w:rsidRPr="004D6D70">
        <w:t>Example:</w:t>
      </w:r>
    </w:p>
    <w:p w14:paraId="118DAFE7" w14:textId="4317A5CE" w:rsidR="0061072B" w:rsidRPr="004D6D70" w:rsidRDefault="0061072B" w:rsidP="00CE4B0B">
      <w:pPr>
        <w:pStyle w:val="ListParagraph"/>
        <w:numPr>
          <w:ilvl w:val="2"/>
          <w:numId w:val="44"/>
        </w:numPr>
        <w:spacing w:after="0"/>
      </w:pPr>
      <w:r w:rsidRPr="004D6D70">
        <w:rPr>
          <w:i/>
          <w:iCs/>
        </w:rPr>
        <w:t>An investigator clicks “Retrieve Account History” within the CMS, which invokes an internal API to securely pull the data from the core banking system and logs the event.</w:t>
      </w:r>
    </w:p>
    <w:p w14:paraId="754242AC" w14:textId="3BBED85F" w:rsidR="0061072B" w:rsidRPr="0061072B" w:rsidRDefault="0061072B" w:rsidP="00CE4B0B">
      <w:pPr>
        <w:numPr>
          <w:ilvl w:val="0"/>
          <w:numId w:val="44"/>
        </w:numPr>
        <w:spacing w:after="0"/>
      </w:pPr>
      <w:r w:rsidRPr="0061072B">
        <w:t>Immutable Evidence Hashing</w:t>
      </w:r>
    </w:p>
    <w:p w14:paraId="0A04A45E" w14:textId="2C7A78B7" w:rsidR="0061072B" w:rsidRPr="004D6D70" w:rsidRDefault="00E4227A" w:rsidP="00CE4B0B">
      <w:pPr>
        <w:pStyle w:val="ListParagraph"/>
        <w:numPr>
          <w:ilvl w:val="1"/>
          <w:numId w:val="44"/>
        </w:numPr>
        <w:spacing w:after="0"/>
      </w:pPr>
      <w:r>
        <w:t>This is the best option</w:t>
      </w:r>
      <w:r w:rsidR="0061072B" w:rsidRPr="004D6D70">
        <w:t xml:space="preserve"> when local export is unavoidable.</w:t>
      </w:r>
    </w:p>
    <w:p w14:paraId="6F226291" w14:textId="77777777" w:rsidR="0061072B" w:rsidRPr="0061072B" w:rsidRDefault="0061072B" w:rsidP="00CE4B0B">
      <w:pPr>
        <w:numPr>
          <w:ilvl w:val="1"/>
          <w:numId w:val="44"/>
        </w:numPr>
        <w:spacing w:after="0"/>
      </w:pPr>
      <w:r w:rsidRPr="0061072B">
        <w:t>When evidence must be exported (e.g., from a transaction database or log file):</w:t>
      </w:r>
    </w:p>
    <w:p w14:paraId="152C4C44" w14:textId="77777777" w:rsidR="0061072B" w:rsidRPr="0061072B" w:rsidRDefault="0061072B" w:rsidP="00CE4B0B">
      <w:pPr>
        <w:numPr>
          <w:ilvl w:val="2"/>
          <w:numId w:val="44"/>
        </w:numPr>
        <w:spacing w:after="0"/>
      </w:pPr>
      <w:r w:rsidRPr="0061072B">
        <w:t>Generate a cryptographic hash (e.g., SHA-256) of the file immediately upon export.</w:t>
      </w:r>
    </w:p>
    <w:p w14:paraId="5F767C48" w14:textId="77777777" w:rsidR="0061072B" w:rsidRPr="0061072B" w:rsidRDefault="0061072B" w:rsidP="00CE4B0B">
      <w:pPr>
        <w:numPr>
          <w:ilvl w:val="2"/>
          <w:numId w:val="44"/>
        </w:numPr>
        <w:spacing w:after="0"/>
      </w:pPr>
      <w:r w:rsidRPr="0061072B">
        <w:t>Store both:</w:t>
      </w:r>
    </w:p>
    <w:p w14:paraId="5F8ABD1B" w14:textId="77777777" w:rsidR="0061072B" w:rsidRPr="0061072B" w:rsidRDefault="0061072B" w:rsidP="00CE4B0B">
      <w:pPr>
        <w:numPr>
          <w:ilvl w:val="3"/>
          <w:numId w:val="44"/>
        </w:numPr>
        <w:spacing w:after="0"/>
      </w:pPr>
      <w:r w:rsidRPr="0061072B">
        <w:t>The file</w:t>
      </w:r>
    </w:p>
    <w:p w14:paraId="6885A4AD" w14:textId="77777777" w:rsidR="0061072B" w:rsidRPr="0061072B" w:rsidRDefault="0061072B" w:rsidP="00CE4B0B">
      <w:pPr>
        <w:numPr>
          <w:ilvl w:val="3"/>
          <w:numId w:val="44"/>
        </w:numPr>
        <w:spacing w:after="0"/>
      </w:pPr>
      <w:r w:rsidRPr="0061072B">
        <w:t>The hash value and export metadata (who, when, from where) in the case system.</w:t>
      </w:r>
    </w:p>
    <w:p w14:paraId="6A0B61F4" w14:textId="77777777" w:rsidR="0061072B" w:rsidRPr="0061072B" w:rsidRDefault="0061072B" w:rsidP="00CE4B0B">
      <w:pPr>
        <w:numPr>
          <w:ilvl w:val="2"/>
          <w:numId w:val="44"/>
        </w:numPr>
        <w:spacing w:after="0"/>
      </w:pPr>
      <w:r w:rsidRPr="0061072B">
        <w:t>Validate hash when reviewing evidence or sharing externally.</w:t>
      </w:r>
    </w:p>
    <w:p w14:paraId="51B9B710" w14:textId="77777777" w:rsidR="0061072B" w:rsidRPr="004D6D70" w:rsidRDefault="0061072B" w:rsidP="00CE4B0B">
      <w:pPr>
        <w:numPr>
          <w:ilvl w:val="1"/>
          <w:numId w:val="44"/>
        </w:numPr>
        <w:spacing w:after="0"/>
      </w:pPr>
      <w:r w:rsidRPr="0061072B">
        <w:t>This ensures tampering is detectable.</w:t>
      </w:r>
    </w:p>
    <w:p w14:paraId="640E040D" w14:textId="6CB23589" w:rsidR="009D4D16" w:rsidRPr="0061072B" w:rsidRDefault="009D4D16" w:rsidP="00CE4B0B">
      <w:pPr>
        <w:numPr>
          <w:ilvl w:val="1"/>
          <w:numId w:val="44"/>
        </w:numPr>
        <w:spacing w:after="0"/>
      </w:pPr>
      <w:r w:rsidRPr="004D6D70">
        <w:t>Example:</w:t>
      </w:r>
    </w:p>
    <w:p w14:paraId="5CB0D074" w14:textId="52F0F56C" w:rsidR="0061072B" w:rsidRPr="004D6D70" w:rsidRDefault="0061072B" w:rsidP="00CE4B0B">
      <w:pPr>
        <w:pStyle w:val="ListParagraph"/>
        <w:numPr>
          <w:ilvl w:val="2"/>
          <w:numId w:val="44"/>
        </w:numPr>
        <w:spacing w:after="0"/>
      </w:pPr>
      <w:r w:rsidRPr="004D6D70">
        <w:rPr>
          <w:i/>
          <w:iCs/>
        </w:rPr>
        <w:t>“This login event export (CSV) was generated at 12:43 UTC by system user investigator01. SHA-256 hash: abc123.... Verified intact at time of case closure.”</w:t>
      </w:r>
    </w:p>
    <w:p w14:paraId="7607C32D" w14:textId="01041970" w:rsidR="0061072B" w:rsidRPr="0061072B" w:rsidRDefault="0061072B" w:rsidP="00CE4B0B">
      <w:pPr>
        <w:numPr>
          <w:ilvl w:val="0"/>
          <w:numId w:val="44"/>
        </w:numPr>
        <w:spacing w:after="0"/>
      </w:pPr>
      <w:r w:rsidRPr="0061072B">
        <w:t>Evidence Ingestion Tools with Audit Trail</w:t>
      </w:r>
    </w:p>
    <w:p w14:paraId="22D783DE" w14:textId="553A35F7" w:rsidR="0061072B" w:rsidRPr="004D6D70" w:rsidRDefault="00E4227A" w:rsidP="00CE4B0B">
      <w:pPr>
        <w:pStyle w:val="ListParagraph"/>
        <w:numPr>
          <w:ilvl w:val="1"/>
          <w:numId w:val="44"/>
        </w:numPr>
        <w:spacing w:after="0"/>
      </w:pPr>
      <w:r>
        <w:t>This is the best option</w:t>
      </w:r>
      <w:r w:rsidR="0061072B" w:rsidRPr="004D6D70">
        <w:t xml:space="preserve"> for larger teams or regulated environments.</w:t>
      </w:r>
    </w:p>
    <w:p w14:paraId="40EAB27E" w14:textId="77777777" w:rsidR="0061072B" w:rsidRPr="0061072B" w:rsidRDefault="0061072B" w:rsidP="00CE4B0B">
      <w:pPr>
        <w:numPr>
          <w:ilvl w:val="1"/>
          <w:numId w:val="44"/>
        </w:numPr>
        <w:spacing w:after="0"/>
      </w:pPr>
      <w:r w:rsidRPr="0061072B">
        <w:t>Use a dedicated evidence ingestion module in your case management or forensic platform.</w:t>
      </w:r>
    </w:p>
    <w:p w14:paraId="06CE5342" w14:textId="77777777" w:rsidR="0061072B" w:rsidRPr="0061072B" w:rsidRDefault="0061072B" w:rsidP="00CE4B0B">
      <w:pPr>
        <w:numPr>
          <w:ilvl w:val="1"/>
          <w:numId w:val="44"/>
        </w:numPr>
        <w:spacing w:after="0"/>
      </w:pPr>
      <w:r w:rsidRPr="0061072B">
        <w:t>Capabilities should include:</w:t>
      </w:r>
    </w:p>
    <w:p w14:paraId="345CC965" w14:textId="77777777" w:rsidR="0061072B" w:rsidRPr="0061072B" w:rsidRDefault="0061072B" w:rsidP="00CE4B0B">
      <w:pPr>
        <w:numPr>
          <w:ilvl w:val="2"/>
          <w:numId w:val="44"/>
        </w:numPr>
        <w:spacing w:after="0"/>
      </w:pPr>
      <w:r w:rsidRPr="0061072B">
        <w:t>Drag-and-drop interface with mandatory tagging (type, source, sensitivity).</w:t>
      </w:r>
    </w:p>
    <w:p w14:paraId="66A6E6EE" w14:textId="77777777" w:rsidR="0061072B" w:rsidRPr="0061072B" w:rsidRDefault="0061072B" w:rsidP="00CE4B0B">
      <w:pPr>
        <w:numPr>
          <w:ilvl w:val="2"/>
          <w:numId w:val="44"/>
        </w:numPr>
        <w:spacing w:after="0"/>
      </w:pPr>
      <w:r w:rsidRPr="0061072B">
        <w:t>Automatic hash calculation.</w:t>
      </w:r>
    </w:p>
    <w:p w14:paraId="2BF61DFE" w14:textId="77777777" w:rsidR="0061072B" w:rsidRPr="0061072B" w:rsidRDefault="0061072B" w:rsidP="00CE4B0B">
      <w:pPr>
        <w:numPr>
          <w:ilvl w:val="2"/>
          <w:numId w:val="44"/>
        </w:numPr>
        <w:spacing w:after="0"/>
      </w:pPr>
      <w:commentRangeStart w:id="58"/>
      <w:commentRangeStart w:id="59"/>
      <w:commentRangeStart w:id="60"/>
      <w:r>
        <w:t>Version control or file-locking to prevent tampering.</w:t>
      </w:r>
      <w:commentRangeEnd w:id="58"/>
      <w:r>
        <w:rPr>
          <w:rStyle w:val="CommentReference"/>
        </w:rPr>
        <w:commentReference w:id="58"/>
      </w:r>
      <w:commentRangeEnd w:id="59"/>
      <w:r w:rsidR="005E0055">
        <w:rPr>
          <w:rStyle w:val="CommentReference"/>
        </w:rPr>
        <w:commentReference w:id="59"/>
      </w:r>
      <w:commentRangeEnd w:id="60"/>
      <w:r w:rsidR="005E0055">
        <w:rPr>
          <w:rStyle w:val="CommentReference"/>
        </w:rPr>
        <w:commentReference w:id="60"/>
      </w:r>
    </w:p>
    <w:p w14:paraId="1BE95179" w14:textId="77777777" w:rsidR="0061072B" w:rsidRPr="0061072B" w:rsidRDefault="0061072B" w:rsidP="00CE4B0B">
      <w:pPr>
        <w:numPr>
          <w:ilvl w:val="2"/>
          <w:numId w:val="44"/>
        </w:numPr>
        <w:spacing w:after="0"/>
      </w:pPr>
      <w:r w:rsidRPr="0061072B">
        <w:t>Access logs for every touchpoint.</w:t>
      </w:r>
    </w:p>
    <w:p w14:paraId="243F9EBD" w14:textId="15509211" w:rsidR="0061072B" w:rsidRPr="0061072B" w:rsidRDefault="0061072B" w:rsidP="00CE4B0B">
      <w:pPr>
        <w:numPr>
          <w:ilvl w:val="0"/>
          <w:numId w:val="44"/>
        </w:numPr>
        <w:spacing w:after="0"/>
      </w:pPr>
      <w:r w:rsidRPr="0061072B">
        <w:t>Use of Immutable Logs and Append-Only Repositories</w:t>
      </w:r>
    </w:p>
    <w:p w14:paraId="37B97820" w14:textId="77777777" w:rsidR="0061072B" w:rsidRPr="004D6D70" w:rsidRDefault="0061072B" w:rsidP="00CE4B0B">
      <w:pPr>
        <w:pStyle w:val="ListParagraph"/>
        <w:numPr>
          <w:ilvl w:val="1"/>
          <w:numId w:val="44"/>
        </w:numPr>
        <w:spacing w:after="0"/>
      </w:pPr>
      <w:proofErr w:type="gramStart"/>
      <w:r w:rsidRPr="004D6D70">
        <w:t>Recommended for log evidence</w:t>
      </w:r>
      <w:proofErr w:type="gramEnd"/>
      <w:r w:rsidRPr="004D6D70">
        <w:t xml:space="preserve"> and surveillance data.</w:t>
      </w:r>
    </w:p>
    <w:p w14:paraId="614237B1" w14:textId="77777777" w:rsidR="0061072B" w:rsidRPr="0061072B" w:rsidRDefault="0061072B" w:rsidP="00CE4B0B">
      <w:pPr>
        <w:numPr>
          <w:ilvl w:val="1"/>
          <w:numId w:val="44"/>
        </w:numPr>
        <w:spacing w:after="0"/>
      </w:pPr>
      <w:r w:rsidRPr="0061072B">
        <w:t xml:space="preserve">Store evidence in a write-once, read-many (WORM) </w:t>
      </w:r>
      <w:proofErr w:type="gramStart"/>
      <w:r w:rsidRPr="0061072B">
        <w:t>format</w:t>
      </w:r>
      <w:proofErr w:type="gramEnd"/>
      <w:r w:rsidRPr="0061072B">
        <w:t>.</w:t>
      </w:r>
    </w:p>
    <w:p w14:paraId="445F79DC" w14:textId="77777777" w:rsidR="0061072B" w:rsidRPr="0061072B" w:rsidRDefault="0061072B" w:rsidP="00CE4B0B">
      <w:pPr>
        <w:numPr>
          <w:ilvl w:val="1"/>
          <w:numId w:val="44"/>
        </w:numPr>
        <w:spacing w:after="0"/>
      </w:pPr>
      <w:r w:rsidRPr="0061072B">
        <w:t>Enable append-only systems (e.g., write-once blob storage, blockchain-style event logs) to ensure integrity over time.</w:t>
      </w:r>
    </w:p>
    <w:p w14:paraId="1DD2D0BB" w14:textId="77777777" w:rsidR="0061072B" w:rsidRPr="0061072B" w:rsidRDefault="0061072B" w:rsidP="00CE4B0B">
      <w:pPr>
        <w:numPr>
          <w:ilvl w:val="1"/>
          <w:numId w:val="44"/>
        </w:numPr>
        <w:spacing w:after="0"/>
      </w:pPr>
      <w:r w:rsidRPr="0061072B">
        <w:t>Ideal for long-term retention of access logs, session metadata, or tamper-sensitive comms.</w:t>
      </w:r>
    </w:p>
    <w:p w14:paraId="42229670" w14:textId="4F004861" w:rsidR="0061072B" w:rsidRPr="0061072B" w:rsidRDefault="0061072B" w:rsidP="00CE4B0B">
      <w:pPr>
        <w:numPr>
          <w:ilvl w:val="0"/>
          <w:numId w:val="44"/>
        </w:numPr>
        <w:spacing w:after="0"/>
      </w:pPr>
      <w:r w:rsidRPr="0061072B">
        <w:t>Secure Evidence Folder with Access Controls</w:t>
      </w:r>
    </w:p>
    <w:p w14:paraId="43F22060" w14:textId="77777777" w:rsidR="0061072B" w:rsidRPr="004D6D70" w:rsidRDefault="0061072B" w:rsidP="00CE4B0B">
      <w:pPr>
        <w:pStyle w:val="ListParagraph"/>
        <w:numPr>
          <w:ilvl w:val="1"/>
          <w:numId w:val="44"/>
        </w:numPr>
        <w:spacing w:after="0"/>
      </w:pPr>
      <w:r w:rsidRPr="004D6D70">
        <w:t>Minimum viable control where system integration is not yet possible.</w:t>
      </w:r>
    </w:p>
    <w:p w14:paraId="3AD0ECF9" w14:textId="77777777" w:rsidR="0061072B" w:rsidRPr="0061072B" w:rsidRDefault="0061072B" w:rsidP="00CE4B0B">
      <w:pPr>
        <w:numPr>
          <w:ilvl w:val="1"/>
          <w:numId w:val="44"/>
        </w:numPr>
        <w:spacing w:after="0"/>
      </w:pPr>
      <w:r w:rsidRPr="0061072B">
        <w:t>Enforce:</w:t>
      </w:r>
    </w:p>
    <w:p w14:paraId="7C1FEE16" w14:textId="77777777" w:rsidR="0061072B" w:rsidRPr="0061072B" w:rsidRDefault="0061072B" w:rsidP="00CE4B0B">
      <w:pPr>
        <w:numPr>
          <w:ilvl w:val="2"/>
          <w:numId w:val="44"/>
        </w:numPr>
        <w:spacing w:after="0"/>
      </w:pPr>
      <w:r w:rsidRPr="0061072B">
        <w:t>Encrypted shared folders or document vaults.</w:t>
      </w:r>
    </w:p>
    <w:p w14:paraId="6FFDB5D4" w14:textId="77777777" w:rsidR="0061072B" w:rsidRPr="0061072B" w:rsidRDefault="0061072B" w:rsidP="00CE4B0B">
      <w:pPr>
        <w:numPr>
          <w:ilvl w:val="2"/>
          <w:numId w:val="44"/>
        </w:numPr>
        <w:spacing w:after="0"/>
      </w:pPr>
      <w:r w:rsidRPr="0061072B">
        <w:t>Restricted access only to case-assigned personnel.</w:t>
      </w:r>
    </w:p>
    <w:p w14:paraId="73357F52" w14:textId="77777777" w:rsidR="0061072B" w:rsidRPr="0061072B" w:rsidRDefault="0061072B" w:rsidP="00CE4B0B">
      <w:pPr>
        <w:numPr>
          <w:ilvl w:val="2"/>
          <w:numId w:val="44"/>
        </w:numPr>
        <w:spacing w:after="0"/>
      </w:pPr>
      <w:r w:rsidRPr="0061072B">
        <w:t>Read-only permissions once uploaded.</w:t>
      </w:r>
    </w:p>
    <w:p w14:paraId="66626FFD" w14:textId="77777777" w:rsidR="0061072B" w:rsidRPr="0061072B" w:rsidRDefault="0061072B" w:rsidP="00CE4B0B">
      <w:pPr>
        <w:numPr>
          <w:ilvl w:val="1"/>
          <w:numId w:val="44"/>
        </w:numPr>
        <w:spacing w:after="0"/>
      </w:pPr>
      <w:r w:rsidRPr="0061072B">
        <w:t>Track and log:</w:t>
      </w:r>
    </w:p>
    <w:p w14:paraId="696F18D8" w14:textId="77777777" w:rsidR="0061072B" w:rsidRPr="0061072B" w:rsidRDefault="0061072B" w:rsidP="00CE4B0B">
      <w:pPr>
        <w:numPr>
          <w:ilvl w:val="2"/>
          <w:numId w:val="44"/>
        </w:numPr>
        <w:spacing w:after="0"/>
      </w:pPr>
      <w:r>
        <w:t xml:space="preserve">When a file is added, viewed, </w:t>
      </w:r>
      <w:commentRangeStart w:id="61"/>
      <w:commentRangeStart w:id="62"/>
      <w:r>
        <w:t>modified</w:t>
      </w:r>
      <w:commentRangeEnd w:id="61"/>
      <w:r>
        <w:rPr>
          <w:rStyle w:val="CommentReference"/>
        </w:rPr>
        <w:commentReference w:id="61"/>
      </w:r>
      <w:commentRangeEnd w:id="62"/>
      <w:r>
        <w:rPr>
          <w:rStyle w:val="CommentReference"/>
        </w:rPr>
        <w:commentReference w:id="62"/>
      </w:r>
      <w:r>
        <w:t>, or exported.</w:t>
      </w:r>
    </w:p>
    <w:p w14:paraId="3298F3C4" w14:textId="6DB14A9A" w:rsidR="0089533C" w:rsidRPr="004D6D70" w:rsidRDefault="0073640B" w:rsidP="0073640B">
      <w:pPr>
        <w:pStyle w:val="Heading2"/>
      </w:pPr>
      <w:bookmarkStart w:id="63" w:name="_Toc198072803"/>
      <w:r w:rsidRPr="004D6D70">
        <w:t>Requirements for Tazama</w:t>
      </w:r>
      <w:bookmarkEnd w:id="63"/>
    </w:p>
    <w:p w14:paraId="3F776DC1" w14:textId="77777777" w:rsidR="00A804B6" w:rsidRPr="004D6D70" w:rsidRDefault="00A804B6" w:rsidP="00CE4B0B">
      <w:pPr>
        <w:pStyle w:val="ListParagraph"/>
        <w:numPr>
          <w:ilvl w:val="0"/>
          <w:numId w:val="45"/>
        </w:numPr>
      </w:pPr>
      <w:r w:rsidRPr="004D6D70">
        <w:t>Modular Evidence Ingestion API</w:t>
      </w:r>
    </w:p>
    <w:p w14:paraId="1C10789D" w14:textId="3305C17B" w:rsidR="00A804B6" w:rsidRPr="004D6D70" w:rsidRDefault="00A804B6" w:rsidP="00CE4B0B">
      <w:pPr>
        <w:pStyle w:val="ListParagraph"/>
        <w:numPr>
          <w:ilvl w:val="1"/>
          <w:numId w:val="45"/>
        </w:numPr>
      </w:pPr>
      <w:r w:rsidRPr="004D6D70">
        <w:t>Design a</w:t>
      </w:r>
      <w:r w:rsidR="00874A7C" w:rsidRPr="004D6D70">
        <w:t>n</w:t>
      </w:r>
      <w:r w:rsidRPr="004D6D70">
        <w:t xml:space="preserve"> /evidence-ingest endpoint in the CMS backend that:</w:t>
      </w:r>
    </w:p>
    <w:p w14:paraId="14BBC29D" w14:textId="71C8BCC6" w:rsidR="00A804B6" w:rsidRPr="004D6D70" w:rsidRDefault="00A804B6" w:rsidP="00CE4B0B">
      <w:pPr>
        <w:pStyle w:val="ListParagraph"/>
        <w:numPr>
          <w:ilvl w:val="1"/>
          <w:numId w:val="45"/>
        </w:numPr>
      </w:pPr>
      <w:r w:rsidRPr="004D6D70">
        <w:t>Accepts file uploads with metadata.</w:t>
      </w:r>
    </w:p>
    <w:p w14:paraId="7F760A20" w14:textId="5E38190C" w:rsidR="00A804B6" w:rsidRPr="004D6D70" w:rsidRDefault="00A804B6" w:rsidP="00CE4B0B">
      <w:pPr>
        <w:pStyle w:val="ListParagraph"/>
        <w:numPr>
          <w:ilvl w:val="1"/>
          <w:numId w:val="45"/>
        </w:numPr>
      </w:pPr>
      <w:r w:rsidRPr="004D6D70">
        <w:t>Calculates and stores a SHA-256 hash on ingest.</w:t>
      </w:r>
    </w:p>
    <w:p w14:paraId="40F28801" w14:textId="059AF7C3" w:rsidR="00A804B6" w:rsidRPr="004D6D70" w:rsidRDefault="00A804B6" w:rsidP="00CE4B0B">
      <w:pPr>
        <w:pStyle w:val="ListParagraph"/>
        <w:numPr>
          <w:ilvl w:val="1"/>
          <w:numId w:val="45"/>
        </w:numPr>
      </w:pPr>
      <w:r w:rsidRPr="004D6D70">
        <w:t>Saves file to content-addressable storage (e.g., file is named by its hash).</w:t>
      </w:r>
    </w:p>
    <w:p w14:paraId="5F01C2D3" w14:textId="26419B04" w:rsidR="00A804B6" w:rsidRPr="004D6D70" w:rsidRDefault="00A804B6" w:rsidP="00CE4B0B">
      <w:pPr>
        <w:pStyle w:val="ListParagraph"/>
        <w:numPr>
          <w:ilvl w:val="1"/>
          <w:numId w:val="45"/>
        </w:numPr>
      </w:pPr>
      <w:r w:rsidRPr="004D6D70">
        <w:t>Returns a UUID or reference ID to associate with the case.</w:t>
      </w:r>
    </w:p>
    <w:p w14:paraId="0EE970CF" w14:textId="797BF96C" w:rsidR="00A804B6" w:rsidRPr="004D6D70" w:rsidRDefault="00A804B6" w:rsidP="00CE4B0B">
      <w:pPr>
        <w:pStyle w:val="ListParagraph"/>
        <w:numPr>
          <w:ilvl w:val="0"/>
          <w:numId w:val="45"/>
        </w:numPr>
      </w:pPr>
      <w:r w:rsidRPr="004D6D70">
        <w:t>Case-Scoped Evidence Registry</w:t>
      </w:r>
    </w:p>
    <w:p w14:paraId="46E3E179" w14:textId="2D60778B" w:rsidR="00A804B6" w:rsidRPr="004D6D70" w:rsidRDefault="00A804B6" w:rsidP="00CE4B0B">
      <w:pPr>
        <w:pStyle w:val="ListParagraph"/>
        <w:numPr>
          <w:ilvl w:val="1"/>
          <w:numId w:val="45"/>
        </w:numPr>
      </w:pPr>
      <w:r w:rsidRPr="004D6D70">
        <w:t xml:space="preserve">Each case object in </w:t>
      </w:r>
      <w:r w:rsidR="00DB0C9C" w:rsidRPr="004D6D70">
        <w:t>the</w:t>
      </w:r>
      <w:r w:rsidRPr="004D6D70">
        <w:t xml:space="preserve"> CMS should have a registry</w:t>
      </w:r>
      <w:r w:rsidR="007912B3" w:rsidRPr="004D6D70">
        <w:t xml:space="preserve"> for evidence</w:t>
      </w:r>
    </w:p>
    <w:p w14:paraId="2F4DC1CA" w14:textId="326B07B2" w:rsidR="00A804B6" w:rsidRPr="004D6D70" w:rsidRDefault="00A804B6" w:rsidP="00CE4B0B">
      <w:pPr>
        <w:pStyle w:val="ListParagraph"/>
        <w:numPr>
          <w:ilvl w:val="0"/>
          <w:numId w:val="45"/>
        </w:numPr>
      </w:pPr>
      <w:r w:rsidRPr="004D6D70">
        <w:t>Frontend: Secure Evidence Submission Component</w:t>
      </w:r>
    </w:p>
    <w:p w14:paraId="3F073586" w14:textId="0FA43317" w:rsidR="00A804B6" w:rsidRPr="004D6D70" w:rsidRDefault="00A804B6" w:rsidP="00CE4B0B">
      <w:pPr>
        <w:pStyle w:val="ListParagraph"/>
        <w:numPr>
          <w:ilvl w:val="1"/>
          <w:numId w:val="45"/>
        </w:numPr>
      </w:pPr>
      <w:r w:rsidRPr="004D6D70">
        <w:t>Allow drag/drop upload from integrated systems or users.</w:t>
      </w:r>
    </w:p>
    <w:p w14:paraId="3445E6B4" w14:textId="581B8A6C" w:rsidR="00A804B6" w:rsidRPr="004D6D70" w:rsidRDefault="00A804B6" w:rsidP="00CE4B0B">
      <w:pPr>
        <w:pStyle w:val="ListParagraph"/>
        <w:numPr>
          <w:ilvl w:val="1"/>
          <w:numId w:val="45"/>
        </w:numPr>
      </w:pPr>
      <w:r w:rsidRPr="004D6D70">
        <w:t>Display:</w:t>
      </w:r>
    </w:p>
    <w:p w14:paraId="204FD476" w14:textId="1D8B3F52" w:rsidR="00A804B6" w:rsidRPr="004D6D70" w:rsidRDefault="00A804B6" w:rsidP="00CE4B0B">
      <w:pPr>
        <w:pStyle w:val="ListParagraph"/>
        <w:numPr>
          <w:ilvl w:val="2"/>
          <w:numId w:val="45"/>
        </w:numPr>
      </w:pPr>
      <w:r w:rsidRPr="004D6D70">
        <w:t>Original filename,</w:t>
      </w:r>
    </w:p>
    <w:p w14:paraId="7722531D" w14:textId="734568CF" w:rsidR="00A804B6" w:rsidRPr="004D6D70" w:rsidRDefault="00A804B6" w:rsidP="00CE4B0B">
      <w:pPr>
        <w:pStyle w:val="ListParagraph"/>
        <w:numPr>
          <w:ilvl w:val="2"/>
          <w:numId w:val="45"/>
        </w:numPr>
      </w:pPr>
      <w:r w:rsidRPr="004D6D70">
        <w:t>Hash verification status,</w:t>
      </w:r>
    </w:p>
    <w:p w14:paraId="501C9A4A" w14:textId="3F2D59A2" w:rsidR="00A804B6" w:rsidRPr="004D6D70" w:rsidRDefault="00A804B6" w:rsidP="00CE4B0B">
      <w:pPr>
        <w:pStyle w:val="ListParagraph"/>
        <w:numPr>
          <w:ilvl w:val="2"/>
          <w:numId w:val="45"/>
        </w:numPr>
      </w:pPr>
      <w:r w:rsidRPr="004D6D70">
        <w:t>Ingest metadata (who/when),</w:t>
      </w:r>
    </w:p>
    <w:p w14:paraId="69CCEE72" w14:textId="40297D97" w:rsidR="00A804B6" w:rsidRPr="004D6D70" w:rsidRDefault="00A804B6" w:rsidP="00CE4B0B">
      <w:pPr>
        <w:pStyle w:val="ListParagraph"/>
        <w:numPr>
          <w:ilvl w:val="2"/>
          <w:numId w:val="45"/>
        </w:numPr>
      </w:pPr>
      <w:r w:rsidRPr="004D6D70">
        <w:t>Download link (with access control).</w:t>
      </w:r>
    </w:p>
    <w:p w14:paraId="55AD81AD" w14:textId="539504F9" w:rsidR="00A804B6" w:rsidRPr="004D6D70" w:rsidRDefault="00A804B6" w:rsidP="00CE4B0B">
      <w:pPr>
        <w:pStyle w:val="ListParagraph"/>
        <w:numPr>
          <w:ilvl w:val="0"/>
          <w:numId w:val="45"/>
        </w:numPr>
      </w:pPr>
      <w:r w:rsidRPr="004D6D70">
        <w:t>Evidence Integrity Verification Tool</w:t>
      </w:r>
    </w:p>
    <w:p w14:paraId="7F0EA9B7" w14:textId="17F9EC03" w:rsidR="00A804B6" w:rsidRPr="004D6D70" w:rsidRDefault="001A13B6" w:rsidP="00CE4B0B">
      <w:pPr>
        <w:pStyle w:val="ListParagraph"/>
        <w:numPr>
          <w:ilvl w:val="1"/>
          <w:numId w:val="45"/>
        </w:numPr>
      </w:pPr>
      <w:r w:rsidRPr="004D6D70">
        <w:t>Provide functionality to:</w:t>
      </w:r>
    </w:p>
    <w:p w14:paraId="7091DB32" w14:textId="69DFF8F8" w:rsidR="00A804B6" w:rsidRPr="004D6D70" w:rsidRDefault="00A804B6" w:rsidP="00CE4B0B">
      <w:pPr>
        <w:pStyle w:val="ListParagraph"/>
        <w:numPr>
          <w:ilvl w:val="2"/>
          <w:numId w:val="45"/>
        </w:numPr>
      </w:pPr>
      <w:r w:rsidRPr="004D6D70">
        <w:t>Recalculate file hash,</w:t>
      </w:r>
    </w:p>
    <w:p w14:paraId="71A5AA34" w14:textId="505F1FAE" w:rsidR="00A804B6" w:rsidRPr="004D6D70" w:rsidRDefault="00A804B6" w:rsidP="00CE4B0B">
      <w:pPr>
        <w:pStyle w:val="ListParagraph"/>
        <w:numPr>
          <w:ilvl w:val="2"/>
          <w:numId w:val="45"/>
        </w:numPr>
      </w:pPr>
      <w:r w:rsidRPr="004D6D70">
        <w:t>Compare it with the stored hash,</w:t>
      </w:r>
    </w:p>
    <w:p w14:paraId="66C7C9E0" w14:textId="22B61F3D" w:rsidR="00A804B6" w:rsidRPr="004D6D70" w:rsidRDefault="00A804B6" w:rsidP="00CE4B0B">
      <w:pPr>
        <w:pStyle w:val="ListParagraph"/>
        <w:numPr>
          <w:ilvl w:val="2"/>
          <w:numId w:val="45"/>
        </w:numPr>
      </w:pPr>
      <w:r w:rsidRPr="004D6D70">
        <w:t>Display result</w:t>
      </w:r>
      <w:r w:rsidR="000F4A90" w:rsidRPr="004D6D70">
        <w:t>, and</w:t>
      </w:r>
    </w:p>
    <w:p w14:paraId="095254B3" w14:textId="739A35BD" w:rsidR="000F4A90" w:rsidRPr="004D6D70" w:rsidRDefault="000F4A90" w:rsidP="00CE4B0B">
      <w:pPr>
        <w:pStyle w:val="ListParagraph"/>
        <w:numPr>
          <w:ilvl w:val="2"/>
          <w:numId w:val="45"/>
        </w:numPr>
      </w:pPr>
      <w:r w:rsidRPr="004D6D70">
        <w:t>Raise a security breach task in the Security work queue/candidate group for a mismatch.</w:t>
      </w:r>
    </w:p>
    <w:p w14:paraId="115A64C0" w14:textId="6FAC1A56" w:rsidR="00A804B6" w:rsidRPr="004D6D70" w:rsidRDefault="00A804B6" w:rsidP="00CE4B0B">
      <w:pPr>
        <w:pStyle w:val="ListParagraph"/>
        <w:numPr>
          <w:ilvl w:val="0"/>
          <w:numId w:val="45"/>
        </w:numPr>
      </w:pPr>
      <w:r w:rsidRPr="004D6D70">
        <w:t>Tamper-Protected Storage Backing</w:t>
      </w:r>
    </w:p>
    <w:p w14:paraId="1C80D25C" w14:textId="77777777" w:rsidR="00A804B6" w:rsidRPr="004D6D70" w:rsidRDefault="00A804B6" w:rsidP="00CE4B0B">
      <w:pPr>
        <w:pStyle w:val="ListParagraph"/>
        <w:numPr>
          <w:ilvl w:val="1"/>
          <w:numId w:val="45"/>
        </w:numPr>
      </w:pPr>
      <w:r w:rsidRPr="004D6D70">
        <w:t>Use a secure and open-source-friendly storage strategy:</w:t>
      </w:r>
    </w:p>
    <w:p w14:paraId="2E1B2DC3" w14:textId="6BFA8E26" w:rsidR="00A804B6" w:rsidRPr="004D6D70" w:rsidRDefault="00A804B6" w:rsidP="00CE4B0B">
      <w:pPr>
        <w:pStyle w:val="ListParagraph"/>
        <w:numPr>
          <w:ilvl w:val="1"/>
          <w:numId w:val="45"/>
        </w:numPr>
      </w:pPr>
      <w:r w:rsidRPr="004D6D70">
        <w:t>Encrypted local filesystem with append-only logs for ingestion events.</w:t>
      </w:r>
    </w:p>
    <w:p w14:paraId="3A159221" w14:textId="46751424" w:rsidR="00A804B6" w:rsidRPr="004D6D70" w:rsidRDefault="006C40B9" w:rsidP="00CE4B0B">
      <w:pPr>
        <w:pStyle w:val="ListParagraph"/>
        <w:numPr>
          <w:ilvl w:val="0"/>
          <w:numId w:val="45"/>
        </w:numPr>
      </w:pPr>
      <w:r w:rsidRPr="004D6D70">
        <w:t>A</w:t>
      </w:r>
      <w:r w:rsidR="00A804B6" w:rsidRPr="004D6D70">
        <w:t>udit Logging Integration</w:t>
      </w:r>
    </w:p>
    <w:p w14:paraId="09883DC0" w14:textId="5A2307B1" w:rsidR="0073640B" w:rsidRPr="004D6D70" w:rsidRDefault="00A804B6" w:rsidP="00CE4B0B">
      <w:pPr>
        <w:pStyle w:val="ListParagraph"/>
        <w:numPr>
          <w:ilvl w:val="1"/>
          <w:numId w:val="45"/>
        </w:numPr>
      </w:pPr>
      <w:r w:rsidRPr="004D6D70">
        <w:t>Every upload, view, download, or hash recheck is logged</w:t>
      </w:r>
    </w:p>
    <w:p w14:paraId="59B26FB6" w14:textId="77777777" w:rsidR="0089533C" w:rsidRPr="004D6D70" w:rsidRDefault="0089533C" w:rsidP="0089533C"/>
    <w:p w14:paraId="2EA097E5" w14:textId="2E487CC6" w:rsidR="0081508B" w:rsidRPr="004D6D70" w:rsidRDefault="004B0089" w:rsidP="0081508B">
      <w:pPr>
        <w:pStyle w:val="Heading1"/>
      </w:pPr>
      <w:bookmarkStart w:id="64" w:name="_Investigation_Visualizations"/>
      <w:bookmarkStart w:id="65" w:name="_Toc198072804"/>
      <w:bookmarkEnd w:id="64"/>
      <w:commentRangeStart w:id="66"/>
      <w:commentRangeStart w:id="67"/>
      <w:r>
        <w:t>Investigation Visualizations</w:t>
      </w:r>
      <w:bookmarkEnd w:id="65"/>
      <w:commentRangeEnd w:id="66"/>
      <w:r>
        <w:rPr>
          <w:rStyle w:val="CommentReference"/>
        </w:rPr>
        <w:commentReference w:id="66"/>
      </w:r>
      <w:commentRangeEnd w:id="67"/>
      <w:r w:rsidR="00EB2BFC">
        <w:rPr>
          <w:rStyle w:val="CommentReference"/>
          <w:rFonts w:asciiTheme="minorHAnsi" w:eastAsiaTheme="minorHAnsi" w:hAnsiTheme="minorHAnsi" w:cstheme="minorBidi"/>
          <w:color w:val="auto"/>
        </w:rPr>
        <w:commentReference w:id="67"/>
      </w:r>
    </w:p>
    <w:p w14:paraId="2DAF52A9" w14:textId="1E4CA877" w:rsidR="003F38C3" w:rsidRPr="004D6D70" w:rsidRDefault="003F38C3" w:rsidP="00F1213B">
      <w:pPr>
        <w:pStyle w:val="Heading2"/>
      </w:pPr>
      <w:bookmarkStart w:id="68" w:name="_Toc198072805"/>
      <w:r w:rsidRPr="004D6D70">
        <w:t>General Requirements</w:t>
      </w:r>
      <w:bookmarkEnd w:id="68"/>
    </w:p>
    <w:p w14:paraId="669F646E" w14:textId="6E3E3720" w:rsidR="00874B00" w:rsidRPr="004D6D70" w:rsidRDefault="00874B00" w:rsidP="003F38C3">
      <w:pPr>
        <w:pStyle w:val="Heading3"/>
      </w:pPr>
      <w:r w:rsidRPr="004D6D70">
        <w:t>Investigation</w:t>
      </w:r>
      <w:r w:rsidR="00393D04" w:rsidRPr="004D6D70">
        <w:t xml:space="preserve"> V</w:t>
      </w:r>
      <w:r w:rsidR="007E72CB" w:rsidRPr="004D6D70">
        <w:t>isualization</w:t>
      </w:r>
      <w:r w:rsidR="00393D04" w:rsidRPr="004D6D70">
        <w:t xml:space="preserve"> </w:t>
      </w:r>
      <w:r w:rsidRPr="004D6D70">
        <w:t>and Preparation</w:t>
      </w:r>
    </w:p>
    <w:p w14:paraId="0BDCC142" w14:textId="1395D0CC" w:rsidR="00874B00" w:rsidRPr="004D6D70" w:rsidRDefault="00874B00" w:rsidP="001547DD">
      <w:pPr>
        <w:pStyle w:val="Bullets"/>
      </w:pPr>
      <w:r>
        <w:t xml:space="preserve">The system shall </w:t>
      </w:r>
      <w:commentRangeStart w:id="69"/>
      <w:commentRangeStart w:id="70"/>
      <w:r>
        <w:t>automatically allocate</w:t>
      </w:r>
      <w:r w:rsidR="00B0615C">
        <w:t xml:space="preserve"> visualization</w:t>
      </w:r>
      <w:r>
        <w:t xml:space="preserve"> types (e.g., </w:t>
      </w:r>
      <w:proofErr w:type="gramStart"/>
      <w:r>
        <w:t>heatmaps</w:t>
      </w:r>
      <w:proofErr w:type="gramEnd"/>
      <w:r>
        <w:t>, network graphs, timelines) based on the case typology and data structur</w:t>
      </w:r>
      <w:commentRangeEnd w:id="69"/>
      <w:r>
        <w:rPr>
          <w:rStyle w:val="CommentReference"/>
        </w:rPr>
        <w:commentReference w:id="69"/>
      </w:r>
      <w:commentRangeEnd w:id="70"/>
      <w:r w:rsidR="00D66CB7">
        <w:rPr>
          <w:rStyle w:val="CommentReference"/>
        </w:rPr>
        <w:commentReference w:id="70"/>
      </w:r>
      <w:r>
        <w:t>e.</w:t>
      </w:r>
    </w:p>
    <w:p w14:paraId="2EEEA6AB" w14:textId="10FC10A9" w:rsidR="00874B00" w:rsidRPr="004D6D70" w:rsidRDefault="00874B00" w:rsidP="001547DD">
      <w:pPr>
        <w:pStyle w:val="Bullets"/>
      </w:pPr>
      <w:r w:rsidRPr="004D6D70">
        <w:t>Investigators shall be able to view</w:t>
      </w:r>
      <w:r w:rsidR="00B0615C" w:rsidRPr="004D6D70">
        <w:t xml:space="preserve"> visualization</w:t>
      </w:r>
      <w:r w:rsidRPr="004D6D70">
        <w:t>s linked to specific case attributes such as jurisdiction, transaction velocity, or flagged entities.</w:t>
      </w:r>
    </w:p>
    <w:p w14:paraId="147CAF9D" w14:textId="4B7ADA58" w:rsidR="00874B00" w:rsidRPr="004D6D70" w:rsidRDefault="00143544" w:rsidP="001547DD">
      <w:pPr>
        <w:pStyle w:val="Bullets"/>
      </w:pPr>
      <w:r>
        <w:t>Visualization</w:t>
      </w:r>
      <w:r w:rsidR="00874B00">
        <w:t xml:space="preserve"> tools must support interactive filtering (e.g., by date, risk score, transaction type), drill-down on </w:t>
      </w:r>
      <w:commentRangeStart w:id="71"/>
      <w:commentRangeStart w:id="72"/>
      <w:r w:rsidR="00874B00">
        <w:t xml:space="preserve">specific nodes </w:t>
      </w:r>
      <w:commentRangeEnd w:id="71"/>
      <w:r>
        <w:rPr>
          <w:rStyle w:val="CommentReference"/>
        </w:rPr>
        <w:commentReference w:id="71"/>
      </w:r>
      <w:commentRangeEnd w:id="72"/>
      <w:r w:rsidR="00D66CB7">
        <w:rPr>
          <w:rStyle w:val="CommentReference"/>
        </w:rPr>
        <w:commentReference w:id="72"/>
      </w:r>
      <w:r w:rsidR="00874B00">
        <w:t>or accounts, and overlays for risk indicators or typology classifications.</w:t>
      </w:r>
    </w:p>
    <w:p w14:paraId="0E69C413" w14:textId="79FA01EC" w:rsidR="00874B00" w:rsidRPr="004D6D70" w:rsidRDefault="00874B00" w:rsidP="001547DD">
      <w:pPr>
        <w:pStyle w:val="Bullets"/>
      </w:pPr>
      <w:r w:rsidRPr="004D6D70">
        <w:t>The system shall dynamically refresh</w:t>
      </w:r>
      <w:r w:rsidR="00B0615C" w:rsidRPr="004D6D70">
        <w:t xml:space="preserve"> visualization</w:t>
      </w:r>
      <w:r w:rsidRPr="004D6D70">
        <w:t>s as new case data is ingested or updated.</w:t>
      </w:r>
    </w:p>
    <w:p w14:paraId="0A93BC8F" w14:textId="409E1AAD" w:rsidR="00874B00" w:rsidRPr="004D6D70" w:rsidRDefault="00874B00" w:rsidP="001547DD">
      <w:pPr>
        <w:pStyle w:val="Bullets"/>
      </w:pPr>
      <w:r w:rsidRPr="004D6D70">
        <w:t>Users shall have role-based access to</w:t>
      </w:r>
      <w:r w:rsidR="00B0615C" w:rsidRPr="004D6D70">
        <w:t xml:space="preserve"> visualization</w:t>
      </w:r>
      <w:r w:rsidRPr="004D6D70">
        <w:t xml:space="preserve"> layers, ensuring sensitive views are restricted to authorized personnel.</w:t>
      </w:r>
    </w:p>
    <w:p w14:paraId="60B58181" w14:textId="77777777" w:rsidR="00874B00" w:rsidRPr="004D6D70" w:rsidRDefault="00874B00" w:rsidP="001547DD">
      <w:pPr>
        <w:pStyle w:val="Bullets"/>
      </w:pPr>
      <w:r w:rsidRPr="004D6D70">
        <w:t>Visual insights shall be directly linked to the underlying evidence in the case record.</w:t>
      </w:r>
    </w:p>
    <w:p w14:paraId="2E361D9D" w14:textId="6C55D1C4" w:rsidR="00874B00" w:rsidRPr="004D6D70" w:rsidRDefault="00143544" w:rsidP="001547DD">
      <w:pPr>
        <w:pStyle w:val="Bullets"/>
      </w:pPr>
      <w:r w:rsidRPr="004D6D70">
        <w:t>Visualization</w:t>
      </w:r>
      <w:r w:rsidR="00874B00" w:rsidRPr="004D6D70">
        <w:t>s must support annotation, bookmarking, and exporting for inclusion in reports or regulatory submissions.</w:t>
      </w:r>
    </w:p>
    <w:p w14:paraId="6D1ACB27" w14:textId="77777777" w:rsidR="00874B00" w:rsidRPr="004D6D70" w:rsidRDefault="00874B00" w:rsidP="003F38C3">
      <w:pPr>
        <w:pStyle w:val="Heading3"/>
      </w:pPr>
      <w:r w:rsidRPr="004D6D70">
        <w:t>Investigation Execution and Case Management</w:t>
      </w:r>
    </w:p>
    <w:p w14:paraId="37F07D12" w14:textId="77777777" w:rsidR="00874B00" w:rsidRPr="004D6D70" w:rsidRDefault="00874B00" w:rsidP="001547DD">
      <w:pPr>
        <w:pStyle w:val="Bullets"/>
      </w:pPr>
      <w:r w:rsidRPr="004D6D70">
        <w:t>Investigators shall be able to record findings, attach supporting evidence, and tag flagged transactions or entities.</w:t>
      </w:r>
    </w:p>
    <w:p w14:paraId="1FFAF694" w14:textId="6D0C05E1" w:rsidR="00874B00" w:rsidRPr="004D6D70" w:rsidRDefault="00874B00" w:rsidP="001547DD">
      <w:pPr>
        <w:pStyle w:val="Bullets"/>
      </w:pPr>
      <w:r w:rsidRPr="004D6D70">
        <w:t xml:space="preserve">All investigator actions shall be logged automatically with </w:t>
      </w:r>
      <w:r w:rsidR="00583D51">
        <w:t>timestamps</w:t>
      </w:r>
      <w:r w:rsidRPr="004D6D70">
        <w:t>, including views, annotations, and decisions made.</w:t>
      </w:r>
    </w:p>
    <w:p w14:paraId="79D259D6" w14:textId="77777777" w:rsidR="00874B00" w:rsidRPr="004D6D70" w:rsidRDefault="00874B00" w:rsidP="001547DD">
      <w:pPr>
        <w:pStyle w:val="Bullets"/>
      </w:pPr>
      <w:r w:rsidRPr="004D6D70">
        <w:t>The system shall allow reassignment, escalation, or closure of cases through configurable workflows.</w:t>
      </w:r>
    </w:p>
    <w:p w14:paraId="15CD714A" w14:textId="77777777" w:rsidR="00874B00" w:rsidRPr="004D6D70" w:rsidRDefault="00874B00" w:rsidP="001547DD">
      <w:pPr>
        <w:pStyle w:val="Bullets"/>
      </w:pPr>
      <w:r w:rsidRPr="004D6D70">
        <w:t>Escalation workflows shall support configurable conditions (e.g., high-risk entity detected, missing data, cross-border activity) and require multi-level approvals where necessary.</w:t>
      </w:r>
    </w:p>
    <w:p w14:paraId="057FD1D1" w14:textId="77777777" w:rsidR="00874B00" w:rsidRPr="004D6D70" w:rsidRDefault="00874B00" w:rsidP="001547DD">
      <w:pPr>
        <w:pStyle w:val="Bullets"/>
      </w:pPr>
      <w:r w:rsidRPr="004D6D70">
        <w:t>Investigators shall be notified of deadlines, pending escalations, and unresolved case actions.</w:t>
      </w:r>
    </w:p>
    <w:p w14:paraId="13A0FFAB" w14:textId="77777777" w:rsidR="00874B00" w:rsidRPr="004D6D70" w:rsidRDefault="00874B00" w:rsidP="001547DD">
      <w:pPr>
        <w:pStyle w:val="Bullets"/>
      </w:pPr>
      <w:r w:rsidRPr="004D6D70">
        <w:t>Case status shall update automatically based on progress through workflow stages (e.g., In Progress, Escalated, Under Review, Resolved, Closed).</w:t>
      </w:r>
    </w:p>
    <w:p w14:paraId="227CF434" w14:textId="4B9B8EE7" w:rsidR="00874B00" w:rsidRPr="004D6D70" w:rsidRDefault="00874B00" w:rsidP="001547DD">
      <w:pPr>
        <w:pStyle w:val="Bullets"/>
      </w:pPr>
      <w:r w:rsidRPr="004D6D70">
        <w:t xml:space="preserve">Task assignments and updates shall sync with the dashboard layer to reflect team workload and </w:t>
      </w:r>
      <w:r w:rsidR="00B0615C" w:rsidRPr="004D6D70">
        <w:t>prioritization</w:t>
      </w:r>
      <w:r w:rsidRPr="004D6D70">
        <w:t>.</w:t>
      </w:r>
    </w:p>
    <w:p w14:paraId="2EB12165" w14:textId="77777777" w:rsidR="00874B00" w:rsidRPr="004D6D70" w:rsidRDefault="00874B00" w:rsidP="001547DD">
      <w:pPr>
        <w:pStyle w:val="Heading3"/>
      </w:pPr>
      <w:r w:rsidRPr="004D6D70">
        <w:t>Compliance, Audit, and Reporting</w:t>
      </w:r>
    </w:p>
    <w:p w14:paraId="5C5AE380" w14:textId="77777777" w:rsidR="00874B00" w:rsidRPr="004D6D70" w:rsidRDefault="00874B00" w:rsidP="001547DD">
      <w:pPr>
        <w:pStyle w:val="Bullets"/>
      </w:pPr>
      <w:r w:rsidRPr="004D6D70">
        <w:t>The system shall generate immutable audit logs for all investigation actions and data access events.</w:t>
      </w:r>
    </w:p>
    <w:p w14:paraId="25D68E1A" w14:textId="14B36C96" w:rsidR="00874B00" w:rsidRPr="004D6D70" w:rsidRDefault="00874B00" w:rsidP="001547DD">
      <w:pPr>
        <w:pStyle w:val="Bullets"/>
      </w:pPr>
      <w:r w:rsidRPr="004D6D70">
        <w:t>Investigators and compliance officers shall have access to a history of all actions taken within a case, including</w:t>
      </w:r>
      <w:r w:rsidR="00B0615C" w:rsidRPr="004D6D70">
        <w:t xml:space="preserve"> visualization</w:t>
      </w:r>
      <w:r w:rsidR="00393D04" w:rsidRPr="004D6D70">
        <w:t xml:space="preserve"> </w:t>
      </w:r>
      <w:r w:rsidRPr="004D6D70">
        <w:t>interactions and decisions.</w:t>
      </w:r>
    </w:p>
    <w:p w14:paraId="331644CD" w14:textId="77777777" w:rsidR="00874B00" w:rsidRPr="004D6D70" w:rsidRDefault="00874B00" w:rsidP="001547DD">
      <w:pPr>
        <w:pStyle w:val="Bullets"/>
      </w:pPr>
      <w:r w:rsidRPr="004D6D70">
        <w:t>Sensitive data must be masked or encrypted in compliance with GDPR, ISO 27001, and other applicable data protection standards.</w:t>
      </w:r>
    </w:p>
    <w:p w14:paraId="785A3FA4" w14:textId="77777777" w:rsidR="00874B00" w:rsidRPr="004D6D70" w:rsidRDefault="00874B00" w:rsidP="001547DD">
      <w:pPr>
        <w:pStyle w:val="Bullets"/>
      </w:pPr>
      <w:r w:rsidRPr="004D6D70">
        <w:t>The system shall support the generation of case-based reports for submission to regulators, including SAR summaries, typology analysis, and supporting documentation.</w:t>
      </w:r>
    </w:p>
    <w:p w14:paraId="3948683F" w14:textId="77777777" w:rsidR="00874B00" w:rsidRPr="004D6D70" w:rsidRDefault="00874B00" w:rsidP="001547DD">
      <w:pPr>
        <w:pStyle w:val="Bullets"/>
      </w:pPr>
      <w:r w:rsidRPr="004D6D70">
        <w:t xml:space="preserve">Compliance users shall have dedicated views to </w:t>
      </w:r>
      <w:proofErr w:type="gramStart"/>
      <w:r w:rsidRPr="004D6D70">
        <w:t>track</w:t>
      </w:r>
      <w:proofErr w:type="gramEnd"/>
      <w:r w:rsidRPr="004D6D70">
        <w:t xml:space="preserve"> high-risk cases, pending reports, and jurisdictional exposures.</w:t>
      </w:r>
    </w:p>
    <w:p w14:paraId="29D4017E" w14:textId="77777777" w:rsidR="00874B00" w:rsidRPr="004D6D70" w:rsidRDefault="00874B00" w:rsidP="001547DD">
      <w:pPr>
        <w:pStyle w:val="Bullets"/>
      </w:pPr>
      <w:r w:rsidRPr="004D6D70">
        <w:t xml:space="preserve">All audit logs </w:t>
      </w:r>
      <w:proofErr w:type="gramStart"/>
      <w:r w:rsidRPr="004D6D70">
        <w:t>shall</w:t>
      </w:r>
      <w:proofErr w:type="gramEnd"/>
      <w:r w:rsidRPr="004D6D70">
        <w:t xml:space="preserve"> be accessible to authorized personnel and exportable for regulatory audits or internal reviews.</w:t>
      </w:r>
    </w:p>
    <w:p w14:paraId="454A18FD" w14:textId="77777777" w:rsidR="00874B00" w:rsidRPr="004D6D70" w:rsidRDefault="00874B00" w:rsidP="001547DD">
      <w:pPr>
        <w:pStyle w:val="Heading3"/>
      </w:pPr>
      <w:r w:rsidRPr="004D6D70">
        <w:t>Continuous Improvement and Feedback Loop</w:t>
      </w:r>
    </w:p>
    <w:p w14:paraId="46AD700F" w14:textId="77777777" w:rsidR="00874B00" w:rsidRPr="004D6D70" w:rsidRDefault="00874B00" w:rsidP="001547DD">
      <w:pPr>
        <w:pStyle w:val="Bullets"/>
      </w:pPr>
      <w:r w:rsidRPr="004D6D70">
        <w:t>The outcome of each case (e.g., confirmed fraud, false positive, regulatory referral) shall be captured and stored as part of the investigation lifecycle.</w:t>
      </w:r>
    </w:p>
    <w:p w14:paraId="06B0DA9A" w14:textId="77777777" w:rsidR="00874B00" w:rsidRPr="004D6D70" w:rsidRDefault="00874B00" w:rsidP="001547DD">
      <w:pPr>
        <w:pStyle w:val="Bullets"/>
      </w:pPr>
      <w:r w:rsidRPr="004D6D70">
        <w:t>Investigation metrics including resolution time, risk classification accuracy, and escalation rate shall be logged for review.</w:t>
      </w:r>
    </w:p>
    <w:p w14:paraId="49BEEFAE" w14:textId="3C31FAEB" w:rsidR="00874B00" w:rsidRPr="004D6D70" w:rsidRDefault="00874B00" w:rsidP="001547DD">
      <w:pPr>
        <w:pStyle w:val="Bullets"/>
      </w:pPr>
      <w:r w:rsidRPr="004D6D70">
        <w:t xml:space="preserve">Feedback from investigators and compliance officers shall be used to retrain risk models, update rules, and refine </w:t>
      </w:r>
      <w:r w:rsidR="00B0615C" w:rsidRPr="004D6D70">
        <w:t>prioritization</w:t>
      </w:r>
      <w:r w:rsidRPr="004D6D70">
        <w:t xml:space="preserve"> and</w:t>
      </w:r>
      <w:r w:rsidR="00B0615C" w:rsidRPr="004D6D70">
        <w:t xml:space="preserve"> visualization</w:t>
      </w:r>
      <w:r w:rsidRPr="004D6D70">
        <w:t xml:space="preserve"> logic.</w:t>
      </w:r>
    </w:p>
    <w:p w14:paraId="6EBD58E2" w14:textId="4764274B" w:rsidR="00874B00" w:rsidRPr="004D6D70" w:rsidRDefault="00874B00" w:rsidP="0081465E">
      <w:pPr>
        <w:pStyle w:val="Bullets"/>
      </w:pPr>
      <w:r w:rsidRPr="004D6D70">
        <w:t>The system shall support tagging of cases or data elements as training examples for ongoing machine learning improvements.</w:t>
      </w:r>
    </w:p>
    <w:p w14:paraId="516B060D" w14:textId="77777777" w:rsidR="00874B00" w:rsidRPr="004D6D70" w:rsidRDefault="00874B00" w:rsidP="001547DD">
      <w:pPr>
        <w:pStyle w:val="Heading3"/>
      </w:pPr>
      <w:r w:rsidRPr="004D6D70">
        <w:t>Dashboards</w:t>
      </w:r>
    </w:p>
    <w:p w14:paraId="11D3F3F9" w14:textId="77777777" w:rsidR="00874B00" w:rsidRPr="004D6D70" w:rsidRDefault="00874B00" w:rsidP="001547DD">
      <w:pPr>
        <w:pStyle w:val="Bullets"/>
      </w:pPr>
      <w:r w:rsidRPr="004D6D70">
        <w:t>The system shall provide real-time dashboards for investigators, supervisors, compliance officers, and executives, tailored to their roles and access permissions.</w:t>
      </w:r>
    </w:p>
    <w:p w14:paraId="0B43435E" w14:textId="77777777" w:rsidR="00874B00" w:rsidRPr="004D6D70" w:rsidRDefault="00874B00" w:rsidP="001547DD">
      <w:pPr>
        <w:pStyle w:val="Bullets"/>
      </w:pPr>
      <w:r w:rsidRPr="004D6D70">
        <w:t>Dashboards shall display case metrics such as case volume, status distribution (Open, Escalated, Closed), investigator workload, SLA adherence, and risk classification trends.</w:t>
      </w:r>
    </w:p>
    <w:p w14:paraId="2E7C318F" w14:textId="77777777" w:rsidR="00874B00" w:rsidRPr="004D6D70" w:rsidRDefault="00874B00" w:rsidP="001547DD">
      <w:pPr>
        <w:pStyle w:val="Bullets"/>
      </w:pPr>
      <w:r w:rsidRPr="004D6D70">
        <w:t>Users shall be able to filter dashboard views by case type, typology, investigator, jurisdiction, risk level, or investigation status.</w:t>
      </w:r>
    </w:p>
    <w:p w14:paraId="6D860E91" w14:textId="3E0E5C99" w:rsidR="00874B00" w:rsidRPr="004D6D70" w:rsidRDefault="00874B00" w:rsidP="001547DD">
      <w:pPr>
        <w:pStyle w:val="Bullets"/>
      </w:pPr>
      <w:r w:rsidRPr="004D6D70">
        <w:t xml:space="preserve">The system shall allow configurable widgets or dashboard components that users can </w:t>
      </w:r>
      <w:r w:rsidR="00B0615C" w:rsidRPr="004D6D70">
        <w:t>personalize</w:t>
      </w:r>
      <w:r w:rsidRPr="004D6D70">
        <w:t xml:space="preserve"> based on investigative priorities or regulatory reporting needs.</w:t>
      </w:r>
    </w:p>
    <w:p w14:paraId="4AE9C5CA" w14:textId="77777777" w:rsidR="00874B00" w:rsidRPr="004D6D70" w:rsidRDefault="00874B00" w:rsidP="001547DD">
      <w:pPr>
        <w:pStyle w:val="Bullets"/>
      </w:pPr>
      <w:r w:rsidRPr="004D6D70">
        <w:t>Dashboards must support real-time updates reflecting newly created cases, reassigned investigations, or updated case statuses.</w:t>
      </w:r>
    </w:p>
    <w:p w14:paraId="0555ACA1" w14:textId="77777777" w:rsidR="00874B00" w:rsidRPr="004D6D70" w:rsidRDefault="00874B00" w:rsidP="001547DD">
      <w:pPr>
        <w:pStyle w:val="Bullets"/>
      </w:pPr>
      <w:r w:rsidRPr="004D6D70">
        <w:t>Supervisors shall have access to team-level metrics and alerts for overdue tasks, high-priority escalations, and resource bottlenecks.</w:t>
      </w:r>
    </w:p>
    <w:p w14:paraId="42CC5296" w14:textId="77777777" w:rsidR="00874B00" w:rsidRPr="004D6D70" w:rsidRDefault="00874B00" w:rsidP="001547DD">
      <w:pPr>
        <w:pStyle w:val="Bullets"/>
      </w:pPr>
      <w:r w:rsidRPr="004D6D70">
        <w:t>Compliance dashboards shall include visibility into SAR volumes, audit log summaries, high-risk case counts, and jurisdictional exposure.</w:t>
      </w:r>
    </w:p>
    <w:p w14:paraId="338923E1" w14:textId="77777777" w:rsidR="00874B00" w:rsidRPr="004D6D70" w:rsidRDefault="00874B00" w:rsidP="001547DD">
      <w:pPr>
        <w:pStyle w:val="Bullets"/>
      </w:pPr>
      <w:r w:rsidRPr="004D6D70">
        <w:t>Executive dashboards shall provide aggregated insights such as fraud typology trends, investigation throughput, and escalation rates across departments or regions.</w:t>
      </w:r>
    </w:p>
    <w:p w14:paraId="2F322AFB" w14:textId="77777777" w:rsidR="00874B00" w:rsidRPr="004D6D70" w:rsidRDefault="00874B00" w:rsidP="001547DD">
      <w:pPr>
        <w:pStyle w:val="Bullets"/>
      </w:pPr>
      <w:r w:rsidRPr="004D6D70">
        <w:t>SLA violations, surge patterns, and critical alerts must be highlighted prominently in dashboards to support immediate action.</w:t>
      </w:r>
    </w:p>
    <w:p w14:paraId="32A7BA86" w14:textId="77777777" w:rsidR="00874B00" w:rsidRPr="004D6D70" w:rsidRDefault="00874B00" w:rsidP="001547DD">
      <w:pPr>
        <w:pStyle w:val="Bullets"/>
      </w:pPr>
      <w:r w:rsidRPr="004D6D70">
        <w:t>All dashboard components must respect role-based access control, ensuring users only see data and metrics within their clearance level.</w:t>
      </w:r>
    </w:p>
    <w:p w14:paraId="0FE8229B" w14:textId="7B2BAD17" w:rsidR="00874B00" w:rsidRPr="004D6D70" w:rsidRDefault="00874B00" w:rsidP="001547DD">
      <w:pPr>
        <w:pStyle w:val="Heading2"/>
      </w:pPr>
      <w:bookmarkStart w:id="73" w:name="_Toc198072806"/>
      <w:r w:rsidRPr="004D6D70">
        <w:t>Data Trend</w:t>
      </w:r>
      <w:r w:rsidR="00B0615C" w:rsidRPr="004D6D70">
        <w:t xml:space="preserve"> visualization</w:t>
      </w:r>
      <w:r w:rsidRPr="004D6D70">
        <w:t xml:space="preserve"> Framework: Bar/Line/Area Charts</w:t>
      </w:r>
      <w:bookmarkEnd w:id="73"/>
    </w:p>
    <w:p w14:paraId="5784453C" w14:textId="074373A0" w:rsidR="00874B00" w:rsidRPr="004D6D70" w:rsidRDefault="00874B00" w:rsidP="00BE7EC2">
      <w:r w:rsidRPr="004D6D70">
        <w:t>This defines the requirements for a suite of</w:t>
      </w:r>
      <w:r w:rsidR="00B0615C" w:rsidRPr="004D6D70">
        <w:t xml:space="preserve"> visualization</w:t>
      </w:r>
      <w:r w:rsidRPr="004D6D70">
        <w:t xml:space="preserve"> types under the Bar, Line, and Area chart category. These visual formats are ideal for illustrating numerical variation over time, value distributions, </w:t>
      </w:r>
      <w:r w:rsidR="00DA7232" w:rsidRPr="004D6D70">
        <w:t>behavioral</w:t>
      </w:r>
      <w:r w:rsidRPr="004D6D70">
        <w:t xml:space="preserve"> comparisons, and anomaly detection.</w:t>
      </w:r>
    </w:p>
    <w:p w14:paraId="08610018" w14:textId="77777777" w:rsidR="00874B00" w:rsidRPr="004D6D70" w:rsidRDefault="00874B00" w:rsidP="001547DD">
      <w:pPr>
        <w:pStyle w:val="Heading3"/>
      </w:pPr>
      <w:r w:rsidRPr="004D6D70">
        <w:t xml:space="preserve">Comparative Volume Uniformity — </w:t>
      </w:r>
      <w:r w:rsidRPr="004D6D70">
        <w:rPr>
          <w:i/>
          <w:iCs/>
        </w:rPr>
        <w:t>Amount Uniformity Chart</w:t>
      </w:r>
    </w:p>
    <w:p w14:paraId="0C4D3E69" w14:textId="335AA824" w:rsidR="00874B00" w:rsidRPr="004D6D70" w:rsidRDefault="00874B00" w:rsidP="00BE7EC2">
      <w:r w:rsidRPr="004D6D70">
        <w:rPr>
          <w:b/>
          <w:bCs/>
        </w:rPr>
        <w:t>Purpose:</w:t>
      </w:r>
      <w:r w:rsidRPr="004D6D70">
        <w:t xml:space="preserve"> To highlight the consistency (or irregularity) in transaction amounts across a dataset. This is especially useful for detecting automated or structured </w:t>
      </w:r>
      <w:r w:rsidR="00DA7232" w:rsidRPr="004D6D70">
        <w:t>behaviors</w:t>
      </w:r>
      <w:r w:rsidRPr="004D6D70">
        <w:t>.</w:t>
      </w:r>
    </w:p>
    <w:p w14:paraId="0A6003A3" w14:textId="77777777" w:rsidR="00874B00" w:rsidRPr="004D6D70" w:rsidRDefault="00874B00" w:rsidP="00BE7EC2">
      <w:r w:rsidRPr="004D6D70">
        <w:rPr>
          <w:b/>
          <w:bCs/>
        </w:rPr>
        <w:t>Usage Scenario:</w:t>
      </w:r>
      <w:r w:rsidRPr="004D6D70">
        <w:t xml:space="preserve"> Used by analysts to spot repeated values, thresholds used to evade monitoring, or overly uniform transaction amounts.</w:t>
      </w:r>
    </w:p>
    <w:p w14:paraId="20782E40" w14:textId="77777777" w:rsidR="00874B00" w:rsidRPr="004D6D70" w:rsidRDefault="00874B00" w:rsidP="001547DD">
      <w:pPr>
        <w:pStyle w:val="SubHeading"/>
      </w:pPr>
      <w:r w:rsidRPr="004D6D70">
        <w:t>Key Data Inputs:</w:t>
      </w:r>
    </w:p>
    <w:p w14:paraId="3D932345" w14:textId="77777777" w:rsidR="00874B00" w:rsidRPr="004D6D70" w:rsidRDefault="00874B00" w:rsidP="001547DD">
      <w:pPr>
        <w:pStyle w:val="Bullets"/>
      </w:pPr>
      <w:r w:rsidRPr="004D6D70">
        <w:t>Transaction amount per payment</w:t>
      </w:r>
    </w:p>
    <w:p w14:paraId="50BCD59F" w14:textId="77777777" w:rsidR="00874B00" w:rsidRPr="004D6D70" w:rsidRDefault="00874B00" w:rsidP="001547DD">
      <w:pPr>
        <w:pStyle w:val="Bullets"/>
      </w:pPr>
      <w:r w:rsidRPr="004D6D70">
        <w:t>Date/time of transaction</w:t>
      </w:r>
    </w:p>
    <w:p w14:paraId="775C2081" w14:textId="77777777" w:rsidR="00874B00" w:rsidRPr="004D6D70" w:rsidRDefault="00874B00" w:rsidP="001547DD">
      <w:pPr>
        <w:pStyle w:val="Bullets"/>
      </w:pPr>
      <w:r w:rsidRPr="004D6D70">
        <w:t>Channel and customer ID</w:t>
      </w:r>
    </w:p>
    <w:p w14:paraId="2457FCB6" w14:textId="77777777" w:rsidR="00874B00" w:rsidRPr="004D6D70" w:rsidRDefault="00874B00" w:rsidP="001547DD">
      <w:pPr>
        <w:pStyle w:val="SubHeading"/>
      </w:pPr>
      <w:r w:rsidRPr="004D6D70">
        <w:t>Delivery Requirements:</w:t>
      </w:r>
    </w:p>
    <w:p w14:paraId="5E8691BB" w14:textId="34DFBA3E" w:rsidR="00874B00" w:rsidRPr="004D6D70" w:rsidRDefault="00874B00" w:rsidP="001547DD">
      <w:pPr>
        <w:pStyle w:val="Bullets"/>
      </w:pPr>
      <w:r w:rsidRPr="004D6D70">
        <w:t xml:space="preserve">Configurable </w:t>
      </w:r>
      <w:commentRangeStart w:id="74"/>
      <w:r w:rsidRPr="004D6D70">
        <w:t>Bin Granularity</w:t>
      </w:r>
      <w:commentRangeEnd w:id="74"/>
      <w:r w:rsidR="00897034">
        <w:rPr>
          <w:rStyle w:val="CommentReference"/>
        </w:rPr>
        <w:commentReference w:id="74"/>
      </w:r>
      <w:r w:rsidRPr="004D6D70">
        <w:t>:</w:t>
      </w:r>
      <w:r w:rsidR="0012261E" w:rsidRPr="004D6D70">
        <w:t xml:space="preserve"> </w:t>
      </w:r>
      <w:r w:rsidRPr="004D6D70">
        <w:t>The transaction amounts should be grouped into bins — ranges of values that allow analysts to visually assess distribution patterns.</w:t>
      </w:r>
    </w:p>
    <w:p w14:paraId="6B9194F0" w14:textId="77777777" w:rsidR="00874B00" w:rsidRPr="004D6D70" w:rsidRDefault="00874B00" w:rsidP="001547DD">
      <w:pPr>
        <w:pStyle w:val="Bullets2"/>
      </w:pPr>
      <w:r w:rsidRPr="004D6D70">
        <w:t>Binning settings must be configurable by the user at runtime without requiring developer intervention.</w:t>
      </w:r>
    </w:p>
    <w:p w14:paraId="4B0BAB81" w14:textId="77777777" w:rsidR="00874B00" w:rsidRPr="004D6D70" w:rsidRDefault="00874B00" w:rsidP="001547DD">
      <w:pPr>
        <w:pStyle w:val="Bullets2"/>
      </w:pPr>
      <w:r w:rsidRPr="004D6D70">
        <w:t>Supported binning options should include:</w:t>
      </w:r>
    </w:p>
    <w:p w14:paraId="19BF587F" w14:textId="77777777" w:rsidR="00874B00" w:rsidRPr="004D6D70" w:rsidRDefault="00874B00" w:rsidP="001547DD">
      <w:pPr>
        <w:pStyle w:val="Bullets3"/>
      </w:pPr>
      <w:r w:rsidRPr="004D6D70">
        <w:t>Fixed interval binning (e.g., group transactions into $10, $50, $100 ranges).</w:t>
      </w:r>
    </w:p>
    <w:p w14:paraId="5CB2B170" w14:textId="77777777" w:rsidR="00874B00" w:rsidRPr="004D6D70" w:rsidRDefault="00874B00" w:rsidP="001547DD">
      <w:pPr>
        <w:pStyle w:val="Bullets3"/>
      </w:pPr>
      <w:r w:rsidRPr="004D6D70">
        <w:t>Dynamic binning based on dataset characteristics (e.g., automatic splitting into equal-frequency bins, like quartiles or deciles).</w:t>
      </w:r>
    </w:p>
    <w:p w14:paraId="4E4E0375" w14:textId="77777777" w:rsidR="00874B00" w:rsidRPr="004D6D70" w:rsidRDefault="00874B00" w:rsidP="001547DD">
      <w:pPr>
        <w:pStyle w:val="Bullets3"/>
      </w:pPr>
      <w:r w:rsidRPr="004D6D70">
        <w:t>Custom bin definitions (e.g., $0–99, $100–999, $1000–4999, etc.), allowing tailored grouping for known regulatory thresholds (e.g., under $10,000 AML trigger levels).</w:t>
      </w:r>
    </w:p>
    <w:p w14:paraId="21E77D51" w14:textId="77777777" w:rsidR="00874B00" w:rsidRPr="004D6D70" w:rsidRDefault="00874B00" w:rsidP="001547DD">
      <w:pPr>
        <w:pStyle w:val="Bullets2"/>
      </w:pPr>
      <w:r w:rsidRPr="004D6D70">
        <w:t>The chart should visually update immediately when a bin size change is applied.</w:t>
      </w:r>
    </w:p>
    <w:p w14:paraId="48BF4FC9" w14:textId="77777777" w:rsidR="00874B00" w:rsidRPr="004D6D70" w:rsidRDefault="00874B00" w:rsidP="001547DD">
      <w:pPr>
        <w:pStyle w:val="Bullets2"/>
      </w:pPr>
      <w:r w:rsidRPr="004D6D70">
        <w:t>Tooltips or labels must show the bin range, count of transactions, and total transaction volume per bin.</w:t>
      </w:r>
    </w:p>
    <w:p w14:paraId="6E64B72C" w14:textId="6946C1CB" w:rsidR="00874B00" w:rsidRPr="004D6D70" w:rsidRDefault="00874B00" w:rsidP="001547DD">
      <w:pPr>
        <w:pStyle w:val="Bullets"/>
      </w:pPr>
      <w:r w:rsidRPr="004D6D70">
        <w:rPr>
          <w:b/>
          <w:bCs/>
        </w:rPr>
        <w:t>Highlight percentage of repeated values:</w:t>
      </w:r>
      <w:r w:rsidR="0012261E" w:rsidRPr="004D6D70">
        <w:t xml:space="preserve"> </w:t>
      </w:r>
      <w:r w:rsidRPr="004D6D70">
        <w:t>Clearly mark bins where a high concentration of identical transaction amounts exists. (E.g., "42% of transactions at exactly $1,000.")</w:t>
      </w:r>
    </w:p>
    <w:p w14:paraId="28D3F511" w14:textId="56282D94" w:rsidR="00874B00" w:rsidRPr="004D6D70" w:rsidRDefault="00874B00" w:rsidP="001547DD">
      <w:pPr>
        <w:pStyle w:val="Bullets"/>
      </w:pPr>
      <w:r w:rsidRPr="61D041A3">
        <w:rPr>
          <w:b/>
          <w:bCs/>
        </w:rPr>
        <w:t>Mark deviations from uniform distributions:</w:t>
      </w:r>
      <w:r w:rsidR="0012261E">
        <w:t xml:space="preserve"> </w:t>
      </w:r>
      <w:r>
        <w:t xml:space="preserve">Where certain amounts dominate compared to a </w:t>
      </w:r>
      <w:commentRangeStart w:id="75"/>
      <w:commentRangeStart w:id="76"/>
      <w:commentRangeStart w:id="77"/>
      <w:r>
        <w:t>baseline expected random distribution</w:t>
      </w:r>
      <w:commentRangeEnd w:id="75"/>
      <w:r>
        <w:rPr>
          <w:rStyle w:val="CommentReference"/>
        </w:rPr>
        <w:commentReference w:id="75"/>
      </w:r>
      <w:commentRangeEnd w:id="76"/>
      <w:r w:rsidR="0052317E">
        <w:rPr>
          <w:rStyle w:val="CommentReference"/>
        </w:rPr>
        <w:commentReference w:id="76"/>
      </w:r>
      <w:commentRangeEnd w:id="77"/>
      <w:r w:rsidR="0052317E">
        <w:rPr>
          <w:rStyle w:val="CommentReference"/>
        </w:rPr>
        <w:commentReference w:id="77"/>
      </w:r>
      <w:r>
        <w:t>, they should be flagged visually (e.g., shaded, highlighted, or annotated).</w:t>
      </w:r>
    </w:p>
    <w:p w14:paraId="666D5E2C" w14:textId="77777777" w:rsidR="00874B00" w:rsidRPr="004D6D70" w:rsidRDefault="00874B00" w:rsidP="001547DD">
      <w:pPr>
        <w:pStyle w:val="Heading3"/>
      </w:pPr>
      <w:r w:rsidRPr="004D6D70">
        <w:t>Authenticity Check — Benford Distribution Chart</w:t>
      </w:r>
    </w:p>
    <w:p w14:paraId="0CC2A564" w14:textId="77777777" w:rsidR="00874B00" w:rsidRPr="004D6D70" w:rsidRDefault="00874B00" w:rsidP="00CF3DFA">
      <w:r w:rsidRPr="004D6D70">
        <w:rPr>
          <w:b/>
          <w:bCs/>
        </w:rPr>
        <w:t>Purpose:</w:t>
      </w:r>
      <w:r w:rsidRPr="004D6D70">
        <w:t xml:space="preserve"> To apply Benford's Law on transaction values to detect fabricated data.</w:t>
      </w:r>
    </w:p>
    <w:p w14:paraId="224F93EB" w14:textId="77777777" w:rsidR="00874B00" w:rsidRPr="004D6D70" w:rsidRDefault="00874B00" w:rsidP="00CF3DFA">
      <w:r w:rsidRPr="004D6D70">
        <w:rPr>
          <w:b/>
          <w:bCs/>
        </w:rPr>
        <w:t>Usage Scenario:</w:t>
      </w:r>
      <w:r w:rsidRPr="004D6D70">
        <w:t xml:space="preserve"> Used in forensic analysis or automated review pipelines to assess the authenticity of datasets.</w:t>
      </w:r>
    </w:p>
    <w:p w14:paraId="61EA66C0" w14:textId="77777777" w:rsidR="00874B00" w:rsidRPr="004D6D70" w:rsidRDefault="00874B00" w:rsidP="001547DD">
      <w:pPr>
        <w:pStyle w:val="SubHeading"/>
      </w:pPr>
      <w:r w:rsidRPr="004D6D70">
        <w:t>Key Data Inputs:</w:t>
      </w:r>
    </w:p>
    <w:p w14:paraId="7874BF6B" w14:textId="77777777" w:rsidR="00874B00" w:rsidRPr="004D6D70" w:rsidRDefault="00874B00" w:rsidP="001547DD">
      <w:pPr>
        <w:pStyle w:val="Bullets"/>
      </w:pPr>
      <w:r w:rsidRPr="004D6D70">
        <w:t>Leading digits of monetary transactions</w:t>
      </w:r>
    </w:p>
    <w:p w14:paraId="31E06CC0" w14:textId="77777777" w:rsidR="00874B00" w:rsidRPr="004D6D70" w:rsidRDefault="00874B00" w:rsidP="001547DD">
      <w:pPr>
        <w:pStyle w:val="SubHeading"/>
      </w:pPr>
      <w:r w:rsidRPr="004D6D70">
        <w:t>Delivery Requirements:</w:t>
      </w:r>
    </w:p>
    <w:p w14:paraId="09B8C56A" w14:textId="77777777" w:rsidR="00874B00" w:rsidRPr="004D6D70" w:rsidRDefault="00874B00" w:rsidP="001547DD">
      <w:pPr>
        <w:pStyle w:val="Bullets"/>
      </w:pPr>
      <w:r w:rsidRPr="004D6D70">
        <w:rPr>
          <w:b/>
        </w:rPr>
        <w:t>Expected vs. Actual Distribution Overlay</w:t>
      </w:r>
      <w:r w:rsidRPr="004D6D70">
        <w:t>:</w:t>
      </w:r>
    </w:p>
    <w:p w14:paraId="107A27D0" w14:textId="77777777" w:rsidR="00874B00" w:rsidRPr="004D6D70" w:rsidRDefault="00874B00" w:rsidP="001547DD">
      <w:pPr>
        <w:pStyle w:val="Bullets2"/>
      </w:pPr>
      <w:r w:rsidRPr="004D6D70">
        <w:t>The chart must display two distributions:</w:t>
      </w:r>
    </w:p>
    <w:p w14:paraId="395601CC" w14:textId="77777777" w:rsidR="00874B00" w:rsidRPr="004D6D70" w:rsidRDefault="00874B00" w:rsidP="00791A6F">
      <w:pPr>
        <w:pStyle w:val="Bullets3"/>
      </w:pPr>
      <w:r w:rsidRPr="004D6D70">
        <w:rPr>
          <w:b/>
          <w:bCs/>
        </w:rPr>
        <w:t>Expected distribution</w:t>
      </w:r>
      <w:r w:rsidRPr="004D6D70">
        <w:t xml:space="preserve"> according to Benford’s Law (i.e., ~30.1% of numbers start with '1', ~17.6% with '2', etc.).</w:t>
      </w:r>
    </w:p>
    <w:p w14:paraId="338FC188" w14:textId="77777777" w:rsidR="00874B00" w:rsidRPr="004D6D70" w:rsidRDefault="00874B00" w:rsidP="00791A6F">
      <w:pPr>
        <w:pStyle w:val="Bullets3"/>
      </w:pPr>
      <w:r w:rsidRPr="004D6D70">
        <w:rPr>
          <w:b/>
          <w:bCs/>
        </w:rPr>
        <w:t>Actual distribution</w:t>
      </w:r>
      <w:r w:rsidRPr="004D6D70">
        <w:t xml:space="preserve"> observed in the transaction dataset.</w:t>
      </w:r>
    </w:p>
    <w:p w14:paraId="2D0050C1" w14:textId="77777777" w:rsidR="00874B00" w:rsidRPr="004D6D70" w:rsidRDefault="00874B00" w:rsidP="001547DD">
      <w:pPr>
        <w:pStyle w:val="Bullets2"/>
      </w:pPr>
      <w:r w:rsidRPr="004D6D70">
        <w:t>Expected values should be presented either as a smooth line or a shaded background region, while actual data is plotted as bars.</w:t>
      </w:r>
    </w:p>
    <w:p w14:paraId="0026C77F" w14:textId="15925215" w:rsidR="00874B00" w:rsidRPr="004D6D70" w:rsidRDefault="00874B00" w:rsidP="001547DD">
      <w:pPr>
        <w:pStyle w:val="Bullets2"/>
      </w:pPr>
      <w:r w:rsidRPr="004D6D70">
        <w:t xml:space="preserve">Visual difference between expected and observed should be easily distinguishable (e.g., different </w:t>
      </w:r>
      <w:r w:rsidR="009D31D3" w:rsidRPr="004D6D70">
        <w:t>colors</w:t>
      </w:r>
      <w:r w:rsidRPr="004D6D70">
        <w:t>, opacity, or line vs bar).</w:t>
      </w:r>
    </w:p>
    <w:p w14:paraId="6ABFFC45" w14:textId="77777777" w:rsidR="00874B00" w:rsidRPr="004D6D70" w:rsidRDefault="00874B00" w:rsidP="001547DD">
      <w:pPr>
        <w:pStyle w:val="Bullets2"/>
      </w:pPr>
      <w:r w:rsidRPr="004D6D70">
        <w:t>Tooltip functionality on hover showing:</w:t>
      </w:r>
    </w:p>
    <w:p w14:paraId="623DD88E" w14:textId="77777777" w:rsidR="00874B00" w:rsidRPr="004D6D70" w:rsidRDefault="00874B00" w:rsidP="001547DD">
      <w:pPr>
        <w:pStyle w:val="Bullets3"/>
      </w:pPr>
      <w:r w:rsidRPr="004D6D70">
        <w:t>Leading digit</w:t>
      </w:r>
    </w:p>
    <w:p w14:paraId="79A9A09D" w14:textId="77777777" w:rsidR="00874B00" w:rsidRPr="004D6D70" w:rsidRDefault="00874B00" w:rsidP="001547DD">
      <w:pPr>
        <w:pStyle w:val="Bullets3"/>
      </w:pPr>
      <w:r w:rsidRPr="004D6D70">
        <w:t>Expected % (Benford baseline)</w:t>
      </w:r>
    </w:p>
    <w:p w14:paraId="7B83AFDA" w14:textId="77777777" w:rsidR="00874B00" w:rsidRPr="004D6D70" w:rsidRDefault="00874B00" w:rsidP="001547DD">
      <w:pPr>
        <w:pStyle w:val="Bullets3"/>
      </w:pPr>
      <w:r w:rsidRPr="004D6D70">
        <w:t>Actual % (observed)</w:t>
      </w:r>
    </w:p>
    <w:p w14:paraId="05FE321D" w14:textId="77777777" w:rsidR="00874B00" w:rsidRPr="004D6D70" w:rsidRDefault="00874B00" w:rsidP="001547DD">
      <w:pPr>
        <w:pStyle w:val="Bullets3"/>
      </w:pPr>
      <w:r w:rsidRPr="004D6D70">
        <w:t>Absolute and relative deviation</w:t>
      </w:r>
    </w:p>
    <w:p w14:paraId="03D53604" w14:textId="77777777" w:rsidR="00874B00" w:rsidRPr="004D6D70" w:rsidRDefault="00874B00" w:rsidP="001547DD">
      <w:pPr>
        <w:pStyle w:val="Bullets"/>
      </w:pPr>
      <w:r w:rsidRPr="004D6D70">
        <w:rPr>
          <w:b/>
        </w:rPr>
        <w:t>Deviation Measurement and Alerting</w:t>
      </w:r>
      <w:r w:rsidRPr="004D6D70">
        <w:t>:</w:t>
      </w:r>
    </w:p>
    <w:p w14:paraId="2585E2C3" w14:textId="77777777" w:rsidR="00874B00" w:rsidRPr="004D6D70" w:rsidRDefault="00874B00" w:rsidP="001547DD">
      <w:pPr>
        <w:pStyle w:val="Bullets2"/>
      </w:pPr>
      <w:r w:rsidRPr="004D6D70">
        <w:t>The system should calculate:</w:t>
      </w:r>
    </w:p>
    <w:p w14:paraId="1C592C3B" w14:textId="77777777" w:rsidR="00874B00" w:rsidRPr="004D6D70" w:rsidRDefault="00874B00" w:rsidP="001547DD">
      <w:pPr>
        <w:pStyle w:val="Bullets3"/>
      </w:pPr>
      <w:r w:rsidRPr="004D6D70">
        <w:t>Absolute deviation per digit</w:t>
      </w:r>
    </w:p>
    <w:p w14:paraId="2402A1A9" w14:textId="77777777" w:rsidR="00874B00" w:rsidRPr="004D6D70" w:rsidRDefault="00874B00" w:rsidP="001547DD">
      <w:pPr>
        <w:pStyle w:val="Bullets3"/>
      </w:pPr>
      <w:r w:rsidRPr="004D6D70">
        <w:t>Cumulative deviation across all digits (e.g., Mean Absolute Deviation, MAD score)</w:t>
      </w:r>
    </w:p>
    <w:p w14:paraId="14009C26" w14:textId="77777777" w:rsidR="00874B00" w:rsidRPr="004D6D70" w:rsidRDefault="00874B00" w:rsidP="001547DD">
      <w:pPr>
        <w:pStyle w:val="Bullets2"/>
      </w:pPr>
      <w:r w:rsidRPr="004D6D70">
        <w:t xml:space="preserve">An </w:t>
      </w:r>
      <w:r w:rsidRPr="004D6D70">
        <w:rPr>
          <w:b/>
          <w:bCs/>
        </w:rPr>
        <w:t>auto-alert system</w:t>
      </w:r>
      <w:r w:rsidRPr="004D6D70">
        <w:t xml:space="preserve"> should trigger if:</w:t>
      </w:r>
    </w:p>
    <w:p w14:paraId="767329C7" w14:textId="77777777" w:rsidR="00874B00" w:rsidRPr="004D6D70" w:rsidRDefault="00874B00" w:rsidP="001547DD">
      <w:pPr>
        <w:pStyle w:val="Bullets3"/>
      </w:pPr>
      <w:r w:rsidRPr="004D6D70">
        <w:t xml:space="preserve">Deviation for any digit exceeds a configurable </w:t>
      </w:r>
      <w:r w:rsidRPr="004D6D70">
        <w:rPr>
          <w:b/>
          <w:bCs/>
        </w:rPr>
        <w:t>single-digit threshold</w:t>
      </w:r>
      <w:r w:rsidRPr="004D6D70">
        <w:t xml:space="preserve"> (e.g., &gt;5% deviation on '3').</w:t>
      </w:r>
    </w:p>
    <w:p w14:paraId="3B16BE8A" w14:textId="77777777" w:rsidR="00874B00" w:rsidRPr="004D6D70" w:rsidRDefault="00874B00" w:rsidP="001547DD">
      <w:pPr>
        <w:pStyle w:val="Bullets3"/>
      </w:pPr>
      <w:r w:rsidRPr="004D6D70">
        <w:t xml:space="preserve">Total cumulative deviation exceeds a configurable </w:t>
      </w:r>
      <w:r w:rsidRPr="004D6D70">
        <w:rPr>
          <w:b/>
          <w:bCs/>
        </w:rPr>
        <w:t>global threshold</w:t>
      </w:r>
      <w:r w:rsidRPr="004D6D70">
        <w:t xml:space="preserve"> (e.g., MAD &gt; 0.015).</w:t>
      </w:r>
    </w:p>
    <w:p w14:paraId="729888B9" w14:textId="77777777" w:rsidR="00874B00" w:rsidRPr="004D6D70" w:rsidRDefault="00874B00" w:rsidP="001547DD">
      <w:pPr>
        <w:pStyle w:val="Bullets2"/>
      </w:pPr>
      <w:r w:rsidRPr="004D6D70">
        <w:t>Thresholds must be editable at runtime to support different risk appetites across jurisdictions or sectors.</w:t>
      </w:r>
    </w:p>
    <w:p w14:paraId="60C2242E" w14:textId="6EAE91E4" w:rsidR="00874B00" w:rsidRPr="004D6D70" w:rsidRDefault="009D31D3" w:rsidP="001547DD">
      <w:pPr>
        <w:pStyle w:val="Bullets"/>
      </w:pPr>
      <w:r w:rsidRPr="004D6D70">
        <w:rPr>
          <w:b/>
        </w:rPr>
        <w:t>Customizable</w:t>
      </w:r>
      <w:r w:rsidR="00874B00" w:rsidRPr="004D6D70">
        <w:rPr>
          <w:b/>
        </w:rPr>
        <w:t xml:space="preserve"> Analysis Scope</w:t>
      </w:r>
      <w:r w:rsidR="00874B00" w:rsidRPr="004D6D70">
        <w:t>:</w:t>
      </w:r>
    </w:p>
    <w:p w14:paraId="12F2E609" w14:textId="77777777" w:rsidR="00874B00" w:rsidRPr="004D6D70" w:rsidRDefault="00874B00" w:rsidP="001547DD">
      <w:pPr>
        <w:pStyle w:val="Bullets2"/>
      </w:pPr>
      <w:r w:rsidRPr="004D6D70">
        <w:t>Allow filtering of which transaction sets to apply Benford's analysis to (e.g., only inbound transactions, only transactions &gt;$1,000, only payments made via specific channels).</w:t>
      </w:r>
    </w:p>
    <w:p w14:paraId="0B6F9B46" w14:textId="77777777" w:rsidR="00874B00" w:rsidRPr="004D6D70" w:rsidRDefault="00874B00" w:rsidP="001547DD">
      <w:pPr>
        <w:pStyle w:val="Bullets2"/>
      </w:pPr>
      <w:r w:rsidRPr="004D6D70">
        <w:t>Support first-digit, first-two-digits, and even first-three-digits analysis modes:</w:t>
      </w:r>
    </w:p>
    <w:p w14:paraId="53A48227" w14:textId="77777777" w:rsidR="00874B00" w:rsidRPr="006840F3" w:rsidRDefault="00874B00" w:rsidP="61D041A3">
      <w:pPr>
        <w:pStyle w:val="Bullets3"/>
      </w:pPr>
      <w:r w:rsidRPr="006840F3">
        <w:t>First-digit mode for broad anomalies.</w:t>
      </w:r>
    </w:p>
    <w:p w14:paraId="6921F512" w14:textId="77777777" w:rsidR="00874B00" w:rsidRPr="006840F3" w:rsidRDefault="00874B00" w:rsidP="61D041A3">
      <w:pPr>
        <w:pStyle w:val="Bullets3"/>
      </w:pPr>
      <w:r w:rsidRPr="006840F3">
        <w:t>First-two-digits for fine-grained fraud detection.</w:t>
      </w:r>
    </w:p>
    <w:p w14:paraId="56C3AAC0" w14:textId="21CBA8D5" w:rsidR="00874B00" w:rsidRPr="004D6D70" w:rsidRDefault="00143544" w:rsidP="00CE4B0B">
      <w:pPr>
        <w:numPr>
          <w:ilvl w:val="0"/>
          <w:numId w:val="7"/>
        </w:numPr>
      </w:pPr>
      <w:r w:rsidRPr="004D6D70">
        <w:rPr>
          <w:b/>
          <w:bCs/>
        </w:rPr>
        <w:t>Visualization</w:t>
      </w:r>
      <w:r w:rsidR="00393D04" w:rsidRPr="004D6D70">
        <w:rPr>
          <w:b/>
          <w:bCs/>
        </w:rPr>
        <w:t xml:space="preserve"> </w:t>
      </w:r>
      <w:r w:rsidR="00874B00" w:rsidRPr="004D6D70">
        <w:rPr>
          <w:b/>
          <w:bCs/>
        </w:rPr>
        <w:t>Enhancements:</w:t>
      </w:r>
    </w:p>
    <w:p w14:paraId="2B7A6137" w14:textId="77777777" w:rsidR="00874B00" w:rsidRPr="004D6D70" w:rsidRDefault="00874B00" w:rsidP="001547DD">
      <w:pPr>
        <w:pStyle w:val="Bullets2"/>
      </w:pPr>
      <w:r w:rsidRPr="004D6D70">
        <w:t>Option to apply smoothing techniques (e.g., rolling averages) for noisy datasets.</w:t>
      </w:r>
    </w:p>
    <w:p w14:paraId="10F0502D" w14:textId="77777777" w:rsidR="00874B00" w:rsidRPr="004D6D70" w:rsidRDefault="00874B00" w:rsidP="001547DD">
      <w:pPr>
        <w:pStyle w:val="Bullets2"/>
      </w:pPr>
      <w:r w:rsidRPr="004D6D70">
        <w:t>Optional "deviation heatmap" underneath the chart to visually show where deviations are strongest.</w:t>
      </w:r>
    </w:p>
    <w:p w14:paraId="6E4095FA" w14:textId="77777777" w:rsidR="00874B00" w:rsidRPr="004D6D70" w:rsidRDefault="00874B00" w:rsidP="001547DD">
      <w:pPr>
        <w:pStyle w:val="Heading3"/>
      </w:pPr>
      <w:r w:rsidRPr="004D6D70">
        <w:t xml:space="preserve">Volume Growth Analysis — </w:t>
      </w:r>
      <w:r w:rsidRPr="004D6D70">
        <w:rPr>
          <w:i/>
          <w:iCs/>
        </w:rPr>
        <w:t>Cumulative Volume Graph</w:t>
      </w:r>
    </w:p>
    <w:p w14:paraId="3EC68A89" w14:textId="77777777" w:rsidR="00874B00" w:rsidRPr="004D6D70" w:rsidRDefault="00874B00" w:rsidP="00934308">
      <w:r w:rsidRPr="004D6D70">
        <w:rPr>
          <w:b/>
          <w:bCs/>
        </w:rPr>
        <w:t>Purpose:</w:t>
      </w:r>
      <w:r w:rsidRPr="004D6D70">
        <w:t xml:space="preserve"> Track total transaction volume or value over time to identify irregular patterns or abrupt surges.</w:t>
      </w:r>
    </w:p>
    <w:p w14:paraId="61BD8734" w14:textId="77777777" w:rsidR="00874B00" w:rsidRPr="004D6D70" w:rsidRDefault="00874B00" w:rsidP="00934308">
      <w:r w:rsidRPr="004D6D70">
        <w:rPr>
          <w:b/>
          <w:bCs/>
        </w:rPr>
        <w:t>Usage Scenario:</w:t>
      </w:r>
      <w:r w:rsidRPr="004D6D70">
        <w:t xml:space="preserve"> Monitoring growing velocity of transactions for a person, channel, or segment.</w:t>
      </w:r>
    </w:p>
    <w:p w14:paraId="3EF8C323" w14:textId="77777777" w:rsidR="00874B00" w:rsidRPr="004D6D70" w:rsidRDefault="00874B00" w:rsidP="001547DD">
      <w:pPr>
        <w:pStyle w:val="SubHeading"/>
      </w:pPr>
      <w:r w:rsidRPr="004D6D70">
        <w:t>Key Data Inputs:</w:t>
      </w:r>
    </w:p>
    <w:p w14:paraId="6862E91C" w14:textId="77777777" w:rsidR="00874B00" w:rsidRPr="004D6D70" w:rsidRDefault="00874B00" w:rsidP="001547DD">
      <w:pPr>
        <w:pStyle w:val="Bullets"/>
      </w:pPr>
      <w:r w:rsidRPr="004D6D70">
        <w:t>Transaction amount</w:t>
      </w:r>
    </w:p>
    <w:p w14:paraId="3595B761" w14:textId="77777777" w:rsidR="00874B00" w:rsidRPr="004D6D70" w:rsidRDefault="00874B00" w:rsidP="001547DD">
      <w:pPr>
        <w:pStyle w:val="Bullets"/>
      </w:pPr>
      <w:r w:rsidRPr="004D6D70">
        <w:t>Timestamp</w:t>
      </w:r>
    </w:p>
    <w:p w14:paraId="4BA8E6C5" w14:textId="77777777" w:rsidR="00874B00" w:rsidRPr="004D6D70" w:rsidRDefault="00874B00" w:rsidP="001547DD">
      <w:pPr>
        <w:pStyle w:val="Bullets"/>
      </w:pPr>
      <w:r w:rsidRPr="004D6D70">
        <w:t>Categorization by source/entity</w:t>
      </w:r>
    </w:p>
    <w:p w14:paraId="29A9E7F0" w14:textId="77777777" w:rsidR="00874B00" w:rsidRPr="004D6D70" w:rsidRDefault="00874B00" w:rsidP="00874B00">
      <w:r w:rsidRPr="004D6D70">
        <w:rPr>
          <w:b/>
          <w:bCs/>
        </w:rPr>
        <w:t>Delivery Requirements:</w:t>
      </w:r>
    </w:p>
    <w:p w14:paraId="7633A9E4" w14:textId="77777777" w:rsidR="00874B00" w:rsidRPr="004D6D70" w:rsidRDefault="00874B00" w:rsidP="001547DD">
      <w:pPr>
        <w:pStyle w:val="Bullets"/>
      </w:pPr>
      <w:r w:rsidRPr="004D6D70">
        <w:t>Chart Type Flexibility:</w:t>
      </w:r>
    </w:p>
    <w:p w14:paraId="37098983" w14:textId="77777777" w:rsidR="00874B00" w:rsidRPr="004D6D70" w:rsidRDefault="00874B00" w:rsidP="001547DD">
      <w:pPr>
        <w:pStyle w:val="Bullets2"/>
      </w:pPr>
      <w:r w:rsidRPr="004D6D70">
        <w:t>Users should be able to toggle between:</w:t>
      </w:r>
    </w:p>
    <w:p w14:paraId="03ED3FD5" w14:textId="77777777" w:rsidR="00874B00" w:rsidRPr="004D6D70" w:rsidRDefault="00874B00" w:rsidP="001547DD">
      <w:pPr>
        <w:pStyle w:val="Bullets3"/>
      </w:pPr>
      <w:r w:rsidRPr="004D6D70">
        <w:rPr>
          <w:b/>
          <w:bCs/>
        </w:rPr>
        <w:t>Cumulative Line Chart:</w:t>
      </w:r>
      <w:r w:rsidRPr="004D6D70">
        <w:t xml:space="preserve"> A clean line graph showing the running total of transaction value or volume over time.</w:t>
      </w:r>
    </w:p>
    <w:p w14:paraId="3FB68EAB" w14:textId="77777777" w:rsidR="00874B00" w:rsidRPr="004D6D70" w:rsidRDefault="00874B00" w:rsidP="001547DD">
      <w:pPr>
        <w:pStyle w:val="Bullets3"/>
      </w:pPr>
      <w:r w:rsidRPr="004D6D70">
        <w:rPr>
          <w:b/>
          <w:bCs/>
        </w:rPr>
        <w:t>Cumulative Area Chart:</w:t>
      </w:r>
      <w:r w:rsidRPr="004D6D70">
        <w:t xml:space="preserve"> An area-under-the-curve view to emphasize magnitude and growth visually.</w:t>
      </w:r>
    </w:p>
    <w:p w14:paraId="598C0A1D" w14:textId="77777777" w:rsidR="00874B00" w:rsidRPr="004D6D70" w:rsidRDefault="00874B00" w:rsidP="001547DD">
      <w:pPr>
        <w:pStyle w:val="Bullets2"/>
      </w:pPr>
      <w:r w:rsidRPr="004D6D70">
        <w:t>Toggle must happen dynamically without reloading the page or requiring re-querying data.</w:t>
      </w:r>
    </w:p>
    <w:p w14:paraId="6C6CEC20" w14:textId="77777777" w:rsidR="00874B00" w:rsidRPr="004D6D70" w:rsidRDefault="00874B00" w:rsidP="001547DD">
      <w:pPr>
        <w:pStyle w:val="Bullets"/>
      </w:pPr>
      <w:r w:rsidRPr="004D6D70">
        <w:t>Time Granularity Control:</w:t>
      </w:r>
    </w:p>
    <w:p w14:paraId="29AB6F8D" w14:textId="77777777" w:rsidR="00874B00" w:rsidRPr="004D6D70" w:rsidRDefault="00874B00" w:rsidP="001547DD">
      <w:pPr>
        <w:pStyle w:val="Bullets2"/>
      </w:pPr>
      <w:r w:rsidRPr="004D6D70">
        <w:t>Allow users to choose the aggregation window:</w:t>
      </w:r>
    </w:p>
    <w:p w14:paraId="30E34BAA" w14:textId="77777777" w:rsidR="00874B00" w:rsidRPr="004D6D70" w:rsidRDefault="00874B00" w:rsidP="001547DD">
      <w:pPr>
        <w:pStyle w:val="Bullets3"/>
      </w:pPr>
      <w:r w:rsidRPr="004D6D70">
        <w:t>Hourly, daily, weekly, monthly, quarterly.</w:t>
      </w:r>
    </w:p>
    <w:p w14:paraId="1ADA91A0" w14:textId="77777777" w:rsidR="00874B00" w:rsidRPr="004D6D70" w:rsidRDefault="00874B00" w:rsidP="001547DD">
      <w:pPr>
        <w:pStyle w:val="Bullets3"/>
      </w:pPr>
      <w:r w:rsidRPr="004D6D70">
        <w:t>Optional auto-adjustment based on total timeline span (e.g., zooming into a week switches granularity to daily).</w:t>
      </w:r>
    </w:p>
    <w:p w14:paraId="4E116AEF" w14:textId="77777777" w:rsidR="00874B00" w:rsidRPr="004D6D70" w:rsidRDefault="00874B00" w:rsidP="001547DD">
      <w:pPr>
        <w:pStyle w:val="Bullets2"/>
      </w:pPr>
      <w:r w:rsidRPr="004D6D70">
        <w:t>Tooltip for each point should display:</w:t>
      </w:r>
    </w:p>
    <w:p w14:paraId="0D403B6D" w14:textId="77777777" w:rsidR="00874B00" w:rsidRPr="004D6D70" w:rsidRDefault="00874B00" w:rsidP="001547DD">
      <w:pPr>
        <w:pStyle w:val="Bullets3"/>
      </w:pPr>
      <w:r w:rsidRPr="004D6D70">
        <w:t>Total volume/value at that point</w:t>
      </w:r>
    </w:p>
    <w:p w14:paraId="74348DF3" w14:textId="77777777" w:rsidR="00874B00" w:rsidRPr="004D6D70" w:rsidRDefault="00874B00" w:rsidP="001547DD">
      <w:pPr>
        <w:pStyle w:val="Bullets3"/>
      </w:pPr>
      <w:r w:rsidRPr="004D6D70">
        <w:t>Incremental volume/value since last aggregation period</w:t>
      </w:r>
    </w:p>
    <w:p w14:paraId="1F369CD0" w14:textId="77777777" w:rsidR="00874B00" w:rsidRPr="004D6D70" w:rsidRDefault="00874B00" w:rsidP="001547DD">
      <w:pPr>
        <w:pStyle w:val="Bullets"/>
      </w:pPr>
      <w:r w:rsidRPr="004D6D70">
        <w:t>Multi-Entity Comparison Support:</w:t>
      </w:r>
    </w:p>
    <w:p w14:paraId="0D2AA305" w14:textId="77777777" w:rsidR="00874B00" w:rsidRPr="004D6D70" w:rsidRDefault="00874B00" w:rsidP="001547DD">
      <w:pPr>
        <w:pStyle w:val="Bullets2"/>
      </w:pPr>
      <w:r w:rsidRPr="004D6D70">
        <w:t>Allow cumulative graphs to be overlaid for multiple entities or segments (e.g., multiple merchants, branches, users) to identify relative growth rates.</w:t>
      </w:r>
    </w:p>
    <w:p w14:paraId="37BCA6EC" w14:textId="77777777" w:rsidR="00874B00" w:rsidRPr="004D6D70" w:rsidRDefault="00874B00" w:rsidP="001547DD">
      <w:pPr>
        <w:pStyle w:val="Bullets2"/>
      </w:pPr>
      <w:r w:rsidRPr="004D6D70">
        <w:t>Support easy switching between:</w:t>
      </w:r>
    </w:p>
    <w:p w14:paraId="5B5C76BC" w14:textId="77777777" w:rsidR="00874B00" w:rsidRPr="004D6D70" w:rsidRDefault="00874B00" w:rsidP="001547DD">
      <w:pPr>
        <w:pStyle w:val="Bullets3"/>
      </w:pPr>
      <w:r w:rsidRPr="004D6D70">
        <w:t>Single entity focus view</w:t>
      </w:r>
    </w:p>
    <w:p w14:paraId="054403AF" w14:textId="77777777" w:rsidR="00874B00" w:rsidRPr="004D6D70" w:rsidRDefault="00874B00" w:rsidP="001547DD">
      <w:pPr>
        <w:pStyle w:val="Bullets3"/>
      </w:pPr>
      <w:r w:rsidRPr="004D6D70">
        <w:t>Comparative overlay view with multiple growth curves</w:t>
      </w:r>
    </w:p>
    <w:p w14:paraId="1D4E0DF1" w14:textId="77777777" w:rsidR="00874B00" w:rsidRPr="004D6D70" w:rsidRDefault="00874B00" w:rsidP="001547DD">
      <w:pPr>
        <w:pStyle w:val="Bullets"/>
      </w:pPr>
      <w:r w:rsidRPr="004D6D70">
        <w:t>Anomaly Highlighting:</w:t>
      </w:r>
    </w:p>
    <w:p w14:paraId="5679A753" w14:textId="77777777" w:rsidR="00874B00" w:rsidRPr="004D6D70" w:rsidRDefault="00874B00" w:rsidP="001547DD">
      <w:pPr>
        <w:pStyle w:val="Bullets2"/>
      </w:pPr>
      <w:r w:rsidRPr="004D6D70">
        <w:t>Optional shaded regions or markers where:</w:t>
      </w:r>
    </w:p>
    <w:p w14:paraId="1414EDA7" w14:textId="77777777" w:rsidR="00874B00" w:rsidRPr="004D6D70" w:rsidRDefault="00874B00" w:rsidP="001547DD">
      <w:pPr>
        <w:pStyle w:val="Bullets3"/>
      </w:pPr>
      <w:r w:rsidRPr="004D6D70">
        <w:t>Growth rate significantly exceeds past rates.</w:t>
      </w:r>
    </w:p>
    <w:p w14:paraId="01EDD2A0" w14:textId="77777777" w:rsidR="00874B00" w:rsidRPr="004D6D70" w:rsidRDefault="00874B00" w:rsidP="001547DD">
      <w:pPr>
        <w:pStyle w:val="Bullets3"/>
      </w:pPr>
      <w:r w:rsidRPr="004D6D70">
        <w:t>There are abrupt plateaus (i.e., suspicious inactivity).</w:t>
      </w:r>
    </w:p>
    <w:p w14:paraId="1BB5E505" w14:textId="77777777" w:rsidR="00874B00" w:rsidRPr="004D6D70" w:rsidRDefault="00874B00" w:rsidP="001547DD">
      <w:pPr>
        <w:pStyle w:val="Bullets"/>
      </w:pPr>
      <w:r w:rsidRPr="004D6D70">
        <w:t>Baseline Projection Capability:</w:t>
      </w:r>
    </w:p>
    <w:p w14:paraId="2C1FC0B2" w14:textId="77777777" w:rsidR="00874B00" w:rsidRPr="004D6D70" w:rsidRDefault="00874B00" w:rsidP="001547DD">
      <w:pPr>
        <w:pStyle w:val="Bullets2"/>
      </w:pPr>
      <w:r w:rsidRPr="004D6D70">
        <w:t>Optional trend line to project "normal" expected cumulative growth based on historical patterns (regression line).</w:t>
      </w:r>
    </w:p>
    <w:p w14:paraId="593028E8" w14:textId="77777777" w:rsidR="00874B00" w:rsidRPr="004D6D70" w:rsidRDefault="00874B00" w:rsidP="001547DD">
      <w:pPr>
        <w:pStyle w:val="Bullets2"/>
      </w:pPr>
      <w:r w:rsidRPr="004D6D70">
        <w:t>Deviations from baseline can be automatically highlighted for early warning.</w:t>
      </w:r>
    </w:p>
    <w:p w14:paraId="279E279F" w14:textId="77777777" w:rsidR="00874B00" w:rsidRPr="004D6D70" w:rsidRDefault="00874B00" w:rsidP="001547DD">
      <w:pPr>
        <w:pStyle w:val="Bullets"/>
      </w:pPr>
      <w:r w:rsidRPr="004D6D70">
        <w:t>Drilldown on Growth Spikes:</w:t>
      </w:r>
    </w:p>
    <w:p w14:paraId="7962C258" w14:textId="77777777" w:rsidR="00874B00" w:rsidRPr="004D6D70" w:rsidRDefault="00874B00" w:rsidP="001547DD">
      <w:pPr>
        <w:pStyle w:val="Bullets2"/>
      </w:pPr>
      <w:r w:rsidRPr="004D6D70">
        <w:t>Clicking on a flagged spike should open:</w:t>
      </w:r>
    </w:p>
    <w:p w14:paraId="5CC6A407" w14:textId="77777777" w:rsidR="00874B00" w:rsidRPr="004D6D70" w:rsidRDefault="00874B00" w:rsidP="001547DD">
      <w:pPr>
        <w:pStyle w:val="Bullets3"/>
      </w:pPr>
      <w:r w:rsidRPr="004D6D70">
        <w:t>Breakdown of transactions contributing to that surge.</w:t>
      </w:r>
    </w:p>
    <w:p w14:paraId="4B8F7656" w14:textId="77777777" w:rsidR="00874B00" w:rsidRPr="004D6D70" w:rsidRDefault="00874B00" w:rsidP="001547DD">
      <w:pPr>
        <w:pStyle w:val="Bullets3"/>
      </w:pPr>
      <w:r w:rsidRPr="004D6D70">
        <w:t>Filters to segment by channel, transaction type, customer cohort, etc.</w:t>
      </w:r>
    </w:p>
    <w:p w14:paraId="59BB9A41" w14:textId="71C3C741" w:rsidR="00874B00" w:rsidRPr="004D6D70" w:rsidRDefault="00874B00" w:rsidP="001547DD">
      <w:pPr>
        <w:pStyle w:val="Heading3"/>
      </w:pPr>
      <w:r w:rsidRPr="004D6D70">
        <w:t xml:space="preserve">Currency </w:t>
      </w:r>
      <w:r w:rsidRPr="004D6D70">
        <w:rPr>
          <w:rStyle w:val="Heading3Char"/>
          <w:lang w:val="en-US"/>
        </w:rPr>
        <w:t>Movement</w:t>
      </w:r>
      <w:r w:rsidRPr="004D6D70">
        <w:t xml:space="preserve"> </w:t>
      </w:r>
      <w:r w:rsidR="009D31D3" w:rsidRPr="004D6D70">
        <w:t>Behavior</w:t>
      </w:r>
      <w:r w:rsidRPr="004D6D70">
        <w:t xml:space="preserve"> — Currency Conversion Pattern Graph</w:t>
      </w:r>
    </w:p>
    <w:p w14:paraId="0D19A7BA" w14:textId="77777777" w:rsidR="00874B00" w:rsidRPr="004D6D70" w:rsidRDefault="00874B00" w:rsidP="00AF3508">
      <w:r w:rsidRPr="004D6D70">
        <w:rPr>
          <w:b/>
          <w:bCs/>
        </w:rPr>
        <w:t>Purpose:</w:t>
      </w:r>
      <w:r w:rsidRPr="004D6D70">
        <w:t xml:space="preserve"> To illustrate how customers interact with multiple currencies over time.</w:t>
      </w:r>
    </w:p>
    <w:p w14:paraId="2C444491" w14:textId="77777777" w:rsidR="00874B00" w:rsidRPr="004D6D70" w:rsidRDefault="00874B00" w:rsidP="00AF3508">
      <w:r w:rsidRPr="004D6D70">
        <w:rPr>
          <w:b/>
          <w:bCs/>
        </w:rPr>
        <w:t>Usage Scenario:</w:t>
      </w:r>
      <w:r w:rsidRPr="004D6D70">
        <w:t xml:space="preserve"> Used in cross-border trade surveillance or suspected hawala activity.</w:t>
      </w:r>
    </w:p>
    <w:p w14:paraId="520738C7" w14:textId="77777777" w:rsidR="00874B00" w:rsidRPr="004D6D70" w:rsidRDefault="00874B00" w:rsidP="001547DD">
      <w:pPr>
        <w:pStyle w:val="SubHeading"/>
      </w:pPr>
      <w:r w:rsidRPr="004D6D70">
        <w:t>Key Data Inputs:</w:t>
      </w:r>
    </w:p>
    <w:p w14:paraId="7A1A1CC8" w14:textId="77777777" w:rsidR="00874B00" w:rsidRPr="004D6D70" w:rsidRDefault="00874B00" w:rsidP="001547DD">
      <w:pPr>
        <w:pStyle w:val="Bullets"/>
      </w:pPr>
      <w:r w:rsidRPr="004D6D70">
        <w:t>Currency of transaction</w:t>
      </w:r>
    </w:p>
    <w:p w14:paraId="56CF1379" w14:textId="77777777" w:rsidR="00874B00" w:rsidRPr="004D6D70" w:rsidRDefault="00874B00" w:rsidP="001547DD">
      <w:pPr>
        <w:pStyle w:val="Bullets"/>
      </w:pPr>
      <w:r w:rsidRPr="004D6D70">
        <w:t>Converted/local value</w:t>
      </w:r>
    </w:p>
    <w:p w14:paraId="612AFBAC" w14:textId="77777777" w:rsidR="00874B00" w:rsidRPr="004D6D70" w:rsidRDefault="00874B00" w:rsidP="001547DD">
      <w:pPr>
        <w:pStyle w:val="Bullets"/>
      </w:pPr>
      <w:r w:rsidRPr="004D6D70">
        <w:t>Date and sender/receiver</w:t>
      </w:r>
    </w:p>
    <w:p w14:paraId="4905D2D8" w14:textId="77777777" w:rsidR="00874B00" w:rsidRPr="004D6D70" w:rsidRDefault="00874B00" w:rsidP="001547DD">
      <w:pPr>
        <w:pStyle w:val="SubHeading"/>
      </w:pPr>
      <w:r w:rsidRPr="004D6D70">
        <w:t>Delivery Requirements:</w:t>
      </w:r>
    </w:p>
    <w:p w14:paraId="7F768EBE" w14:textId="77777777" w:rsidR="00874B00" w:rsidRPr="004D6D70" w:rsidRDefault="00874B00" w:rsidP="001547DD">
      <w:pPr>
        <w:pStyle w:val="Bullets"/>
      </w:pPr>
      <w:r w:rsidRPr="004D6D70">
        <w:t>Normalization to Base Currency:</w:t>
      </w:r>
    </w:p>
    <w:p w14:paraId="024F0CE8" w14:textId="77777777" w:rsidR="00874B00" w:rsidRPr="004D6D70" w:rsidRDefault="00874B00" w:rsidP="001547DD">
      <w:pPr>
        <w:pStyle w:val="Bullets2"/>
      </w:pPr>
      <w:r w:rsidRPr="004D6D70">
        <w:t xml:space="preserve">All transaction values must be normalized to a consistent </w:t>
      </w:r>
      <w:r w:rsidRPr="004D6D70">
        <w:rPr>
          <w:b/>
          <w:bCs/>
        </w:rPr>
        <w:t>base currency</w:t>
      </w:r>
      <w:r w:rsidRPr="004D6D70">
        <w:t xml:space="preserve"> to allow direct comparison over time.</w:t>
      </w:r>
    </w:p>
    <w:p w14:paraId="2DAED9C1" w14:textId="77777777" w:rsidR="00874B00" w:rsidRPr="004D6D70" w:rsidRDefault="00874B00" w:rsidP="001547DD">
      <w:pPr>
        <w:pStyle w:val="Bullets2"/>
      </w:pPr>
      <w:r w:rsidRPr="004D6D70">
        <w:t>Normalization logic should:</w:t>
      </w:r>
    </w:p>
    <w:p w14:paraId="27E480CE" w14:textId="77777777" w:rsidR="00874B00" w:rsidRPr="004D6D70" w:rsidRDefault="00874B00" w:rsidP="001547DD">
      <w:pPr>
        <w:pStyle w:val="Bullets3"/>
      </w:pPr>
      <w:r w:rsidRPr="004D6D70">
        <w:t>Use official historical exchange rates based on the transaction date (not today's rate) to ensure accuracy.</w:t>
      </w:r>
    </w:p>
    <w:p w14:paraId="042E3874" w14:textId="77777777" w:rsidR="00874B00" w:rsidRPr="004D6D70" w:rsidRDefault="00874B00" w:rsidP="001547DD">
      <w:pPr>
        <w:pStyle w:val="Bullets3"/>
      </w:pPr>
      <w:r w:rsidRPr="004D6D70">
        <w:t>Allow users to select the base currency dynamically (e.g., toggle between USD, EUR, or GBP depending on their analysis needs).</w:t>
      </w:r>
    </w:p>
    <w:p w14:paraId="7C3876E7" w14:textId="77777777" w:rsidR="00874B00" w:rsidRPr="004D6D70" w:rsidRDefault="00874B00" w:rsidP="001547DD">
      <w:pPr>
        <w:pStyle w:val="Bullets2"/>
      </w:pPr>
      <w:r w:rsidRPr="004D6D70">
        <w:t>Clearly annotate in the graph or legend which base currency and exchange source are being used.</w:t>
      </w:r>
    </w:p>
    <w:p w14:paraId="1D368809" w14:textId="77777777" w:rsidR="00874B00" w:rsidRPr="004D6D70" w:rsidRDefault="00874B00" w:rsidP="001547DD">
      <w:pPr>
        <w:pStyle w:val="Bullets"/>
      </w:pPr>
      <w:r w:rsidRPr="004D6D70">
        <w:t>Chart Layout Options:</w:t>
      </w:r>
    </w:p>
    <w:p w14:paraId="500D8E85" w14:textId="215BCDB4" w:rsidR="00874B00" w:rsidRPr="004D6D70" w:rsidRDefault="00874B00" w:rsidP="001547DD">
      <w:pPr>
        <w:pStyle w:val="Bullets2"/>
      </w:pPr>
      <w:r w:rsidRPr="004D6D70">
        <w:t>Support at least two</w:t>
      </w:r>
      <w:r w:rsidR="00B0615C" w:rsidRPr="004D6D70">
        <w:t xml:space="preserve"> visualization</w:t>
      </w:r>
      <w:r w:rsidRPr="004D6D70">
        <w:t xml:space="preserve"> modes:</w:t>
      </w:r>
    </w:p>
    <w:p w14:paraId="33216892" w14:textId="77777777" w:rsidR="00874B00" w:rsidRPr="004D6D70" w:rsidRDefault="00874B00" w:rsidP="001547DD">
      <w:pPr>
        <w:pStyle w:val="Bullets3"/>
      </w:pPr>
      <w:r w:rsidRPr="004D6D70">
        <w:t>Stacked Area Chart:</w:t>
      </w:r>
    </w:p>
    <w:p w14:paraId="23B5843B" w14:textId="77777777" w:rsidR="00874B00" w:rsidRPr="004D6D70" w:rsidRDefault="00874B00" w:rsidP="001547DD">
      <w:pPr>
        <w:pStyle w:val="Bullets4"/>
      </w:pPr>
      <w:r w:rsidRPr="004D6D70">
        <w:t>Visualizes the composition and proportion of different currencies over time.</w:t>
      </w:r>
    </w:p>
    <w:p w14:paraId="059E8116" w14:textId="77777777" w:rsidR="00874B00" w:rsidRPr="004D6D70" w:rsidRDefault="00874B00" w:rsidP="001547DD">
      <w:pPr>
        <w:pStyle w:val="Bullets4"/>
      </w:pPr>
      <w:r w:rsidRPr="004D6D70">
        <w:t>Useful for showing dominant vs emerging currencies within overall transaction volume.</w:t>
      </w:r>
    </w:p>
    <w:p w14:paraId="2CCADE91" w14:textId="77777777" w:rsidR="00874B00" w:rsidRPr="004D6D70" w:rsidRDefault="00874B00" w:rsidP="001547DD">
      <w:pPr>
        <w:pStyle w:val="Bullets3"/>
      </w:pPr>
      <w:r w:rsidRPr="004D6D70">
        <w:t>Multi-Line Chart:</w:t>
      </w:r>
    </w:p>
    <w:p w14:paraId="7DC935A4" w14:textId="77777777" w:rsidR="00874B00" w:rsidRPr="004D6D70" w:rsidRDefault="00874B00" w:rsidP="001547DD">
      <w:pPr>
        <w:pStyle w:val="Bullets4"/>
      </w:pPr>
      <w:r w:rsidRPr="004D6D70">
        <w:t>Each currency plotted as a separate trend line over time.</w:t>
      </w:r>
    </w:p>
    <w:p w14:paraId="2B1BD408" w14:textId="27FF6D06" w:rsidR="00874B00" w:rsidRPr="004D6D70" w:rsidRDefault="00874B00" w:rsidP="001547DD">
      <w:pPr>
        <w:pStyle w:val="Bullets4"/>
      </w:pPr>
      <w:r w:rsidRPr="004D6D70">
        <w:t xml:space="preserve">Useful for </w:t>
      </w:r>
      <w:r w:rsidR="009D31D3" w:rsidRPr="004D6D70">
        <w:t>analyzing</w:t>
      </w:r>
      <w:r w:rsidRPr="004D6D70">
        <w:t xml:space="preserve"> direct volume trends and identifying sudden surges or drops in specific currencies.</w:t>
      </w:r>
    </w:p>
    <w:p w14:paraId="65A20FB2" w14:textId="0F96A749" w:rsidR="00874B00" w:rsidRPr="004D6D70" w:rsidRDefault="00874B00" w:rsidP="001547DD">
      <w:pPr>
        <w:pStyle w:val="Bullets2"/>
      </w:pPr>
      <w:r w:rsidRPr="004D6D70">
        <w:t xml:space="preserve">Easy user toggle between "Stacked" and "Multi-Line" mode without needing to </w:t>
      </w:r>
      <w:r w:rsidR="00FC0607" w:rsidRPr="004D6D70">
        <w:t>refresh</w:t>
      </w:r>
      <w:r w:rsidRPr="004D6D70">
        <w:t xml:space="preserve"> data.</w:t>
      </w:r>
    </w:p>
    <w:p w14:paraId="154102DF" w14:textId="77777777" w:rsidR="00874B00" w:rsidRPr="004D6D70" w:rsidRDefault="00874B00" w:rsidP="001547DD">
      <w:pPr>
        <w:pStyle w:val="Bullets"/>
      </w:pPr>
      <w:r w:rsidRPr="004D6D70">
        <w:t>Currency Grouping and Filtering:</w:t>
      </w:r>
    </w:p>
    <w:p w14:paraId="7A17EB5E" w14:textId="77777777" w:rsidR="00874B00" w:rsidRPr="004D6D70" w:rsidRDefault="00874B00" w:rsidP="001547DD">
      <w:pPr>
        <w:pStyle w:val="Bullets2"/>
      </w:pPr>
      <w:r w:rsidRPr="004D6D70">
        <w:t>Allow users to:</w:t>
      </w:r>
    </w:p>
    <w:p w14:paraId="02AD647F" w14:textId="77777777" w:rsidR="00874B00" w:rsidRPr="004D6D70" w:rsidRDefault="00874B00" w:rsidP="001547DD">
      <w:pPr>
        <w:pStyle w:val="Bullets3"/>
      </w:pPr>
      <w:r w:rsidRPr="004D6D70">
        <w:t>Focus on specific currencies (e.g., USD, KES, NGN).</w:t>
      </w:r>
    </w:p>
    <w:p w14:paraId="50F50C9D" w14:textId="77777777" w:rsidR="00874B00" w:rsidRPr="004D6D70" w:rsidRDefault="00874B00" w:rsidP="001547DD">
      <w:pPr>
        <w:pStyle w:val="Bullets3"/>
      </w:pPr>
      <w:r w:rsidRPr="004D6D70">
        <w:t>Collapse minor currencies into an "Others" group if they fall below a configurable threshold (e.g., &lt;5% of total volume).</w:t>
      </w:r>
    </w:p>
    <w:p w14:paraId="63F1D0E1" w14:textId="77777777" w:rsidR="00874B00" w:rsidRPr="004D6D70" w:rsidRDefault="00874B00" w:rsidP="001547DD">
      <w:pPr>
        <w:pStyle w:val="Bullets3"/>
      </w:pPr>
      <w:r w:rsidRPr="004D6D70">
        <w:t>Filter transactions by type (e.g., inbound vs outbound, retail vs corporate) for currency-specific pattern analysis.</w:t>
      </w:r>
    </w:p>
    <w:p w14:paraId="4EE74385" w14:textId="77777777" w:rsidR="00874B00" w:rsidRPr="004D6D70" w:rsidRDefault="00874B00" w:rsidP="001547DD">
      <w:pPr>
        <w:pStyle w:val="Bullets"/>
      </w:pPr>
      <w:r w:rsidRPr="004D6D70">
        <w:t>Time Window Flexibility:</w:t>
      </w:r>
    </w:p>
    <w:p w14:paraId="191621DB" w14:textId="77777777" w:rsidR="00874B00" w:rsidRPr="004D6D70" w:rsidRDefault="00874B00" w:rsidP="001547DD">
      <w:pPr>
        <w:pStyle w:val="Bullets2"/>
      </w:pPr>
      <w:proofErr w:type="gramStart"/>
      <w:r w:rsidRPr="004D6D70">
        <w:t>User</w:t>
      </w:r>
      <w:proofErr w:type="gramEnd"/>
      <w:r w:rsidRPr="004D6D70">
        <w:t xml:space="preserve"> should be able to choose the aggregation period for currency movements:</w:t>
      </w:r>
    </w:p>
    <w:p w14:paraId="011D8E8D" w14:textId="77777777" w:rsidR="00874B00" w:rsidRPr="004D6D70" w:rsidRDefault="00874B00" w:rsidP="001547DD">
      <w:pPr>
        <w:pStyle w:val="Bullets3"/>
      </w:pPr>
      <w:r w:rsidRPr="004D6D70">
        <w:t>Daily, weekly, monthly, quarterly.</w:t>
      </w:r>
    </w:p>
    <w:p w14:paraId="65F26F58" w14:textId="77777777" w:rsidR="00874B00" w:rsidRPr="004D6D70" w:rsidRDefault="00874B00" w:rsidP="001547DD">
      <w:pPr>
        <w:pStyle w:val="Bullets2"/>
      </w:pPr>
      <w:r w:rsidRPr="004D6D70">
        <w:t>Support zooming into any selected date range to view currency movement at a higher temporal resolution.</w:t>
      </w:r>
    </w:p>
    <w:p w14:paraId="20A65EAF" w14:textId="5835B52A" w:rsidR="00874B00" w:rsidRPr="004D6D70" w:rsidRDefault="00143544" w:rsidP="001547DD">
      <w:pPr>
        <w:pStyle w:val="Bullets"/>
      </w:pPr>
      <w:r w:rsidRPr="004D6D70">
        <w:t>Visualization</w:t>
      </w:r>
      <w:r w:rsidR="00393D04" w:rsidRPr="004D6D70">
        <w:t xml:space="preserve"> </w:t>
      </w:r>
      <w:r w:rsidR="00874B00" w:rsidRPr="004D6D70">
        <w:t>Enhancements:</w:t>
      </w:r>
    </w:p>
    <w:p w14:paraId="298B2B1B" w14:textId="77777777" w:rsidR="00874B00" w:rsidRPr="004D6D70" w:rsidRDefault="00874B00" w:rsidP="001547DD">
      <w:pPr>
        <w:pStyle w:val="Bullets2"/>
      </w:pPr>
      <w:r w:rsidRPr="004D6D70">
        <w:t>Provide tooltip details on hover for each data point:</w:t>
      </w:r>
    </w:p>
    <w:p w14:paraId="5B0161E1" w14:textId="77777777" w:rsidR="00874B00" w:rsidRPr="004D6D70" w:rsidRDefault="00874B00" w:rsidP="001547DD">
      <w:pPr>
        <w:pStyle w:val="Bullets3"/>
      </w:pPr>
      <w:r w:rsidRPr="004D6D70">
        <w:t>Base currency amount.</w:t>
      </w:r>
    </w:p>
    <w:p w14:paraId="5F14E1FB" w14:textId="77777777" w:rsidR="00874B00" w:rsidRPr="004D6D70" w:rsidRDefault="00874B00" w:rsidP="001547DD">
      <w:pPr>
        <w:pStyle w:val="Bullets3"/>
      </w:pPr>
      <w:r w:rsidRPr="004D6D70">
        <w:t>Original transaction currency and amount.</w:t>
      </w:r>
    </w:p>
    <w:p w14:paraId="3F2E53F1" w14:textId="77777777" w:rsidR="00874B00" w:rsidRPr="004D6D70" w:rsidRDefault="00874B00" w:rsidP="001547DD">
      <w:pPr>
        <w:pStyle w:val="Bullets3"/>
      </w:pPr>
      <w:r w:rsidRPr="004D6D70">
        <w:t>Exchange rate used.</w:t>
      </w:r>
    </w:p>
    <w:p w14:paraId="6F5724C2" w14:textId="77777777" w:rsidR="00874B00" w:rsidRPr="004D6D70" w:rsidRDefault="00874B00" w:rsidP="001547DD">
      <w:pPr>
        <w:pStyle w:val="Bullets3"/>
      </w:pPr>
      <w:r w:rsidRPr="004D6D70">
        <w:t>Volume share percentage for the given currency at that point.</w:t>
      </w:r>
    </w:p>
    <w:p w14:paraId="7D2A0901" w14:textId="083E33E5" w:rsidR="00874B00" w:rsidRPr="004D6D70" w:rsidRDefault="00874B00" w:rsidP="001547DD">
      <w:pPr>
        <w:pStyle w:val="Bullets2"/>
      </w:pPr>
      <w:r w:rsidRPr="004D6D70">
        <w:t xml:space="preserve">Highlight public holidays or geopolitical events (if available) where unusual currency </w:t>
      </w:r>
      <w:r w:rsidR="00FC0607" w:rsidRPr="004D6D70">
        <w:t>behavior</w:t>
      </w:r>
      <w:r w:rsidRPr="004D6D70">
        <w:t xml:space="preserve"> might be expected.</w:t>
      </w:r>
    </w:p>
    <w:p w14:paraId="50A8662C" w14:textId="77777777" w:rsidR="00874B00" w:rsidRPr="004D6D70" w:rsidRDefault="00874B00" w:rsidP="001547DD">
      <w:pPr>
        <w:pStyle w:val="Heading3"/>
      </w:pPr>
      <w:r w:rsidRPr="004D6D70">
        <w:t>Historical Variance Drilldown — Historical Inflow Deviation Graph</w:t>
      </w:r>
    </w:p>
    <w:p w14:paraId="676474BB" w14:textId="77777777" w:rsidR="00874B00" w:rsidRPr="004D6D70" w:rsidRDefault="00874B00" w:rsidP="00354A01">
      <w:r w:rsidRPr="004D6D70">
        <w:rPr>
          <w:b/>
          <w:bCs/>
        </w:rPr>
        <w:t>Purpose:</w:t>
      </w:r>
      <w:r w:rsidRPr="004D6D70">
        <w:t xml:space="preserve"> Track how inflows deviate from the historical norms for an entity or segment.</w:t>
      </w:r>
    </w:p>
    <w:p w14:paraId="13DF2678" w14:textId="65E5C116" w:rsidR="00874B00" w:rsidRPr="004D6D70" w:rsidRDefault="00874B00" w:rsidP="00354A01">
      <w:r w:rsidRPr="004D6D70">
        <w:rPr>
          <w:b/>
          <w:bCs/>
        </w:rPr>
        <w:t>Usage Scenario:</w:t>
      </w:r>
      <w:r w:rsidRPr="004D6D70">
        <w:t xml:space="preserve"> Useful in early detection of mule account </w:t>
      </w:r>
      <w:r w:rsidR="00FC0607" w:rsidRPr="004D6D70">
        <w:t>behavior</w:t>
      </w:r>
      <w:r w:rsidRPr="004D6D70">
        <w:t xml:space="preserve"> or value layering.</w:t>
      </w:r>
    </w:p>
    <w:p w14:paraId="72D378B9" w14:textId="77777777" w:rsidR="00874B00" w:rsidRPr="004D6D70" w:rsidRDefault="00874B00" w:rsidP="001547DD">
      <w:pPr>
        <w:pStyle w:val="SubHeading"/>
      </w:pPr>
      <w:r w:rsidRPr="004D6D70">
        <w:t>Key Data Inputs:</w:t>
      </w:r>
    </w:p>
    <w:p w14:paraId="35CB34B6" w14:textId="77777777" w:rsidR="00874B00" w:rsidRPr="004D6D70" w:rsidRDefault="00874B00" w:rsidP="001547DD">
      <w:pPr>
        <w:pStyle w:val="Bullets"/>
      </w:pPr>
      <w:r w:rsidRPr="004D6D70">
        <w:t>Inflow amount by period</w:t>
      </w:r>
    </w:p>
    <w:p w14:paraId="4FB20C59" w14:textId="77777777" w:rsidR="00874B00" w:rsidRPr="004D6D70" w:rsidRDefault="00874B00" w:rsidP="001547DD">
      <w:pPr>
        <w:pStyle w:val="Bullets"/>
      </w:pPr>
      <w:r w:rsidRPr="004D6D70">
        <w:t>Historical moving average</w:t>
      </w:r>
    </w:p>
    <w:p w14:paraId="7C909130" w14:textId="77777777" w:rsidR="00874B00" w:rsidRPr="004D6D70" w:rsidRDefault="00874B00" w:rsidP="001547DD">
      <w:pPr>
        <w:pStyle w:val="Bullets"/>
      </w:pPr>
      <w:r w:rsidRPr="004D6D70">
        <w:t>Segment/customer ID</w:t>
      </w:r>
    </w:p>
    <w:p w14:paraId="511EDCFE" w14:textId="77777777" w:rsidR="00874B00" w:rsidRPr="004D6D70" w:rsidRDefault="00874B00" w:rsidP="001547DD">
      <w:pPr>
        <w:pStyle w:val="SubHeading"/>
      </w:pPr>
      <w:r w:rsidRPr="004D6D70">
        <w:t>Delivery Requirements:</w:t>
      </w:r>
    </w:p>
    <w:p w14:paraId="2810CE2C" w14:textId="4ACDF64E" w:rsidR="00874B00" w:rsidRPr="004D6D70" w:rsidRDefault="00874B00" w:rsidP="001547DD">
      <w:pPr>
        <w:pStyle w:val="Bullets"/>
      </w:pPr>
      <w:r w:rsidRPr="004D6D70">
        <w:t>Current vs Historical Mean</w:t>
      </w:r>
      <w:r w:rsidR="00B0615C" w:rsidRPr="004D6D70">
        <w:t xml:space="preserve"> </w:t>
      </w:r>
      <w:proofErr w:type="gramStart"/>
      <w:r w:rsidR="00B0615C" w:rsidRPr="004D6D70">
        <w:t>visualization</w:t>
      </w:r>
      <w:r w:rsidR="003C4A52" w:rsidRPr="004D6D70">
        <w:t xml:space="preserve"> </w:t>
      </w:r>
      <w:r w:rsidRPr="004D6D70">
        <w:t>:</w:t>
      </w:r>
      <w:proofErr w:type="gramEnd"/>
    </w:p>
    <w:p w14:paraId="27C235EB" w14:textId="77777777" w:rsidR="00874B00" w:rsidRPr="004D6D70" w:rsidRDefault="00874B00" w:rsidP="001547DD">
      <w:pPr>
        <w:pStyle w:val="Bullets2"/>
      </w:pPr>
      <w:r w:rsidRPr="004D6D70">
        <w:t xml:space="preserve">The graph must </w:t>
      </w:r>
      <w:proofErr w:type="gramStart"/>
      <w:r w:rsidRPr="004D6D70">
        <w:t>plot</w:t>
      </w:r>
      <w:proofErr w:type="gramEnd"/>
      <w:r w:rsidRPr="004D6D70">
        <w:t>:</w:t>
      </w:r>
    </w:p>
    <w:p w14:paraId="609B3A3B" w14:textId="77777777" w:rsidR="00874B00" w:rsidRPr="004D6D70" w:rsidRDefault="00874B00" w:rsidP="001547DD">
      <w:pPr>
        <w:pStyle w:val="Bullets3"/>
      </w:pPr>
      <w:r w:rsidRPr="004D6D70">
        <w:rPr>
          <w:b/>
          <w:bCs/>
        </w:rPr>
        <w:t xml:space="preserve">Current </w:t>
      </w:r>
      <w:proofErr w:type="gramStart"/>
      <w:r w:rsidRPr="004D6D70">
        <w:rPr>
          <w:b/>
          <w:bCs/>
        </w:rPr>
        <w:t>inflow amounts</w:t>
      </w:r>
      <w:proofErr w:type="gramEnd"/>
      <w:r w:rsidRPr="004D6D70">
        <w:t xml:space="preserve"> over time (e.g., daily, weekly, monthly inflows).</w:t>
      </w:r>
    </w:p>
    <w:p w14:paraId="3E15DCAC" w14:textId="77777777" w:rsidR="00874B00" w:rsidRPr="004D6D70" w:rsidRDefault="00874B00" w:rsidP="001547DD">
      <w:pPr>
        <w:pStyle w:val="Bullets3"/>
      </w:pPr>
      <w:proofErr w:type="gramStart"/>
      <w:r w:rsidRPr="004D6D70">
        <w:rPr>
          <w:b/>
          <w:bCs/>
        </w:rPr>
        <w:t>Historical</w:t>
      </w:r>
      <w:proofErr w:type="gramEnd"/>
      <w:r w:rsidRPr="004D6D70">
        <w:rPr>
          <w:b/>
          <w:bCs/>
        </w:rPr>
        <w:t xml:space="preserve"> moving average line</w:t>
      </w:r>
      <w:r w:rsidRPr="004D6D70">
        <w:t>, calculated over a configurable window (e.g., trailing 30/60/90 days) for context.</w:t>
      </w:r>
    </w:p>
    <w:p w14:paraId="67BF9A42" w14:textId="77777777" w:rsidR="00874B00" w:rsidRPr="004D6D70" w:rsidRDefault="00874B00" w:rsidP="001547DD">
      <w:pPr>
        <w:pStyle w:val="Bullets2"/>
      </w:pPr>
      <w:r w:rsidRPr="004D6D70">
        <w:t xml:space="preserve">Alongside the moving average, display shaded </w:t>
      </w:r>
      <w:r w:rsidRPr="004D6D70">
        <w:rPr>
          <w:b/>
          <w:bCs/>
        </w:rPr>
        <w:t>standard deviation bands</w:t>
      </w:r>
      <w:r w:rsidRPr="004D6D70">
        <w:t xml:space="preserve"> (e.g., ±1σ, ±2σ from the mean) to visually indicate the expected normal variance:</w:t>
      </w:r>
    </w:p>
    <w:p w14:paraId="3C8DC5C5" w14:textId="77777777" w:rsidR="00874B00" w:rsidRPr="004D6D70" w:rsidRDefault="00874B00" w:rsidP="001547DD">
      <w:pPr>
        <w:pStyle w:val="Bullets3"/>
      </w:pPr>
      <w:r w:rsidRPr="004D6D70">
        <w:t>Light shading for 1 standard deviation.</w:t>
      </w:r>
    </w:p>
    <w:p w14:paraId="25E8F0B5" w14:textId="77777777" w:rsidR="00874B00" w:rsidRPr="004D6D70" w:rsidRDefault="00874B00" w:rsidP="001547DD">
      <w:pPr>
        <w:pStyle w:val="Bullets3"/>
      </w:pPr>
      <w:r w:rsidRPr="004D6D70">
        <w:t>Darker shading or explicit boundary lines for 2 standard deviations.</w:t>
      </w:r>
    </w:p>
    <w:p w14:paraId="746716EF" w14:textId="77777777" w:rsidR="00874B00" w:rsidRPr="004D6D70" w:rsidRDefault="00874B00" w:rsidP="001547DD">
      <w:pPr>
        <w:pStyle w:val="Bullets"/>
      </w:pPr>
      <w:r w:rsidRPr="004D6D70">
        <w:t>Deviation Detection and Highlighting:</w:t>
      </w:r>
    </w:p>
    <w:p w14:paraId="31E7BE18" w14:textId="77777777" w:rsidR="00874B00" w:rsidRPr="004D6D70" w:rsidRDefault="00874B00" w:rsidP="001547DD">
      <w:pPr>
        <w:pStyle w:val="Bullets2"/>
      </w:pPr>
      <w:r w:rsidRPr="004D6D70">
        <w:t>Visual Alerting:</w:t>
      </w:r>
    </w:p>
    <w:p w14:paraId="22746E85" w14:textId="77777777" w:rsidR="00874B00" w:rsidRPr="004D6D70" w:rsidRDefault="00874B00" w:rsidP="001547DD">
      <w:pPr>
        <w:pStyle w:val="Bullets3"/>
      </w:pPr>
      <w:r w:rsidRPr="004D6D70">
        <w:t>If current inflow data points fall outside the 2σ (or configured threshold) band, automatically highlight these points with visual indicators:</w:t>
      </w:r>
    </w:p>
    <w:p w14:paraId="67C0A8F3" w14:textId="77777777" w:rsidR="00874B00" w:rsidRPr="004D6D70" w:rsidRDefault="00874B00" w:rsidP="001547DD">
      <w:pPr>
        <w:pStyle w:val="Bullets4"/>
      </w:pPr>
      <w:r w:rsidRPr="004D6D70">
        <w:t>Color-coded markers (e.g., red for significantly above, orange for significantly below).</w:t>
      </w:r>
    </w:p>
    <w:p w14:paraId="651E5ACD" w14:textId="77777777" w:rsidR="00874B00" w:rsidRPr="004D6D70" w:rsidRDefault="00874B00" w:rsidP="001547DD">
      <w:pPr>
        <w:pStyle w:val="Bullets4"/>
      </w:pPr>
      <w:r w:rsidRPr="004D6D70">
        <w:t>Optional spike annotations (e.g., "150% above historical average").</w:t>
      </w:r>
    </w:p>
    <w:p w14:paraId="588E5339" w14:textId="77777777" w:rsidR="00874B00" w:rsidRPr="004D6D70" w:rsidRDefault="00874B00" w:rsidP="001547DD">
      <w:pPr>
        <w:pStyle w:val="Bullets2"/>
      </w:pPr>
      <w:r w:rsidRPr="004D6D70">
        <w:t>Configurable Alert Thresholds:</w:t>
      </w:r>
    </w:p>
    <w:p w14:paraId="671B88FF" w14:textId="77777777" w:rsidR="00874B00" w:rsidRPr="004D6D70" w:rsidRDefault="00874B00" w:rsidP="001547DD">
      <w:pPr>
        <w:pStyle w:val="Bullets3"/>
      </w:pPr>
      <w:r w:rsidRPr="004D6D70">
        <w:t>Deviation alerts must support analyst-configurable sensitivity:</w:t>
      </w:r>
    </w:p>
    <w:p w14:paraId="26638FEE" w14:textId="77777777" w:rsidR="00874B00" w:rsidRPr="004D6D70" w:rsidRDefault="00874B00" w:rsidP="001547DD">
      <w:pPr>
        <w:pStyle w:val="Bullets4"/>
      </w:pPr>
      <w:r w:rsidRPr="004D6D70">
        <w:t xml:space="preserve">Example: Trigger an alert if inflows exceed historical </w:t>
      </w:r>
      <w:proofErr w:type="gramStart"/>
      <w:r w:rsidRPr="004D6D70">
        <w:t>mean</w:t>
      </w:r>
      <w:proofErr w:type="gramEnd"/>
      <w:r w:rsidRPr="004D6D70">
        <w:t xml:space="preserve"> by &gt;X% or Y multiple of standard deviation.</w:t>
      </w:r>
    </w:p>
    <w:p w14:paraId="54956983" w14:textId="429A855B" w:rsidR="00874B00" w:rsidRPr="004D6D70" w:rsidRDefault="00874B00" w:rsidP="001547DD">
      <w:pPr>
        <w:pStyle w:val="Bullets3"/>
      </w:pPr>
      <w:r w:rsidRPr="004D6D70">
        <w:t>Threshold settings can be tailored based on entity risk rating (e.g., tighter thresholds for PEPs</w:t>
      </w:r>
      <w:r w:rsidR="00396DE8">
        <w:t>/PIPs</w:t>
      </w:r>
      <w:r w:rsidRPr="004D6D70">
        <w:t xml:space="preserve"> or high-risk industries).</w:t>
      </w:r>
    </w:p>
    <w:p w14:paraId="02FDAE72" w14:textId="77777777" w:rsidR="00874B00" w:rsidRPr="004D6D70" w:rsidRDefault="00874B00" w:rsidP="001547DD">
      <w:pPr>
        <w:pStyle w:val="Bullets"/>
      </w:pPr>
      <w:r w:rsidRPr="004D6D70">
        <w:t>New High Outlier Detection:</w:t>
      </w:r>
    </w:p>
    <w:p w14:paraId="5919F573" w14:textId="77777777" w:rsidR="00874B00" w:rsidRPr="004D6D70" w:rsidRDefault="00874B00" w:rsidP="001547DD">
      <w:pPr>
        <w:pStyle w:val="Bullets2"/>
      </w:pPr>
      <w:r w:rsidRPr="004D6D70">
        <w:t>The system should automatically detect:</w:t>
      </w:r>
    </w:p>
    <w:p w14:paraId="53EA12CC" w14:textId="77777777" w:rsidR="00874B00" w:rsidRPr="004D6D70" w:rsidRDefault="00874B00" w:rsidP="001547DD">
      <w:pPr>
        <w:pStyle w:val="Bullets3"/>
      </w:pPr>
      <w:r w:rsidRPr="004D6D70">
        <w:rPr>
          <w:b/>
          <w:bCs/>
        </w:rPr>
        <w:t>New maximum inflow amounts</w:t>
      </w:r>
      <w:r w:rsidRPr="004D6D70">
        <w:t xml:space="preserve"> (record highs) based on historical trends.</w:t>
      </w:r>
    </w:p>
    <w:p w14:paraId="55DFFAAB" w14:textId="77777777" w:rsidR="00874B00" w:rsidRPr="004D6D70" w:rsidRDefault="00874B00" w:rsidP="001547DD">
      <w:pPr>
        <w:pStyle w:val="Bullets3"/>
      </w:pPr>
      <w:r w:rsidRPr="004D6D70">
        <w:rPr>
          <w:b/>
          <w:bCs/>
        </w:rPr>
        <w:t>Frequency of consecutive highs</w:t>
      </w:r>
      <w:r w:rsidRPr="004D6D70">
        <w:t xml:space="preserve"> (e.g., "5 new highs in last 10 days") to capture consistent unusual growth.</w:t>
      </w:r>
    </w:p>
    <w:p w14:paraId="0CA054CE" w14:textId="786C1463" w:rsidR="00874B00" w:rsidRPr="004D6D70" w:rsidRDefault="00874B00" w:rsidP="001547DD">
      <w:pPr>
        <w:pStyle w:val="Bullets2"/>
      </w:pPr>
      <w:r w:rsidRPr="004D6D70">
        <w:t xml:space="preserve">These "new high" events should be flagged on the graph with distinct visual markers (e.g., star icons, </w:t>
      </w:r>
      <w:r w:rsidR="00FC0607" w:rsidRPr="004D6D70">
        <w:t>colored</w:t>
      </w:r>
      <w:r w:rsidRPr="004D6D70">
        <w:t xml:space="preserve"> annotations).</w:t>
      </w:r>
    </w:p>
    <w:p w14:paraId="7DE21EC6" w14:textId="77777777" w:rsidR="00874B00" w:rsidRPr="004D6D70" w:rsidRDefault="00874B00" w:rsidP="001547DD">
      <w:pPr>
        <w:pStyle w:val="Bullets"/>
      </w:pPr>
      <w:r w:rsidRPr="004D6D70">
        <w:t>Aggregation and Smoothing Options:</w:t>
      </w:r>
    </w:p>
    <w:p w14:paraId="66C39E1E" w14:textId="77777777" w:rsidR="00874B00" w:rsidRPr="004D6D70" w:rsidRDefault="00874B00" w:rsidP="001547DD">
      <w:pPr>
        <w:pStyle w:val="Bullets2"/>
      </w:pPr>
      <w:r w:rsidRPr="004D6D70">
        <w:t>Support adjustable aggregation windows:</w:t>
      </w:r>
    </w:p>
    <w:p w14:paraId="7995DF67" w14:textId="77777777" w:rsidR="00874B00" w:rsidRPr="004D6D70" w:rsidRDefault="00874B00" w:rsidP="001547DD">
      <w:pPr>
        <w:pStyle w:val="Bullets3"/>
      </w:pPr>
      <w:r w:rsidRPr="004D6D70">
        <w:t>Daily, weekly, monthly, or custom rolling periods.</w:t>
      </w:r>
    </w:p>
    <w:p w14:paraId="05A871F3" w14:textId="77777777" w:rsidR="00874B00" w:rsidRPr="004D6D70" w:rsidRDefault="00874B00" w:rsidP="001547DD">
      <w:pPr>
        <w:pStyle w:val="Bullets2"/>
      </w:pPr>
      <w:r w:rsidRPr="004D6D70">
        <w:t>Include smoothing techniques (e.g., simple moving average, exponential moving average) for large or noisy datasets to enhance trend clarity.</w:t>
      </w:r>
    </w:p>
    <w:p w14:paraId="2A2830C0" w14:textId="77777777" w:rsidR="00874B00" w:rsidRPr="004D6D70" w:rsidRDefault="00874B00" w:rsidP="001547DD">
      <w:pPr>
        <w:pStyle w:val="Bullets2"/>
      </w:pPr>
      <w:r w:rsidRPr="004D6D70">
        <w:t>Analysts should be able to toggle smoothing on/off to see raw vs smoothed patterns.</w:t>
      </w:r>
    </w:p>
    <w:p w14:paraId="62E2F570" w14:textId="77777777" w:rsidR="00874B00" w:rsidRPr="004D6D70" w:rsidRDefault="00874B00" w:rsidP="001547DD">
      <w:pPr>
        <w:pStyle w:val="Bullets"/>
      </w:pPr>
      <w:r w:rsidRPr="004D6D70">
        <w:t>Segment/Customer Group Drilldown:</w:t>
      </w:r>
    </w:p>
    <w:p w14:paraId="37EEB2AA" w14:textId="6D6325C8" w:rsidR="00874B00" w:rsidRPr="004D6D70" w:rsidRDefault="00874B00" w:rsidP="001547DD">
      <w:pPr>
        <w:pStyle w:val="Bullets2"/>
      </w:pPr>
      <w:r w:rsidRPr="004D6D70">
        <w:t>Allow the</w:t>
      </w:r>
      <w:r w:rsidR="00B0615C" w:rsidRPr="004D6D70">
        <w:t xml:space="preserve"> visualization</w:t>
      </w:r>
      <w:r w:rsidRPr="004D6D70">
        <w:t xml:space="preserve"> to start at segment level (e.g., SME clients, regional clusters) and drill down into specific customer IDs or subgroups.</w:t>
      </w:r>
    </w:p>
    <w:p w14:paraId="5B48E997" w14:textId="77777777" w:rsidR="00874B00" w:rsidRPr="004D6D70" w:rsidRDefault="00874B00" w:rsidP="001547DD">
      <w:pPr>
        <w:pStyle w:val="Bullets2"/>
      </w:pPr>
      <w:r w:rsidRPr="004D6D70">
        <w:t>Enable quick identification of whether an inflow spike is isolated to an individual or widespread across a segment.</w:t>
      </w:r>
    </w:p>
    <w:p w14:paraId="17362AC9" w14:textId="5AB8E82D" w:rsidR="00874B00" w:rsidRPr="004D6D70" w:rsidRDefault="00FC0607" w:rsidP="001547DD">
      <w:pPr>
        <w:pStyle w:val="Bullets"/>
      </w:pPr>
      <w:r w:rsidRPr="004D6D70">
        <w:t>Behavioral</w:t>
      </w:r>
      <w:r w:rsidR="00874B00" w:rsidRPr="004D6D70">
        <w:t xml:space="preserve"> Anomaly Overlay (Optional Enhancement):</w:t>
      </w:r>
    </w:p>
    <w:p w14:paraId="14142E33" w14:textId="3171B504" w:rsidR="00874B00" w:rsidRPr="004D6D70" w:rsidRDefault="00874B00" w:rsidP="001547DD">
      <w:pPr>
        <w:pStyle w:val="Bullets2"/>
      </w:pPr>
      <w:r w:rsidRPr="004D6D70">
        <w:t xml:space="preserve">Optionally overlay additional </w:t>
      </w:r>
      <w:r w:rsidR="00FC0607" w:rsidRPr="004D6D70">
        <w:t>behavioral</w:t>
      </w:r>
      <w:r w:rsidRPr="004D6D70">
        <w:t xml:space="preserve"> risk signals, such as:</w:t>
      </w:r>
    </w:p>
    <w:p w14:paraId="653D1173" w14:textId="77777777" w:rsidR="00874B00" w:rsidRPr="004D6D70" w:rsidRDefault="00874B00" w:rsidP="001547DD">
      <w:pPr>
        <w:pStyle w:val="Bullets3"/>
      </w:pPr>
      <w:r w:rsidRPr="004D6D70">
        <w:t>Increased number of counterparties.</w:t>
      </w:r>
    </w:p>
    <w:p w14:paraId="72D34815" w14:textId="77777777" w:rsidR="00874B00" w:rsidRPr="004D6D70" w:rsidRDefault="00874B00" w:rsidP="001547DD">
      <w:pPr>
        <w:pStyle w:val="Bullets3"/>
      </w:pPr>
      <w:r w:rsidRPr="004D6D70">
        <w:t>Changes in payment channel usage (e.g., sudden shift from wire to mobile transfers).</w:t>
      </w:r>
    </w:p>
    <w:p w14:paraId="2E814FA2" w14:textId="77777777" w:rsidR="00874B00" w:rsidRPr="004D6D70" w:rsidRDefault="00874B00" w:rsidP="001547DD">
      <w:pPr>
        <w:pStyle w:val="Bullets2"/>
      </w:pPr>
      <w:r w:rsidRPr="004D6D70">
        <w:t>Supports richer investigation when historical variance is detected.</w:t>
      </w:r>
    </w:p>
    <w:p w14:paraId="31D8B306" w14:textId="77777777" w:rsidR="00874B00" w:rsidRPr="004D6D70" w:rsidRDefault="00874B00" w:rsidP="001547DD">
      <w:pPr>
        <w:pStyle w:val="Bullets"/>
      </w:pPr>
      <w:r w:rsidRPr="004D6D70">
        <w:t>Compliance and Investigation Support:</w:t>
      </w:r>
    </w:p>
    <w:p w14:paraId="6158B75B" w14:textId="77777777" w:rsidR="00874B00" w:rsidRPr="004D6D70" w:rsidRDefault="00874B00" w:rsidP="001547DD">
      <w:pPr>
        <w:pStyle w:val="Bullets2"/>
      </w:pPr>
      <w:r w:rsidRPr="004D6D70">
        <w:t>All deviation breaches and outlier detections must be:</w:t>
      </w:r>
    </w:p>
    <w:p w14:paraId="237F1785" w14:textId="77777777" w:rsidR="00874B00" w:rsidRPr="004D6D70" w:rsidRDefault="00874B00" w:rsidP="001547DD">
      <w:pPr>
        <w:pStyle w:val="Bullets3"/>
      </w:pPr>
      <w:r w:rsidRPr="004D6D70">
        <w:t>Logged for compliance audit trails.</w:t>
      </w:r>
    </w:p>
    <w:p w14:paraId="5DB60DA6" w14:textId="77777777" w:rsidR="00874B00" w:rsidRPr="004D6D70" w:rsidRDefault="00874B00" w:rsidP="001547DD">
      <w:pPr>
        <w:pStyle w:val="Bullets3"/>
      </w:pPr>
      <w:r w:rsidRPr="004D6D70">
        <w:t>Exportable into investigation reports with supporting historical context and visual evidence.</w:t>
      </w:r>
    </w:p>
    <w:p w14:paraId="2C368C52" w14:textId="77777777" w:rsidR="00874B00" w:rsidRPr="004D6D70" w:rsidRDefault="00874B00" w:rsidP="001547DD">
      <w:pPr>
        <w:pStyle w:val="Bullets2"/>
      </w:pPr>
      <w:r w:rsidRPr="004D6D70">
        <w:t>Tie deviations directly to Suspicious Activity Reporting (SAR) workflows if required.</w:t>
      </w:r>
    </w:p>
    <w:p w14:paraId="43B1F8A9" w14:textId="77777777" w:rsidR="00874B00" w:rsidRPr="004D6D70" w:rsidRDefault="00874B00" w:rsidP="001547DD">
      <w:pPr>
        <w:pStyle w:val="Heading3"/>
      </w:pPr>
      <w:r w:rsidRPr="004D6D70">
        <w:t xml:space="preserve">Source Concentration Risk — </w:t>
      </w:r>
      <w:r w:rsidRPr="004D6D70">
        <w:rPr>
          <w:i/>
          <w:iCs/>
        </w:rPr>
        <w:t>Inbound Source Graph</w:t>
      </w:r>
    </w:p>
    <w:p w14:paraId="1D9D4131" w14:textId="39D059A5" w:rsidR="00874B00" w:rsidRPr="004D6D70" w:rsidRDefault="00874B00" w:rsidP="00853E0E">
      <w:r w:rsidRPr="004D6D70">
        <w:rPr>
          <w:b/>
          <w:bCs/>
        </w:rPr>
        <w:t>Purpose:</w:t>
      </w:r>
      <w:r w:rsidRPr="004D6D70">
        <w:t xml:space="preserve"> </w:t>
      </w:r>
      <w:r w:rsidR="00FC0607" w:rsidRPr="004D6D70">
        <w:t>Visualize</w:t>
      </w:r>
      <w:r w:rsidRPr="004D6D70">
        <w:t xml:space="preserve"> the origin diversity or concentration of inbound transactions.</w:t>
      </w:r>
    </w:p>
    <w:p w14:paraId="34DAA774" w14:textId="77777777" w:rsidR="00874B00" w:rsidRPr="004D6D70" w:rsidRDefault="00874B00" w:rsidP="00853E0E">
      <w:r w:rsidRPr="004D6D70">
        <w:rPr>
          <w:b/>
          <w:bCs/>
        </w:rPr>
        <w:t>Usage Scenario:</w:t>
      </w:r>
      <w:r w:rsidRPr="004D6D70">
        <w:t xml:space="preserve"> Risk assessment around reliance on specific remitters or upstream actors.</w:t>
      </w:r>
    </w:p>
    <w:p w14:paraId="4356DEE3" w14:textId="77777777" w:rsidR="00874B00" w:rsidRPr="004D6D70" w:rsidRDefault="00874B00" w:rsidP="001547DD">
      <w:pPr>
        <w:pStyle w:val="SubHeading"/>
      </w:pPr>
      <w:r w:rsidRPr="004D6D70">
        <w:t>Key Data Inputs:</w:t>
      </w:r>
    </w:p>
    <w:p w14:paraId="76B18AD2" w14:textId="77777777" w:rsidR="00874B00" w:rsidRPr="004D6D70" w:rsidRDefault="00874B00" w:rsidP="001547DD">
      <w:pPr>
        <w:pStyle w:val="Bullets"/>
      </w:pPr>
      <w:r w:rsidRPr="004D6D70">
        <w:t>Sender ID or source entity</w:t>
      </w:r>
    </w:p>
    <w:p w14:paraId="14278AC2" w14:textId="77777777" w:rsidR="00874B00" w:rsidRPr="004D6D70" w:rsidRDefault="00874B00" w:rsidP="001547DD">
      <w:pPr>
        <w:pStyle w:val="Bullets"/>
      </w:pPr>
      <w:r w:rsidRPr="004D6D70">
        <w:t>Value per source</w:t>
      </w:r>
    </w:p>
    <w:p w14:paraId="4C0300AE" w14:textId="77777777" w:rsidR="00874B00" w:rsidRPr="004D6D70" w:rsidRDefault="00874B00" w:rsidP="001547DD">
      <w:pPr>
        <w:pStyle w:val="Bullets"/>
      </w:pPr>
      <w:r w:rsidRPr="004D6D70">
        <w:t>Time frame</w:t>
      </w:r>
    </w:p>
    <w:p w14:paraId="2A3DE2A3" w14:textId="77777777" w:rsidR="00874B00" w:rsidRPr="004D6D70" w:rsidRDefault="00874B00" w:rsidP="001547DD">
      <w:pPr>
        <w:pStyle w:val="SubHeading"/>
      </w:pPr>
      <w:r w:rsidRPr="004D6D70">
        <w:t>Delivery Requirements:</w:t>
      </w:r>
    </w:p>
    <w:p w14:paraId="232C4F5F" w14:textId="77777777" w:rsidR="00874B00" w:rsidRPr="004D6D70" w:rsidRDefault="00874B00" w:rsidP="001547DD">
      <w:pPr>
        <w:pStyle w:val="Bullets"/>
      </w:pPr>
      <w:r w:rsidRPr="004D6D70">
        <w:t>Sender Category Clustering:</w:t>
      </w:r>
    </w:p>
    <w:p w14:paraId="75EDC647" w14:textId="09DA1939" w:rsidR="00874B00" w:rsidRPr="004D6D70" w:rsidRDefault="00874B00" w:rsidP="001547DD">
      <w:pPr>
        <w:pStyle w:val="Bullets2"/>
      </w:pPr>
      <w:r w:rsidRPr="004D6D70">
        <w:t>The</w:t>
      </w:r>
      <w:r w:rsidR="00B0615C" w:rsidRPr="004D6D70">
        <w:t xml:space="preserve"> visualization</w:t>
      </w:r>
      <w:r w:rsidRPr="004D6D70">
        <w:t xml:space="preserve"> must support </w:t>
      </w:r>
      <w:r w:rsidRPr="004D6D70">
        <w:rPr>
          <w:b/>
          <w:bCs/>
        </w:rPr>
        <w:t>dynamic clustering</w:t>
      </w:r>
      <w:r w:rsidRPr="004D6D70">
        <w:t xml:space="preserve"> of inbound sources based on defined sender categories, such as:</w:t>
      </w:r>
    </w:p>
    <w:p w14:paraId="3DDC78AC" w14:textId="77777777" w:rsidR="00874B00" w:rsidRPr="004D6D70" w:rsidRDefault="00874B00" w:rsidP="001547DD">
      <w:pPr>
        <w:pStyle w:val="Bullets3"/>
      </w:pPr>
      <w:r w:rsidRPr="004D6D70">
        <w:t>Personal accounts (individuals).</w:t>
      </w:r>
    </w:p>
    <w:p w14:paraId="4E0E2118" w14:textId="77777777" w:rsidR="00874B00" w:rsidRPr="004D6D70" w:rsidRDefault="00874B00" w:rsidP="001547DD">
      <w:pPr>
        <w:pStyle w:val="Bullets3"/>
      </w:pPr>
      <w:r w:rsidRPr="004D6D70">
        <w:t>Business or corporate accounts.</w:t>
      </w:r>
    </w:p>
    <w:p w14:paraId="0F1881EB" w14:textId="77777777" w:rsidR="00874B00" w:rsidRPr="004D6D70" w:rsidRDefault="00874B00" w:rsidP="001547DD">
      <w:pPr>
        <w:pStyle w:val="Bullets3"/>
      </w:pPr>
      <w:r w:rsidRPr="004D6D70">
        <w:t>Government or institutional sources.</w:t>
      </w:r>
    </w:p>
    <w:p w14:paraId="3A3CD2F0" w14:textId="77777777" w:rsidR="00874B00" w:rsidRPr="004D6D70" w:rsidRDefault="00874B00" w:rsidP="001547DD">
      <w:pPr>
        <w:pStyle w:val="Bullets3"/>
      </w:pPr>
      <w:r w:rsidRPr="004D6D70">
        <w:t>Unknown or unclassified senders.</w:t>
      </w:r>
    </w:p>
    <w:p w14:paraId="4A750E5D" w14:textId="77777777" w:rsidR="00874B00" w:rsidRPr="004D6D70" w:rsidRDefault="00874B00" w:rsidP="001547DD">
      <w:pPr>
        <w:pStyle w:val="Bullets2"/>
      </w:pPr>
      <w:r w:rsidRPr="004D6D70">
        <w:t>Analysts should be able to:</w:t>
      </w:r>
    </w:p>
    <w:p w14:paraId="07B4E313" w14:textId="77777777" w:rsidR="00874B00" w:rsidRPr="004D6D70" w:rsidRDefault="00874B00" w:rsidP="001547DD">
      <w:pPr>
        <w:pStyle w:val="Bullets3"/>
      </w:pPr>
      <w:r w:rsidRPr="004D6D70">
        <w:t>Toggle clustering on or off.</w:t>
      </w:r>
    </w:p>
    <w:p w14:paraId="417808D9" w14:textId="77777777" w:rsidR="00874B00" w:rsidRPr="004D6D70" w:rsidRDefault="00874B00" w:rsidP="001547DD">
      <w:pPr>
        <w:pStyle w:val="Bullets2"/>
      </w:pPr>
      <w:r w:rsidRPr="004D6D70">
        <w:t>Clusters should be:</w:t>
      </w:r>
    </w:p>
    <w:p w14:paraId="34F84878" w14:textId="77777777" w:rsidR="00874B00" w:rsidRPr="004D6D70" w:rsidRDefault="00874B00" w:rsidP="001547DD">
      <w:pPr>
        <w:pStyle w:val="Bullets3"/>
      </w:pPr>
      <w:r w:rsidRPr="004D6D70">
        <w:t>Color-coded for easy differentiation.</w:t>
      </w:r>
    </w:p>
    <w:p w14:paraId="3401030E" w14:textId="77777777" w:rsidR="00874B00" w:rsidRPr="004D6D70" w:rsidRDefault="00874B00" w:rsidP="001547DD">
      <w:pPr>
        <w:pStyle w:val="Bullets3"/>
      </w:pPr>
      <w:r w:rsidRPr="004D6D70">
        <w:t>Summed separately in terms of total inbound value and transaction count.</w:t>
      </w:r>
    </w:p>
    <w:p w14:paraId="25DEF34C" w14:textId="77777777" w:rsidR="00874B00" w:rsidRPr="004D6D70" w:rsidRDefault="00874B00" w:rsidP="001547DD">
      <w:pPr>
        <w:pStyle w:val="Bullets"/>
      </w:pPr>
      <w:proofErr w:type="gramStart"/>
      <w:r w:rsidRPr="004D6D70">
        <w:t>Top-N</w:t>
      </w:r>
      <w:proofErr w:type="gramEnd"/>
      <w:r w:rsidRPr="004D6D70">
        <w:t xml:space="preserve"> Source Breakdown with "Others" Grouping:</w:t>
      </w:r>
    </w:p>
    <w:p w14:paraId="752881D3" w14:textId="77777777" w:rsidR="00874B00" w:rsidRPr="004D6D70" w:rsidRDefault="00874B00" w:rsidP="001547DD">
      <w:pPr>
        <w:pStyle w:val="Bullets2"/>
      </w:pPr>
      <w:r w:rsidRPr="004D6D70">
        <w:t>The graph must automatically display:</w:t>
      </w:r>
    </w:p>
    <w:p w14:paraId="2E0965FA" w14:textId="77777777" w:rsidR="00874B00" w:rsidRPr="004D6D70" w:rsidRDefault="00874B00" w:rsidP="001547DD">
      <w:pPr>
        <w:pStyle w:val="Bullets3"/>
      </w:pPr>
      <w:r w:rsidRPr="004D6D70">
        <w:t xml:space="preserve">The </w:t>
      </w:r>
      <w:r w:rsidRPr="004D6D70">
        <w:rPr>
          <w:b/>
          <w:bCs/>
        </w:rPr>
        <w:t>top N</w:t>
      </w:r>
      <w:r w:rsidRPr="004D6D70">
        <w:t xml:space="preserve"> senders/entities by inbound value or transaction volume.</w:t>
      </w:r>
    </w:p>
    <w:p w14:paraId="3999F812" w14:textId="77777777" w:rsidR="00874B00" w:rsidRPr="004D6D70" w:rsidRDefault="00874B00" w:rsidP="001547DD">
      <w:pPr>
        <w:pStyle w:val="Bullets3"/>
      </w:pPr>
      <w:r w:rsidRPr="004D6D70">
        <w:t>Aggregate all remaining smaller sources into an "Others" category.</w:t>
      </w:r>
    </w:p>
    <w:p w14:paraId="62CE929E" w14:textId="77777777" w:rsidR="00874B00" w:rsidRPr="004D6D70" w:rsidRDefault="00874B00" w:rsidP="001547DD">
      <w:pPr>
        <w:pStyle w:val="Bullets2"/>
      </w:pPr>
      <w:r w:rsidRPr="004D6D70">
        <w:t>"N" should be:</w:t>
      </w:r>
    </w:p>
    <w:p w14:paraId="29DBAD90" w14:textId="77777777" w:rsidR="00874B00" w:rsidRPr="004D6D70" w:rsidRDefault="00874B00" w:rsidP="001547DD">
      <w:pPr>
        <w:pStyle w:val="Bullets3"/>
      </w:pPr>
      <w:r w:rsidRPr="004D6D70">
        <w:t>Configurable by the analyst or default to sensible values (e.g., Top 10, Top 20).</w:t>
      </w:r>
    </w:p>
    <w:p w14:paraId="6B9E31F2" w14:textId="77777777" w:rsidR="00874B00" w:rsidRPr="004D6D70" w:rsidRDefault="00874B00" w:rsidP="001547DD">
      <w:pPr>
        <w:pStyle w:val="Bullets3"/>
      </w:pPr>
      <w:r w:rsidRPr="004D6D70">
        <w:t>Adjustable in real-time without reloading the graph.</w:t>
      </w:r>
    </w:p>
    <w:p w14:paraId="2EEEF971" w14:textId="77777777" w:rsidR="00874B00" w:rsidRPr="004D6D70" w:rsidRDefault="00874B00" w:rsidP="001547DD">
      <w:pPr>
        <w:pStyle w:val="Bullets2"/>
      </w:pPr>
      <w:r w:rsidRPr="004D6D70">
        <w:t>"Others" group should:</w:t>
      </w:r>
    </w:p>
    <w:p w14:paraId="20E42684" w14:textId="77777777" w:rsidR="00874B00" w:rsidRPr="004D6D70" w:rsidRDefault="00874B00" w:rsidP="001547DD">
      <w:pPr>
        <w:pStyle w:val="Bullets3"/>
      </w:pPr>
      <w:r w:rsidRPr="004D6D70">
        <w:t>Display cumulative transaction count and total value.</w:t>
      </w:r>
    </w:p>
    <w:p w14:paraId="6BA64DD9" w14:textId="77777777" w:rsidR="00874B00" w:rsidRPr="004D6D70" w:rsidRDefault="00874B00" w:rsidP="001547DD">
      <w:pPr>
        <w:pStyle w:val="Bullets3"/>
      </w:pPr>
      <w:r w:rsidRPr="004D6D70">
        <w:t>Be expandable on demand to reveal individual senders if deeper analysis is required.</w:t>
      </w:r>
    </w:p>
    <w:p w14:paraId="66056B00" w14:textId="403491E1" w:rsidR="00874B00" w:rsidRPr="004D6D70" w:rsidRDefault="00143544" w:rsidP="001547DD">
      <w:pPr>
        <w:pStyle w:val="Bullets"/>
      </w:pPr>
      <w:r w:rsidRPr="004D6D70">
        <w:t>Visualization</w:t>
      </w:r>
      <w:r w:rsidR="00393D04" w:rsidRPr="004D6D70">
        <w:t xml:space="preserve"> </w:t>
      </w:r>
      <w:r w:rsidR="00874B00" w:rsidRPr="004D6D70">
        <w:t>Modes:</w:t>
      </w:r>
    </w:p>
    <w:p w14:paraId="78E6D1DD" w14:textId="77777777" w:rsidR="00874B00" w:rsidRPr="004D6D70" w:rsidRDefault="00874B00" w:rsidP="001547DD">
      <w:pPr>
        <w:pStyle w:val="Bullets2"/>
      </w:pPr>
      <w:r w:rsidRPr="004D6D70">
        <w:t>Support multiple visual layout options based on user preference:</w:t>
      </w:r>
    </w:p>
    <w:p w14:paraId="4A0DF695" w14:textId="77777777" w:rsidR="00874B00" w:rsidRPr="004D6D70" w:rsidRDefault="00874B00" w:rsidP="001547DD">
      <w:pPr>
        <w:pStyle w:val="Bullets3"/>
      </w:pPr>
      <w:r w:rsidRPr="004D6D70">
        <w:rPr>
          <w:b/>
          <w:bCs/>
        </w:rPr>
        <w:t>Bar Chart:</w:t>
      </w:r>
      <w:r w:rsidRPr="004D6D70">
        <w:t xml:space="preserve"> Top sources listed vertically or horizontally by contribution size.</w:t>
      </w:r>
    </w:p>
    <w:p w14:paraId="14B9902B" w14:textId="77777777" w:rsidR="00874B00" w:rsidRPr="004D6D70" w:rsidRDefault="00874B00" w:rsidP="001547DD">
      <w:pPr>
        <w:pStyle w:val="Bullets3"/>
      </w:pPr>
      <w:r w:rsidRPr="004D6D70">
        <w:rPr>
          <w:b/>
          <w:bCs/>
        </w:rPr>
        <w:t>Pie Chart:</w:t>
      </w:r>
      <w:r w:rsidRPr="004D6D70">
        <w:t xml:space="preserve"> Percentage share distribution among sources.</w:t>
      </w:r>
    </w:p>
    <w:p w14:paraId="2DDC7386" w14:textId="241F384D" w:rsidR="00874B00" w:rsidRPr="004D6D70" w:rsidRDefault="004A38B4" w:rsidP="001547DD">
      <w:pPr>
        <w:pStyle w:val="Bullets3"/>
      </w:pPr>
      <w:r w:rsidRPr="004D6D70">
        <w:rPr>
          <w:b/>
          <w:bCs/>
        </w:rPr>
        <w:t>Tree map</w:t>
      </w:r>
      <w:r w:rsidR="00874B00" w:rsidRPr="004D6D70">
        <w:rPr>
          <w:b/>
          <w:bCs/>
        </w:rPr>
        <w:t>:</w:t>
      </w:r>
      <w:r w:rsidR="00874B00" w:rsidRPr="004D6D70">
        <w:t xml:space="preserve"> Hierarchical block</w:t>
      </w:r>
      <w:r w:rsidR="00B0615C" w:rsidRPr="004D6D70">
        <w:t xml:space="preserve"> visualization</w:t>
      </w:r>
      <w:r w:rsidR="00393D04" w:rsidRPr="004D6D70">
        <w:t xml:space="preserve"> </w:t>
      </w:r>
      <w:r w:rsidR="00874B00" w:rsidRPr="004D6D70">
        <w:t>showing contribution size by area.</w:t>
      </w:r>
    </w:p>
    <w:p w14:paraId="7D48B477" w14:textId="77777777" w:rsidR="00874B00" w:rsidRPr="004D6D70" w:rsidRDefault="00874B00" w:rsidP="001547DD">
      <w:pPr>
        <w:pStyle w:val="Bullets"/>
      </w:pPr>
      <w:r w:rsidRPr="004D6D70">
        <w:t>Timeframe Filtering and Comparison:</w:t>
      </w:r>
    </w:p>
    <w:p w14:paraId="694042CC" w14:textId="77777777" w:rsidR="00874B00" w:rsidRPr="004D6D70" w:rsidRDefault="00874B00" w:rsidP="001547DD">
      <w:pPr>
        <w:pStyle w:val="Bullets2"/>
      </w:pPr>
      <w:r w:rsidRPr="004D6D70">
        <w:t>Allow users to:</w:t>
      </w:r>
    </w:p>
    <w:p w14:paraId="614F78D4" w14:textId="77777777" w:rsidR="00874B00" w:rsidRPr="004D6D70" w:rsidRDefault="00874B00" w:rsidP="001547DD">
      <w:pPr>
        <w:pStyle w:val="Bullets3"/>
      </w:pPr>
      <w:r w:rsidRPr="004D6D70">
        <w:t xml:space="preserve">Select custom </w:t>
      </w:r>
      <w:proofErr w:type="gramStart"/>
      <w:r w:rsidRPr="004D6D70">
        <w:t>date ranges</w:t>
      </w:r>
      <w:proofErr w:type="gramEnd"/>
      <w:r w:rsidRPr="004D6D70">
        <w:t xml:space="preserve"> (e.g., "Last 30 days," "Quarterly view").</w:t>
      </w:r>
    </w:p>
    <w:p w14:paraId="40DB4C5C" w14:textId="77777777" w:rsidR="00874B00" w:rsidRPr="004D6D70" w:rsidRDefault="00874B00" w:rsidP="001547DD">
      <w:pPr>
        <w:pStyle w:val="Bullets3"/>
      </w:pPr>
      <w:r w:rsidRPr="004D6D70">
        <w:t>Compare different time periods side-by-side to detect changes in concentration patterns (e.g., "Was Sender X dominant last quarter but not now?").</w:t>
      </w:r>
    </w:p>
    <w:p w14:paraId="380D3C1D" w14:textId="2F1308FF" w:rsidR="00874B00" w:rsidRPr="004D6D70" w:rsidRDefault="00874B00" w:rsidP="001547DD">
      <w:pPr>
        <w:pStyle w:val="Bullets2"/>
      </w:pPr>
      <w:r w:rsidRPr="004D6D70">
        <w:t xml:space="preserve">Time-based filters must apply instantly to </w:t>
      </w:r>
      <w:proofErr w:type="gramStart"/>
      <w:r w:rsidRPr="004D6D70">
        <w:t>the</w:t>
      </w:r>
      <w:r w:rsidR="00B0615C" w:rsidRPr="004D6D70">
        <w:t xml:space="preserve"> visualization</w:t>
      </w:r>
      <w:proofErr w:type="gramEnd"/>
      <w:r w:rsidRPr="004D6D70">
        <w:t xml:space="preserve"> with animated updates.</w:t>
      </w:r>
    </w:p>
    <w:p w14:paraId="6EC80471" w14:textId="77777777" w:rsidR="00874B00" w:rsidRPr="004D6D70" w:rsidRDefault="00874B00" w:rsidP="001547DD">
      <w:pPr>
        <w:pStyle w:val="Heading3"/>
      </w:pPr>
      <w:r w:rsidRPr="004D6D70">
        <w:t xml:space="preserve">Payout Pattern Examination — </w:t>
      </w:r>
      <w:r w:rsidRPr="004D6D70">
        <w:rPr>
          <w:i/>
          <w:iCs/>
        </w:rPr>
        <w:t>Payout Deviation Graph</w:t>
      </w:r>
    </w:p>
    <w:p w14:paraId="0A5F5013" w14:textId="77777777" w:rsidR="00874B00" w:rsidRPr="004D6D70" w:rsidRDefault="00874B00" w:rsidP="00684B2F">
      <w:r w:rsidRPr="004D6D70">
        <w:rPr>
          <w:b/>
          <w:bCs/>
        </w:rPr>
        <w:t>Purpose:</w:t>
      </w:r>
      <w:r w:rsidRPr="004D6D70">
        <w:t xml:space="preserve"> Measure deviations in payout frequency and size over time to detect sudden shifts or bursts.</w:t>
      </w:r>
    </w:p>
    <w:p w14:paraId="058FA779" w14:textId="77777777" w:rsidR="00874B00" w:rsidRPr="004D6D70" w:rsidRDefault="00874B00" w:rsidP="00684B2F">
      <w:r w:rsidRPr="004D6D70">
        <w:rPr>
          <w:b/>
          <w:bCs/>
        </w:rPr>
        <w:t>Usage Scenario:</w:t>
      </w:r>
      <w:r w:rsidRPr="004D6D70">
        <w:t xml:space="preserve"> Surveillance for account takeover or rapid movement out of laundered funds.</w:t>
      </w:r>
    </w:p>
    <w:p w14:paraId="731873C4" w14:textId="77777777" w:rsidR="00874B00" w:rsidRPr="004D6D70" w:rsidRDefault="00874B00" w:rsidP="001547DD">
      <w:pPr>
        <w:pStyle w:val="SubHeading"/>
      </w:pPr>
      <w:r w:rsidRPr="004D6D70">
        <w:t>Key Data Inputs:</w:t>
      </w:r>
    </w:p>
    <w:p w14:paraId="0C1E29DB" w14:textId="77777777" w:rsidR="00874B00" w:rsidRPr="004D6D70" w:rsidRDefault="00874B00" w:rsidP="001547DD">
      <w:pPr>
        <w:pStyle w:val="Bullets"/>
      </w:pPr>
      <w:r w:rsidRPr="004D6D70">
        <w:t>Payout amounts and time intervals</w:t>
      </w:r>
    </w:p>
    <w:p w14:paraId="7C386F93" w14:textId="77777777" w:rsidR="00874B00" w:rsidRPr="004D6D70" w:rsidRDefault="00874B00" w:rsidP="001547DD">
      <w:pPr>
        <w:pStyle w:val="Bullets"/>
      </w:pPr>
      <w:r w:rsidRPr="004D6D70">
        <w:t>Recipient type and account ID</w:t>
      </w:r>
    </w:p>
    <w:p w14:paraId="1C1D6360" w14:textId="77777777" w:rsidR="00874B00" w:rsidRPr="004D6D70" w:rsidRDefault="00874B00" w:rsidP="001547DD">
      <w:pPr>
        <w:pStyle w:val="SubHeading"/>
      </w:pPr>
      <w:r w:rsidRPr="004D6D70">
        <w:t>Delivery Requirements:</w:t>
      </w:r>
    </w:p>
    <w:p w14:paraId="2E7A0EDA" w14:textId="08C05635" w:rsidR="00874B00" w:rsidRPr="004D6D70" w:rsidRDefault="00874B00" w:rsidP="001547DD">
      <w:pPr>
        <w:pStyle w:val="Bullets"/>
      </w:pPr>
      <w:r w:rsidRPr="004D6D70">
        <w:t>Multi-Line Trend</w:t>
      </w:r>
      <w:r w:rsidR="00B0615C" w:rsidRPr="004D6D70">
        <w:t xml:space="preserve"> visualization</w:t>
      </w:r>
      <w:r w:rsidRPr="004D6D70">
        <w:t>:</w:t>
      </w:r>
    </w:p>
    <w:p w14:paraId="1B9884C8" w14:textId="77777777" w:rsidR="00874B00" w:rsidRPr="004D6D70" w:rsidRDefault="00874B00" w:rsidP="001547DD">
      <w:pPr>
        <w:pStyle w:val="Bullets2"/>
      </w:pPr>
      <w:r w:rsidRPr="004D6D70">
        <w:t>The graph must display at least two synchronized trend lines:</w:t>
      </w:r>
    </w:p>
    <w:p w14:paraId="452AC05A" w14:textId="77777777" w:rsidR="00874B00" w:rsidRPr="004D6D70" w:rsidRDefault="00874B00" w:rsidP="001547DD">
      <w:pPr>
        <w:pStyle w:val="Bullets3"/>
      </w:pPr>
      <w:r w:rsidRPr="004D6D70">
        <w:t>Payout Amount Trend Line:</w:t>
      </w:r>
    </w:p>
    <w:p w14:paraId="1422126B" w14:textId="77777777" w:rsidR="00874B00" w:rsidRPr="004D6D70" w:rsidRDefault="00874B00" w:rsidP="001547DD">
      <w:pPr>
        <w:pStyle w:val="Bullets4"/>
      </w:pPr>
      <w:r w:rsidRPr="004D6D70">
        <w:t>Tracks the value (monetary amount) of each payout over time.</w:t>
      </w:r>
    </w:p>
    <w:p w14:paraId="7A293E8D" w14:textId="77777777" w:rsidR="00874B00" w:rsidRPr="004D6D70" w:rsidRDefault="00874B00" w:rsidP="001547DD">
      <w:pPr>
        <w:pStyle w:val="Bullets3"/>
      </w:pPr>
      <w:r w:rsidRPr="004D6D70">
        <w:t>Payout Frequency Trend Line:</w:t>
      </w:r>
    </w:p>
    <w:p w14:paraId="1B51A375" w14:textId="77777777" w:rsidR="00874B00" w:rsidRPr="004D6D70" w:rsidRDefault="00874B00" w:rsidP="001547DD">
      <w:pPr>
        <w:pStyle w:val="Bullets4"/>
      </w:pPr>
      <w:r w:rsidRPr="004D6D70">
        <w:t>Tracks the number of payout events occurring in each time bucket (e.g., per day, per week).</w:t>
      </w:r>
    </w:p>
    <w:p w14:paraId="25F87947" w14:textId="77777777" w:rsidR="00874B00" w:rsidRPr="004D6D70" w:rsidRDefault="00874B00" w:rsidP="001547DD">
      <w:pPr>
        <w:pStyle w:val="Bullets2"/>
      </w:pPr>
      <w:r w:rsidRPr="004D6D70">
        <w:t>Lines should:</w:t>
      </w:r>
    </w:p>
    <w:p w14:paraId="48514DFE" w14:textId="77777777" w:rsidR="00874B00" w:rsidRPr="004D6D70" w:rsidRDefault="00874B00" w:rsidP="001547DD">
      <w:pPr>
        <w:pStyle w:val="Bullets3"/>
      </w:pPr>
      <w:r w:rsidRPr="004D6D70">
        <w:t>Share the same X-axis (timeline) but have separate Y-axes if necessary (dual axis support</w:t>
      </w:r>
      <w:proofErr w:type="gramStart"/>
      <w:r w:rsidRPr="004D6D70">
        <w:t>)</w:t>
      </w:r>
      <w:proofErr w:type="gramEnd"/>
      <w:r w:rsidRPr="004D6D70">
        <w:t xml:space="preserve"> for clear scaling.</w:t>
      </w:r>
    </w:p>
    <w:p w14:paraId="7229E1C3" w14:textId="3F05B53B" w:rsidR="00874B00" w:rsidRPr="004D6D70" w:rsidRDefault="00874B00" w:rsidP="001547DD">
      <w:pPr>
        <w:pStyle w:val="Bullets3"/>
      </w:pPr>
      <w:r w:rsidRPr="004D6D70">
        <w:t xml:space="preserve">Be visually distinct (different </w:t>
      </w:r>
      <w:r w:rsidR="004A38B4" w:rsidRPr="004D6D70">
        <w:t>colors</w:t>
      </w:r>
      <w:r w:rsidRPr="004D6D70">
        <w:t>, markers, or line styles).</w:t>
      </w:r>
    </w:p>
    <w:p w14:paraId="4BC6E389" w14:textId="77777777" w:rsidR="00874B00" w:rsidRPr="004D6D70" w:rsidRDefault="00874B00" w:rsidP="001547DD">
      <w:pPr>
        <w:pStyle w:val="Bullets2"/>
      </w:pPr>
      <w:r w:rsidRPr="004D6D70">
        <w:t>Tooltip on hover should show:</w:t>
      </w:r>
    </w:p>
    <w:p w14:paraId="2813D59D" w14:textId="77777777" w:rsidR="00874B00" w:rsidRPr="004D6D70" w:rsidRDefault="00874B00" w:rsidP="001547DD">
      <w:pPr>
        <w:pStyle w:val="Bullets3"/>
      </w:pPr>
      <w:r w:rsidRPr="004D6D70">
        <w:t>Payout amount and number of payouts at that timestamp.</w:t>
      </w:r>
    </w:p>
    <w:p w14:paraId="1BF6AF85" w14:textId="77777777" w:rsidR="00874B00" w:rsidRPr="004D6D70" w:rsidRDefault="00874B00" w:rsidP="001547DD">
      <w:pPr>
        <w:pStyle w:val="Bullets3"/>
      </w:pPr>
      <w:r w:rsidRPr="004D6D70">
        <w:t>Optional anomaly flags if thresholds are exceeded.</w:t>
      </w:r>
    </w:p>
    <w:p w14:paraId="61B83FBB" w14:textId="77777777" w:rsidR="00874B00" w:rsidRPr="004D6D70" w:rsidRDefault="00874B00" w:rsidP="001547DD">
      <w:pPr>
        <w:pStyle w:val="Bullets"/>
      </w:pPr>
      <w:r w:rsidRPr="004D6D70">
        <w:t>Abnormal Burst Detection and Highlighting:</w:t>
      </w:r>
    </w:p>
    <w:p w14:paraId="7471CE89" w14:textId="77777777" w:rsidR="00874B00" w:rsidRPr="004D6D70" w:rsidRDefault="00874B00" w:rsidP="001547DD">
      <w:pPr>
        <w:pStyle w:val="Bullets2"/>
      </w:pPr>
      <w:r w:rsidRPr="004D6D70">
        <w:t>The system must detect and highlight:</w:t>
      </w:r>
    </w:p>
    <w:p w14:paraId="4D0D434C" w14:textId="77777777" w:rsidR="00874B00" w:rsidRPr="004D6D70" w:rsidRDefault="00874B00" w:rsidP="001547DD">
      <w:pPr>
        <w:pStyle w:val="Bullets3"/>
      </w:pPr>
      <w:r w:rsidRPr="004D6D70">
        <w:rPr>
          <w:b/>
          <w:bCs/>
        </w:rPr>
        <w:t>Sharp increases</w:t>
      </w:r>
      <w:r w:rsidRPr="004D6D70">
        <w:t xml:space="preserve"> in payout volume (e.g., sudden spikes in amount).</w:t>
      </w:r>
    </w:p>
    <w:p w14:paraId="10DB993F" w14:textId="77777777" w:rsidR="00874B00" w:rsidRPr="004D6D70" w:rsidRDefault="00874B00" w:rsidP="001547DD">
      <w:pPr>
        <w:pStyle w:val="Bullets3"/>
      </w:pPr>
      <w:r w:rsidRPr="004D6D70">
        <w:rPr>
          <w:b/>
          <w:bCs/>
        </w:rPr>
        <w:t>Unusual increases</w:t>
      </w:r>
      <w:r w:rsidRPr="004D6D70">
        <w:t xml:space="preserve"> in payout frequency (e.g., many more payouts in a short period compared to historical norm).</w:t>
      </w:r>
    </w:p>
    <w:p w14:paraId="5392C92C" w14:textId="77777777" w:rsidR="00874B00" w:rsidRPr="004D6D70" w:rsidRDefault="00874B00" w:rsidP="001547DD">
      <w:pPr>
        <w:pStyle w:val="Bullets2"/>
      </w:pPr>
      <w:r w:rsidRPr="004D6D70">
        <w:t>Highlighting features:</w:t>
      </w:r>
    </w:p>
    <w:p w14:paraId="413C7B2B" w14:textId="67971662" w:rsidR="00874B00" w:rsidRPr="004D6D70" w:rsidRDefault="00874B00" w:rsidP="001547DD">
      <w:pPr>
        <w:pStyle w:val="Bullets3"/>
      </w:pPr>
      <w:r w:rsidRPr="004D6D70">
        <w:t xml:space="preserve">Auto-generated shaded regions, markers, or </w:t>
      </w:r>
      <w:r w:rsidR="004A38B4" w:rsidRPr="004D6D70">
        <w:t>color</w:t>
      </w:r>
      <w:r w:rsidRPr="004D6D70">
        <w:t xml:space="preserve"> shifts on the graph where abnormal bursts occur.</w:t>
      </w:r>
    </w:p>
    <w:p w14:paraId="484E06D3" w14:textId="77777777" w:rsidR="00874B00" w:rsidRPr="004D6D70" w:rsidRDefault="00874B00" w:rsidP="001547DD">
      <w:pPr>
        <w:pStyle w:val="Bullets3"/>
      </w:pPr>
      <w:r w:rsidRPr="004D6D70">
        <w:t>Optional label overlays (e.g., "Burst detected: 400% above normal volume.")</w:t>
      </w:r>
    </w:p>
    <w:p w14:paraId="74689D33" w14:textId="77777777" w:rsidR="00874B00" w:rsidRPr="004D6D70" w:rsidRDefault="00874B00" w:rsidP="001547DD">
      <w:pPr>
        <w:pStyle w:val="Bullets2"/>
      </w:pPr>
      <w:r w:rsidRPr="004D6D70">
        <w:rPr>
          <w:b/>
          <w:bCs/>
        </w:rPr>
        <w:t>Burst definition</w:t>
      </w:r>
      <w:r w:rsidRPr="004D6D70">
        <w:t xml:space="preserve"> should be configurable:</w:t>
      </w:r>
    </w:p>
    <w:p w14:paraId="6C63917B" w14:textId="77777777" w:rsidR="00874B00" w:rsidRPr="004D6D70" w:rsidRDefault="00874B00" w:rsidP="001547DD">
      <w:pPr>
        <w:pStyle w:val="Bullets3"/>
      </w:pPr>
      <w:r w:rsidRPr="004D6D70">
        <w:t xml:space="preserve">Based on </w:t>
      </w:r>
      <w:r w:rsidRPr="004D6D70">
        <w:rPr>
          <w:b/>
          <w:bCs/>
        </w:rPr>
        <w:t>absolute values</w:t>
      </w:r>
      <w:r w:rsidRPr="004D6D70">
        <w:t xml:space="preserve"> (e.g., "Volume &gt; $100,000/day triggers flag.")</w:t>
      </w:r>
    </w:p>
    <w:p w14:paraId="42D10183" w14:textId="77777777" w:rsidR="00874B00" w:rsidRPr="004D6D70" w:rsidRDefault="00874B00" w:rsidP="001547DD">
      <w:pPr>
        <w:pStyle w:val="Bullets3"/>
      </w:pPr>
      <w:r w:rsidRPr="004D6D70">
        <w:t xml:space="preserve">Based on </w:t>
      </w:r>
      <w:r w:rsidRPr="004D6D70">
        <w:rPr>
          <w:b/>
          <w:bCs/>
        </w:rPr>
        <w:t>relative volatility</w:t>
      </w:r>
      <w:r w:rsidRPr="004D6D70">
        <w:t xml:space="preserve"> (e.g., "Activity exceeds 3x historical average or 2 standard deviations.")</w:t>
      </w:r>
    </w:p>
    <w:p w14:paraId="6733D2BB" w14:textId="77777777" w:rsidR="00874B00" w:rsidRPr="004D6D70" w:rsidRDefault="00874B00" w:rsidP="001547DD">
      <w:pPr>
        <w:pStyle w:val="Bullets"/>
      </w:pPr>
      <w:r w:rsidRPr="004D6D70">
        <w:t>Historical Volatility Benchmarking:</w:t>
      </w:r>
    </w:p>
    <w:p w14:paraId="4A284F76" w14:textId="77777777" w:rsidR="00874B00" w:rsidRPr="004D6D70" w:rsidRDefault="00874B00" w:rsidP="001547DD">
      <w:pPr>
        <w:pStyle w:val="Bullets2"/>
      </w:pPr>
      <w:r w:rsidRPr="004D6D70">
        <w:t>System must calculate historical benchmarks dynamically based on:</w:t>
      </w:r>
    </w:p>
    <w:p w14:paraId="077D418E" w14:textId="77777777" w:rsidR="00874B00" w:rsidRPr="004D6D70" w:rsidRDefault="00874B00" w:rsidP="001547DD">
      <w:pPr>
        <w:pStyle w:val="Bullets3"/>
      </w:pPr>
      <w:r w:rsidRPr="004D6D70">
        <w:t>Historical payout values and counts.</w:t>
      </w:r>
    </w:p>
    <w:p w14:paraId="6B489656" w14:textId="77777777" w:rsidR="00874B00" w:rsidRPr="004D6D70" w:rsidRDefault="00874B00" w:rsidP="001547DD">
      <w:pPr>
        <w:pStyle w:val="Bullets3"/>
      </w:pPr>
      <w:r w:rsidRPr="004D6D70">
        <w:t>Rolling window settings (e.g., 30-day moving average + standard deviation).</w:t>
      </w:r>
    </w:p>
    <w:p w14:paraId="5ABC5275" w14:textId="77777777" w:rsidR="00874B00" w:rsidRPr="004D6D70" w:rsidRDefault="00874B00" w:rsidP="001547DD">
      <w:pPr>
        <w:pStyle w:val="Bullets2"/>
      </w:pPr>
      <w:r w:rsidRPr="004D6D70">
        <w:t>Deviation detection must be flexible:</w:t>
      </w:r>
    </w:p>
    <w:p w14:paraId="05B43E08" w14:textId="77777777" w:rsidR="00874B00" w:rsidRPr="004D6D70" w:rsidRDefault="00874B00" w:rsidP="001547DD">
      <w:pPr>
        <w:pStyle w:val="Bullets3"/>
      </w:pPr>
      <w:r w:rsidRPr="004D6D70">
        <w:t>Support analyst-configurable look-back periods (e.g., "compare last 7 days vs 90-day baseline").</w:t>
      </w:r>
    </w:p>
    <w:p w14:paraId="6EBC5F1E" w14:textId="77777777" w:rsidR="00874B00" w:rsidRPr="004D6D70" w:rsidRDefault="00874B00" w:rsidP="001547DD">
      <w:pPr>
        <w:pStyle w:val="Bullets3"/>
      </w:pPr>
      <w:r w:rsidRPr="004D6D70">
        <w:t>Highlight both positive (bursts) and negative (drop-offs) anomalies if desired.</w:t>
      </w:r>
    </w:p>
    <w:p w14:paraId="4B99F42A" w14:textId="77777777" w:rsidR="00874B00" w:rsidRPr="004D6D70" w:rsidRDefault="00874B00" w:rsidP="001547DD">
      <w:pPr>
        <w:pStyle w:val="Bullets"/>
      </w:pPr>
      <w:r w:rsidRPr="004D6D70">
        <w:t>Timeframe Control:</w:t>
      </w:r>
    </w:p>
    <w:p w14:paraId="6C38C93F" w14:textId="77777777" w:rsidR="00874B00" w:rsidRPr="004D6D70" w:rsidRDefault="00874B00" w:rsidP="001547DD">
      <w:pPr>
        <w:pStyle w:val="Bullets2"/>
      </w:pPr>
      <w:r w:rsidRPr="004D6D70">
        <w:t>Enable zooming into specific time periods (e.g., week view, day view) for forensic detail.</w:t>
      </w:r>
    </w:p>
    <w:p w14:paraId="598D557E" w14:textId="77777777" w:rsidR="00874B00" w:rsidRPr="004D6D70" w:rsidRDefault="00874B00" w:rsidP="001547DD">
      <w:pPr>
        <w:pStyle w:val="Bullets2"/>
      </w:pPr>
      <w:r w:rsidRPr="004D6D70">
        <w:t>Automatic rescaling of axes and smoothing when timeframes are changed.</w:t>
      </w:r>
    </w:p>
    <w:p w14:paraId="1E15BA49" w14:textId="77777777" w:rsidR="00874B00" w:rsidRPr="004D6D70" w:rsidRDefault="00874B00" w:rsidP="001547DD">
      <w:pPr>
        <w:pStyle w:val="Heading3"/>
      </w:pPr>
      <w:r w:rsidRPr="004D6D70">
        <w:t>Value Extremes Mapping — Transaction Value Outlier View</w:t>
      </w:r>
    </w:p>
    <w:p w14:paraId="4298517E" w14:textId="77777777" w:rsidR="00874B00" w:rsidRPr="004D6D70" w:rsidRDefault="00874B00" w:rsidP="00DE2445">
      <w:r w:rsidRPr="004D6D70">
        <w:rPr>
          <w:b/>
          <w:bCs/>
        </w:rPr>
        <w:t>Purpose:</w:t>
      </w:r>
      <w:r w:rsidRPr="004D6D70">
        <w:t xml:space="preserve"> Highlight anomalously high or low value transactions in the dataset.</w:t>
      </w:r>
    </w:p>
    <w:p w14:paraId="687B39D8" w14:textId="77777777" w:rsidR="00874B00" w:rsidRPr="004D6D70" w:rsidRDefault="00874B00" w:rsidP="00DE2445">
      <w:r w:rsidRPr="004D6D70">
        <w:rPr>
          <w:b/>
          <w:bCs/>
        </w:rPr>
        <w:t>Usage Scenario:</w:t>
      </w:r>
      <w:r w:rsidRPr="004D6D70">
        <w:t xml:space="preserve"> Quick identification of spike transactions, test transfers, or fragmented structuring.</w:t>
      </w:r>
    </w:p>
    <w:p w14:paraId="5A6702F6" w14:textId="77777777" w:rsidR="00874B00" w:rsidRPr="004D6D70" w:rsidRDefault="00874B00" w:rsidP="001547DD">
      <w:pPr>
        <w:pStyle w:val="SubHeading"/>
      </w:pPr>
      <w:r w:rsidRPr="004D6D70">
        <w:t>Key Data Inputs:</w:t>
      </w:r>
    </w:p>
    <w:p w14:paraId="3CE97BFF" w14:textId="77777777" w:rsidR="00874B00" w:rsidRPr="004D6D70" w:rsidRDefault="00874B00" w:rsidP="001547DD">
      <w:pPr>
        <w:pStyle w:val="Bullets"/>
      </w:pPr>
      <w:r w:rsidRPr="004D6D70">
        <w:t>Transaction value</w:t>
      </w:r>
    </w:p>
    <w:p w14:paraId="6446BD4D" w14:textId="77777777" w:rsidR="00874B00" w:rsidRPr="004D6D70" w:rsidRDefault="00874B00" w:rsidP="001547DD">
      <w:pPr>
        <w:pStyle w:val="Bullets"/>
      </w:pPr>
      <w:r w:rsidRPr="004D6D70">
        <w:t>Account ID</w:t>
      </w:r>
    </w:p>
    <w:p w14:paraId="08D920BF" w14:textId="77777777" w:rsidR="00874B00" w:rsidRPr="004D6D70" w:rsidRDefault="00874B00" w:rsidP="001547DD">
      <w:pPr>
        <w:pStyle w:val="Bullets"/>
      </w:pPr>
      <w:r w:rsidRPr="004D6D70">
        <w:t>Timestamp</w:t>
      </w:r>
    </w:p>
    <w:p w14:paraId="2F0DF1A5" w14:textId="5988BB39" w:rsidR="00874B00" w:rsidRPr="004D6D70" w:rsidRDefault="004A38B4" w:rsidP="001547DD">
      <w:pPr>
        <w:pStyle w:val="Heading2"/>
      </w:pPr>
      <w:bookmarkStart w:id="78" w:name="_Toc198072807"/>
      <w:r w:rsidRPr="004D6D70">
        <w:t>Behavioral</w:t>
      </w:r>
      <w:r w:rsidR="00874B00" w:rsidRPr="004D6D70">
        <w:t xml:space="preserve"> </w:t>
      </w:r>
      <w:r w:rsidR="009C2B39" w:rsidRPr="004D6D70">
        <w:t>and</w:t>
      </w:r>
      <w:r w:rsidR="00874B00" w:rsidRPr="004D6D70">
        <w:t xml:space="preserve"> Pattern Analysis</w:t>
      </w:r>
      <w:r w:rsidR="00B0615C" w:rsidRPr="004D6D70">
        <w:t xml:space="preserve"> visualization</w:t>
      </w:r>
      <w:r w:rsidR="00874B00" w:rsidRPr="004D6D70">
        <w:t xml:space="preserve"> Framework</w:t>
      </w:r>
      <w:bookmarkEnd w:id="78"/>
    </w:p>
    <w:p w14:paraId="44FC1804" w14:textId="6636A4D8" w:rsidR="00874B00" w:rsidRPr="004D6D70" w:rsidRDefault="00874B00" w:rsidP="001064C9">
      <w:r w:rsidRPr="004D6D70">
        <w:t>This defines the requirements for</w:t>
      </w:r>
      <w:r w:rsidR="00B0615C" w:rsidRPr="004D6D70">
        <w:t xml:space="preserve"> visualization</w:t>
      </w:r>
      <w:r w:rsidRPr="004D6D70">
        <w:t xml:space="preserve"> tools that assist in identifying suspicious </w:t>
      </w:r>
      <w:r w:rsidR="004A38B4" w:rsidRPr="004D6D70">
        <w:t>behaviors</w:t>
      </w:r>
      <w:r w:rsidRPr="004D6D70">
        <w:t>, emerging patterns, and transaction anomalies across customer or entity activity. These</w:t>
      </w:r>
      <w:r w:rsidR="00B0615C" w:rsidRPr="004D6D70">
        <w:t xml:space="preserve"> visualization</w:t>
      </w:r>
      <w:r w:rsidRPr="004D6D70">
        <w:t>s aid in both exploratory investigation and automated detection of financial crime signals.</w:t>
      </w:r>
    </w:p>
    <w:p w14:paraId="16321976" w14:textId="77777777" w:rsidR="00874B00" w:rsidRPr="004D6D70" w:rsidRDefault="00874B00" w:rsidP="001547DD">
      <w:pPr>
        <w:pStyle w:val="Heading3"/>
      </w:pPr>
      <w:r w:rsidRPr="004D6D70">
        <w:t>Anomaly Overlay</w:t>
      </w:r>
    </w:p>
    <w:p w14:paraId="1B078CB3" w14:textId="26073668" w:rsidR="00874B00" w:rsidRPr="004D6D70" w:rsidRDefault="00874B00" w:rsidP="00874B00">
      <w:r w:rsidRPr="004D6D70">
        <w:rPr>
          <w:b/>
          <w:bCs/>
        </w:rPr>
        <w:t>Purpose:</w:t>
      </w:r>
      <w:r w:rsidR="001064C9" w:rsidRPr="004D6D70">
        <w:t xml:space="preserve"> </w:t>
      </w:r>
      <w:r w:rsidRPr="004D6D70">
        <w:t xml:space="preserve">Highlight deviations from normative </w:t>
      </w:r>
      <w:r w:rsidR="004A38B4" w:rsidRPr="004D6D70">
        <w:t>behavior</w:t>
      </w:r>
      <w:r w:rsidRPr="004D6D70">
        <w:t xml:space="preserve"> using statistical overlays.</w:t>
      </w:r>
    </w:p>
    <w:p w14:paraId="0BAD77C9" w14:textId="21F3C70B" w:rsidR="00874B00" w:rsidRPr="004D6D70" w:rsidRDefault="00874B00" w:rsidP="00874B00">
      <w:r w:rsidRPr="004D6D70">
        <w:rPr>
          <w:b/>
          <w:bCs/>
        </w:rPr>
        <w:t>Usage Scenario:</w:t>
      </w:r>
      <w:r w:rsidR="001064C9" w:rsidRPr="004D6D70">
        <w:t xml:space="preserve"> </w:t>
      </w:r>
      <w:r w:rsidRPr="004D6D70">
        <w:t xml:space="preserve">Analysts quickly pinpoint spikes, gaps, or volatility across </w:t>
      </w:r>
      <w:r w:rsidR="004A38B4" w:rsidRPr="004D6D70">
        <w:t>behavior</w:t>
      </w:r>
      <w:r w:rsidRPr="004D6D70">
        <w:t xml:space="preserve"> timelines.</w:t>
      </w:r>
    </w:p>
    <w:p w14:paraId="18D91BCF" w14:textId="77777777" w:rsidR="00874B00" w:rsidRPr="004D6D70" w:rsidRDefault="00874B00" w:rsidP="001547DD">
      <w:pPr>
        <w:pStyle w:val="SubHeading"/>
      </w:pPr>
      <w:r w:rsidRPr="004D6D70">
        <w:t>Key Data Inputs:</w:t>
      </w:r>
    </w:p>
    <w:p w14:paraId="5C0C9A1B" w14:textId="77777777" w:rsidR="00874B00" w:rsidRPr="004D6D70" w:rsidRDefault="00874B00" w:rsidP="001547DD">
      <w:pPr>
        <w:pStyle w:val="Bullets"/>
      </w:pPr>
      <w:r w:rsidRPr="004D6D70">
        <w:t>Historical metrics</w:t>
      </w:r>
    </w:p>
    <w:p w14:paraId="6A80E9B4" w14:textId="77777777" w:rsidR="00874B00" w:rsidRPr="004D6D70" w:rsidRDefault="00874B00" w:rsidP="001547DD">
      <w:pPr>
        <w:pStyle w:val="Bullets"/>
      </w:pPr>
      <w:r w:rsidRPr="004D6D70">
        <w:t>Current metrics (e.g., transaction frequency, value, channel)</w:t>
      </w:r>
    </w:p>
    <w:p w14:paraId="6E928DCE" w14:textId="77777777" w:rsidR="00874B00" w:rsidRPr="004D6D70" w:rsidRDefault="00874B00" w:rsidP="001547DD">
      <w:pPr>
        <w:pStyle w:val="SubHeading"/>
      </w:pPr>
      <w:r w:rsidRPr="004D6D70">
        <w:t>Delivery Requirements:</w:t>
      </w:r>
    </w:p>
    <w:p w14:paraId="2D8F3B3A" w14:textId="77777777" w:rsidR="000B2C9F" w:rsidRPr="004D6D70" w:rsidRDefault="00874B00" w:rsidP="001547DD">
      <w:pPr>
        <w:pStyle w:val="Bullets"/>
      </w:pPr>
      <w:r w:rsidRPr="004D6D70">
        <w:t>Confidence Band Overlay:</w:t>
      </w:r>
    </w:p>
    <w:p w14:paraId="42B301AC" w14:textId="2FFF580A" w:rsidR="000B2C9F" w:rsidRPr="004D6D70" w:rsidRDefault="00874B00" w:rsidP="001547DD">
      <w:pPr>
        <w:pStyle w:val="Bullets2"/>
      </w:pPr>
      <w:r w:rsidRPr="004D6D70">
        <w:t xml:space="preserve">Display confidence intervals (e.g., ±1σ, ±2σ standard deviation bands) around historical baseline </w:t>
      </w:r>
      <w:r w:rsidR="004A38B4" w:rsidRPr="004D6D70">
        <w:t>behaviors</w:t>
      </w:r>
      <w:r w:rsidRPr="004D6D70">
        <w:t>.</w:t>
      </w:r>
    </w:p>
    <w:p w14:paraId="07571BDD" w14:textId="46AF0080" w:rsidR="00874B00" w:rsidRPr="004D6D70" w:rsidRDefault="00874B00" w:rsidP="001547DD">
      <w:pPr>
        <w:pStyle w:val="Bullets2"/>
      </w:pPr>
      <w:r w:rsidRPr="004D6D70">
        <w:t>Different shading or line styles should visually differentiate normal, caution, and anomaly zones.</w:t>
      </w:r>
    </w:p>
    <w:p w14:paraId="3C330C4B" w14:textId="77777777" w:rsidR="00346B4B" w:rsidRPr="004D6D70" w:rsidRDefault="00874B00" w:rsidP="001547DD">
      <w:pPr>
        <w:pStyle w:val="Bullets"/>
      </w:pPr>
      <w:r w:rsidRPr="004D6D70">
        <w:t>Dynamic Baseline Updates:</w:t>
      </w:r>
    </w:p>
    <w:p w14:paraId="1CAFBDDE" w14:textId="77777777" w:rsidR="00346B4B" w:rsidRPr="004D6D70" w:rsidRDefault="00874B00" w:rsidP="001547DD">
      <w:pPr>
        <w:pStyle w:val="Bullets2"/>
      </w:pPr>
      <w:r w:rsidRPr="004D6D70">
        <w:t xml:space="preserve">Continuously update the baseline using rolling historical windows (e.g., </w:t>
      </w:r>
      <w:proofErr w:type="gramStart"/>
      <w:r w:rsidRPr="004D6D70">
        <w:t>moving</w:t>
      </w:r>
      <w:proofErr w:type="gramEnd"/>
      <w:r w:rsidRPr="004D6D70">
        <w:t xml:space="preserve"> average over 30, 60, or 90 days).</w:t>
      </w:r>
    </w:p>
    <w:p w14:paraId="33D4A2DC" w14:textId="606EFB68" w:rsidR="00874B00" w:rsidRPr="004D6D70" w:rsidRDefault="00874B00" w:rsidP="001547DD">
      <w:pPr>
        <w:pStyle w:val="Bullets2"/>
      </w:pPr>
      <w:r w:rsidRPr="004D6D70">
        <w:t>Allow investigators to adjust the baseline window size to adapt to different business cycles or seasonal variations.</w:t>
      </w:r>
    </w:p>
    <w:p w14:paraId="28EFCC9F" w14:textId="77777777" w:rsidR="00346B4B" w:rsidRPr="004D6D70" w:rsidRDefault="00874B00" w:rsidP="001547DD">
      <w:pPr>
        <w:pStyle w:val="Bullets"/>
      </w:pPr>
      <w:r w:rsidRPr="004D6D70">
        <w:t>Deviation Highlighting:</w:t>
      </w:r>
    </w:p>
    <w:p w14:paraId="600165C2" w14:textId="68E04494" w:rsidR="00346B4B" w:rsidRPr="004D6D70" w:rsidRDefault="00874B00" w:rsidP="001547DD">
      <w:pPr>
        <w:pStyle w:val="Bullets2"/>
      </w:pPr>
      <w:r w:rsidRPr="004D6D70">
        <w:t xml:space="preserve">Auto-flag points or periods where current </w:t>
      </w:r>
      <w:r w:rsidR="004A38B4" w:rsidRPr="004D6D70">
        <w:t>behavior</w:t>
      </w:r>
      <w:r w:rsidRPr="004D6D70">
        <w:t xml:space="preserve"> falls outside of the set confidence bands.</w:t>
      </w:r>
    </w:p>
    <w:p w14:paraId="7F78A6E3" w14:textId="17E5A541" w:rsidR="00874B00" w:rsidRPr="004D6D70" w:rsidRDefault="00874B00" w:rsidP="001547DD">
      <w:pPr>
        <w:pStyle w:val="Bullets2"/>
      </w:pPr>
      <w:r w:rsidRPr="004D6D70">
        <w:t>Use distinct visual cues (e.g., red spikes, shaded anomaly zones) to mark deviations.</w:t>
      </w:r>
    </w:p>
    <w:p w14:paraId="0A296D31" w14:textId="77777777" w:rsidR="00B07989" w:rsidRPr="004D6D70" w:rsidRDefault="00874B00" w:rsidP="001547DD">
      <w:pPr>
        <w:pStyle w:val="Bullets"/>
      </w:pPr>
      <w:r w:rsidRPr="004D6D70">
        <w:t>Threshold Customization:</w:t>
      </w:r>
    </w:p>
    <w:p w14:paraId="52A751EB" w14:textId="4CDE6083" w:rsidR="00874B00" w:rsidRPr="004D6D70" w:rsidRDefault="00874B00" w:rsidP="001547DD">
      <w:pPr>
        <w:pStyle w:val="Bullets2"/>
      </w:pPr>
      <w:r w:rsidRPr="004D6D70">
        <w:t>Allow users to configure sensitivity thresholds (e.g., what counts as a spike: 2σ, 2.5σ, etc.) to match investigative needs.</w:t>
      </w:r>
    </w:p>
    <w:p w14:paraId="0A9BDE00" w14:textId="77777777" w:rsidR="00B07989" w:rsidRPr="004D6D70" w:rsidRDefault="00874B00" w:rsidP="001547DD">
      <w:pPr>
        <w:pStyle w:val="Bullets"/>
      </w:pPr>
      <w:r w:rsidRPr="004D6D70">
        <w:t>Interactive Hover Details:</w:t>
      </w:r>
    </w:p>
    <w:p w14:paraId="77FE7D28" w14:textId="5DC5DC28" w:rsidR="00874B00" w:rsidRPr="004D6D70" w:rsidRDefault="00874B00" w:rsidP="001547DD">
      <w:pPr>
        <w:pStyle w:val="Bullets2"/>
      </w:pPr>
      <w:r w:rsidRPr="004D6D70">
        <w:t>Hovering on any data point should reveal:</w:t>
      </w:r>
    </w:p>
    <w:p w14:paraId="79147119" w14:textId="77777777" w:rsidR="00874B00" w:rsidRPr="004D6D70" w:rsidRDefault="00874B00" w:rsidP="001547DD">
      <w:pPr>
        <w:pStyle w:val="Bullets3"/>
      </w:pPr>
      <w:r w:rsidRPr="004D6D70">
        <w:t>Historical average</w:t>
      </w:r>
    </w:p>
    <w:p w14:paraId="2043B8CE" w14:textId="77777777" w:rsidR="00874B00" w:rsidRPr="004D6D70" w:rsidRDefault="00874B00" w:rsidP="001547DD">
      <w:pPr>
        <w:pStyle w:val="Bullets3"/>
      </w:pPr>
      <w:r w:rsidRPr="004D6D70">
        <w:t>Upper and lower confidence bounds</w:t>
      </w:r>
    </w:p>
    <w:p w14:paraId="61157FE4" w14:textId="77777777" w:rsidR="00874B00" w:rsidRPr="004D6D70" w:rsidRDefault="00874B00" w:rsidP="001547DD">
      <w:pPr>
        <w:pStyle w:val="Bullets3"/>
      </w:pPr>
      <w:r w:rsidRPr="004D6D70">
        <w:t>Current observed value</w:t>
      </w:r>
    </w:p>
    <w:p w14:paraId="10D82B7E" w14:textId="77777777" w:rsidR="00874B00" w:rsidRPr="004D6D70" w:rsidRDefault="00874B00" w:rsidP="001547DD">
      <w:pPr>
        <w:pStyle w:val="Bullets3"/>
      </w:pPr>
      <w:r w:rsidRPr="004D6D70">
        <w:t>Deviation amount and percentage</w:t>
      </w:r>
    </w:p>
    <w:p w14:paraId="50093632" w14:textId="01B3AA29" w:rsidR="00874B00" w:rsidRPr="004D6D70" w:rsidRDefault="00874B00" w:rsidP="001547DD">
      <w:pPr>
        <w:pStyle w:val="Bullets"/>
        <w:numPr>
          <w:ilvl w:val="0"/>
          <w:numId w:val="0"/>
        </w:numPr>
        <w:ind w:left="1060" w:hanging="360"/>
      </w:pPr>
      <w:r w:rsidRPr="004D6D70">
        <w:rPr>
          <w:b/>
          <w:bCs/>
        </w:rPr>
        <w:t>Zoom and Time Filtering:</w:t>
      </w:r>
      <w:r w:rsidR="008A11ED" w:rsidRPr="004D6D70">
        <w:t xml:space="preserve"> </w:t>
      </w:r>
      <w:r w:rsidRPr="004D6D70">
        <w:t>Provide zoom controls and adjustable time window filters (e.g., view last 7 days, 30 days, custom range) to focus on recent or specific anomaly periods.</w:t>
      </w:r>
    </w:p>
    <w:p w14:paraId="0C710990" w14:textId="5232A77A" w:rsidR="00874B00" w:rsidRPr="004D6D70" w:rsidRDefault="00874B00" w:rsidP="001547DD">
      <w:pPr>
        <w:pStyle w:val="Bullets"/>
      </w:pPr>
      <w:r w:rsidRPr="004D6D70">
        <w:rPr>
          <w:b/>
          <w:bCs/>
        </w:rPr>
        <w:t>Baseline Comparison Modes:</w:t>
      </w:r>
      <w:r w:rsidR="008A11ED" w:rsidRPr="004D6D70">
        <w:t xml:space="preserve"> </w:t>
      </w:r>
      <w:r w:rsidRPr="004D6D70">
        <w:t xml:space="preserve">Offer users options to compare current </w:t>
      </w:r>
      <w:r w:rsidR="000309C6" w:rsidRPr="004D6D70">
        <w:t>behavior</w:t>
      </w:r>
      <w:r w:rsidRPr="004D6D70">
        <w:t xml:space="preserve"> not only against rolling historical baselines but also against:</w:t>
      </w:r>
    </w:p>
    <w:p w14:paraId="67889447" w14:textId="77777777" w:rsidR="00874B00" w:rsidRPr="004D6D70" w:rsidRDefault="00874B00" w:rsidP="001547DD">
      <w:pPr>
        <w:pStyle w:val="Bullets2"/>
      </w:pPr>
      <w:r w:rsidRPr="004D6D70">
        <w:t xml:space="preserve">Seasonal trends (e.g., </w:t>
      </w:r>
      <w:proofErr w:type="gramStart"/>
      <w:r w:rsidRPr="004D6D70">
        <w:t>compare</w:t>
      </w:r>
      <w:proofErr w:type="gramEnd"/>
      <w:r w:rsidRPr="004D6D70">
        <w:t xml:space="preserve"> against the same quarter in previous years)</w:t>
      </w:r>
    </w:p>
    <w:p w14:paraId="7DAD661E" w14:textId="2031AEE8" w:rsidR="00874B00" w:rsidRPr="004D6D70" w:rsidRDefault="00874B00" w:rsidP="001547DD">
      <w:pPr>
        <w:pStyle w:val="Bullets2"/>
      </w:pPr>
      <w:r w:rsidRPr="004D6D70">
        <w:t xml:space="preserve">Peer group </w:t>
      </w:r>
      <w:r w:rsidR="000309C6" w:rsidRPr="004D6D70">
        <w:t>behavior</w:t>
      </w:r>
      <w:r w:rsidRPr="004D6D70">
        <w:t xml:space="preserve"> norms</w:t>
      </w:r>
    </w:p>
    <w:p w14:paraId="0033968C" w14:textId="77777777" w:rsidR="00874B00" w:rsidRPr="004D6D70" w:rsidRDefault="00874B00" w:rsidP="001547DD">
      <w:pPr>
        <w:pStyle w:val="Heading3"/>
      </w:pPr>
      <w:r w:rsidRPr="004D6D70">
        <w:t>First-Time Flow Chart</w:t>
      </w:r>
    </w:p>
    <w:p w14:paraId="56231FE5" w14:textId="4EB25976" w:rsidR="00874B00" w:rsidRPr="004D6D70" w:rsidRDefault="00874B00" w:rsidP="00874B00">
      <w:r w:rsidRPr="004D6D70">
        <w:rPr>
          <w:b/>
          <w:bCs/>
        </w:rPr>
        <w:t>Purpose:</w:t>
      </w:r>
      <w:r w:rsidR="00540EA1" w:rsidRPr="004D6D70">
        <w:t xml:space="preserve"> </w:t>
      </w:r>
      <w:r w:rsidRPr="004D6D70">
        <w:t>Mark the first occurrence of a new sender, receiver, or instrument.</w:t>
      </w:r>
    </w:p>
    <w:p w14:paraId="1C8B8663" w14:textId="27DD7052" w:rsidR="00874B00" w:rsidRPr="004D6D70" w:rsidRDefault="00874B00" w:rsidP="00874B00">
      <w:r w:rsidRPr="004D6D70">
        <w:rPr>
          <w:b/>
          <w:bCs/>
        </w:rPr>
        <w:t>Usage Scenario:</w:t>
      </w:r>
      <w:r w:rsidR="008A11ED" w:rsidRPr="004D6D70">
        <w:t xml:space="preserve"> </w:t>
      </w:r>
      <w:r w:rsidRPr="004D6D70">
        <w:t>Detection of new actors entering a transaction network.</w:t>
      </w:r>
    </w:p>
    <w:p w14:paraId="2FAF3EEF" w14:textId="77777777" w:rsidR="00874B00" w:rsidRPr="004D6D70" w:rsidRDefault="00874B00" w:rsidP="001547DD">
      <w:pPr>
        <w:pStyle w:val="SubHeading"/>
      </w:pPr>
      <w:r w:rsidRPr="004D6D70">
        <w:t>Key Data Inputs:</w:t>
      </w:r>
    </w:p>
    <w:p w14:paraId="710E2ECA" w14:textId="77777777" w:rsidR="00874B00" w:rsidRPr="004D6D70" w:rsidRDefault="00874B00" w:rsidP="001547DD">
      <w:pPr>
        <w:pStyle w:val="Bullets"/>
      </w:pPr>
      <w:r w:rsidRPr="004D6D70">
        <w:t>Entity IDs (Account, Device, IP etc.)</w:t>
      </w:r>
    </w:p>
    <w:p w14:paraId="4825DEAA" w14:textId="77777777" w:rsidR="00874B00" w:rsidRPr="004D6D70" w:rsidRDefault="00874B00" w:rsidP="001547DD">
      <w:pPr>
        <w:pStyle w:val="Bullets"/>
      </w:pPr>
      <w:r w:rsidRPr="004D6D70">
        <w:t>Timestamp of first appearance</w:t>
      </w:r>
    </w:p>
    <w:p w14:paraId="6FDBED28" w14:textId="77777777" w:rsidR="00874B00" w:rsidRPr="004D6D70" w:rsidRDefault="00874B00" w:rsidP="001547DD">
      <w:pPr>
        <w:pStyle w:val="Bullets"/>
      </w:pPr>
      <w:r w:rsidRPr="004D6D70">
        <w:t>Transaction metadata</w:t>
      </w:r>
    </w:p>
    <w:p w14:paraId="632609B8" w14:textId="77777777" w:rsidR="00874B00" w:rsidRPr="004D6D70" w:rsidRDefault="00874B00" w:rsidP="001547DD">
      <w:pPr>
        <w:pStyle w:val="SubHeading"/>
      </w:pPr>
      <w:r w:rsidRPr="004D6D70">
        <w:t>Delivery Requirements:</w:t>
      </w:r>
    </w:p>
    <w:p w14:paraId="454FD127" w14:textId="303C91F0" w:rsidR="00874B00" w:rsidRPr="004D6D70" w:rsidRDefault="00874B00" w:rsidP="001547DD">
      <w:pPr>
        <w:pStyle w:val="Bullets"/>
      </w:pPr>
      <w:r w:rsidRPr="004D6D70">
        <w:rPr>
          <w:b/>
          <w:bCs/>
        </w:rPr>
        <w:t>Auto-Highlight Earliest Instance:</w:t>
      </w:r>
      <w:r w:rsidR="00F17BA3" w:rsidRPr="004D6D70">
        <w:t xml:space="preserve"> </w:t>
      </w:r>
      <w:r w:rsidRPr="004D6D70">
        <w:t>Automatically detect and visually highlight the first recorded transaction event for any new sender, receiver, or instrument.</w:t>
      </w:r>
    </w:p>
    <w:p w14:paraId="2217A1EE" w14:textId="55164298" w:rsidR="00874B00" w:rsidRPr="004D6D70" w:rsidRDefault="00874B00" w:rsidP="001547DD">
      <w:pPr>
        <w:pStyle w:val="Bullets2"/>
      </w:pPr>
      <w:r w:rsidRPr="004D6D70">
        <w:t xml:space="preserve">Use clear visual cues like bright </w:t>
      </w:r>
      <w:r w:rsidR="004A38B4" w:rsidRPr="004D6D70">
        <w:t>color</w:t>
      </w:r>
      <w:r w:rsidRPr="004D6D70">
        <w:t xml:space="preserve"> markers, icons, or labels (e.g., "NEW").</w:t>
      </w:r>
    </w:p>
    <w:p w14:paraId="7FABFC5A" w14:textId="4000B4DE" w:rsidR="00874B00" w:rsidRPr="004D6D70" w:rsidRDefault="00874B00" w:rsidP="001547DD">
      <w:pPr>
        <w:pStyle w:val="Bullets"/>
      </w:pPr>
      <w:r w:rsidRPr="004D6D70">
        <w:t>Entity Type Filtering:</w:t>
      </w:r>
      <w:r w:rsidR="00F17BA3" w:rsidRPr="004D6D70">
        <w:t xml:space="preserve"> </w:t>
      </w:r>
      <w:r w:rsidRPr="004D6D70">
        <w:t>Allow filtering by:</w:t>
      </w:r>
    </w:p>
    <w:p w14:paraId="03FD012F" w14:textId="77777777" w:rsidR="00874B00" w:rsidRPr="004D6D70" w:rsidRDefault="00874B00" w:rsidP="001547DD">
      <w:pPr>
        <w:pStyle w:val="Bullets2"/>
      </w:pPr>
      <w:r w:rsidRPr="004D6D70">
        <w:t>Sender, Receiver, or Instrument type (e.g., wallet ID, device ID, payment method).</w:t>
      </w:r>
    </w:p>
    <w:p w14:paraId="1C231E8D" w14:textId="77777777" w:rsidR="00874B00" w:rsidRPr="004D6D70" w:rsidRDefault="00874B00" w:rsidP="001547DD">
      <w:pPr>
        <w:pStyle w:val="Bullets2"/>
      </w:pPr>
      <w:r w:rsidRPr="004D6D70">
        <w:t>Enable multi-select and category toggling to focus investigations.</w:t>
      </w:r>
    </w:p>
    <w:p w14:paraId="0A57BCBA" w14:textId="0D9867EF" w:rsidR="00874B00" w:rsidRPr="004D6D70" w:rsidRDefault="00874B00" w:rsidP="001547DD">
      <w:pPr>
        <w:pStyle w:val="Bullets"/>
      </w:pPr>
      <w:r w:rsidRPr="004D6D70">
        <w:rPr>
          <w:b/>
          <w:bCs/>
        </w:rPr>
        <w:t>Timeline and Chronological Layout:</w:t>
      </w:r>
      <w:r w:rsidR="00F17BA3" w:rsidRPr="004D6D70">
        <w:t xml:space="preserve"> </w:t>
      </w:r>
      <w:r w:rsidRPr="004D6D70">
        <w:t>Display first occurrences along a timeline view to understand the temporal sequencing of new entity introductions.</w:t>
      </w:r>
    </w:p>
    <w:p w14:paraId="62EFD335" w14:textId="72C0CBF2" w:rsidR="00874B00" w:rsidRPr="004D6D70" w:rsidRDefault="00874B00" w:rsidP="001547DD">
      <w:pPr>
        <w:pStyle w:val="Bullets"/>
      </w:pPr>
      <w:r w:rsidRPr="004D6D70">
        <w:rPr>
          <w:b/>
          <w:bCs/>
        </w:rPr>
        <w:t>Interactive Hover Details:</w:t>
      </w:r>
      <w:r w:rsidR="00F17BA3" w:rsidRPr="004D6D70">
        <w:t xml:space="preserve"> </w:t>
      </w:r>
      <w:r w:rsidRPr="004D6D70">
        <w:t>Hovering over any first-time occurrence should show:</w:t>
      </w:r>
    </w:p>
    <w:p w14:paraId="25867577" w14:textId="77777777" w:rsidR="00874B00" w:rsidRPr="004D6D70" w:rsidRDefault="00874B00" w:rsidP="001547DD">
      <w:pPr>
        <w:pStyle w:val="Bullets2"/>
      </w:pPr>
      <w:r w:rsidRPr="004D6D70">
        <w:t>Entity ID (masked if needed)</w:t>
      </w:r>
    </w:p>
    <w:p w14:paraId="32552E92" w14:textId="77777777" w:rsidR="00874B00" w:rsidRPr="004D6D70" w:rsidRDefault="00874B00" w:rsidP="001547DD">
      <w:pPr>
        <w:pStyle w:val="Bullets2"/>
      </w:pPr>
      <w:r w:rsidRPr="004D6D70">
        <w:t>Timestamp of the first transaction</w:t>
      </w:r>
    </w:p>
    <w:p w14:paraId="08E876CD" w14:textId="77777777" w:rsidR="00874B00" w:rsidRPr="004D6D70" w:rsidRDefault="00874B00" w:rsidP="001547DD">
      <w:pPr>
        <w:pStyle w:val="Bullets2"/>
      </w:pPr>
      <w:r w:rsidRPr="004D6D70">
        <w:t>Metadata attributes (transaction type, channel, region)</w:t>
      </w:r>
    </w:p>
    <w:p w14:paraId="59224F31" w14:textId="3D0055C7" w:rsidR="00874B00" w:rsidRPr="004D6D70" w:rsidRDefault="00874B00" w:rsidP="001547DD">
      <w:pPr>
        <w:pStyle w:val="Bullets"/>
      </w:pPr>
      <w:r w:rsidRPr="004D6D70">
        <w:rPr>
          <w:b/>
          <w:bCs/>
        </w:rPr>
        <w:t>Entity Risk Tier Overlay:</w:t>
      </w:r>
      <w:r w:rsidR="00F17BA3" w:rsidRPr="004D6D70">
        <w:t xml:space="preserve"> </w:t>
      </w:r>
      <w:r w:rsidRPr="004D6D70">
        <w:t xml:space="preserve">Highlight new entities that are high-risk (e.g., jurisdiction risk, typology matches) at first appearance using </w:t>
      </w:r>
      <w:r w:rsidR="004A38B4" w:rsidRPr="004D6D70">
        <w:t>color</w:t>
      </w:r>
      <w:r w:rsidRPr="004D6D70">
        <w:t xml:space="preserve"> codes or alert badges.</w:t>
      </w:r>
    </w:p>
    <w:p w14:paraId="1444F7E6" w14:textId="30C296B3" w:rsidR="00874B00" w:rsidRPr="004D6D70" w:rsidRDefault="00874B00" w:rsidP="001547DD">
      <w:pPr>
        <w:pStyle w:val="Bullets"/>
      </w:pPr>
      <w:r w:rsidRPr="004D6D70">
        <w:rPr>
          <w:b/>
          <w:bCs/>
        </w:rPr>
        <w:t xml:space="preserve">Drill-Down and Expansion </w:t>
      </w:r>
      <w:r w:rsidR="006A7500" w:rsidRPr="004D6D70">
        <w:rPr>
          <w:b/>
          <w:bCs/>
        </w:rPr>
        <w:t>Capability:</w:t>
      </w:r>
      <w:r w:rsidR="006A7500" w:rsidRPr="004D6D70">
        <w:t xml:space="preserve"> Clicking</w:t>
      </w:r>
      <w:r w:rsidRPr="004D6D70">
        <w:t xml:space="preserve"> on a first-time entity should open:</w:t>
      </w:r>
    </w:p>
    <w:p w14:paraId="34E6F804" w14:textId="77777777" w:rsidR="00874B00" w:rsidRPr="004D6D70" w:rsidRDefault="00874B00" w:rsidP="001547DD">
      <w:pPr>
        <w:pStyle w:val="Bullets2"/>
      </w:pPr>
      <w:r w:rsidRPr="004D6D70">
        <w:t>Full transaction details</w:t>
      </w:r>
    </w:p>
    <w:p w14:paraId="1BC5738B" w14:textId="77777777" w:rsidR="00874B00" w:rsidRPr="004D6D70" w:rsidRDefault="00874B00" w:rsidP="001547DD">
      <w:pPr>
        <w:pStyle w:val="Bullets2"/>
      </w:pPr>
      <w:r w:rsidRPr="004D6D70">
        <w:t>Associated counterparties</w:t>
      </w:r>
    </w:p>
    <w:p w14:paraId="00EE56EB" w14:textId="77777777" w:rsidR="00874B00" w:rsidRPr="004D6D70" w:rsidRDefault="00874B00" w:rsidP="001547DD">
      <w:pPr>
        <w:pStyle w:val="Bullets2"/>
      </w:pPr>
      <w:r w:rsidRPr="004D6D70">
        <w:t>Risk scoring (if available)</w:t>
      </w:r>
    </w:p>
    <w:p w14:paraId="52892A6B" w14:textId="77777777" w:rsidR="00874B00" w:rsidRPr="004D6D70" w:rsidRDefault="00874B00" w:rsidP="001547DD">
      <w:pPr>
        <w:pStyle w:val="Heading3"/>
      </w:pPr>
      <w:r w:rsidRPr="004D6D70">
        <w:t>Looping Flow Graph</w:t>
      </w:r>
    </w:p>
    <w:p w14:paraId="732D3BC9" w14:textId="5754FBB2" w:rsidR="00874B00" w:rsidRPr="004D6D70" w:rsidRDefault="00874B00" w:rsidP="00F17BA3">
      <w:r w:rsidRPr="004D6D70">
        <w:rPr>
          <w:b/>
          <w:bCs/>
        </w:rPr>
        <w:t>Purpose:</w:t>
      </w:r>
      <w:r w:rsidR="00F17BA3" w:rsidRPr="004D6D70">
        <w:t xml:space="preserve"> </w:t>
      </w:r>
      <w:r w:rsidRPr="004D6D70">
        <w:t>Display transaction loops involving the same or related entities.</w:t>
      </w:r>
    </w:p>
    <w:p w14:paraId="295B8F6C" w14:textId="283495A3" w:rsidR="00874B00" w:rsidRPr="004D6D70" w:rsidRDefault="00874B00" w:rsidP="00F17BA3">
      <w:r w:rsidRPr="004D6D70">
        <w:rPr>
          <w:b/>
          <w:bCs/>
        </w:rPr>
        <w:t>Usage Scenario:</w:t>
      </w:r>
      <w:r w:rsidR="00F17BA3" w:rsidRPr="004D6D70">
        <w:t xml:space="preserve"> </w:t>
      </w:r>
      <w:r w:rsidRPr="004D6D70">
        <w:t>Identify circular flow indicative of layering or wash trading.</w:t>
      </w:r>
    </w:p>
    <w:p w14:paraId="3899F063" w14:textId="77777777" w:rsidR="00874B00" w:rsidRPr="004D6D70" w:rsidRDefault="00874B00" w:rsidP="001547DD">
      <w:pPr>
        <w:pStyle w:val="SubHeading"/>
      </w:pPr>
      <w:r w:rsidRPr="004D6D70">
        <w:t>Key Data Inputs:</w:t>
      </w:r>
    </w:p>
    <w:p w14:paraId="04A7CAC1" w14:textId="77777777" w:rsidR="00874B00" w:rsidRPr="004D6D70" w:rsidRDefault="00874B00" w:rsidP="001547DD">
      <w:pPr>
        <w:pStyle w:val="Bullets"/>
      </w:pPr>
      <w:r w:rsidRPr="004D6D70">
        <w:t>Sender-receiver paths</w:t>
      </w:r>
    </w:p>
    <w:p w14:paraId="3419F7D9" w14:textId="77777777" w:rsidR="00874B00" w:rsidRPr="004D6D70" w:rsidRDefault="00874B00" w:rsidP="001547DD">
      <w:pPr>
        <w:pStyle w:val="Bullets"/>
      </w:pPr>
      <w:r w:rsidRPr="004D6D70">
        <w:t>Timestamps</w:t>
      </w:r>
    </w:p>
    <w:p w14:paraId="63462056" w14:textId="77777777" w:rsidR="00874B00" w:rsidRPr="004D6D70" w:rsidRDefault="00874B00" w:rsidP="001547DD">
      <w:pPr>
        <w:pStyle w:val="Bullets"/>
      </w:pPr>
      <w:r w:rsidRPr="004D6D70">
        <w:t>Loop frequency</w:t>
      </w:r>
    </w:p>
    <w:p w14:paraId="145381A6" w14:textId="77777777" w:rsidR="00874B00" w:rsidRPr="004D6D70" w:rsidRDefault="00874B00" w:rsidP="001547DD">
      <w:pPr>
        <w:pStyle w:val="SubHeading"/>
      </w:pPr>
      <w:r w:rsidRPr="004D6D70">
        <w:t>Delivery Requirements:</w:t>
      </w:r>
    </w:p>
    <w:p w14:paraId="62A18130" w14:textId="2E37FC84" w:rsidR="00874B00" w:rsidRPr="004D6D70" w:rsidRDefault="00874B00" w:rsidP="001547DD">
      <w:pPr>
        <w:pStyle w:val="Bullets"/>
      </w:pPr>
      <w:r w:rsidRPr="004D6D70">
        <w:rPr>
          <w:b/>
          <w:bCs/>
        </w:rPr>
        <w:t>Loop Size Detection:</w:t>
      </w:r>
      <w:r w:rsidR="00F17BA3" w:rsidRPr="004D6D70">
        <w:t xml:space="preserve"> </w:t>
      </w:r>
      <w:r w:rsidRPr="004D6D70">
        <w:t>Automatically detect loops involving:</w:t>
      </w:r>
    </w:p>
    <w:p w14:paraId="68E5FE01" w14:textId="77777777" w:rsidR="00874B00" w:rsidRPr="004D6D70" w:rsidRDefault="00874B00" w:rsidP="001547DD">
      <w:pPr>
        <w:pStyle w:val="Bullets2"/>
      </w:pPr>
      <w:r w:rsidRPr="004D6D70">
        <w:t>Direct self-transfers (entity A → entity A)</w:t>
      </w:r>
    </w:p>
    <w:p w14:paraId="5A4E57F6" w14:textId="77777777" w:rsidR="00874B00" w:rsidRPr="004D6D70" w:rsidRDefault="00874B00" w:rsidP="001547DD">
      <w:pPr>
        <w:pStyle w:val="Bullets2"/>
      </w:pPr>
      <w:r w:rsidRPr="004D6D70">
        <w:t>Simple loops (e.g., A → B → A)</w:t>
      </w:r>
    </w:p>
    <w:p w14:paraId="0A914BEA" w14:textId="77777777" w:rsidR="00874B00" w:rsidRPr="004D6D70" w:rsidRDefault="00874B00" w:rsidP="001547DD">
      <w:pPr>
        <w:pStyle w:val="Bullets2"/>
      </w:pPr>
      <w:r w:rsidRPr="004D6D70">
        <w:t>Complex loops (multi-entity paths returning to origin, e.g., A → B → C → A).</w:t>
      </w:r>
    </w:p>
    <w:p w14:paraId="031A17CB" w14:textId="156CECF3" w:rsidR="00874B00" w:rsidRPr="004D6D70" w:rsidRDefault="00874B00" w:rsidP="001547DD">
      <w:pPr>
        <w:pStyle w:val="Bullets2"/>
      </w:pPr>
      <w:r w:rsidRPr="004D6D70">
        <w:t>Display loop size (number of entities in loop) clearly on the</w:t>
      </w:r>
      <w:r w:rsidR="00B0615C" w:rsidRPr="004D6D70">
        <w:t xml:space="preserve"> visualization</w:t>
      </w:r>
      <w:r w:rsidRPr="004D6D70">
        <w:t>.</w:t>
      </w:r>
    </w:p>
    <w:p w14:paraId="1B0F7AAD" w14:textId="52BED4B9" w:rsidR="00874B00" w:rsidRPr="004D6D70" w:rsidRDefault="00874B00" w:rsidP="001547DD">
      <w:pPr>
        <w:pStyle w:val="Bullets"/>
      </w:pPr>
      <w:r w:rsidRPr="004D6D70">
        <w:rPr>
          <w:b/>
          <w:bCs/>
        </w:rPr>
        <w:t>Repeated Loop Frequency Highlighting:</w:t>
      </w:r>
      <w:r w:rsidR="00F17BA3" w:rsidRPr="004D6D70">
        <w:t xml:space="preserve"> </w:t>
      </w:r>
      <w:r w:rsidRPr="004D6D70">
        <w:t>Track and visualize how often each loop pattern recurs over time:</w:t>
      </w:r>
    </w:p>
    <w:p w14:paraId="3BE1ED9B" w14:textId="5AA30B1D" w:rsidR="00874B00" w:rsidRPr="004D6D70" w:rsidRDefault="00874B00" w:rsidP="001547DD">
      <w:pPr>
        <w:pStyle w:val="Bullets2"/>
      </w:pPr>
      <w:r w:rsidRPr="004D6D70">
        <w:t xml:space="preserve">Use line thickness or </w:t>
      </w:r>
      <w:r w:rsidR="004A38B4" w:rsidRPr="004D6D70">
        <w:t>color</w:t>
      </w:r>
      <w:r w:rsidRPr="004D6D70">
        <w:t xml:space="preserve"> intensity to show frequency.</w:t>
      </w:r>
    </w:p>
    <w:p w14:paraId="65652AF9" w14:textId="77777777" w:rsidR="00874B00" w:rsidRPr="004D6D70" w:rsidRDefault="00874B00" w:rsidP="001547DD">
      <w:pPr>
        <w:pStyle w:val="Bullets2"/>
      </w:pPr>
      <w:r w:rsidRPr="004D6D70">
        <w:t>Provide counters or badges showing loop repetition counts (e.g., "Loop detected 5x in last 30 days").</w:t>
      </w:r>
    </w:p>
    <w:p w14:paraId="752E8039" w14:textId="0BAEEC33" w:rsidR="00874B00" w:rsidRPr="004D6D70" w:rsidRDefault="00874B00" w:rsidP="001547DD">
      <w:pPr>
        <w:pStyle w:val="Bullets"/>
      </w:pPr>
      <w:r w:rsidRPr="004D6D70">
        <w:rPr>
          <w:b/>
          <w:bCs/>
        </w:rPr>
        <w:t xml:space="preserve">Interactive </w:t>
      </w:r>
      <w:proofErr w:type="gramStart"/>
      <w:r w:rsidRPr="004D6D70">
        <w:rPr>
          <w:b/>
          <w:bCs/>
        </w:rPr>
        <w:t>Drill-Downs</w:t>
      </w:r>
      <w:proofErr w:type="gramEnd"/>
      <w:r w:rsidRPr="004D6D70">
        <w:rPr>
          <w:b/>
          <w:bCs/>
        </w:rPr>
        <w:t>:</w:t>
      </w:r>
      <w:r w:rsidR="00F17BA3" w:rsidRPr="004D6D70">
        <w:t xml:space="preserve"> </w:t>
      </w:r>
      <w:r w:rsidRPr="004D6D70">
        <w:t>Clicking on any loop should reveal:</w:t>
      </w:r>
    </w:p>
    <w:p w14:paraId="13FA0EE2" w14:textId="77777777" w:rsidR="00874B00" w:rsidRPr="004D6D70" w:rsidRDefault="00874B00" w:rsidP="001547DD">
      <w:pPr>
        <w:pStyle w:val="Bullets2"/>
      </w:pPr>
      <w:r w:rsidRPr="004D6D70">
        <w:t>Full transaction list forming the loop</w:t>
      </w:r>
    </w:p>
    <w:p w14:paraId="7B19B775" w14:textId="77777777" w:rsidR="00874B00" w:rsidRPr="004D6D70" w:rsidRDefault="00874B00" w:rsidP="001547DD">
      <w:pPr>
        <w:pStyle w:val="Bullets2"/>
      </w:pPr>
      <w:r w:rsidRPr="004D6D70">
        <w:t>Timestamps and amounts per hop</w:t>
      </w:r>
    </w:p>
    <w:p w14:paraId="24A00F06" w14:textId="77777777" w:rsidR="00874B00" w:rsidRPr="004D6D70" w:rsidRDefault="00874B00" w:rsidP="001547DD">
      <w:pPr>
        <w:pStyle w:val="Bullets2"/>
      </w:pPr>
      <w:r w:rsidRPr="004D6D70">
        <w:t>Channel used (e.g., online transfer, cash deposit)</w:t>
      </w:r>
    </w:p>
    <w:p w14:paraId="600A2CD4" w14:textId="77777777" w:rsidR="003337A1" w:rsidRPr="004D6D70" w:rsidRDefault="00874B00" w:rsidP="001547DD">
      <w:pPr>
        <w:pStyle w:val="Bullets"/>
      </w:pPr>
      <w:r w:rsidRPr="004D6D70">
        <w:t>Loop Risk Scoring (Optional Extension):</w:t>
      </w:r>
    </w:p>
    <w:p w14:paraId="2B6D150D" w14:textId="67A92C02" w:rsidR="00874B00" w:rsidRPr="004D6D70" w:rsidRDefault="00874B00" w:rsidP="001547DD">
      <w:pPr>
        <w:pStyle w:val="Bullets2"/>
      </w:pPr>
      <w:r w:rsidRPr="004D6D70">
        <w:t>Assign a dynamic risk score to each loop based on parameters such as:</w:t>
      </w:r>
    </w:p>
    <w:p w14:paraId="12CD4C39" w14:textId="77777777" w:rsidR="00874B00" w:rsidRPr="004D6D70" w:rsidRDefault="00874B00" w:rsidP="001547DD">
      <w:pPr>
        <w:pStyle w:val="Bullets3"/>
      </w:pPr>
      <w:r w:rsidRPr="004D6D70">
        <w:t>Frequency</w:t>
      </w:r>
    </w:p>
    <w:p w14:paraId="68F1D888" w14:textId="77777777" w:rsidR="00874B00" w:rsidRPr="004D6D70" w:rsidRDefault="00874B00" w:rsidP="001547DD">
      <w:pPr>
        <w:pStyle w:val="Bullets3"/>
      </w:pPr>
      <w:r w:rsidRPr="004D6D70">
        <w:t>Transaction amounts</w:t>
      </w:r>
    </w:p>
    <w:p w14:paraId="210CD198" w14:textId="77777777" w:rsidR="00874B00" w:rsidRPr="004D6D70" w:rsidRDefault="00874B00" w:rsidP="001547DD">
      <w:pPr>
        <w:pStyle w:val="Bullets3"/>
      </w:pPr>
      <w:r w:rsidRPr="004D6D70">
        <w:t>Jurisdiction risk of involved parties</w:t>
      </w:r>
    </w:p>
    <w:p w14:paraId="03D17530" w14:textId="2F005081" w:rsidR="00874B00" w:rsidRPr="004D6D70" w:rsidRDefault="00874B00" w:rsidP="001547DD">
      <w:pPr>
        <w:pStyle w:val="Bullets"/>
      </w:pPr>
      <w:r w:rsidRPr="004D6D70">
        <w:rPr>
          <w:b/>
          <w:bCs/>
        </w:rPr>
        <w:t>Time-Window Filters:</w:t>
      </w:r>
      <w:r w:rsidR="003337A1" w:rsidRPr="004D6D70">
        <w:t xml:space="preserve"> </w:t>
      </w:r>
      <w:r w:rsidRPr="004D6D70">
        <w:t xml:space="preserve">Allow users to filter loops detected within specific timeframes (e.g., last 7 days, </w:t>
      </w:r>
      <w:proofErr w:type="gramStart"/>
      <w:r w:rsidRPr="004D6D70">
        <w:t>1 month</w:t>
      </w:r>
      <w:proofErr w:type="gramEnd"/>
      <w:r w:rsidRPr="004D6D70">
        <w:t>, custom ranges).</w:t>
      </w:r>
    </w:p>
    <w:p w14:paraId="1589520F" w14:textId="56AEE274" w:rsidR="00874B00" w:rsidRPr="004D6D70" w:rsidRDefault="00874B00" w:rsidP="001547DD">
      <w:pPr>
        <w:pStyle w:val="Bullets"/>
      </w:pPr>
      <w:r w:rsidRPr="004D6D70">
        <w:rPr>
          <w:b/>
          <w:bCs/>
        </w:rPr>
        <w:t>Hover and Tooltip Details:</w:t>
      </w:r>
      <w:r w:rsidR="003337A1" w:rsidRPr="004D6D70">
        <w:t xml:space="preserve"> </w:t>
      </w:r>
      <w:r w:rsidRPr="004D6D70">
        <w:t>Hovering over any loop path or node should show:</w:t>
      </w:r>
    </w:p>
    <w:p w14:paraId="501DD5F3" w14:textId="77777777" w:rsidR="00874B00" w:rsidRPr="004D6D70" w:rsidRDefault="00874B00" w:rsidP="001547DD">
      <w:pPr>
        <w:pStyle w:val="Bullets2"/>
      </w:pPr>
      <w:r w:rsidRPr="004D6D70">
        <w:t>Entity name or ID (masked if needed)</w:t>
      </w:r>
    </w:p>
    <w:p w14:paraId="23A5B694" w14:textId="77777777" w:rsidR="00874B00" w:rsidRPr="004D6D70" w:rsidRDefault="00874B00" w:rsidP="001547DD">
      <w:pPr>
        <w:pStyle w:val="Bullets2"/>
      </w:pPr>
      <w:r w:rsidRPr="004D6D70">
        <w:t>Role in the loop (sender, intermediary, receiver)</w:t>
      </w:r>
    </w:p>
    <w:p w14:paraId="275A0370" w14:textId="77777777" w:rsidR="00874B00" w:rsidRPr="004D6D70" w:rsidRDefault="00874B00" w:rsidP="001547DD">
      <w:pPr>
        <w:pStyle w:val="Bullets2"/>
      </w:pPr>
      <w:r w:rsidRPr="004D6D70">
        <w:t>Transaction details (amount, timestamp)</w:t>
      </w:r>
    </w:p>
    <w:p w14:paraId="4342B7F4" w14:textId="77777777" w:rsidR="00874B00" w:rsidRPr="004D6D70" w:rsidRDefault="00874B00" w:rsidP="001547DD">
      <w:pPr>
        <w:pStyle w:val="Heading3"/>
      </w:pPr>
      <w:r w:rsidRPr="004D6D70">
        <w:t>Multi-Hop Transaction Velocity</w:t>
      </w:r>
    </w:p>
    <w:p w14:paraId="7197E46E" w14:textId="39861BE3" w:rsidR="00874B00" w:rsidRPr="004D6D70" w:rsidRDefault="00874B00" w:rsidP="00874B00">
      <w:r w:rsidRPr="004D6D70">
        <w:rPr>
          <w:b/>
          <w:bCs/>
        </w:rPr>
        <w:t>Purpose:</w:t>
      </w:r>
      <w:r w:rsidR="003B6988" w:rsidRPr="004D6D70">
        <w:t xml:space="preserve"> </w:t>
      </w:r>
      <w:r w:rsidRPr="004D6D70">
        <w:t>Track speed of fund movement across multiple hops.</w:t>
      </w:r>
    </w:p>
    <w:p w14:paraId="6B23332A" w14:textId="1A5A8C45" w:rsidR="00874B00" w:rsidRPr="004D6D70" w:rsidRDefault="00874B00" w:rsidP="00874B00">
      <w:r w:rsidRPr="004D6D70">
        <w:rPr>
          <w:b/>
          <w:bCs/>
        </w:rPr>
        <w:t>Usage Scenario:</w:t>
      </w:r>
      <w:r w:rsidR="003B6988" w:rsidRPr="004D6D70">
        <w:t xml:space="preserve"> </w:t>
      </w:r>
      <w:r w:rsidRPr="004D6D70">
        <w:t>Identify fast-paced layering or mule account chains.</w:t>
      </w:r>
    </w:p>
    <w:p w14:paraId="406EBEFB" w14:textId="77777777" w:rsidR="00874B00" w:rsidRPr="004D6D70" w:rsidRDefault="00874B00" w:rsidP="001547DD">
      <w:pPr>
        <w:pStyle w:val="SubHeading"/>
      </w:pPr>
      <w:r w:rsidRPr="004D6D70">
        <w:t>Key Data Inputs:</w:t>
      </w:r>
    </w:p>
    <w:p w14:paraId="73A16C3C" w14:textId="77777777" w:rsidR="00874B00" w:rsidRPr="004D6D70" w:rsidRDefault="00874B00" w:rsidP="001547DD">
      <w:pPr>
        <w:pStyle w:val="Bullets"/>
      </w:pPr>
      <w:r w:rsidRPr="004D6D70">
        <w:t>Hop count</w:t>
      </w:r>
    </w:p>
    <w:p w14:paraId="12C23DD3" w14:textId="77777777" w:rsidR="00874B00" w:rsidRPr="004D6D70" w:rsidRDefault="00874B00" w:rsidP="001547DD">
      <w:pPr>
        <w:pStyle w:val="Bullets"/>
      </w:pPr>
      <w:r w:rsidRPr="004D6D70">
        <w:t>Time gaps between hops</w:t>
      </w:r>
    </w:p>
    <w:p w14:paraId="40CA7D3A" w14:textId="77777777" w:rsidR="00874B00" w:rsidRPr="004D6D70" w:rsidRDefault="00874B00" w:rsidP="001547DD">
      <w:pPr>
        <w:pStyle w:val="Bullets"/>
      </w:pPr>
      <w:r w:rsidRPr="004D6D70">
        <w:t>Cumulative transfer value</w:t>
      </w:r>
    </w:p>
    <w:p w14:paraId="3332EF0A" w14:textId="77777777" w:rsidR="00874B00" w:rsidRPr="004D6D70" w:rsidRDefault="00874B00" w:rsidP="001547DD">
      <w:pPr>
        <w:pStyle w:val="SubHeading"/>
      </w:pPr>
      <w:r w:rsidRPr="004D6D70">
        <w:t>Delivery Requirements:</w:t>
      </w:r>
    </w:p>
    <w:p w14:paraId="44092BB9" w14:textId="4DDB091A" w:rsidR="00874B00" w:rsidRPr="004D6D70" w:rsidRDefault="00874B00" w:rsidP="001547DD">
      <w:pPr>
        <w:pStyle w:val="Bullets"/>
      </w:pPr>
      <w:r w:rsidRPr="004D6D70">
        <w:rPr>
          <w:b/>
          <w:bCs/>
        </w:rPr>
        <w:t>Graph Edge Animation:</w:t>
      </w:r>
      <w:r w:rsidR="00EA7410" w:rsidRPr="004D6D70">
        <w:t xml:space="preserve"> </w:t>
      </w:r>
      <w:r w:rsidRPr="004D6D70">
        <w:t>Animate the movement of funds across hops to visually indicate transaction speed:</w:t>
      </w:r>
    </w:p>
    <w:p w14:paraId="2EDF30EC" w14:textId="77777777" w:rsidR="00874B00" w:rsidRPr="004D6D70" w:rsidRDefault="00874B00" w:rsidP="001547DD">
      <w:pPr>
        <w:pStyle w:val="Bullets2"/>
      </w:pPr>
      <w:r w:rsidRPr="004D6D70">
        <w:t>Faster hops use quicker animations or thicker moving lines.</w:t>
      </w:r>
    </w:p>
    <w:p w14:paraId="4364A9F9" w14:textId="77777777" w:rsidR="00874B00" w:rsidRPr="004D6D70" w:rsidRDefault="00874B00" w:rsidP="001547DD">
      <w:pPr>
        <w:pStyle w:val="Bullets2"/>
      </w:pPr>
      <w:r w:rsidRPr="004D6D70">
        <w:t>Include directional arrows to show the flow direction clearly from source to destination.</w:t>
      </w:r>
    </w:p>
    <w:p w14:paraId="07D97FF1" w14:textId="77777777" w:rsidR="00874B00" w:rsidRPr="004D6D70" w:rsidRDefault="00874B00" w:rsidP="001547DD">
      <w:pPr>
        <w:pStyle w:val="Bullets2"/>
      </w:pPr>
      <w:r w:rsidRPr="004D6D70">
        <w:t>Allow users to adjust animation speed for closer inspection of specific paths.</w:t>
      </w:r>
    </w:p>
    <w:p w14:paraId="3E0DE2CB" w14:textId="6C2400FE" w:rsidR="00874B00" w:rsidRPr="004D6D70" w:rsidRDefault="00874B00" w:rsidP="001547DD">
      <w:pPr>
        <w:pStyle w:val="Bullets"/>
      </w:pPr>
      <w:r w:rsidRPr="004D6D70">
        <w:rPr>
          <w:b/>
          <w:bCs/>
        </w:rPr>
        <w:t>Heat Map Velocity Trails:</w:t>
      </w:r>
      <w:r w:rsidR="00EA7410" w:rsidRPr="004D6D70">
        <w:t xml:space="preserve"> </w:t>
      </w:r>
      <w:r w:rsidRPr="004D6D70">
        <w:t>Overlay a velocity heat map on the transaction paths:</w:t>
      </w:r>
    </w:p>
    <w:p w14:paraId="35C25FF6" w14:textId="3D926E68" w:rsidR="00874B00" w:rsidRPr="004D6D70" w:rsidRDefault="004A38B4" w:rsidP="001547DD">
      <w:pPr>
        <w:pStyle w:val="Bullets2"/>
      </w:pPr>
      <w:r w:rsidRPr="004D6D70">
        <w:t>Color</w:t>
      </w:r>
      <w:r w:rsidR="00874B00" w:rsidRPr="004D6D70">
        <w:t>-code trails based on speed (e.g., green for slow movement, yellow for moderate, red for extremely fast transfers).</w:t>
      </w:r>
    </w:p>
    <w:p w14:paraId="7CE82E84" w14:textId="77777777" w:rsidR="00874B00" w:rsidRPr="004D6D70" w:rsidRDefault="00874B00" w:rsidP="001547DD">
      <w:pPr>
        <w:pStyle w:val="Bullets2"/>
      </w:pPr>
      <w:r w:rsidRPr="004D6D70">
        <w:t>Use gradient intensity to emphasize burst patterns or suspiciously rapid fund movements.</w:t>
      </w:r>
    </w:p>
    <w:p w14:paraId="724D6919" w14:textId="15C129EB" w:rsidR="00874B00" w:rsidRPr="004D6D70" w:rsidRDefault="00874B00" w:rsidP="001547DD">
      <w:pPr>
        <w:pStyle w:val="Bullets"/>
      </w:pPr>
      <w:r w:rsidRPr="004D6D70">
        <w:rPr>
          <w:b/>
          <w:bCs/>
        </w:rPr>
        <w:t>Hop Count and Hop Time Display:</w:t>
      </w:r>
      <w:r w:rsidR="00EA7410" w:rsidRPr="004D6D70">
        <w:t xml:space="preserve"> </w:t>
      </w:r>
      <w:r w:rsidRPr="004D6D70">
        <w:t>Label each path or node sequence with:</w:t>
      </w:r>
    </w:p>
    <w:p w14:paraId="1EC5DAB2" w14:textId="77777777" w:rsidR="00874B00" w:rsidRPr="004D6D70" w:rsidRDefault="00874B00" w:rsidP="001547DD">
      <w:pPr>
        <w:pStyle w:val="Bullets2"/>
      </w:pPr>
      <w:r w:rsidRPr="004D6D70">
        <w:t>Number of hops completed</w:t>
      </w:r>
    </w:p>
    <w:p w14:paraId="2763A6D2" w14:textId="77777777" w:rsidR="00874B00" w:rsidRPr="004D6D70" w:rsidRDefault="00874B00" w:rsidP="001547DD">
      <w:pPr>
        <w:pStyle w:val="Bullets2"/>
      </w:pPr>
      <w:r w:rsidRPr="004D6D70">
        <w:t>Average time between hops</w:t>
      </w:r>
    </w:p>
    <w:p w14:paraId="35039D0F" w14:textId="13AFB1F1" w:rsidR="00874B00" w:rsidRPr="004D6D70" w:rsidRDefault="00874B00" w:rsidP="001547DD">
      <w:pPr>
        <w:pStyle w:val="Bullets"/>
      </w:pPr>
      <w:r w:rsidRPr="004D6D70">
        <w:rPr>
          <w:b/>
          <w:bCs/>
        </w:rPr>
        <w:t>Fast Layering Anomaly Alerts:</w:t>
      </w:r>
      <w:r w:rsidR="00EA7410" w:rsidRPr="004D6D70">
        <w:t xml:space="preserve"> </w:t>
      </w:r>
      <w:r w:rsidRPr="004D6D70">
        <w:t>Automatically flag transaction paths where:</w:t>
      </w:r>
    </w:p>
    <w:p w14:paraId="66AD08F6" w14:textId="77777777" w:rsidR="00874B00" w:rsidRPr="004D6D70" w:rsidRDefault="00874B00" w:rsidP="001547DD">
      <w:pPr>
        <w:pStyle w:val="Bullets2"/>
      </w:pPr>
      <w:r w:rsidRPr="004D6D70">
        <w:t>Fund movement across multiple hops occurs within a suspiciously short timeframe (e.g., &lt;1 hour across 4+ hops).</w:t>
      </w:r>
    </w:p>
    <w:p w14:paraId="173DAE45" w14:textId="77777777" w:rsidR="00874B00" w:rsidRPr="004D6D70" w:rsidRDefault="00874B00" w:rsidP="001547DD">
      <w:pPr>
        <w:pStyle w:val="Bullets2"/>
      </w:pPr>
      <w:r w:rsidRPr="004D6D70">
        <w:t>Cumulative transfer values exceed risk thresholds combined with velocity concerns.</w:t>
      </w:r>
    </w:p>
    <w:p w14:paraId="34534BEF" w14:textId="1056F491" w:rsidR="00874B00" w:rsidRPr="004D6D70" w:rsidRDefault="00874B00" w:rsidP="001547DD">
      <w:pPr>
        <w:pStyle w:val="Bullets"/>
      </w:pPr>
      <w:r w:rsidRPr="004D6D70">
        <w:rPr>
          <w:b/>
          <w:bCs/>
        </w:rPr>
        <w:t>Interactive Drill-Down:</w:t>
      </w:r>
      <w:r w:rsidR="00EA7410" w:rsidRPr="004D6D70">
        <w:t xml:space="preserve"> </w:t>
      </w:r>
      <w:r w:rsidRPr="004D6D70">
        <w:t>Clicking on any transaction path should reveal:</w:t>
      </w:r>
    </w:p>
    <w:p w14:paraId="7A94D282" w14:textId="233AD9E3" w:rsidR="00874B00" w:rsidRPr="004D6D70" w:rsidRDefault="00874B00" w:rsidP="001547DD">
      <w:pPr>
        <w:pStyle w:val="Bullets2"/>
      </w:pPr>
      <w:r w:rsidRPr="004D6D70">
        <w:t>Transaction-by-transaction breakdown (</w:t>
      </w:r>
      <w:r w:rsidR="00583D51">
        <w:t>timestamps</w:t>
      </w:r>
      <w:r w:rsidRPr="004D6D70">
        <w:t>, values, counterparties)</w:t>
      </w:r>
    </w:p>
    <w:p w14:paraId="3A5CB864" w14:textId="77777777" w:rsidR="00874B00" w:rsidRPr="004D6D70" w:rsidRDefault="00874B00" w:rsidP="001547DD">
      <w:pPr>
        <w:pStyle w:val="Bullets2"/>
      </w:pPr>
      <w:r w:rsidRPr="004D6D70">
        <w:t xml:space="preserve">Risk scoring </w:t>
      </w:r>
      <w:proofErr w:type="gramStart"/>
      <w:r w:rsidRPr="004D6D70">
        <w:t>based</w:t>
      </w:r>
      <w:proofErr w:type="gramEnd"/>
      <w:r w:rsidRPr="004D6D70">
        <w:t xml:space="preserve"> on velocity and volume.</w:t>
      </w:r>
    </w:p>
    <w:p w14:paraId="121AB537" w14:textId="61ED01B3" w:rsidR="00874B00" w:rsidRPr="004D6D70" w:rsidRDefault="00874B00" w:rsidP="001547DD">
      <w:pPr>
        <w:pStyle w:val="Bullets"/>
      </w:pPr>
      <w:r w:rsidRPr="61D041A3">
        <w:rPr>
          <w:b/>
          <w:bCs/>
        </w:rPr>
        <w:t>Time Window and Velocity Filters:</w:t>
      </w:r>
      <w:r w:rsidR="00EA7410">
        <w:t xml:space="preserve"> </w:t>
      </w:r>
      <w:r>
        <w:t>Allow users to:</w:t>
      </w:r>
    </w:p>
    <w:p w14:paraId="25A6AD23" w14:textId="77777777" w:rsidR="00874B00" w:rsidRPr="004D6D70" w:rsidRDefault="00874B00" w:rsidP="001547DD">
      <w:pPr>
        <w:pStyle w:val="Bullets2"/>
      </w:pPr>
      <w:r w:rsidRPr="004D6D70">
        <w:t>Filter transactions based on hop velocity ranges (e.g., "Show all paths with average hop time &lt;15 minutes").</w:t>
      </w:r>
    </w:p>
    <w:p w14:paraId="064CED5D" w14:textId="77777777" w:rsidR="00874B00" w:rsidRPr="004D6D70" w:rsidRDefault="00874B00" w:rsidP="001547DD">
      <w:pPr>
        <w:pStyle w:val="Bullets2"/>
      </w:pPr>
      <w:r w:rsidRPr="004D6D70">
        <w:t>Select specific time periods for deeper inspection.</w:t>
      </w:r>
    </w:p>
    <w:p w14:paraId="503AAD80" w14:textId="23B5085C" w:rsidR="00874B00" w:rsidRPr="004D6D70" w:rsidRDefault="00874B00" w:rsidP="001547DD">
      <w:pPr>
        <w:pStyle w:val="Bullets"/>
      </w:pPr>
      <w:r w:rsidRPr="004D6D70">
        <w:rPr>
          <w:b/>
          <w:bCs/>
        </w:rPr>
        <w:t>Cumulative Value Tracking:</w:t>
      </w:r>
      <w:r w:rsidR="00EA7410" w:rsidRPr="004D6D70">
        <w:t xml:space="preserve"> </w:t>
      </w:r>
      <w:r w:rsidRPr="004D6D70">
        <w:t>Display cumulative value moved across each path:</w:t>
      </w:r>
    </w:p>
    <w:p w14:paraId="761EE17C" w14:textId="77777777" w:rsidR="00874B00" w:rsidRPr="004D6D70" w:rsidRDefault="00874B00" w:rsidP="001547DD">
      <w:pPr>
        <w:pStyle w:val="Bullets2"/>
      </w:pPr>
      <w:r w:rsidRPr="004D6D70">
        <w:t>Track value attrition or inflation along the hop chain (e.g., value fragmentation or layering buildup).</w:t>
      </w:r>
    </w:p>
    <w:p w14:paraId="19BD5805" w14:textId="48D31271" w:rsidR="00874B00" w:rsidRPr="004D6D70" w:rsidRDefault="00874B00" w:rsidP="001547DD">
      <w:pPr>
        <w:pStyle w:val="Bullets"/>
      </w:pPr>
      <w:r w:rsidRPr="61D041A3">
        <w:rPr>
          <w:b/>
          <w:bCs/>
        </w:rPr>
        <w:t>Comparative Baseline Option:</w:t>
      </w:r>
      <w:r w:rsidR="001C2A47">
        <w:t xml:space="preserve"> </w:t>
      </w:r>
      <w:r>
        <w:t>Allow comparison against:</w:t>
      </w:r>
    </w:p>
    <w:p w14:paraId="0FE688F8" w14:textId="77777777" w:rsidR="00874B00" w:rsidRPr="004D6D70" w:rsidRDefault="00874B00" w:rsidP="001547DD">
      <w:pPr>
        <w:pStyle w:val="Bullets2"/>
      </w:pPr>
      <w:r w:rsidRPr="004D6D70">
        <w:t>Typical hop times by entity type or channel.</w:t>
      </w:r>
    </w:p>
    <w:p w14:paraId="1A213AB5" w14:textId="77777777" w:rsidR="00874B00" w:rsidRPr="004D6D70" w:rsidRDefault="00874B00" w:rsidP="001547DD">
      <w:pPr>
        <w:pStyle w:val="Bullets2"/>
      </w:pPr>
      <w:r w:rsidRPr="004D6D70">
        <w:t>Baselines from historical network activity.</w:t>
      </w:r>
    </w:p>
    <w:p w14:paraId="07D5F678" w14:textId="77777777" w:rsidR="00874B00" w:rsidRPr="004D6D70" w:rsidRDefault="00874B00" w:rsidP="001547DD">
      <w:pPr>
        <w:pStyle w:val="Heading3"/>
      </w:pPr>
      <w:r w:rsidRPr="004D6D70">
        <w:t>New Payee Tracker</w:t>
      </w:r>
    </w:p>
    <w:p w14:paraId="365CFC5D" w14:textId="32A5907C" w:rsidR="00874B00" w:rsidRPr="004D6D70" w:rsidRDefault="00874B00" w:rsidP="000334D4">
      <w:r w:rsidRPr="004D6D70">
        <w:rPr>
          <w:b/>
          <w:bCs/>
        </w:rPr>
        <w:t>Purpose:</w:t>
      </w:r>
      <w:r w:rsidR="000334D4" w:rsidRPr="004D6D70">
        <w:t xml:space="preserve"> </w:t>
      </w:r>
      <w:r w:rsidR="004A38B4" w:rsidRPr="004D6D70">
        <w:t>Visualize</w:t>
      </w:r>
      <w:r w:rsidRPr="004D6D70">
        <w:t xml:space="preserve"> new payee relationships established by the user.</w:t>
      </w:r>
    </w:p>
    <w:p w14:paraId="284A3A0D" w14:textId="2C0345A2" w:rsidR="00874B00" w:rsidRPr="004D6D70" w:rsidRDefault="00874B00" w:rsidP="000334D4">
      <w:r w:rsidRPr="004D6D70">
        <w:rPr>
          <w:b/>
          <w:bCs/>
        </w:rPr>
        <w:t>Usage Scenario:</w:t>
      </w:r>
      <w:r w:rsidR="000334D4" w:rsidRPr="004D6D70">
        <w:t xml:space="preserve"> </w:t>
      </w:r>
      <w:r w:rsidRPr="004D6D70">
        <w:t>Detect rapid onboarding of new beneficiaries.</w:t>
      </w:r>
    </w:p>
    <w:p w14:paraId="42A1DC64" w14:textId="77777777" w:rsidR="00874B00" w:rsidRPr="004D6D70" w:rsidRDefault="00874B00" w:rsidP="001547DD">
      <w:pPr>
        <w:pStyle w:val="SubHeading"/>
      </w:pPr>
      <w:r w:rsidRPr="004D6D70">
        <w:t>Key Data Inputs:</w:t>
      </w:r>
    </w:p>
    <w:p w14:paraId="5690AFBC" w14:textId="77777777" w:rsidR="00874B00" w:rsidRPr="004D6D70" w:rsidRDefault="00874B00" w:rsidP="001547DD">
      <w:pPr>
        <w:pStyle w:val="Bullets"/>
      </w:pPr>
      <w:r w:rsidRPr="004D6D70">
        <w:t>Payee ID</w:t>
      </w:r>
    </w:p>
    <w:p w14:paraId="07B29D1C" w14:textId="77777777" w:rsidR="00874B00" w:rsidRPr="004D6D70" w:rsidRDefault="00874B00" w:rsidP="001547DD">
      <w:pPr>
        <w:pStyle w:val="Bullets"/>
      </w:pPr>
      <w:r w:rsidRPr="004D6D70">
        <w:t>User ID</w:t>
      </w:r>
    </w:p>
    <w:p w14:paraId="6A41FE88" w14:textId="77777777" w:rsidR="00874B00" w:rsidRPr="004D6D70" w:rsidRDefault="00874B00" w:rsidP="001547DD">
      <w:pPr>
        <w:pStyle w:val="Bullets"/>
      </w:pPr>
      <w:r w:rsidRPr="004D6D70">
        <w:t>Time of first payment</w:t>
      </w:r>
    </w:p>
    <w:p w14:paraId="00CE8C90" w14:textId="77777777" w:rsidR="00874B00" w:rsidRPr="004D6D70" w:rsidRDefault="00874B00" w:rsidP="001547DD">
      <w:pPr>
        <w:pStyle w:val="SubHeading"/>
      </w:pPr>
      <w:r w:rsidRPr="004D6D70">
        <w:t>Delivery Requirements:</w:t>
      </w:r>
    </w:p>
    <w:p w14:paraId="0EF32C09" w14:textId="49064F31" w:rsidR="00874B00" w:rsidRPr="004D6D70" w:rsidRDefault="00874B00" w:rsidP="001547DD">
      <w:pPr>
        <w:pStyle w:val="Bullets"/>
      </w:pPr>
      <w:r w:rsidRPr="004D6D70">
        <w:rPr>
          <w:b/>
          <w:bCs/>
        </w:rPr>
        <w:t xml:space="preserve">Timeline </w:t>
      </w:r>
      <w:r w:rsidR="006A7500" w:rsidRPr="004D6D70">
        <w:rPr>
          <w:b/>
          <w:bCs/>
        </w:rPr>
        <w:t>View:</w:t>
      </w:r>
      <w:r w:rsidR="006A7500" w:rsidRPr="004D6D70">
        <w:t xml:space="preserve"> </w:t>
      </w:r>
      <w:proofErr w:type="gramStart"/>
      <w:r w:rsidR="006A7500" w:rsidRPr="004D6D70">
        <w:t>Display</w:t>
      </w:r>
      <w:proofErr w:type="gramEnd"/>
      <w:r w:rsidRPr="004D6D70">
        <w:t xml:space="preserve"> the first payment to new payees along a chronological timeline:</w:t>
      </w:r>
    </w:p>
    <w:p w14:paraId="21ECFFD5" w14:textId="77777777" w:rsidR="00874B00" w:rsidRPr="004D6D70" w:rsidRDefault="00874B00" w:rsidP="001547DD">
      <w:pPr>
        <w:pStyle w:val="Bullets2"/>
      </w:pPr>
      <w:r w:rsidRPr="004D6D70">
        <w:t>Plot each payee relationship as a marker along the user’s timeline.</w:t>
      </w:r>
    </w:p>
    <w:p w14:paraId="1C1F53F4" w14:textId="77777777" w:rsidR="00874B00" w:rsidRPr="004D6D70" w:rsidRDefault="00874B00" w:rsidP="001547DD">
      <w:pPr>
        <w:pStyle w:val="Bullets2"/>
      </w:pPr>
      <w:r w:rsidRPr="004D6D70">
        <w:t>Allow zooming in/out on dense time periods for better visibility.</w:t>
      </w:r>
    </w:p>
    <w:p w14:paraId="78E470FF" w14:textId="75355B2C" w:rsidR="00874B00" w:rsidRPr="004D6D70" w:rsidRDefault="00874B00" w:rsidP="001547DD">
      <w:pPr>
        <w:pStyle w:val="Bullets"/>
      </w:pPr>
      <w:r w:rsidRPr="004D6D70">
        <w:t>Frequency and Risk-Based Clustering:</w:t>
      </w:r>
      <w:r w:rsidR="000519EC" w:rsidRPr="004D6D70">
        <w:t xml:space="preserve"> </w:t>
      </w:r>
      <w:r w:rsidRPr="004D6D70">
        <w:t>Group new payees by:</w:t>
      </w:r>
    </w:p>
    <w:p w14:paraId="6ECFD56A" w14:textId="77777777" w:rsidR="00874B00" w:rsidRPr="004D6D70" w:rsidRDefault="00874B00" w:rsidP="001547DD">
      <w:pPr>
        <w:pStyle w:val="Bullets2"/>
      </w:pPr>
      <w:r w:rsidRPr="004D6D70">
        <w:t xml:space="preserve">Frequency of addition (e.g., multiple new payees within a short </w:t>
      </w:r>
      <w:proofErr w:type="gramStart"/>
      <w:r w:rsidRPr="004D6D70">
        <w:t>timeframe</w:t>
      </w:r>
      <w:proofErr w:type="gramEnd"/>
      <w:r w:rsidRPr="004D6D70">
        <w:t>).</w:t>
      </w:r>
    </w:p>
    <w:p w14:paraId="363B45F5" w14:textId="77777777" w:rsidR="00874B00" w:rsidRPr="004D6D70" w:rsidRDefault="00874B00" w:rsidP="001547DD">
      <w:pPr>
        <w:pStyle w:val="Bullets2"/>
      </w:pPr>
      <w:r w:rsidRPr="004D6D70">
        <w:t>Assigned risk levels (e.g., high-risk jurisdiction, flagged activity). Use color-coded clusters to differentiate safe vs risky onboarding patterns.</w:t>
      </w:r>
    </w:p>
    <w:p w14:paraId="1AF7AAFD" w14:textId="023F63E2" w:rsidR="00874B00" w:rsidRPr="004D6D70" w:rsidRDefault="00874B00" w:rsidP="001547DD">
      <w:pPr>
        <w:pStyle w:val="Bullets"/>
      </w:pPr>
      <w:r w:rsidRPr="004D6D70">
        <w:rPr>
          <w:b/>
          <w:bCs/>
        </w:rPr>
        <w:t>Interactive Hover Details:</w:t>
      </w:r>
      <w:r w:rsidR="000360B0" w:rsidRPr="004D6D70">
        <w:t xml:space="preserve"> </w:t>
      </w:r>
      <w:r w:rsidRPr="004D6D70">
        <w:t>Hovering over a payee point should show:</w:t>
      </w:r>
    </w:p>
    <w:p w14:paraId="2A675D5D" w14:textId="77777777" w:rsidR="00874B00" w:rsidRPr="004D6D70" w:rsidRDefault="00874B00" w:rsidP="001547DD">
      <w:pPr>
        <w:pStyle w:val="Bullets2"/>
      </w:pPr>
      <w:r w:rsidRPr="004D6D70">
        <w:t>Payee ID (masked if required)</w:t>
      </w:r>
    </w:p>
    <w:p w14:paraId="5A758E21" w14:textId="77777777" w:rsidR="00874B00" w:rsidRPr="004D6D70" w:rsidRDefault="00874B00" w:rsidP="001547DD">
      <w:pPr>
        <w:pStyle w:val="Bullets2"/>
      </w:pPr>
      <w:r w:rsidRPr="004D6D70">
        <w:t>Time of first payment</w:t>
      </w:r>
    </w:p>
    <w:p w14:paraId="6ADA5D8E" w14:textId="77777777" w:rsidR="00874B00" w:rsidRPr="004D6D70" w:rsidRDefault="00874B00" w:rsidP="001547DD">
      <w:pPr>
        <w:pStyle w:val="Bullets2"/>
      </w:pPr>
      <w:r w:rsidRPr="004D6D70">
        <w:t>Risk score (if available)</w:t>
      </w:r>
    </w:p>
    <w:p w14:paraId="5643FB0F" w14:textId="77777777" w:rsidR="00874B00" w:rsidRPr="004D6D70" w:rsidRDefault="00874B00" w:rsidP="001547DD">
      <w:pPr>
        <w:pStyle w:val="Bullets2"/>
      </w:pPr>
      <w:r w:rsidRPr="004D6D70">
        <w:t>Payment channel (mobile, web, branch)</w:t>
      </w:r>
    </w:p>
    <w:p w14:paraId="09034CA3" w14:textId="729221CC" w:rsidR="00874B00" w:rsidRPr="004D6D70" w:rsidRDefault="00874B00" w:rsidP="001547DD">
      <w:pPr>
        <w:pStyle w:val="Bullets"/>
      </w:pPr>
      <w:r w:rsidRPr="004D6D70">
        <w:rPr>
          <w:b/>
          <w:bCs/>
        </w:rPr>
        <w:t>Payee Risk Segmentation:</w:t>
      </w:r>
      <w:r w:rsidR="000360B0" w:rsidRPr="004D6D70">
        <w:t xml:space="preserve"> </w:t>
      </w:r>
      <w:r w:rsidRPr="004D6D70">
        <w:t>Provide quick filters to view only:</w:t>
      </w:r>
    </w:p>
    <w:p w14:paraId="5E9FC90D" w14:textId="77777777" w:rsidR="00874B00" w:rsidRPr="004D6D70" w:rsidRDefault="00874B00" w:rsidP="001547DD">
      <w:pPr>
        <w:pStyle w:val="Bullets2"/>
      </w:pPr>
      <w:r w:rsidRPr="004D6D70">
        <w:t>High-risk payees</w:t>
      </w:r>
    </w:p>
    <w:p w14:paraId="32F0EEA3" w14:textId="77777777" w:rsidR="00874B00" w:rsidRPr="004D6D70" w:rsidRDefault="00874B00" w:rsidP="001547DD">
      <w:pPr>
        <w:pStyle w:val="Bullets2"/>
      </w:pPr>
      <w:r w:rsidRPr="004D6D70">
        <w:t>Payees from specific regions or jurisdictions</w:t>
      </w:r>
    </w:p>
    <w:p w14:paraId="5FFFA0CE" w14:textId="77777777" w:rsidR="00874B00" w:rsidRPr="004D6D70" w:rsidRDefault="00874B00" w:rsidP="001547DD">
      <w:pPr>
        <w:pStyle w:val="Bullets2"/>
      </w:pPr>
      <w:r w:rsidRPr="004D6D70">
        <w:t>Payees exceeding configured transaction thresholds</w:t>
      </w:r>
    </w:p>
    <w:p w14:paraId="6CC8E483" w14:textId="24CBC947" w:rsidR="00874B00" w:rsidRPr="004D6D70" w:rsidRDefault="00874B00" w:rsidP="001547DD">
      <w:pPr>
        <w:pStyle w:val="Bullets"/>
      </w:pPr>
      <w:r w:rsidRPr="004D6D70">
        <w:rPr>
          <w:b/>
          <w:bCs/>
        </w:rPr>
        <w:t>Trend Comparison Mode:</w:t>
      </w:r>
      <w:r w:rsidR="008A7B1C" w:rsidRPr="004D6D70">
        <w:t xml:space="preserve"> </w:t>
      </w:r>
      <w:r w:rsidRPr="004D6D70">
        <w:t>Enable comparison of:</w:t>
      </w:r>
    </w:p>
    <w:p w14:paraId="71F36215" w14:textId="77777777" w:rsidR="00874B00" w:rsidRPr="004D6D70" w:rsidRDefault="00874B00" w:rsidP="001547DD">
      <w:pPr>
        <w:pStyle w:val="Bullets2"/>
      </w:pPr>
      <w:r w:rsidRPr="004D6D70">
        <w:t>Current payee onboarding rate vs historical baseline (e.g., same period last year, same account type averages).</w:t>
      </w:r>
    </w:p>
    <w:p w14:paraId="2106C06F" w14:textId="2DBE9E6E" w:rsidR="00874B00" w:rsidRPr="004D6D70" w:rsidRDefault="00874B00" w:rsidP="001547DD">
      <w:pPr>
        <w:pStyle w:val="Bullets"/>
      </w:pPr>
      <w:r w:rsidRPr="004D6D70">
        <w:rPr>
          <w:b/>
          <w:bCs/>
        </w:rPr>
        <w:t>Drill-Down Capability:</w:t>
      </w:r>
      <w:r w:rsidR="008A7B1C" w:rsidRPr="004D6D70">
        <w:t xml:space="preserve"> </w:t>
      </w:r>
      <w:r w:rsidRPr="004D6D70">
        <w:t>Clicking on a payee should open:</w:t>
      </w:r>
    </w:p>
    <w:p w14:paraId="1B111F18" w14:textId="77777777" w:rsidR="00874B00" w:rsidRPr="004D6D70" w:rsidRDefault="00874B00" w:rsidP="001547DD">
      <w:pPr>
        <w:pStyle w:val="Bullets2"/>
      </w:pPr>
      <w:r w:rsidRPr="004D6D70">
        <w:t>Payment history with that payee</w:t>
      </w:r>
    </w:p>
    <w:p w14:paraId="7AE29B1B" w14:textId="77777777" w:rsidR="00874B00" w:rsidRPr="004D6D70" w:rsidRDefault="00874B00" w:rsidP="001547DD">
      <w:pPr>
        <w:pStyle w:val="Bullets2"/>
      </w:pPr>
      <w:r w:rsidRPr="004D6D70">
        <w:t>Related account activities</w:t>
      </w:r>
    </w:p>
    <w:p w14:paraId="62654E45" w14:textId="77777777" w:rsidR="00874B00" w:rsidRPr="004D6D70" w:rsidRDefault="00874B00" w:rsidP="001547DD">
      <w:pPr>
        <w:pStyle w:val="Bullets2"/>
      </w:pPr>
      <w:r w:rsidRPr="004D6D70">
        <w:t xml:space="preserve">Cross-linkages to other accounts if shared </w:t>
      </w:r>
      <w:proofErr w:type="gramStart"/>
      <w:r w:rsidRPr="004D6D70">
        <w:t>payees</w:t>
      </w:r>
      <w:proofErr w:type="gramEnd"/>
      <w:r w:rsidRPr="004D6D70">
        <w:t xml:space="preserve"> are detected (useful for syndicate mapping).</w:t>
      </w:r>
    </w:p>
    <w:p w14:paraId="6378A9D2" w14:textId="38112ED0" w:rsidR="00874B00" w:rsidRPr="004D6D70" w:rsidRDefault="00874B00" w:rsidP="001547DD">
      <w:pPr>
        <w:pStyle w:val="Bullets"/>
      </w:pPr>
      <w:r w:rsidRPr="004D6D70">
        <w:rPr>
          <w:b/>
          <w:bCs/>
        </w:rPr>
        <w:t>Threshold Configuration:</w:t>
      </w:r>
      <w:r w:rsidR="00D678B9" w:rsidRPr="004D6D70">
        <w:t xml:space="preserve"> </w:t>
      </w:r>
      <w:r w:rsidRPr="004D6D70">
        <w:t>Allow compliance teams to set and adjust:</w:t>
      </w:r>
    </w:p>
    <w:p w14:paraId="2717C7B0" w14:textId="77777777" w:rsidR="00874B00" w:rsidRPr="004D6D70" w:rsidRDefault="00874B00" w:rsidP="001547DD">
      <w:pPr>
        <w:pStyle w:val="Bullets2"/>
      </w:pPr>
      <w:r w:rsidRPr="004D6D70">
        <w:t>Thresholds for "unusual" onboarding activity.</w:t>
      </w:r>
    </w:p>
    <w:p w14:paraId="56548214" w14:textId="77777777" w:rsidR="00874B00" w:rsidRPr="004D6D70" w:rsidRDefault="00874B00" w:rsidP="001547DD">
      <w:pPr>
        <w:pStyle w:val="Bullets2"/>
      </w:pPr>
      <w:r w:rsidRPr="004D6D70">
        <w:t>Alert levels for different types of payees or payment channels.</w:t>
      </w:r>
    </w:p>
    <w:p w14:paraId="030F1CA0" w14:textId="77777777" w:rsidR="00874B00" w:rsidRPr="004D6D70" w:rsidRDefault="00874B00" w:rsidP="001547DD">
      <w:pPr>
        <w:pStyle w:val="Heading3"/>
      </w:pPr>
      <w:r w:rsidRPr="004D6D70">
        <w:t>Repetitive Pattern Chart</w:t>
      </w:r>
    </w:p>
    <w:p w14:paraId="75C9D40E" w14:textId="60583D79" w:rsidR="00874B00" w:rsidRPr="004D6D70" w:rsidRDefault="00874B00" w:rsidP="00874B00">
      <w:r w:rsidRPr="004D6D70">
        <w:rPr>
          <w:b/>
          <w:bCs/>
        </w:rPr>
        <w:t>Purpose:</w:t>
      </w:r>
      <w:r w:rsidR="00D678B9" w:rsidRPr="004D6D70">
        <w:t xml:space="preserve"> </w:t>
      </w:r>
      <w:r w:rsidRPr="004D6D70">
        <w:t>Detect repeated action patterns across time windows.</w:t>
      </w:r>
    </w:p>
    <w:p w14:paraId="5AD90430" w14:textId="293E1390" w:rsidR="00874B00" w:rsidRPr="004D6D70" w:rsidRDefault="00874B00" w:rsidP="00874B00">
      <w:r w:rsidRPr="004D6D70">
        <w:rPr>
          <w:b/>
          <w:bCs/>
        </w:rPr>
        <w:t>Usage Scenario:</w:t>
      </w:r>
      <w:r w:rsidR="00D678B9" w:rsidRPr="004D6D70">
        <w:t xml:space="preserve"> </w:t>
      </w:r>
      <w:r w:rsidRPr="004D6D70">
        <w:t>Identify structuring or evasion via repeating thresholds.</w:t>
      </w:r>
    </w:p>
    <w:p w14:paraId="528293F5" w14:textId="77777777" w:rsidR="00874B00" w:rsidRPr="004D6D70" w:rsidRDefault="00874B00" w:rsidP="001547DD">
      <w:pPr>
        <w:pStyle w:val="SubHeading"/>
      </w:pPr>
      <w:r w:rsidRPr="004D6D70">
        <w:t>Key Data Inputs:</w:t>
      </w:r>
    </w:p>
    <w:p w14:paraId="7672F4C5" w14:textId="77777777" w:rsidR="00874B00" w:rsidRPr="004D6D70" w:rsidRDefault="00874B00" w:rsidP="001547DD">
      <w:pPr>
        <w:pStyle w:val="Bullets"/>
      </w:pPr>
      <w:r w:rsidRPr="004D6D70">
        <w:t>Sequence of transactions</w:t>
      </w:r>
    </w:p>
    <w:p w14:paraId="33251072" w14:textId="77777777" w:rsidR="00874B00" w:rsidRPr="004D6D70" w:rsidRDefault="00874B00" w:rsidP="001547DD">
      <w:pPr>
        <w:pStyle w:val="Bullets"/>
      </w:pPr>
      <w:r w:rsidRPr="004D6D70">
        <w:t>Timestamps</w:t>
      </w:r>
    </w:p>
    <w:p w14:paraId="2FF4A807" w14:textId="77777777" w:rsidR="00874B00" w:rsidRPr="004D6D70" w:rsidRDefault="00874B00" w:rsidP="001547DD">
      <w:pPr>
        <w:pStyle w:val="Bullets"/>
      </w:pPr>
      <w:r w:rsidRPr="004D6D70">
        <w:t>Entity ID</w:t>
      </w:r>
    </w:p>
    <w:p w14:paraId="57DEDA60" w14:textId="77777777" w:rsidR="00874B00" w:rsidRPr="004D6D70" w:rsidRDefault="00874B00" w:rsidP="001547DD">
      <w:pPr>
        <w:pStyle w:val="SubHeading"/>
      </w:pPr>
      <w:r w:rsidRPr="004D6D70">
        <w:t>Delivery Requirements:</w:t>
      </w:r>
    </w:p>
    <w:p w14:paraId="1B6C79CE" w14:textId="10E49DCB" w:rsidR="00874B00" w:rsidRPr="004D6D70" w:rsidRDefault="00874B00" w:rsidP="001547DD">
      <w:pPr>
        <w:pStyle w:val="Bullets"/>
      </w:pPr>
      <w:r w:rsidRPr="004D6D70">
        <w:rPr>
          <w:b/>
          <w:bCs/>
        </w:rPr>
        <w:t>Windowed Similarity Score Display:</w:t>
      </w:r>
      <w:r w:rsidR="00D678B9" w:rsidRPr="004D6D70">
        <w:t xml:space="preserve"> </w:t>
      </w:r>
      <w:r w:rsidRPr="004D6D70">
        <w:t>Calculate and display similarity scores across defined rolling time windows (e.g., hourly, daily, weekly):</w:t>
      </w:r>
    </w:p>
    <w:p w14:paraId="2B89A103" w14:textId="77777777" w:rsidR="00874B00" w:rsidRPr="004D6D70" w:rsidRDefault="00874B00" w:rsidP="001547DD">
      <w:pPr>
        <w:pStyle w:val="Bullets2"/>
      </w:pPr>
      <w:r w:rsidRPr="004D6D70">
        <w:t>Scores represent how closely new transaction sequences match historical patterns.</w:t>
      </w:r>
    </w:p>
    <w:p w14:paraId="59F2CD60" w14:textId="77777777" w:rsidR="00874B00" w:rsidRPr="004D6D70" w:rsidRDefault="00874B00" w:rsidP="001547DD">
      <w:pPr>
        <w:pStyle w:val="Bullets2"/>
      </w:pPr>
      <w:r w:rsidRPr="004D6D70">
        <w:t>Highlight windows with high similarity scores using visual markers (e.g., dots or line thickness).</w:t>
      </w:r>
    </w:p>
    <w:p w14:paraId="52BDBB2F" w14:textId="51DC8830" w:rsidR="00874B00" w:rsidRPr="004D6D70" w:rsidRDefault="00874B00" w:rsidP="001547DD">
      <w:pPr>
        <w:pStyle w:val="Bullets"/>
      </w:pPr>
      <w:r w:rsidRPr="004D6D70">
        <w:rPr>
          <w:b/>
          <w:bCs/>
        </w:rPr>
        <w:t>Recurrence Heatmap:</w:t>
      </w:r>
      <w:r w:rsidR="00B11AE2" w:rsidRPr="004D6D70">
        <w:t xml:space="preserve"> </w:t>
      </w:r>
      <w:r w:rsidRPr="004D6D70">
        <w:t>Generate a heatmap view where:</w:t>
      </w:r>
    </w:p>
    <w:p w14:paraId="53C2D5B6" w14:textId="77777777" w:rsidR="00874B00" w:rsidRPr="004D6D70" w:rsidRDefault="00874B00" w:rsidP="001547DD">
      <w:pPr>
        <w:pStyle w:val="Bullets2"/>
      </w:pPr>
      <w:r w:rsidRPr="004D6D70">
        <w:t>X-axis = Time window (e.g., days, hours)</w:t>
      </w:r>
    </w:p>
    <w:p w14:paraId="748D8693" w14:textId="77777777" w:rsidR="00874B00" w:rsidRPr="004D6D70" w:rsidRDefault="00874B00" w:rsidP="001547DD">
      <w:pPr>
        <w:pStyle w:val="Bullets2"/>
      </w:pPr>
      <w:r w:rsidRPr="004D6D70">
        <w:t>Y-axis = Entity ID or group</w:t>
      </w:r>
    </w:p>
    <w:p w14:paraId="74709EF9" w14:textId="0F80D909" w:rsidR="00874B00" w:rsidRPr="004D6D70" w:rsidRDefault="004A38B4" w:rsidP="001547DD">
      <w:pPr>
        <w:pStyle w:val="Bullets2"/>
      </w:pPr>
      <w:r w:rsidRPr="004D6D70">
        <w:t>Color</w:t>
      </w:r>
      <w:r w:rsidR="00874B00" w:rsidRPr="004D6D70">
        <w:t xml:space="preserve"> intensity represents the degree of pattern recurrence or repetition.</w:t>
      </w:r>
    </w:p>
    <w:p w14:paraId="1F8FB41D" w14:textId="20618F60" w:rsidR="00874B00" w:rsidRPr="004D6D70" w:rsidRDefault="00874B00" w:rsidP="001547DD">
      <w:pPr>
        <w:pStyle w:val="Bullets"/>
      </w:pPr>
      <w:r w:rsidRPr="004D6D70">
        <w:rPr>
          <w:b/>
          <w:bCs/>
        </w:rPr>
        <w:t>Threshold Configuration:</w:t>
      </w:r>
      <w:r w:rsidR="00907D40" w:rsidRPr="004D6D70">
        <w:t xml:space="preserve"> </w:t>
      </w:r>
      <w:r w:rsidRPr="004D6D70">
        <w:t>Allow users to set and adjust:</w:t>
      </w:r>
    </w:p>
    <w:p w14:paraId="66FD8789" w14:textId="77777777" w:rsidR="00874B00" w:rsidRPr="004D6D70" w:rsidRDefault="00874B00" w:rsidP="001547DD">
      <w:pPr>
        <w:pStyle w:val="Bullets2"/>
      </w:pPr>
      <w:r w:rsidRPr="004D6D70">
        <w:t>Similarity thresholds (e.g., ≥80% similarity flags the window as recurrent).</w:t>
      </w:r>
    </w:p>
    <w:p w14:paraId="27458C28" w14:textId="77777777" w:rsidR="00874B00" w:rsidRPr="004D6D70" w:rsidRDefault="00874B00" w:rsidP="001547DD">
      <w:pPr>
        <w:pStyle w:val="Bullets2"/>
      </w:pPr>
      <w:r w:rsidRPr="004D6D70">
        <w:t>Time window sizes (e.g., rolling 6-hour, 24-hour windows).</w:t>
      </w:r>
    </w:p>
    <w:p w14:paraId="321E97E6" w14:textId="4C1F206C" w:rsidR="00874B00" w:rsidRPr="004D6D70" w:rsidRDefault="00874B00" w:rsidP="001547DD">
      <w:pPr>
        <w:pStyle w:val="Bullets"/>
      </w:pPr>
      <w:r w:rsidRPr="004D6D70">
        <w:rPr>
          <w:b/>
        </w:rPr>
        <w:t>Anomaly Highlighting</w:t>
      </w:r>
      <w:r w:rsidRPr="004D6D70">
        <w:t>:</w:t>
      </w:r>
      <w:r w:rsidR="002B2D6B" w:rsidRPr="004D6D70">
        <w:t xml:space="preserve"> </w:t>
      </w:r>
      <w:r w:rsidRPr="004D6D70">
        <w:t>Automatically flag:</w:t>
      </w:r>
    </w:p>
    <w:p w14:paraId="5AB62353" w14:textId="77777777" w:rsidR="00874B00" w:rsidRPr="004D6D70" w:rsidRDefault="00874B00" w:rsidP="001547DD">
      <w:pPr>
        <w:pStyle w:val="Bullets2"/>
      </w:pPr>
      <w:r w:rsidRPr="004D6D70">
        <w:t>High recurrence regions.</w:t>
      </w:r>
    </w:p>
    <w:p w14:paraId="18762004" w14:textId="77777777" w:rsidR="00874B00" w:rsidRPr="004D6D70" w:rsidRDefault="00874B00" w:rsidP="001547DD">
      <w:pPr>
        <w:pStyle w:val="Bullets2"/>
      </w:pPr>
      <w:r w:rsidRPr="004D6D70">
        <w:t>Consistent structuring patterns (e.g., repeated just-under-threshold payments).</w:t>
      </w:r>
    </w:p>
    <w:p w14:paraId="06B6EC68" w14:textId="2265A71F" w:rsidR="00874B00" w:rsidRPr="004D6D70" w:rsidRDefault="00874B00" w:rsidP="001547DD">
      <w:pPr>
        <w:pStyle w:val="Bullets"/>
      </w:pPr>
      <w:r w:rsidRPr="004D6D70">
        <w:rPr>
          <w:b/>
          <w:bCs/>
        </w:rPr>
        <w:t>Interactive Hover Details:</w:t>
      </w:r>
      <w:r w:rsidR="002B2D6B" w:rsidRPr="004D6D70">
        <w:t xml:space="preserve"> </w:t>
      </w:r>
      <w:r w:rsidRPr="004D6D70">
        <w:t>Hovering on any heatmap cell or time window should display:</w:t>
      </w:r>
    </w:p>
    <w:p w14:paraId="3298190A" w14:textId="77777777" w:rsidR="00874B00" w:rsidRPr="004D6D70" w:rsidRDefault="00874B00" w:rsidP="001547DD">
      <w:pPr>
        <w:pStyle w:val="Bullets2"/>
      </w:pPr>
      <w:r w:rsidRPr="004D6D70">
        <w:t>Similarity score</w:t>
      </w:r>
    </w:p>
    <w:p w14:paraId="10056482" w14:textId="77777777" w:rsidR="00874B00" w:rsidRPr="004D6D70" w:rsidRDefault="00874B00" w:rsidP="001547DD">
      <w:pPr>
        <w:pStyle w:val="Bullets2"/>
      </w:pPr>
      <w:r w:rsidRPr="004D6D70">
        <w:t>Transaction counts</w:t>
      </w:r>
    </w:p>
    <w:p w14:paraId="39ED9AD4" w14:textId="77777777" w:rsidR="00874B00" w:rsidRPr="004D6D70" w:rsidRDefault="00874B00" w:rsidP="001547DD">
      <w:pPr>
        <w:pStyle w:val="Bullets2"/>
      </w:pPr>
      <w:r w:rsidRPr="004D6D70">
        <w:t>Example transactions from the window</w:t>
      </w:r>
    </w:p>
    <w:p w14:paraId="6B599B6B" w14:textId="2A0C527A" w:rsidR="00874B00" w:rsidRPr="004D6D70" w:rsidRDefault="00874B00" w:rsidP="001547DD">
      <w:pPr>
        <w:pStyle w:val="Bullets"/>
      </w:pPr>
      <w:r w:rsidRPr="004D6D70">
        <w:rPr>
          <w:b/>
          <w:bCs/>
        </w:rPr>
        <w:t>Drill-Down Capabilities:</w:t>
      </w:r>
      <w:r w:rsidR="00A52FAD" w:rsidRPr="004D6D70">
        <w:t xml:space="preserve"> </w:t>
      </w:r>
      <w:r w:rsidRPr="004D6D70">
        <w:t>Clicking on high-</w:t>
      </w:r>
      <w:proofErr w:type="gramStart"/>
      <w:r w:rsidRPr="004D6D70">
        <w:t>similarity</w:t>
      </w:r>
      <w:proofErr w:type="gramEnd"/>
      <w:r w:rsidRPr="004D6D70">
        <w:t xml:space="preserve"> windows should show:</w:t>
      </w:r>
    </w:p>
    <w:p w14:paraId="67AC40FE" w14:textId="77777777" w:rsidR="00874B00" w:rsidRPr="004D6D70" w:rsidRDefault="00874B00" w:rsidP="001547DD">
      <w:pPr>
        <w:pStyle w:val="Bullets2"/>
      </w:pPr>
      <w:r w:rsidRPr="004D6D70">
        <w:t>Specific transaction sequences</w:t>
      </w:r>
    </w:p>
    <w:p w14:paraId="56464A7B" w14:textId="77777777" w:rsidR="00874B00" w:rsidRPr="004D6D70" w:rsidRDefault="00874B00" w:rsidP="001547DD">
      <w:pPr>
        <w:pStyle w:val="Bullets2"/>
      </w:pPr>
      <w:r w:rsidRPr="004D6D70">
        <w:t xml:space="preserve">Channel of </w:t>
      </w:r>
      <w:proofErr w:type="gramStart"/>
      <w:r w:rsidRPr="004D6D70">
        <w:t>transaction</w:t>
      </w:r>
      <w:proofErr w:type="gramEnd"/>
    </w:p>
    <w:p w14:paraId="61A43456" w14:textId="77777777" w:rsidR="00874B00" w:rsidRPr="004D6D70" w:rsidRDefault="00874B00" w:rsidP="001547DD">
      <w:pPr>
        <w:pStyle w:val="Bullets2"/>
      </w:pPr>
      <w:r w:rsidRPr="004D6D70">
        <w:t>Values and counterparties (masked if necessary).</w:t>
      </w:r>
    </w:p>
    <w:p w14:paraId="7378B768" w14:textId="5720DB81" w:rsidR="00874B00" w:rsidRPr="004D6D70" w:rsidRDefault="00874B00" w:rsidP="001547DD">
      <w:pPr>
        <w:pStyle w:val="Bullets"/>
      </w:pPr>
      <w:r w:rsidRPr="004D6D70">
        <w:rPr>
          <w:b/>
          <w:bCs/>
        </w:rPr>
        <w:t>Dynamic Time Zoom:</w:t>
      </w:r>
      <w:r w:rsidR="00A52FAD" w:rsidRPr="004D6D70">
        <w:t xml:space="preserve"> </w:t>
      </w:r>
      <w:r w:rsidRPr="004D6D70">
        <w:t>Allow users to zoom into specific periods where high recurrence is detected for more detailed analysis.</w:t>
      </w:r>
    </w:p>
    <w:p w14:paraId="79210DC2" w14:textId="1AA7AFD7" w:rsidR="00874B00" w:rsidRPr="004D6D70" w:rsidRDefault="00874B00" w:rsidP="001547DD">
      <w:pPr>
        <w:pStyle w:val="Bullets"/>
      </w:pPr>
      <w:r w:rsidRPr="004D6D70">
        <w:rPr>
          <w:b/>
          <w:bCs/>
        </w:rPr>
        <w:t>Explainability Panel:</w:t>
      </w:r>
      <w:r w:rsidR="00A52FAD" w:rsidRPr="004D6D70">
        <w:t xml:space="preserve"> </w:t>
      </w:r>
      <w:r w:rsidRPr="004D6D70">
        <w:t xml:space="preserve">Provide users with clear explanations </w:t>
      </w:r>
      <w:proofErr w:type="gramStart"/>
      <w:r w:rsidRPr="004D6D70">
        <w:t>of</w:t>
      </w:r>
      <w:proofErr w:type="gramEnd"/>
      <w:r w:rsidRPr="004D6D70">
        <w:t>:</w:t>
      </w:r>
    </w:p>
    <w:p w14:paraId="0419CAC9" w14:textId="77777777" w:rsidR="00874B00" w:rsidRPr="004D6D70" w:rsidRDefault="00874B00" w:rsidP="001547DD">
      <w:pPr>
        <w:pStyle w:val="Bullets2"/>
      </w:pPr>
      <w:r w:rsidRPr="004D6D70">
        <w:t>How similarity is calculated (e.g., transaction amount, frequency, sequence order).</w:t>
      </w:r>
    </w:p>
    <w:p w14:paraId="6C852582" w14:textId="77777777" w:rsidR="00874B00" w:rsidRPr="004D6D70" w:rsidRDefault="00874B00" w:rsidP="001547DD">
      <w:pPr>
        <w:pStyle w:val="Bullets2"/>
      </w:pPr>
      <w:r w:rsidRPr="004D6D70">
        <w:t>How thresholds impact detection sensitivity.</w:t>
      </w:r>
    </w:p>
    <w:p w14:paraId="4AFCD7AC" w14:textId="77777777" w:rsidR="00874B00" w:rsidRPr="004D6D70" w:rsidRDefault="00874B00" w:rsidP="001547DD">
      <w:pPr>
        <w:pStyle w:val="Heading3"/>
      </w:pPr>
      <w:r w:rsidRPr="004D6D70">
        <w:t>Simultaneous Login Tracker</w:t>
      </w:r>
    </w:p>
    <w:p w14:paraId="60EACD9B" w14:textId="7EAFA0DE" w:rsidR="00874B00" w:rsidRPr="004D6D70" w:rsidRDefault="00874B00" w:rsidP="00874B00">
      <w:r w:rsidRPr="004D6D70">
        <w:rPr>
          <w:b/>
          <w:bCs/>
        </w:rPr>
        <w:t>Purpose:</w:t>
      </w:r>
      <w:r w:rsidR="00B96CFC" w:rsidRPr="004D6D70">
        <w:t xml:space="preserve"> </w:t>
      </w:r>
      <w:r w:rsidRPr="004D6D70">
        <w:t>Display logins from multiple locations or devices within a suspicious time window.</w:t>
      </w:r>
    </w:p>
    <w:p w14:paraId="2ADE9145" w14:textId="484A12F9" w:rsidR="00874B00" w:rsidRPr="004D6D70" w:rsidRDefault="00874B00" w:rsidP="00874B00">
      <w:r w:rsidRPr="004D6D70">
        <w:rPr>
          <w:b/>
          <w:bCs/>
        </w:rPr>
        <w:t>Usage Scenario:</w:t>
      </w:r>
      <w:r w:rsidR="00B96CFC" w:rsidRPr="004D6D70">
        <w:t xml:space="preserve"> </w:t>
      </w:r>
      <w:r w:rsidRPr="004D6D70">
        <w:t>Detect credential sharing or account takeover attempts.</w:t>
      </w:r>
    </w:p>
    <w:p w14:paraId="3777D55D" w14:textId="77777777" w:rsidR="00874B00" w:rsidRPr="004D6D70" w:rsidRDefault="00874B00" w:rsidP="001547DD">
      <w:pPr>
        <w:pStyle w:val="SubHeading"/>
      </w:pPr>
      <w:r w:rsidRPr="004D6D70">
        <w:t>Key Data Inputs:</w:t>
      </w:r>
    </w:p>
    <w:p w14:paraId="0B412DB3" w14:textId="77777777" w:rsidR="00874B00" w:rsidRPr="004D6D70" w:rsidRDefault="00874B00" w:rsidP="001547DD">
      <w:pPr>
        <w:pStyle w:val="Bullets"/>
      </w:pPr>
      <w:r w:rsidRPr="004D6D70">
        <w:t>Login timestamp</w:t>
      </w:r>
    </w:p>
    <w:p w14:paraId="5E82E87E" w14:textId="77777777" w:rsidR="00874B00" w:rsidRPr="004D6D70" w:rsidRDefault="00874B00" w:rsidP="001547DD">
      <w:pPr>
        <w:pStyle w:val="Bullets"/>
      </w:pPr>
      <w:r w:rsidRPr="004D6D70">
        <w:t>Device ID</w:t>
      </w:r>
    </w:p>
    <w:p w14:paraId="5F1E1A04" w14:textId="77777777" w:rsidR="00874B00" w:rsidRPr="004D6D70" w:rsidRDefault="00874B00" w:rsidP="001547DD">
      <w:pPr>
        <w:pStyle w:val="Bullets"/>
      </w:pPr>
      <w:r w:rsidRPr="004D6D70">
        <w:t>Geolocation/IP</w:t>
      </w:r>
    </w:p>
    <w:p w14:paraId="20D8E90A" w14:textId="77777777" w:rsidR="00874B00" w:rsidRPr="004D6D70" w:rsidRDefault="00874B00" w:rsidP="001547DD">
      <w:pPr>
        <w:pStyle w:val="SubHeading"/>
      </w:pPr>
      <w:r w:rsidRPr="004D6D70">
        <w:t>Delivery Requirements:</w:t>
      </w:r>
    </w:p>
    <w:p w14:paraId="3C70F974" w14:textId="545E1F89" w:rsidR="00874B00" w:rsidRPr="004D6D70" w:rsidRDefault="00874B00" w:rsidP="001547DD">
      <w:pPr>
        <w:pStyle w:val="Bullets"/>
      </w:pPr>
      <w:r w:rsidRPr="004D6D70">
        <w:rPr>
          <w:b/>
          <w:bCs/>
        </w:rPr>
        <w:t>Timeline and Geolocation Overlay:</w:t>
      </w:r>
      <w:r w:rsidR="005012C8" w:rsidRPr="004D6D70">
        <w:t xml:space="preserve"> </w:t>
      </w:r>
      <w:r w:rsidRPr="004D6D70">
        <w:t>Create an interactive timeline that plots login events chronologically:</w:t>
      </w:r>
    </w:p>
    <w:p w14:paraId="551EA24B" w14:textId="77777777" w:rsidR="00874B00" w:rsidRPr="004D6D70" w:rsidRDefault="00874B00" w:rsidP="001547DD">
      <w:pPr>
        <w:pStyle w:val="Bullets2"/>
      </w:pPr>
      <w:r w:rsidRPr="004D6D70">
        <w:t>Overlay login locations on a world map alongside the timeline.</w:t>
      </w:r>
    </w:p>
    <w:p w14:paraId="1344F835" w14:textId="77777777" w:rsidR="00874B00" w:rsidRPr="004D6D70" w:rsidRDefault="00874B00" w:rsidP="001547DD">
      <w:pPr>
        <w:pStyle w:val="Bullets2"/>
      </w:pPr>
      <w:r w:rsidRPr="004D6D70">
        <w:t xml:space="preserve">Synchronize the timeline and map views so clicking an </w:t>
      </w:r>
      <w:proofErr w:type="gramStart"/>
      <w:r w:rsidRPr="004D6D70">
        <w:t>event highlights</w:t>
      </w:r>
      <w:proofErr w:type="gramEnd"/>
      <w:r w:rsidRPr="004D6D70">
        <w:t xml:space="preserve"> both time and location.</w:t>
      </w:r>
    </w:p>
    <w:p w14:paraId="57F2BE60" w14:textId="3D169A5C" w:rsidR="00874B00" w:rsidRPr="004D6D70" w:rsidRDefault="00874B00" w:rsidP="001547DD">
      <w:pPr>
        <w:pStyle w:val="Bullets"/>
      </w:pPr>
      <w:r w:rsidRPr="004D6D70">
        <w:rPr>
          <w:b/>
        </w:rPr>
        <w:t>Impossible Travel Risk Indicator</w:t>
      </w:r>
      <w:r w:rsidRPr="004D6D70">
        <w:t>:</w:t>
      </w:r>
      <w:r w:rsidR="005012C8" w:rsidRPr="004D6D70">
        <w:t xml:space="preserve"> </w:t>
      </w:r>
      <w:r w:rsidRPr="004D6D70">
        <w:t>Automatically detect and flag:</w:t>
      </w:r>
    </w:p>
    <w:p w14:paraId="167E60C3" w14:textId="77777777" w:rsidR="00874B00" w:rsidRPr="004D6D70" w:rsidRDefault="00874B00" w:rsidP="001547DD">
      <w:pPr>
        <w:pStyle w:val="Bullets2"/>
      </w:pPr>
      <w:r w:rsidRPr="004D6D70">
        <w:t>Logins that suggest "impossible travel" (e.g., login in New York at 2:00 PM and London at 2:30 PM).</w:t>
      </w:r>
    </w:p>
    <w:p w14:paraId="0952E44C" w14:textId="77777777" w:rsidR="00874B00" w:rsidRPr="004D6D70" w:rsidRDefault="00874B00" w:rsidP="001547DD">
      <w:pPr>
        <w:pStyle w:val="Bullets2"/>
      </w:pPr>
      <w:r w:rsidRPr="004D6D70">
        <w:t>Calculate minimum required travel time between two login points.</w:t>
      </w:r>
    </w:p>
    <w:p w14:paraId="4C0CE7B7" w14:textId="77777777" w:rsidR="00874B00" w:rsidRPr="004D6D70" w:rsidRDefault="00874B00" w:rsidP="001547DD">
      <w:pPr>
        <w:pStyle w:val="Bullets2"/>
      </w:pPr>
      <w:r w:rsidRPr="004D6D70">
        <w:t>Use visual indicators like red arrows, warning badges, or shaded paths to highlight suspicious travel.</w:t>
      </w:r>
    </w:p>
    <w:p w14:paraId="2622227C" w14:textId="2B6E2891" w:rsidR="00874B00" w:rsidRPr="004D6D70" w:rsidRDefault="00874B00" w:rsidP="001547DD">
      <w:pPr>
        <w:pStyle w:val="Bullets"/>
      </w:pPr>
      <w:r w:rsidRPr="004D6D70">
        <w:rPr>
          <w:b/>
          <w:bCs/>
        </w:rPr>
        <w:t>Multiple Device Risk Detection:</w:t>
      </w:r>
      <w:r w:rsidR="00694A22" w:rsidRPr="004D6D70">
        <w:t xml:space="preserve"> </w:t>
      </w:r>
      <w:r w:rsidRPr="004D6D70">
        <w:t>Highlight scenarios where the same user credentials are used from different device IDs within an abnormally short time frame (e.g., minutes apart).</w:t>
      </w:r>
    </w:p>
    <w:p w14:paraId="0691C212" w14:textId="690E3959" w:rsidR="00874B00" w:rsidRPr="004D6D70" w:rsidRDefault="00874B00" w:rsidP="001547DD">
      <w:pPr>
        <w:pStyle w:val="Bullets"/>
      </w:pPr>
      <w:r w:rsidRPr="004D6D70">
        <w:rPr>
          <w:b/>
          <w:bCs/>
        </w:rPr>
        <w:t>Interactive Hover Details:</w:t>
      </w:r>
      <w:r w:rsidR="00694A22" w:rsidRPr="004D6D70">
        <w:t xml:space="preserve"> </w:t>
      </w:r>
      <w:r w:rsidRPr="004D6D70">
        <w:t>Hovering over a login point should display:</w:t>
      </w:r>
    </w:p>
    <w:p w14:paraId="20CEE9E8" w14:textId="77777777" w:rsidR="00874B00" w:rsidRPr="004D6D70" w:rsidRDefault="00874B00" w:rsidP="001547DD">
      <w:pPr>
        <w:pStyle w:val="Bullets2"/>
      </w:pPr>
      <w:r w:rsidRPr="004D6D70">
        <w:t>Device ID</w:t>
      </w:r>
    </w:p>
    <w:p w14:paraId="3CF03A0E" w14:textId="77777777" w:rsidR="00874B00" w:rsidRPr="004D6D70" w:rsidRDefault="00874B00" w:rsidP="001547DD">
      <w:pPr>
        <w:pStyle w:val="Bullets2"/>
      </w:pPr>
      <w:r w:rsidRPr="004D6D70">
        <w:t>IP address (partially masked if needed)</w:t>
      </w:r>
    </w:p>
    <w:p w14:paraId="66EFFD94" w14:textId="77777777" w:rsidR="00874B00" w:rsidRPr="004D6D70" w:rsidRDefault="00874B00" w:rsidP="001547DD">
      <w:pPr>
        <w:pStyle w:val="Bullets2"/>
      </w:pPr>
      <w:r w:rsidRPr="004D6D70">
        <w:t>Geolocation (city, country)</w:t>
      </w:r>
    </w:p>
    <w:p w14:paraId="1FE01672" w14:textId="77777777" w:rsidR="00874B00" w:rsidRPr="004D6D70" w:rsidRDefault="00874B00" w:rsidP="001547DD">
      <w:pPr>
        <w:pStyle w:val="Bullets2"/>
      </w:pPr>
      <w:r w:rsidRPr="004D6D70">
        <w:t>Timestamp</w:t>
      </w:r>
    </w:p>
    <w:p w14:paraId="72C9DAAB" w14:textId="77777777" w:rsidR="00874B00" w:rsidRPr="004D6D70" w:rsidRDefault="00874B00" w:rsidP="001547DD">
      <w:pPr>
        <w:pStyle w:val="Bullets2"/>
      </w:pPr>
      <w:r w:rsidRPr="004D6D70">
        <w:t>Device/browser type (optional)</w:t>
      </w:r>
    </w:p>
    <w:p w14:paraId="44D6C85C" w14:textId="53309845" w:rsidR="00874B00" w:rsidRPr="004D6D70" w:rsidRDefault="00874B00" w:rsidP="001547DD">
      <w:pPr>
        <w:pStyle w:val="Bullets"/>
      </w:pPr>
      <w:r w:rsidRPr="004D6D70">
        <w:rPr>
          <w:b/>
          <w:bCs/>
        </w:rPr>
        <w:t>Configurable Suspicion Thresholds</w:t>
      </w:r>
      <w:r w:rsidR="00CB24B7" w:rsidRPr="004D6D70">
        <w:rPr>
          <w:b/>
          <w:bCs/>
        </w:rPr>
        <w:t>:</w:t>
      </w:r>
      <w:r w:rsidR="00CB24B7" w:rsidRPr="004D6D70">
        <w:t xml:space="preserve"> </w:t>
      </w:r>
      <w:r w:rsidRPr="004D6D70">
        <w:t>Allow adjustment of parameters such as:</w:t>
      </w:r>
    </w:p>
    <w:p w14:paraId="7ED13D2C" w14:textId="77777777" w:rsidR="00874B00" w:rsidRPr="004D6D70" w:rsidRDefault="00874B00" w:rsidP="001547DD">
      <w:pPr>
        <w:pStyle w:val="Bullets2"/>
      </w:pPr>
      <w:r w:rsidRPr="004D6D70">
        <w:t>Minimum distance/time thresholds for impossible travel detection.</w:t>
      </w:r>
    </w:p>
    <w:p w14:paraId="3C24B353" w14:textId="77777777" w:rsidR="00874B00" w:rsidRPr="004D6D70" w:rsidRDefault="00874B00" w:rsidP="001547DD">
      <w:pPr>
        <w:pStyle w:val="Bullets2"/>
      </w:pPr>
      <w:r w:rsidRPr="004D6D70">
        <w:t>Device switching sensitivity.</w:t>
      </w:r>
    </w:p>
    <w:p w14:paraId="6700582F" w14:textId="3FC8E9E5" w:rsidR="00874B00" w:rsidRPr="004D6D70" w:rsidRDefault="00874B00" w:rsidP="001547DD">
      <w:pPr>
        <w:pStyle w:val="Bullets"/>
      </w:pPr>
      <w:r w:rsidRPr="004D6D70">
        <w:rPr>
          <w:b/>
          <w:bCs/>
        </w:rPr>
        <w:t>Drill-Down to Session Details:</w:t>
      </w:r>
      <w:r w:rsidR="00CB24B7" w:rsidRPr="004D6D70">
        <w:t xml:space="preserve"> </w:t>
      </w:r>
      <w:r w:rsidRPr="004D6D70">
        <w:t>Clicking on a flagged login event should reveal:</w:t>
      </w:r>
    </w:p>
    <w:p w14:paraId="1343E588" w14:textId="77777777" w:rsidR="00874B00" w:rsidRPr="004D6D70" w:rsidRDefault="00874B00" w:rsidP="001547DD">
      <w:pPr>
        <w:pStyle w:val="Bullets2"/>
      </w:pPr>
      <w:r w:rsidRPr="004D6D70">
        <w:t>Full session metadata (login method, device fingerprint, IP risk score).</w:t>
      </w:r>
    </w:p>
    <w:p w14:paraId="2EC95FCF" w14:textId="77777777" w:rsidR="00874B00" w:rsidRPr="004D6D70" w:rsidRDefault="00874B00" w:rsidP="001547DD">
      <w:pPr>
        <w:pStyle w:val="Bullets2"/>
      </w:pPr>
      <w:r w:rsidRPr="004D6D70">
        <w:t>Previous and next login events for contextual analysis.</w:t>
      </w:r>
    </w:p>
    <w:p w14:paraId="7E6D5406" w14:textId="2EA19538" w:rsidR="00874B00" w:rsidRPr="004D6D70" w:rsidRDefault="00874B00" w:rsidP="001547DD">
      <w:pPr>
        <w:pStyle w:val="Bullets"/>
      </w:pPr>
      <w:r w:rsidRPr="004D6D70">
        <w:rPr>
          <w:b/>
          <w:bCs/>
        </w:rPr>
        <w:t>Clustered View for Multiple Logins:</w:t>
      </w:r>
      <w:r w:rsidR="00CB24B7" w:rsidRPr="004D6D70">
        <w:t xml:space="preserve"> </w:t>
      </w:r>
      <w:r w:rsidRPr="004D6D70">
        <w:t>In cases of many simultaneous logins, group them into clusters on the map/timeline for simplified analysis.</w:t>
      </w:r>
    </w:p>
    <w:p w14:paraId="433D637D" w14:textId="1DCF7C00" w:rsidR="00874B00" w:rsidRPr="004D6D70" w:rsidRDefault="00874B00" w:rsidP="001547DD">
      <w:pPr>
        <w:pStyle w:val="Bullets"/>
      </w:pPr>
      <w:r w:rsidRPr="004D6D70">
        <w:rPr>
          <w:b/>
          <w:bCs/>
        </w:rPr>
        <w:t>Alert System Integration:</w:t>
      </w:r>
      <w:r w:rsidR="00CB24B7" w:rsidRPr="004D6D70">
        <w:t xml:space="preserve"> </w:t>
      </w:r>
      <w:r w:rsidRPr="004D6D70">
        <w:t>Allow real-time alert generation if suspicious simultaneous logins are detected during active sessions.</w:t>
      </w:r>
    </w:p>
    <w:p w14:paraId="251E8F40" w14:textId="7ED8D0AD" w:rsidR="00874B00" w:rsidRPr="004D6D70" w:rsidRDefault="00874B00" w:rsidP="001547DD">
      <w:pPr>
        <w:pStyle w:val="Bullets"/>
      </w:pPr>
      <w:r w:rsidRPr="004D6D70">
        <w:rPr>
          <w:b/>
          <w:bCs/>
        </w:rPr>
        <w:t>Explainability Layer:</w:t>
      </w:r>
      <w:r w:rsidR="00CB24B7" w:rsidRPr="004D6D70">
        <w:t xml:space="preserve"> </w:t>
      </w:r>
      <w:r w:rsidRPr="004D6D70">
        <w:t>Provide an explanation panel or tooltip that shows:</w:t>
      </w:r>
    </w:p>
    <w:p w14:paraId="206A3FC0" w14:textId="77777777" w:rsidR="00874B00" w:rsidRPr="004D6D70" w:rsidRDefault="00874B00" w:rsidP="001547DD">
      <w:pPr>
        <w:pStyle w:val="Bullets2"/>
      </w:pPr>
      <w:r w:rsidRPr="004D6D70">
        <w:t>How impossible travel is determined</w:t>
      </w:r>
    </w:p>
    <w:p w14:paraId="271C76C1" w14:textId="77777777" w:rsidR="00874B00" w:rsidRPr="004D6D70" w:rsidRDefault="00874B00" w:rsidP="001547DD">
      <w:pPr>
        <w:pStyle w:val="Bullets2"/>
      </w:pPr>
      <w:r w:rsidRPr="004D6D70">
        <w:t>Assumptions for time/distance calculations</w:t>
      </w:r>
    </w:p>
    <w:p w14:paraId="0A0480F7" w14:textId="77777777" w:rsidR="00874B00" w:rsidRPr="00CA5676" w:rsidRDefault="00874B00" w:rsidP="001547DD">
      <w:pPr>
        <w:pStyle w:val="Heading3"/>
        <w:rPr>
          <w:strike/>
        </w:rPr>
      </w:pPr>
      <w:commentRangeStart w:id="79"/>
      <w:commentRangeStart w:id="80"/>
      <w:r w:rsidRPr="00CA5676">
        <w:rPr>
          <w:strike/>
        </w:rPr>
        <w:t>Simultaneous Login Tracker</w:t>
      </w:r>
      <w:commentRangeEnd w:id="79"/>
      <w:r w:rsidRPr="00CA5676">
        <w:rPr>
          <w:rStyle w:val="CommentReference"/>
          <w:strike/>
        </w:rPr>
        <w:commentReference w:id="79"/>
      </w:r>
      <w:commentRangeEnd w:id="80"/>
      <w:r w:rsidR="00F45092">
        <w:rPr>
          <w:rStyle w:val="CommentReference"/>
          <w:rFonts w:asciiTheme="minorHAnsi" w:eastAsiaTheme="minorHAnsi" w:hAnsiTheme="minorHAnsi" w:cstheme="minorBidi"/>
          <w:color w:val="auto"/>
        </w:rPr>
        <w:commentReference w:id="80"/>
      </w:r>
    </w:p>
    <w:p w14:paraId="69D435B5" w14:textId="153C96FA" w:rsidR="00874B00" w:rsidRPr="00CA5676" w:rsidRDefault="00874B00" w:rsidP="00874B00">
      <w:pPr>
        <w:rPr>
          <w:strike/>
        </w:rPr>
      </w:pPr>
      <w:r w:rsidRPr="00CA5676">
        <w:rPr>
          <w:b/>
          <w:bCs/>
          <w:strike/>
        </w:rPr>
        <w:t>Purpose:</w:t>
      </w:r>
      <w:r w:rsidR="008C79E4" w:rsidRPr="00CA5676">
        <w:rPr>
          <w:strike/>
        </w:rPr>
        <w:t xml:space="preserve"> </w:t>
      </w:r>
      <w:r w:rsidRPr="00CA5676">
        <w:rPr>
          <w:strike/>
        </w:rPr>
        <w:t>Display logins from multiple locations or devices within a suspicious time window.</w:t>
      </w:r>
    </w:p>
    <w:p w14:paraId="0D1D4084" w14:textId="3685C380" w:rsidR="00874B00" w:rsidRPr="00CA5676" w:rsidRDefault="00874B00" w:rsidP="00874B00">
      <w:pPr>
        <w:rPr>
          <w:strike/>
        </w:rPr>
      </w:pPr>
      <w:r w:rsidRPr="00CA5676">
        <w:rPr>
          <w:b/>
          <w:bCs/>
          <w:strike/>
        </w:rPr>
        <w:t>Usage Scenario:</w:t>
      </w:r>
      <w:r w:rsidR="008C79E4" w:rsidRPr="00CA5676">
        <w:rPr>
          <w:strike/>
        </w:rPr>
        <w:t xml:space="preserve"> </w:t>
      </w:r>
      <w:r w:rsidRPr="00CA5676">
        <w:rPr>
          <w:strike/>
        </w:rPr>
        <w:t>Detect credential sharing or account takeover attempts.</w:t>
      </w:r>
    </w:p>
    <w:p w14:paraId="3640C0AD" w14:textId="77777777" w:rsidR="00874B00" w:rsidRPr="00CA5676" w:rsidRDefault="00874B00" w:rsidP="001547DD">
      <w:pPr>
        <w:pStyle w:val="SubHeading"/>
        <w:rPr>
          <w:strike/>
        </w:rPr>
      </w:pPr>
      <w:r w:rsidRPr="00CA5676">
        <w:rPr>
          <w:strike/>
        </w:rPr>
        <w:t>Key Data Inputs:</w:t>
      </w:r>
    </w:p>
    <w:p w14:paraId="6D2C7394" w14:textId="77777777" w:rsidR="00874B00" w:rsidRPr="00CA5676" w:rsidRDefault="00874B00" w:rsidP="001547DD">
      <w:pPr>
        <w:pStyle w:val="Bullets"/>
        <w:rPr>
          <w:strike/>
        </w:rPr>
      </w:pPr>
      <w:r w:rsidRPr="00CA5676">
        <w:rPr>
          <w:strike/>
        </w:rPr>
        <w:t>Login timestamp</w:t>
      </w:r>
    </w:p>
    <w:p w14:paraId="5D5AE096" w14:textId="77777777" w:rsidR="00874B00" w:rsidRPr="00CA5676" w:rsidRDefault="00874B00" w:rsidP="001547DD">
      <w:pPr>
        <w:pStyle w:val="Bullets"/>
        <w:rPr>
          <w:strike/>
        </w:rPr>
      </w:pPr>
      <w:r w:rsidRPr="00CA5676">
        <w:rPr>
          <w:strike/>
        </w:rPr>
        <w:t>Device ID</w:t>
      </w:r>
    </w:p>
    <w:p w14:paraId="0266C305" w14:textId="77777777" w:rsidR="00874B00" w:rsidRPr="00CA5676" w:rsidRDefault="00874B00" w:rsidP="001547DD">
      <w:pPr>
        <w:pStyle w:val="Bullets"/>
        <w:rPr>
          <w:strike/>
        </w:rPr>
      </w:pPr>
      <w:r w:rsidRPr="00CA5676">
        <w:rPr>
          <w:strike/>
        </w:rPr>
        <w:t>Geolocation/IP</w:t>
      </w:r>
    </w:p>
    <w:p w14:paraId="3B545934" w14:textId="77777777" w:rsidR="00874B00" w:rsidRPr="00CA5676" w:rsidRDefault="00874B00" w:rsidP="001547DD">
      <w:pPr>
        <w:pStyle w:val="SubHeading"/>
        <w:rPr>
          <w:strike/>
        </w:rPr>
      </w:pPr>
      <w:r w:rsidRPr="00CA5676">
        <w:rPr>
          <w:strike/>
        </w:rPr>
        <w:t>Delivery Requirements:</w:t>
      </w:r>
    </w:p>
    <w:p w14:paraId="2DEEF730" w14:textId="63744FC2" w:rsidR="00874B00" w:rsidRPr="00CA5676" w:rsidRDefault="00874B00" w:rsidP="001547DD">
      <w:pPr>
        <w:pStyle w:val="Bullets"/>
        <w:rPr>
          <w:strike/>
        </w:rPr>
      </w:pPr>
      <w:r w:rsidRPr="00CA5676">
        <w:rPr>
          <w:b/>
          <w:bCs/>
          <w:strike/>
        </w:rPr>
        <w:t>Timeline and Geolocation Overlay:</w:t>
      </w:r>
      <w:r w:rsidR="008C79E4" w:rsidRPr="00CA5676">
        <w:rPr>
          <w:strike/>
        </w:rPr>
        <w:t xml:space="preserve"> </w:t>
      </w:r>
      <w:r w:rsidRPr="00CA5676">
        <w:rPr>
          <w:strike/>
        </w:rPr>
        <w:t>Create an interactive timeline that plots login events chronologically:</w:t>
      </w:r>
    </w:p>
    <w:p w14:paraId="438DA801" w14:textId="77777777" w:rsidR="00874B00" w:rsidRPr="00CA5676" w:rsidRDefault="00874B00" w:rsidP="001547DD">
      <w:pPr>
        <w:pStyle w:val="Bullets2"/>
        <w:rPr>
          <w:strike/>
        </w:rPr>
      </w:pPr>
      <w:r w:rsidRPr="00CA5676">
        <w:rPr>
          <w:strike/>
        </w:rPr>
        <w:t>Overlay login locations on a world map alongside the timeline.</w:t>
      </w:r>
    </w:p>
    <w:p w14:paraId="2C7317B7" w14:textId="77777777" w:rsidR="00874B00" w:rsidRPr="00CA5676" w:rsidRDefault="00874B00" w:rsidP="001547DD">
      <w:pPr>
        <w:pStyle w:val="Bullets2"/>
        <w:rPr>
          <w:strike/>
        </w:rPr>
      </w:pPr>
      <w:r w:rsidRPr="00CA5676">
        <w:rPr>
          <w:strike/>
        </w:rPr>
        <w:t xml:space="preserve">Synchronize the timeline and map views so clicking an </w:t>
      </w:r>
      <w:proofErr w:type="gramStart"/>
      <w:r w:rsidRPr="00CA5676">
        <w:rPr>
          <w:strike/>
        </w:rPr>
        <w:t>event highlights</w:t>
      </w:r>
      <w:proofErr w:type="gramEnd"/>
      <w:r w:rsidRPr="00CA5676">
        <w:rPr>
          <w:strike/>
        </w:rPr>
        <w:t xml:space="preserve"> both time and location.</w:t>
      </w:r>
    </w:p>
    <w:p w14:paraId="566189CA" w14:textId="50C03FD9" w:rsidR="00874B00" w:rsidRPr="00CA5676" w:rsidRDefault="00874B00" w:rsidP="001547DD">
      <w:pPr>
        <w:pStyle w:val="Bullets"/>
        <w:rPr>
          <w:strike/>
        </w:rPr>
      </w:pPr>
      <w:r w:rsidRPr="00CA5676">
        <w:rPr>
          <w:strike/>
        </w:rPr>
        <w:t>Impossible Travel Risk Indicator:</w:t>
      </w:r>
      <w:r w:rsidR="008C79E4" w:rsidRPr="00CA5676">
        <w:rPr>
          <w:strike/>
        </w:rPr>
        <w:t xml:space="preserve"> </w:t>
      </w:r>
      <w:r w:rsidRPr="00CA5676">
        <w:rPr>
          <w:strike/>
        </w:rPr>
        <w:t>Automatically detect and flag:</w:t>
      </w:r>
    </w:p>
    <w:p w14:paraId="76F00111" w14:textId="77777777" w:rsidR="00874B00" w:rsidRPr="00CA5676" w:rsidRDefault="00874B00" w:rsidP="001547DD">
      <w:pPr>
        <w:pStyle w:val="Bullets2"/>
        <w:rPr>
          <w:strike/>
        </w:rPr>
      </w:pPr>
      <w:r w:rsidRPr="00CA5676">
        <w:rPr>
          <w:strike/>
        </w:rPr>
        <w:t>Logins that suggest "impossible travel" (e.g., login in New York at 2:00 PM and London at 2:30 PM).</w:t>
      </w:r>
    </w:p>
    <w:p w14:paraId="7065DE96" w14:textId="77777777" w:rsidR="00874B00" w:rsidRPr="00CA5676" w:rsidRDefault="00874B00" w:rsidP="001547DD">
      <w:pPr>
        <w:pStyle w:val="Bullets2"/>
        <w:rPr>
          <w:strike/>
        </w:rPr>
      </w:pPr>
      <w:r w:rsidRPr="00CA5676">
        <w:rPr>
          <w:strike/>
        </w:rPr>
        <w:t>Calculate minimum required travel time between two login points.</w:t>
      </w:r>
    </w:p>
    <w:p w14:paraId="0F19129C" w14:textId="77777777" w:rsidR="00874B00" w:rsidRPr="00CA5676" w:rsidRDefault="00874B00" w:rsidP="001547DD">
      <w:pPr>
        <w:pStyle w:val="Bullets2"/>
        <w:rPr>
          <w:strike/>
        </w:rPr>
      </w:pPr>
      <w:r w:rsidRPr="00CA5676">
        <w:rPr>
          <w:strike/>
        </w:rPr>
        <w:t>Use visual indicators like red arrows, warning badges, or shaded paths to highlight suspicious travel.</w:t>
      </w:r>
    </w:p>
    <w:p w14:paraId="4FEBB6B9" w14:textId="6DD98584" w:rsidR="00874B00" w:rsidRPr="00CA5676" w:rsidRDefault="00874B00" w:rsidP="001547DD">
      <w:pPr>
        <w:pStyle w:val="Bullets"/>
        <w:rPr>
          <w:strike/>
        </w:rPr>
      </w:pPr>
      <w:r w:rsidRPr="00CA5676">
        <w:rPr>
          <w:b/>
          <w:bCs/>
          <w:strike/>
        </w:rPr>
        <w:t>Multiple Device Risk Detection:</w:t>
      </w:r>
      <w:r w:rsidR="008C79E4" w:rsidRPr="00CA5676">
        <w:rPr>
          <w:strike/>
        </w:rPr>
        <w:t xml:space="preserve"> </w:t>
      </w:r>
      <w:r w:rsidRPr="00CA5676">
        <w:rPr>
          <w:strike/>
        </w:rPr>
        <w:t>Highlight scenarios where the same user credentials are used from different device IDs within an abnormally short time frame (e.g., minutes apart).</w:t>
      </w:r>
    </w:p>
    <w:p w14:paraId="20CDBF0F" w14:textId="485760C6" w:rsidR="00874B00" w:rsidRPr="00CA5676" w:rsidRDefault="00874B00" w:rsidP="001547DD">
      <w:pPr>
        <w:pStyle w:val="Bullets"/>
        <w:rPr>
          <w:strike/>
        </w:rPr>
      </w:pPr>
      <w:r w:rsidRPr="00CA5676">
        <w:rPr>
          <w:b/>
          <w:bCs/>
          <w:strike/>
        </w:rPr>
        <w:t>Interactive Hover Details:</w:t>
      </w:r>
      <w:r w:rsidR="008C79E4" w:rsidRPr="00CA5676">
        <w:rPr>
          <w:strike/>
        </w:rPr>
        <w:t xml:space="preserve"> </w:t>
      </w:r>
      <w:r w:rsidRPr="00CA5676">
        <w:rPr>
          <w:strike/>
        </w:rPr>
        <w:t>Hovering over a login point should display:</w:t>
      </w:r>
    </w:p>
    <w:p w14:paraId="102772DA" w14:textId="77777777" w:rsidR="00874B00" w:rsidRPr="00CA5676" w:rsidRDefault="00874B00" w:rsidP="001547DD">
      <w:pPr>
        <w:pStyle w:val="Bullets2"/>
        <w:rPr>
          <w:strike/>
        </w:rPr>
      </w:pPr>
      <w:r w:rsidRPr="00CA5676">
        <w:rPr>
          <w:strike/>
        </w:rPr>
        <w:t>Device ID</w:t>
      </w:r>
    </w:p>
    <w:p w14:paraId="546DC4D9" w14:textId="77777777" w:rsidR="00874B00" w:rsidRPr="00CA5676" w:rsidRDefault="00874B00" w:rsidP="001547DD">
      <w:pPr>
        <w:pStyle w:val="Bullets2"/>
        <w:rPr>
          <w:strike/>
        </w:rPr>
      </w:pPr>
      <w:r w:rsidRPr="00CA5676">
        <w:rPr>
          <w:strike/>
        </w:rPr>
        <w:t>IP address (partially masked if needed)</w:t>
      </w:r>
    </w:p>
    <w:p w14:paraId="1225A6C1" w14:textId="77777777" w:rsidR="00874B00" w:rsidRPr="00CA5676" w:rsidRDefault="00874B00" w:rsidP="001547DD">
      <w:pPr>
        <w:pStyle w:val="Bullets2"/>
        <w:rPr>
          <w:strike/>
        </w:rPr>
      </w:pPr>
      <w:r w:rsidRPr="00CA5676">
        <w:rPr>
          <w:strike/>
        </w:rPr>
        <w:t>Geolocation (city, country)</w:t>
      </w:r>
    </w:p>
    <w:p w14:paraId="497AFF7F" w14:textId="77777777" w:rsidR="00874B00" w:rsidRPr="00CA5676" w:rsidRDefault="00874B00" w:rsidP="001547DD">
      <w:pPr>
        <w:pStyle w:val="Bullets2"/>
        <w:rPr>
          <w:strike/>
        </w:rPr>
      </w:pPr>
      <w:r w:rsidRPr="00CA5676">
        <w:rPr>
          <w:strike/>
        </w:rPr>
        <w:t>Timestamp</w:t>
      </w:r>
    </w:p>
    <w:p w14:paraId="0EA88C9F" w14:textId="77777777" w:rsidR="00874B00" w:rsidRPr="00CA5676" w:rsidRDefault="00874B00" w:rsidP="001547DD">
      <w:pPr>
        <w:pStyle w:val="Bullets2"/>
        <w:rPr>
          <w:strike/>
        </w:rPr>
      </w:pPr>
      <w:r w:rsidRPr="00CA5676">
        <w:rPr>
          <w:strike/>
        </w:rPr>
        <w:t>Device/browser type (optional)</w:t>
      </w:r>
    </w:p>
    <w:p w14:paraId="73276F4C" w14:textId="7FA2611C" w:rsidR="00874B00" w:rsidRPr="00CA5676" w:rsidRDefault="00874B00" w:rsidP="001547DD">
      <w:pPr>
        <w:pStyle w:val="Bullets"/>
        <w:rPr>
          <w:strike/>
        </w:rPr>
      </w:pPr>
      <w:r w:rsidRPr="00CA5676">
        <w:rPr>
          <w:b/>
          <w:bCs/>
          <w:strike/>
        </w:rPr>
        <w:t>Configurable Suspicion Thresholds:</w:t>
      </w:r>
      <w:r w:rsidR="008C79E4" w:rsidRPr="00CA5676">
        <w:rPr>
          <w:strike/>
        </w:rPr>
        <w:t xml:space="preserve"> </w:t>
      </w:r>
      <w:r w:rsidRPr="00CA5676">
        <w:rPr>
          <w:strike/>
        </w:rPr>
        <w:t>Allow adjustment of parameters such as:</w:t>
      </w:r>
    </w:p>
    <w:p w14:paraId="4AE5B803" w14:textId="77777777" w:rsidR="00874B00" w:rsidRPr="00CA5676" w:rsidRDefault="00874B00" w:rsidP="001547DD">
      <w:pPr>
        <w:pStyle w:val="Bullets2"/>
        <w:rPr>
          <w:strike/>
        </w:rPr>
      </w:pPr>
      <w:r w:rsidRPr="00CA5676">
        <w:rPr>
          <w:strike/>
        </w:rPr>
        <w:t>Minimum distance/time thresholds for impossible travel detection.</w:t>
      </w:r>
    </w:p>
    <w:p w14:paraId="69D1193D" w14:textId="77777777" w:rsidR="00874B00" w:rsidRPr="00CA5676" w:rsidRDefault="00874B00" w:rsidP="001547DD">
      <w:pPr>
        <w:pStyle w:val="Bullets2"/>
        <w:rPr>
          <w:strike/>
        </w:rPr>
      </w:pPr>
      <w:r w:rsidRPr="00CA5676">
        <w:rPr>
          <w:strike/>
        </w:rPr>
        <w:t>Device switching sensitivity.</w:t>
      </w:r>
    </w:p>
    <w:p w14:paraId="15C2244F" w14:textId="00F1259B" w:rsidR="00874B00" w:rsidRPr="00CA5676" w:rsidRDefault="00874B00" w:rsidP="001547DD">
      <w:pPr>
        <w:pStyle w:val="Bullets"/>
        <w:rPr>
          <w:strike/>
        </w:rPr>
      </w:pPr>
      <w:r w:rsidRPr="00CA5676">
        <w:rPr>
          <w:b/>
          <w:bCs/>
          <w:strike/>
        </w:rPr>
        <w:t>Drill-Down to Session Details:</w:t>
      </w:r>
      <w:r w:rsidR="008C79E4" w:rsidRPr="00CA5676">
        <w:rPr>
          <w:strike/>
        </w:rPr>
        <w:t xml:space="preserve"> </w:t>
      </w:r>
      <w:r w:rsidRPr="00CA5676">
        <w:rPr>
          <w:strike/>
        </w:rPr>
        <w:t>Clicking on a flagged login event should reveal:</w:t>
      </w:r>
    </w:p>
    <w:p w14:paraId="53F7BACC" w14:textId="77777777" w:rsidR="00874B00" w:rsidRPr="00CA5676" w:rsidRDefault="00874B00" w:rsidP="001547DD">
      <w:pPr>
        <w:pStyle w:val="Bullets2"/>
        <w:rPr>
          <w:strike/>
        </w:rPr>
      </w:pPr>
      <w:r w:rsidRPr="00CA5676">
        <w:rPr>
          <w:strike/>
        </w:rPr>
        <w:t>Full session metadata (login method, device fingerprint, IP risk score).</w:t>
      </w:r>
    </w:p>
    <w:p w14:paraId="61C6049E" w14:textId="77777777" w:rsidR="00874B00" w:rsidRPr="00CA5676" w:rsidRDefault="00874B00" w:rsidP="001547DD">
      <w:pPr>
        <w:pStyle w:val="Bullets2"/>
        <w:rPr>
          <w:strike/>
        </w:rPr>
      </w:pPr>
      <w:r w:rsidRPr="00CA5676">
        <w:rPr>
          <w:strike/>
        </w:rPr>
        <w:t>Previous and next login events for contextual analysis.</w:t>
      </w:r>
    </w:p>
    <w:p w14:paraId="04ABF971" w14:textId="1B2FAE23" w:rsidR="00874B00" w:rsidRPr="00CA5676" w:rsidRDefault="00874B00" w:rsidP="001547DD">
      <w:pPr>
        <w:pStyle w:val="Bullets"/>
        <w:rPr>
          <w:strike/>
        </w:rPr>
      </w:pPr>
      <w:r w:rsidRPr="00CA5676">
        <w:rPr>
          <w:b/>
          <w:bCs/>
          <w:strike/>
        </w:rPr>
        <w:t>Clustered View for Multiple Logins:</w:t>
      </w:r>
      <w:r w:rsidR="008C79E4" w:rsidRPr="00CA5676">
        <w:rPr>
          <w:strike/>
        </w:rPr>
        <w:t xml:space="preserve"> </w:t>
      </w:r>
      <w:r w:rsidRPr="00CA5676">
        <w:rPr>
          <w:strike/>
        </w:rPr>
        <w:t>In cases of many simultaneous logins, group them into clusters on the map/timeline for simplified analysis.</w:t>
      </w:r>
    </w:p>
    <w:p w14:paraId="548D27EF" w14:textId="411D3A99" w:rsidR="00874B00" w:rsidRPr="00CA5676" w:rsidRDefault="00874B00" w:rsidP="001547DD">
      <w:pPr>
        <w:pStyle w:val="Bullets"/>
        <w:rPr>
          <w:strike/>
        </w:rPr>
      </w:pPr>
      <w:r w:rsidRPr="00CA5676">
        <w:rPr>
          <w:b/>
          <w:bCs/>
          <w:strike/>
        </w:rPr>
        <w:t>Alert System Integration:</w:t>
      </w:r>
      <w:r w:rsidR="008C79E4" w:rsidRPr="00CA5676">
        <w:rPr>
          <w:strike/>
        </w:rPr>
        <w:t xml:space="preserve"> </w:t>
      </w:r>
      <w:r w:rsidRPr="00CA5676">
        <w:rPr>
          <w:strike/>
        </w:rPr>
        <w:t>Allow real-time alert generation if suspicious simultaneous logins are detected during active sessions.</w:t>
      </w:r>
    </w:p>
    <w:p w14:paraId="4641EB64" w14:textId="30645CB4" w:rsidR="00874B00" w:rsidRPr="00CA5676" w:rsidRDefault="00874B00" w:rsidP="001547DD">
      <w:pPr>
        <w:pStyle w:val="Bullets"/>
        <w:rPr>
          <w:strike/>
        </w:rPr>
      </w:pPr>
      <w:r w:rsidRPr="00CA5676">
        <w:rPr>
          <w:b/>
          <w:bCs/>
          <w:strike/>
        </w:rPr>
        <w:t>Explainability Layer:</w:t>
      </w:r>
      <w:r w:rsidR="008C79E4" w:rsidRPr="00CA5676">
        <w:rPr>
          <w:strike/>
        </w:rPr>
        <w:t xml:space="preserve"> </w:t>
      </w:r>
      <w:r w:rsidRPr="00CA5676">
        <w:rPr>
          <w:strike/>
        </w:rPr>
        <w:t>Provide an explanation panel or tooltip that shows:</w:t>
      </w:r>
    </w:p>
    <w:p w14:paraId="69F046EC" w14:textId="77777777" w:rsidR="00874B00" w:rsidRPr="00CA5676" w:rsidRDefault="00874B00" w:rsidP="001547DD">
      <w:pPr>
        <w:pStyle w:val="Bullets2"/>
        <w:rPr>
          <w:strike/>
        </w:rPr>
      </w:pPr>
      <w:r w:rsidRPr="00CA5676">
        <w:rPr>
          <w:strike/>
        </w:rPr>
        <w:t>How impossible travel is determined</w:t>
      </w:r>
    </w:p>
    <w:p w14:paraId="41DDC5A5" w14:textId="77777777" w:rsidR="00874B00" w:rsidRPr="00CA5676" w:rsidRDefault="00874B00" w:rsidP="001547DD">
      <w:pPr>
        <w:pStyle w:val="Bullets2"/>
        <w:rPr>
          <w:strike/>
        </w:rPr>
      </w:pPr>
      <w:r w:rsidRPr="00CA5676">
        <w:rPr>
          <w:strike/>
        </w:rPr>
        <w:t>Assumptions for time/distance calculations</w:t>
      </w:r>
    </w:p>
    <w:p w14:paraId="73F412B8" w14:textId="77777777" w:rsidR="00874B00" w:rsidRPr="004D6D70" w:rsidRDefault="00874B00" w:rsidP="001547DD">
      <w:pPr>
        <w:pStyle w:val="Heading3"/>
      </w:pPr>
      <w:r w:rsidRPr="004D6D70">
        <w:t>Transaction Burst Chart</w:t>
      </w:r>
    </w:p>
    <w:p w14:paraId="757F1D7E" w14:textId="706BE72C" w:rsidR="00874B00" w:rsidRPr="004D6D70" w:rsidRDefault="00874B00" w:rsidP="00874B00">
      <w:r w:rsidRPr="004D6D70">
        <w:rPr>
          <w:b/>
          <w:bCs/>
        </w:rPr>
        <w:t>Purpose:</w:t>
      </w:r>
      <w:r w:rsidR="008C79E4" w:rsidRPr="004D6D70">
        <w:t xml:space="preserve"> </w:t>
      </w:r>
      <w:r w:rsidRPr="004D6D70">
        <w:t>Show concentration of transactions over short windows.</w:t>
      </w:r>
    </w:p>
    <w:p w14:paraId="289B6655" w14:textId="3AC6D2E7" w:rsidR="00874B00" w:rsidRPr="004D6D70" w:rsidRDefault="00874B00" w:rsidP="00874B00">
      <w:r w:rsidRPr="004D6D70">
        <w:rPr>
          <w:b/>
          <w:bCs/>
        </w:rPr>
        <w:t>Usage Scenario:</w:t>
      </w:r>
      <w:r w:rsidR="008C79E4" w:rsidRPr="004D6D70">
        <w:t xml:space="preserve"> </w:t>
      </w:r>
      <w:r w:rsidRPr="004D6D70">
        <w:t xml:space="preserve">Spot funding/dumping </w:t>
      </w:r>
      <w:r w:rsidR="004A38B4" w:rsidRPr="004D6D70">
        <w:t>behaviors</w:t>
      </w:r>
      <w:r w:rsidRPr="004D6D70">
        <w:t xml:space="preserve"> or burst laundering.</w:t>
      </w:r>
    </w:p>
    <w:p w14:paraId="6CB19295" w14:textId="77777777" w:rsidR="00874B00" w:rsidRPr="004D6D70" w:rsidRDefault="00874B00" w:rsidP="001547DD">
      <w:pPr>
        <w:pStyle w:val="SubHeading"/>
      </w:pPr>
      <w:r w:rsidRPr="004D6D70">
        <w:t>Key Data Inputs:</w:t>
      </w:r>
    </w:p>
    <w:p w14:paraId="735157CF" w14:textId="77777777" w:rsidR="00874B00" w:rsidRPr="004D6D70" w:rsidRDefault="00874B00" w:rsidP="001547DD">
      <w:pPr>
        <w:pStyle w:val="Bullets"/>
      </w:pPr>
      <w:r w:rsidRPr="004D6D70">
        <w:t>Time of transaction</w:t>
      </w:r>
    </w:p>
    <w:p w14:paraId="12A29FCE" w14:textId="77777777" w:rsidR="00874B00" w:rsidRPr="004D6D70" w:rsidRDefault="00874B00" w:rsidP="001547DD">
      <w:pPr>
        <w:pStyle w:val="Bullets"/>
      </w:pPr>
      <w:r w:rsidRPr="004D6D70">
        <w:t>Transaction amount</w:t>
      </w:r>
    </w:p>
    <w:p w14:paraId="03D96234" w14:textId="77777777" w:rsidR="00874B00" w:rsidRPr="004D6D70" w:rsidRDefault="00874B00" w:rsidP="001547DD">
      <w:pPr>
        <w:pStyle w:val="Bullets"/>
      </w:pPr>
      <w:r w:rsidRPr="004D6D70">
        <w:t>Source/destination</w:t>
      </w:r>
    </w:p>
    <w:p w14:paraId="4599197E" w14:textId="77777777" w:rsidR="00874B00" w:rsidRPr="004D6D70" w:rsidRDefault="00874B00" w:rsidP="001547DD">
      <w:pPr>
        <w:pStyle w:val="SubHeading"/>
      </w:pPr>
      <w:r w:rsidRPr="004D6D70">
        <w:t>Delivery Requirements:</w:t>
      </w:r>
    </w:p>
    <w:p w14:paraId="1D73BDE2" w14:textId="4F7B10E4" w:rsidR="00874B00" w:rsidRPr="004D6D70" w:rsidRDefault="00874B00" w:rsidP="001547DD">
      <w:pPr>
        <w:pStyle w:val="Bullets"/>
      </w:pPr>
      <w:r w:rsidRPr="004D6D70">
        <w:rPr>
          <w:b/>
          <w:bCs/>
        </w:rPr>
        <w:t>Threshold Line Toggle:</w:t>
      </w:r>
      <w:r w:rsidR="008C79E4" w:rsidRPr="004D6D70">
        <w:t xml:space="preserve"> </w:t>
      </w:r>
      <w:r w:rsidRPr="004D6D70">
        <w:t>Allow users to toggle on/off configurable threshold lines representing:</w:t>
      </w:r>
    </w:p>
    <w:p w14:paraId="7C484909" w14:textId="77777777" w:rsidR="00874B00" w:rsidRPr="004D6D70" w:rsidRDefault="00874B00" w:rsidP="001547DD">
      <w:pPr>
        <w:pStyle w:val="Bullets2"/>
      </w:pPr>
      <w:r w:rsidRPr="004D6D70">
        <w:t>Maximum expected transaction count or volume per time window (e.g., per minute, hour, day).</w:t>
      </w:r>
    </w:p>
    <w:p w14:paraId="7C26D879" w14:textId="77777777" w:rsidR="00874B00" w:rsidRPr="004D6D70" w:rsidRDefault="00874B00" w:rsidP="001547DD">
      <w:pPr>
        <w:pStyle w:val="Bullets2"/>
      </w:pPr>
      <w:r w:rsidRPr="004D6D70">
        <w:t>Highlight when transaction spikes breach thresholds.</w:t>
      </w:r>
    </w:p>
    <w:p w14:paraId="794BA40C" w14:textId="21F80BD6" w:rsidR="00874B00" w:rsidRPr="004D6D70" w:rsidRDefault="00874B00" w:rsidP="001547DD">
      <w:pPr>
        <w:pStyle w:val="Bullets"/>
      </w:pPr>
      <w:r w:rsidRPr="004D6D70">
        <w:rPr>
          <w:b/>
          <w:bCs/>
        </w:rPr>
        <w:t>Historical Baseline Comparison:</w:t>
      </w:r>
      <w:r w:rsidR="008C79E4" w:rsidRPr="004D6D70">
        <w:t xml:space="preserve"> </w:t>
      </w:r>
      <w:r w:rsidRPr="004D6D70">
        <w:t>Overlay the current activity against historical baselines:</w:t>
      </w:r>
    </w:p>
    <w:p w14:paraId="65E15791" w14:textId="77777777" w:rsidR="00874B00" w:rsidRPr="004D6D70" w:rsidRDefault="00874B00" w:rsidP="001547DD">
      <w:pPr>
        <w:pStyle w:val="Bullets2"/>
      </w:pPr>
      <w:r w:rsidRPr="004D6D70">
        <w:t>Show mean or median transaction volume/frequency for the same entity/time window.</w:t>
      </w:r>
    </w:p>
    <w:p w14:paraId="10E95595" w14:textId="77777777" w:rsidR="00874B00" w:rsidRPr="004D6D70" w:rsidRDefault="00874B00" w:rsidP="001547DD">
      <w:pPr>
        <w:pStyle w:val="Bullets2"/>
      </w:pPr>
      <w:r w:rsidRPr="004D6D70">
        <w:t>Use shading or dashed lines to distinguish the baseline from current activity.</w:t>
      </w:r>
    </w:p>
    <w:p w14:paraId="6284EAED" w14:textId="6C838636" w:rsidR="00874B00" w:rsidRPr="004D6D70" w:rsidRDefault="00874B00" w:rsidP="001547DD">
      <w:pPr>
        <w:pStyle w:val="Bullets"/>
      </w:pPr>
      <w:r w:rsidRPr="004D6D70">
        <w:rPr>
          <w:b/>
          <w:bCs/>
        </w:rPr>
        <w:t>Burst Period Highlighting:</w:t>
      </w:r>
      <w:r w:rsidR="008C79E4" w:rsidRPr="004D6D70">
        <w:t xml:space="preserve"> </w:t>
      </w:r>
      <w:r w:rsidRPr="004D6D70">
        <w:t>Automatically detect and shade periods where transaction counts or volumes exceed historical norms plus configured thresholds.</w:t>
      </w:r>
    </w:p>
    <w:p w14:paraId="20356FF9" w14:textId="20EFA6EA" w:rsidR="00874B00" w:rsidRPr="004D6D70" w:rsidRDefault="00874B00" w:rsidP="001547DD">
      <w:pPr>
        <w:pStyle w:val="Bullets2"/>
      </w:pPr>
      <w:r w:rsidRPr="004D6D70">
        <w:t xml:space="preserve">Use clear </w:t>
      </w:r>
      <w:r w:rsidR="004A38B4" w:rsidRPr="004D6D70">
        <w:t>color</w:t>
      </w:r>
      <w:r w:rsidRPr="004D6D70">
        <w:t xml:space="preserve"> coding for burst zones.</w:t>
      </w:r>
    </w:p>
    <w:p w14:paraId="3D15702F" w14:textId="4E3E3215" w:rsidR="00874B00" w:rsidRPr="004D6D70" w:rsidRDefault="00874B00" w:rsidP="001547DD">
      <w:pPr>
        <w:pStyle w:val="Bullets"/>
      </w:pPr>
      <w:r w:rsidRPr="004D6D70">
        <w:rPr>
          <w:b/>
          <w:bCs/>
        </w:rPr>
        <w:t>Interactive Hover Features:</w:t>
      </w:r>
      <w:r w:rsidR="008C79E4" w:rsidRPr="004D6D70">
        <w:t xml:space="preserve"> </w:t>
      </w:r>
      <w:r w:rsidRPr="004D6D70">
        <w:t>Hovering on the chart should reveal:</w:t>
      </w:r>
    </w:p>
    <w:p w14:paraId="7A7D94E9" w14:textId="77777777" w:rsidR="00874B00" w:rsidRPr="004D6D70" w:rsidRDefault="00874B00" w:rsidP="001547DD">
      <w:pPr>
        <w:pStyle w:val="Bullets2"/>
      </w:pPr>
      <w:r w:rsidRPr="004D6D70">
        <w:t>Transaction count and total amount for the selected time window</w:t>
      </w:r>
    </w:p>
    <w:p w14:paraId="3EC6A6AE" w14:textId="77777777" w:rsidR="00874B00" w:rsidRPr="004D6D70" w:rsidRDefault="00874B00" w:rsidP="001547DD">
      <w:pPr>
        <w:pStyle w:val="Bullets2"/>
      </w:pPr>
      <w:r w:rsidRPr="004D6D70">
        <w:t>Deviation from historical averages (absolute and percentage)</w:t>
      </w:r>
    </w:p>
    <w:p w14:paraId="65F53AC0" w14:textId="77777777" w:rsidR="00874B00" w:rsidRPr="004D6D70" w:rsidRDefault="00874B00" w:rsidP="001547DD">
      <w:pPr>
        <w:pStyle w:val="Bullets2"/>
      </w:pPr>
      <w:r w:rsidRPr="004D6D70">
        <w:t>Key sources/destinations during the burst</w:t>
      </w:r>
    </w:p>
    <w:p w14:paraId="0BDBB3EA" w14:textId="6F304E02" w:rsidR="00874B00" w:rsidRPr="004D6D70" w:rsidRDefault="00874B00" w:rsidP="00CE4B0B">
      <w:pPr>
        <w:numPr>
          <w:ilvl w:val="0"/>
          <w:numId w:val="8"/>
        </w:numPr>
      </w:pPr>
      <w:r w:rsidRPr="004D6D70">
        <w:rPr>
          <w:b/>
          <w:bCs/>
        </w:rPr>
        <w:t>Time Window Flexibility:</w:t>
      </w:r>
      <w:r w:rsidR="008C79E4" w:rsidRPr="004D6D70">
        <w:t xml:space="preserve"> </w:t>
      </w:r>
      <w:r w:rsidRPr="004D6D70">
        <w:t>Enable users to adjust:</w:t>
      </w:r>
    </w:p>
    <w:p w14:paraId="0691DB86" w14:textId="77777777" w:rsidR="00874B00" w:rsidRPr="004D6D70" w:rsidRDefault="00874B00" w:rsidP="001547DD">
      <w:pPr>
        <w:pStyle w:val="Bullets2"/>
      </w:pPr>
      <w:r w:rsidRPr="004D6D70">
        <w:t>Granularity of the time axis (e.g., 5-minute, 1-hour, 1-day buckets).</w:t>
      </w:r>
    </w:p>
    <w:p w14:paraId="249F4A0C" w14:textId="77777777" w:rsidR="00874B00" w:rsidRPr="004D6D70" w:rsidRDefault="00874B00" w:rsidP="001547DD">
      <w:pPr>
        <w:pStyle w:val="Bullets2"/>
      </w:pPr>
      <w:r w:rsidRPr="004D6D70">
        <w:t xml:space="preserve">Observation period for historical baselines (e.g., </w:t>
      </w:r>
      <w:proofErr w:type="gramStart"/>
      <w:r w:rsidRPr="004D6D70">
        <w:t>compare</w:t>
      </w:r>
      <w:proofErr w:type="gramEnd"/>
      <w:r w:rsidRPr="004D6D70">
        <w:t xml:space="preserve"> against the last 30 days, same day of week patterns).</w:t>
      </w:r>
    </w:p>
    <w:p w14:paraId="0DE861D7" w14:textId="6AFF755D" w:rsidR="00874B00" w:rsidRPr="004D6D70" w:rsidRDefault="00874B00" w:rsidP="001547DD">
      <w:pPr>
        <w:pStyle w:val="Bullets"/>
      </w:pPr>
      <w:r w:rsidRPr="004D6D70">
        <w:rPr>
          <w:b/>
          <w:bCs/>
        </w:rPr>
        <w:t>Dynamic Threshold Adjustments:</w:t>
      </w:r>
      <w:r w:rsidR="002F2854" w:rsidRPr="004D6D70">
        <w:t xml:space="preserve"> </w:t>
      </w:r>
      <w:r w:rsidRPr="004D6D70">
        <w:t>Allow users to reconfigure burst detection thresholds (e.g., flag bursts &gt;2x historical average) dynamically during analysis.</w:t>
      </w:r>
    </w:p>
    <w:p w14:paraId="26FE206A" w14:textId="56692FBC" w:rsidR="00874B00" w:rsidRPr="004D6D70" w:rsidRDefault="00874B00" w:rsidP="001547DD">
      <w:pPr>
        <w:pStyle w:val="Bullets"/>
      </w:pPr>
      <w:r w:rsidRPr="004D6D70">
        <w:rPr>
          <w:b/>
          <w:bCs/>
        </w:rPr>
        <w:t>Drill-Down on Bursts:</w:t>
      </w:r>
      <w:r w:rsidR="002F2854" w:rsidRPr="004D6D70">
        <w:t xml:space="preserve"> </w:t>
      </w:r>
      <w:r w:rsidRPr="004D6D70">
        <w:t>Clicking on a detected burst should open:</w:t>
      </w:r>
    </w:p>
    <w:p w14:paraId="7E2E5BE5" w14:textId="77777777" w:rsidR="00874B00" w:rsidRPr="004D6D70" w:rsidRDefault="00874B00" w:rsidP="001547DD">
      <w:pPr>
        <w:pStyle w:val="Bullets2"/>
      </w:pPr>
      <w:r w:rsidRPr="004D6D70">
        <w:t>Detailed transaction lists</w:t>
      </w:r>
    </w:p>
    <w:p w14:paraId="538854C7" w14:textId="77777777" w:rsidR="00874B00" w:rsidRPr="004D6D70" w:rsidRDefault="00874B00" w:rsidP="001547DD">
      <w:pPr>
        <w:pStyle w:val="Bullets2"/>
      </w:pPr>
      <w:r w:rsidRPr="004D6D70">
        <w:t>Source/destination summaries</w:t>
      </w:r>
    </w:p>
    <w:p w14:paraId="30294869" w14:textId="77777777" w:rsidR="00874B00" w:rsidRPr="004D6D70" w:rsidRDefault="00874B00" w:rsidP="001547DD">
      <w:pPr>
        <w:pStyle w:val="Bullets2"/>
      </w:pPr>
      <w:r w:rsidRPr="004D6D70">
        <w:t>Transaction channels used</w:t>
      </w:r>
    </w:p>
    <w:p w14:paraId="3ACBB01F" w14:textId="77777777" w:rsidR="00874B00" w:rsidRPr="004D6D70" w:rsidRDefault="00874B00" w:rsidP="001547DD">
      <w:pPr>
        <w:pStyle w:val="Heading3"/>
      </w:pPr>
      <w:r w:rsidRPr="004D6D70">
        <w:t>Transaction Channel Audit</w:t>
      </w:r>
    </w:p>
    <w:p w14:paraId="33307625" w14:textId="69E3B81D" w:rsidR="00874B00" w:rsidRPr="004D6D70" w:rsidRDefault="00874B00" w:rsidP="00874B00">
      <w:r w:rsidRPr="004D6D70">
        <w:rPr>
          <w:b/>
          <w:bCs/>
        </w:rPr>
        <w:t>Purpose:</w:t>
      </w:r>
      <w:r w:rsidR="002F2854" w:rsidRPr="004D6D70">
        <w:t xml:space="preserve"> </w:t>
      </w:r>
      <w:r w:rsidRPr="004D6D70">
        <w:t xml:space="preserve">Audit frequency and share of different transaction channels (ATM, POS, mobile, </w:t>
      </w:r>
      <w:r w:rsidR="004A38B4" w:rsidRPr="004D6D70">
        <w:t>etc.</w:t>
      </w:r>
      <w:r w:rsidRPr="004D6D70">
        <w:t>).</w:t>
      </w:r>
    </w:p>
    <w:p w14:paraId="65313DF5" w14:textId="22492CF8" w:rsidR="00874B00" w:rsidRPr="004D6D70" w:rsidRDefault="00874B00" w:rsidP="00874B00">
      <w:r w:rsidRPr="004D6D70">
        <w:rPr>
          <w:b/>
          <w:bCs/>
        </w:rPr>
        <w:t>Usage Scenario:</w:t>
      </w:r>
      <w:r w:rsidR="002F2854" w:rsidRPr="004D6D70">
        <w:t xml:space="preserve"> </w:t>
      </w:r>
      <w:r w:rsidRPr="004D6D70">
        <w:t>Identify unusual channel switching or channel-specific anomalies.</w:t>
      </w:r>
    </w:p>
    <w:p w14:paraId="2D22DC03" w14:textId="77777777" w:rsidR="00874B00" w:rsidRPr="004D6D70" w:rsidRDefault="00874B00" w:rsidP="001547DD">
      <w:pPr>
        <w:pStyle w:val="SubHeading"/>
      </w:pPr>
      <w:r w:rsidRPr="004D6D70">
        <w:t>Key Data Inputs:</w:t>
      </w:r>
    </w:p>
    <w:p w14:paraId="2D5F2A2B" w14:textId="77777777" w:rsidR="00874B00" w:rsidRPr="004D6D70" w:rsidRDefault="00874B00" w:rsidP="001547DD">
      <w:pPr>
        <w:pStyle w:val="Bullets"/>
      </w:pPr>
      <w:r w:rsidRPr="004D6D70">
        <w:t>Channel type</w:t>
      </w:r>
    </w:p>
    <w:p w14:paraId="36E18D9C" w14:textId="77777777" w:rsidR="00874B00" w:rsidRPr="004D6D70" w:rsidRDefault="00874B00" w:rsidP="001547DD">
      <w:pPr>
        <w:pStyle w:val="Bullets"/>
      </w:pPr>
      <w:r w:rsidRPr="004D6D70">
        <w:t>Timestamp</w:t>
      </w:r>
    </w:p>
    <w:p w14:paraId="06027949" w14:textId="77777777" w:rsidR="00874B00" w:rsidRPr="004D6D70" w:rsidRDefault="00874B00" w:rsidP="001547DD">
      <w:pPr>
        <w:pStyle w:val="Bullets"/>
      </w:pPr>
      <w:r w:rsidRPr="004D6D70">
        <w:t>Transaction volume/value</w:t>
      </w:r>
    </w:p>
    <w:p w14:paraId="27F3904E" w14:textId="77777777" w:rsidR="00874B00" w:rsidRPr="004D6D70" w:rsidRDefault="00874B00" w:rsidP="001547DD">
      <w:pPr>
        <w:pStyle w:val="SubHeading"/>
      </w:pPr>
      <w:r w:rsidRPr="004D6D70">
        <w:t>Delivery Requirements:</w:t>
      </w:r>
    </w:p>
    <w:p w14:paraId="45F3CF4F" w14:textId="4329833F" w:rsidR="00874B00" w:rsidRPr="004D6D70" w:rsidRDefault="00874B00" w:rsidP="001547DD">
      <w:pPr>
        <w:pStyle w:val="Bullets"/>
      </w:pPr>
      <w:r w:rsidRPr="004D6D70">
        <w:rPr>
          <w:b/>
          <w:bCs/>
        </w:rPr>
        <w:t>Pie/Bar Chart Toggle:</w:t>
      </w:r>
      <w:r w:rsidR="002F2854" w:rsidRPr="004D6D70">
        <w:t xml:space="preserve"> </w:t>
      </w:r>
      <w:r w:rsidRPr="004D6D70">
        <w:t>Allow users to seamlessly toggle between:</w:t>
      </w:r>
    </w:p>
    <w:p w14:paraId="3564F4C6" w14:textId="77777777" w:rsidR="00874B00" w:rsidRPr="004D6D70" w:rsidRDefault="00874B00" w:rsidP="001547DD">
      <w:pPr>
        <w:pStyle w:val="Bullets2"/>
      </w:pPr>
      <w:r w:rsidRPr="004D6D70">
        <w:t>Pie chart view (for proportional share of channels).</w:t>
      </w:r>
    </w:p>
    <w:p w14:paraId="7D0F190E" w14:textId="77777777" w:rsidR="00874B00" w:rsidRPr="004D6D70" w:rsidRDefault="00874B00" w:rsidP="001547DD">
      <w:pPr>
        <w:pStyle w:val="Bullets2"/>
      </w:pPr>
      <w:r w:rsidRPr="004D6D70">
        <w:t>Bar chart view (for absolute volume or transaction counts per channel).</w:t>
      </w:r>
    </w:p>
    <w:p w14:paraId="47413914" w14:textId="77777777" w:rsidR="00874B00" w:rsidRPr="004D6D70" w:rsidRDefault="00874B00" w:rsidP="001547DD">
      <w:pPr>
        <w:pStyle w:val="Bullets2"/>
      </w:pPr>
      <w:r w:rsidRPr="004D6D70">
        <w:t>Charts must update dynamically based on selected timeframes or entity filters.</w:t>
      </w:r>
    </w:p>
    <w:p w14:paraId="2C378C02" w14:textId="03D2BEB2" w:rsidR="00874B00" w:rsidRPr="004D6D70" w:rsidRDefault="00874B00" w:rsidP="001547DD">
      <w:pPr>
        <w:pStyle w:val="Bullets"/>
      </w:pPr>
      <w:r w:rsidRPr="004D6D70">
        <w:rPr>
          <w:b/>
          <w:bCs/>
        </w:rPr>
        <w:t>Channel Segmentation and Drilldown:</w:t>
      </w:r>
      <w:r w:rsidR="002F2854" w:rsidRPr="004D6D70">
        <w:t xml:space="preserve"> </w:t>
      </w:r>
      <w:r w:rsidRPr="004D6D70">
        <w:t>Clicking on a channel slice/bar should open a detailed breakdown of:</w:t>
      </w:r>
    </w:p>
    <w:p w14:paraId="6A02F719" w14:textId="77777777" w:rsidR="00874B00" w:rsidRPr="004D6D70" w:rsidRDefault="00874B00" w:rsidP="001547DD">
      <w:pPr>
        <w:pStyle w:val="Bullets2"/>
      </w:pPr>
      <w:r w:rsidRPr="004D6D70">
        <w:t>Transaction counts</w:t>
      </w:r>
    </w:p>
    <w:p w14:paraId="0ECE7A23" w14:textId="77777777" w:rsidR="00874B00" w:rsidRPr="004D6D70" w:rsidRDefault="00874B00" w:rsidP="001547DD">
      <w:pPr>
        <w:pStyle w:val="Bullets2"/>
      </w:pPr>
      <w:r w:rsidRPr="004D6D70">
        <w:t>Total transaction value</w:t>
      </w:r>
    </w:p>
    <w:p w14:paraId="22305474" w14:textId="77777777" w:rsidR="00874B00" w:rsidRPr="004D6D70" w:rsidRDefault="00874B00" w:rsidP="001547DD">
      <w:pPr>
        <w:pStyle w:val="Bullets2"/>
      </w:pPr>
      <w:r w:rsidRPr="004D6D70">
        <w:t>Channel usage trends over time</w:t>
      </w:r>
    </w:p>
    <w:p w14:paraId="3324A169" w14:textId="77777777" w:rsidR="00874B00" w:rsidRPr="004D6D70" w:rsidRDefault="00874B00" w:rsidP="001547DD">
      <w:pPr>
        <w:pStyle w:val="Bullets2"/>
      </w:pPr>
      <w:r w:rsidRPr="004D6D70">
        <w:t>Top sources/destinations associated with that channel</w:t>
      </w:r>
    </w:p>
    <w:p w14:paraId="1F51069F" w14:textId="338C3756" w:rsidR="00874B00" w:rsidRPr="004D6D70" w:rsidRDefault="00874B00" w:rsidP="001547DD">
      <w:pPr>
        <w:pStyle w:val="Bullets"/>
      </w:pPr>
      <w:r w:rsidRPr="004D6D70">
        <w:rPr>
          <w:b/>
          <w:bCs/>
        </w:rPr>
        <w:t>Interactive Hover Details:</w:t>
      </w:r>
      <w:r w:rsidR="002F2854" w:rsidRPr="004D6D70">
        <w:t xml:space="preserve"> </w:t>
      </w:r>
      <w:r w:rsidRPr="004D6D70">
        <w:t>Hovering over a channel should display:</w:t>
      </w:r>
    </w:p>
    <w:p w14:paraId="0277D490" w14:textId="77777777" w:rsidR="00874B00" w:rsidRPr="004D6D70" w:rsidRDefault="00874B00" w:rsidP="001547DD">
      <w:pPr>
        <w:pStyle w:val="Bullets2"/>
      </w:pPr>
      <w:r w:rsidRPr="004D6D70">
        <w:t>Channel name</w:t>
      </w:r>
    </w:p>
    <w:p w14:paraId="4A2240C6" w14:textId="77777777" w:rsidR="00874B00" w:rsidRPr="004D6D70" w:rsidRDefault="00874B00" w:rsidP="001547DD">
      <w:pPr>
        <w:pStyle w:val="Bullets2"/>
      </w:pPr>
      <w:r w:rsidRPr="004D6D70">
        <w:t>Number of transactions</w:t>
      </w:r>
    </w:p>
    <w:p w14:paraId="1F1BC912" w14:textId="77777777" w:rsidR="00874B00" w:rsidRPr="004D6D70" w:rsidRDefault="00874B00" w:rsidP="001547DD">
      <w:pPr>
        <w:pStyle w:val="Bullets2"/>
      </w:pPr>
      <w:r w:rsidRPr="004D6D70">
        <w:t>Total value</w:t>
      </w:r>
    </w:p>
    <w:p w14:paraId="07FD798E" w14:textId="77777777" w:rsidR="00874B00" w:rsidRPr="004D6D70" w:rsidRDefault="00874B00" w:rsidP="001547DD">
      <w:pPr>
        <w:pStyle w:val="Bullets2"/>
      </w:pPr>
      <w:r w:rsidRPr="004D6D70">
        <w:t>Percentage share compared to total</w:t>
      </w:r>
    </w:p>
    <w:p w14:paraId="222CF10A" w14:textId="0B4115D5" w:rsidR="00874B00" w:rsidRPr="004D6D70" w:rsidRDefault="00874B00" w:rsidP="001547DD">
      <w:pPr>
        <w:pStyle w:val="Bullets"/>
      </w:pPr>
      <w:r w:rsidRPr="004D6D70">
        <w:rPr>
          <w:b/>
          <w:bCs/>
        </w:rPr>
        <w:t>Baseline Comparison and Channel Consistency:</w:t>
      </w:r>
      <w:r w:rsidR="002F2854" w:rsidRPr="004D6D70">
        <w:t xml:space="preserve"> </w:t>
      </w:r>
      <w:r w:rsidRPr="004D6D70">
        <w:t xml:space="preserve">Compare current channel usage distribution against historical patterns or peer group </w:t>
      </w:r>
      <w:r w:rsidR="004A38B4" w:rsidRPr="004D6D70">
        <w:t>behavior</w:t>
      </w:r>
      <w:r w:rsidRPr="004D6D70">
        <w:t>.</w:t>
      </w:r>
    </w:p>
    <w:p w14:paraId="3127C5CE" w14:textId="77777777" w:rsidR="00874B00" w:rsidRPr="004D6D70" w:rsidRDefault="00874B00" w:rsidP="001547DD">
      <w:pPr>
        <w:pStyle w:val="Bullets2"/>
      </w:pPr>
      <w:r w:rsidRPr="004D6D70">
        <w:t>Highlight if an entity's usage deviates significantly (e.g., suddenly switches from POS-heavy to online-only).</w:t>
      </w:r>
    </w:p>
    <w:p w14:paraId="5DDC3A03" w14:textId="72DB6B9C" w:rsidR="00874B00" w:rsidRPr="004D6D70" w:rsidRDefault="00874B00" w:rsidP="001547DD">
      <w:pPr>
        <w:pStyle w:val="Bullets"/>
      </w:pPr>
      <w:r w:rsidRPr="004D6D70">
        <w:rPr>
          <w:b/>
          <w:bCs/>
        </w:rPr>
        <w:t>Threshold Configuration:</w:t>
      </w:r>
      <w:r w:rsidR="002F2854" w:rsidRPr="004D6D70">
        <w:t xml:space="preserve"> </w:t>
      </w:r>
      <w:r w:rsidRPr="004D6D70">
        <w:t>Allow users to configure anomaly thresholds:</w:t>
      </w:r>
    </w:p>
    <w:p w14:paraId="64AA7E8C" w14:textId="77777777" w:rsidR="00874B00" w:rsidRPr="004D6D70" w:rsidRDefault="00874B00" w:rsidP="001547DD">
      <w:pPr>
        <w:pStyle w:val="Bullets2"/>
      </w:pPr>
      <w:r w:rsidRPr="004D6D70">
        <w:t>Minimum transaction volume to be considered unusual.</w:t>
      </w:r>
    </w:p>
    <w:p w14:paraId="7BC5AB8E" w14:textId="77777777" w:rsidR="00874B00" w:rsidRPr="004D6D70" w:rsidRDefault="00874B00" w:rsidP="001547DD">
      <w:pPr>
        <w:pStyle w:val="Bullets2"/>
      </w:pPr>
      <w:r w:rsidRPr="004D6D70">
        <w:t>Alert sensitivity for channel switching.</w:t>
      </w:r>
    </w:p>
    <w:p w14:paraId="69535999" w14:textId="7BA6CEFF" w:rsidR="00874B00" w:rsidRPr="004D6D70" w:rsidRDefault="00874B00" w:rsidP="001547DD">
      <w:pPr>
        <w:pStyle w:val="Bullets"/>
      </w:pPr>
      <w:r w:rsidRPr="004D6D70">
        <w:rPr>
          <w:b/>
          <w:bCs/>
        </w:rPr>
        <w:t>Filtering Options:</w:t>
      </w:r>
      <w:r w:rsidR="002F2854" w:rsidRPr="004D6D70">
        <w:t xml:space="preserve"> </w:t>
      </w:r>
      <w:r w:rsidRPr="004D6D70">
        <w:t>Enable users to filter:</w:t>
      </w:r>
    </w:p>
    <w:p w14:paraId="3DA13BE4" w14:textId="77777777" w:rsidR="00874B00" w:rsidRPr="004D6D70" w:rsidRDefault="00874B00" w:rsidP="001547DD">
      <w:pPr>
        <w:pStyle w:val="Bullets2"/>
      </w:pPr>
      <w:r w:rsidRPr="004D6D70">
        <w:t>By entity type (personal, business, corporate)</w:t>
      </w:r>
    </w:p>
    <w:p w14:paraId="6D837696" w14:textId="77777777" w:rsidR="00874B00" w:rsidRPr="004D6D70" w:rsidRDefault="00874B00" w:rsidP="001547DD">
      <w:pPr>
        <w:pStyle w:val="Bullets2"/>
      </w:pPr>
      <w:r w:rsidRPr="004D6D70">
        <w:t>By time range (last week, month, quarter)</w:t>
      </w:r>
    </w:p>
    <w:p w14:paraId="676953BF" w14:textId="77777777" w:rsidR="00874B00" w:rsidRPr="004D6D70" w:rsidRDefault="00874B00" w:rsidP="001547DD">
      <w:pPr>
        <w:pStyle w:val="Bullets2"/>
      </w:pPr>
      <w:r w:rsidRPr="004D6D70">
        <w:t>By region/jurisdiction</w:t>
      </w:r>
    </w:p>
    <w:p w14:paraId="4EBEBEF2" w14:textId="5C6E4640" w:rsidR="00874B00" w:rsidRPr="004D6D70" w:rsidRDefault="00874B00" w:rsidP="001547DD">
      <w:pPr>
        <w:pStyle w:val="Bullets"/>
      </w:pPr>
      <w:r w:rsidRPr="004D6D70">
        <w:rPr>
          <w:b/>
          <w:bCs/>
        </w:rPr>
        <w:t>Explainability Layer:</w:t>
      </w:r>
      <w:r w:rsidR="00D566E5" w:rsidRPr="004D6D70">
        <w:t xml:space="preserve"> </w:t>
      </w:r>
      <w:r w:rsidRPr="004D6D70">
        <w:t>For each flagged anomaly, provide:</w:t>
      </w:r>
    </w:p>
    <w:p w14:paraId="06B02DB9" w14:textId="77777777" w:rsidR="00874B00" w:rsidRPr="004D6D70" w:rsidRDefault="00874B00" w:rsidP="001547DD">
      <w:pPr>
        <w:pStyle w:val="Bullets2"/>
      </w:pPr>
      <w:r w:rsidRPr="004D6D70">
        <w:t>Why the combination or usage was flagged</w:t>
      </w:r>
    </w:p>
    <w:p w14:paraId="2FD6C396" w14:textId="77777777" w:rsidR="00874B00" w:rsidRPr="004D6D70" w:rsidRDefault="00874B00" w:rsidP="001547DD">
      <w:pPr>
        <w:pStyle w:val="Bullets2"/>
      </w:pPr>
      <w:r w:rsidRPr="004D6D70">
        <w:t>Historical usage context</w:t>
      </w:r>
    </w:p>
    <w:p w14:paraId="5D1A1FDE" w14:textId="77777777" w:rsidR="00874B00" w:rsidRPr="004D6D70" w:rsidRDefault="00874B00" w:rsidP="001547DD">
      <w:pPr>
        <w:pStyle w:val="Heading3"/>
      </w:pPr>
      <w:r w:rsidRPr="004D6D70">
        <w:t>Transaction Flow Split Graph</w:t>
      </w:r>
    </w:p>
    <w:p w14:paraId="4E456156" w14:textId="265AB2C7" w:rsidR="00874B00" w:rsidRPr="004D6D70" w:rsidRDefault="00874B00" w:rsidP="00D566E5">
      <w:r w:rsidRPr="004D6D70">
        <w:rPr>
          <w:b/>
          <w:bCs/>
        </w:rPr>
        <w:t>Purpose:</w:t>
      </w:r>
      <w:r w:rsidR="00D566E5" w:rsidRPr="004D6D70">
        <w:t xml:space="preserve"> </w:t>
      </w:r>
      <w:r w:rsidR="004A38B4" w:rsidRPr="004D6D70">
        <w:t>Visualize</w:t>
      </w:r>
      <w:r w:rsidRPr="004D6D70">
        <w:t xml:space="preserve"> how funds split across multiple destinations from a common source.</w:t>
      </w:r>
    </w:p>
    <w:p w14:paraId="56B40A57" w14:textId="6743BEB7" w:rsidR="00874B00" w:rsidRPr="004D6D70" w:rsidRDefault="00874B00" w:rsidP="00874B00">
      <w:r w:rsidRPr="004D6D70">
        <w:rPr>
          <w:b/>
          <w:bCs/>
        </w:rPr>
        <w:t>Usage Scenario:</w:t>
      </w:r>
      <w:r w:rsidR="00D566E5" w:rsidRPr="004D6D70">
        <w:t xml:space="preserve"> </w:t>
      </w:r>
      <w:r w:rsidRPr="004D6D70">
        <w:t>Spot fund dispersion indicative of smurfing.</w:t>
      </w:r>
    </w:p>
    <w:p w14:paraId="53FD8D3C" w14:textId="77777777" w:rsidR="00874B00" w:rsidRPr="004D6D70" w:rsidRDefault="00874B00" w:rsidP="001547DD">
      <w:pPr>
        <w:pStyle w:val="SubHeading"/>
      </w:pPr>
      <w:r w:rsidRPr="004D6D70">
        <w:t>Key Data Inputs:</w:t>
      </w:r>
    </w:p>
    <w:p w14:paraId="41202AA3" w14:textId="77777777" w:rsidR="00874B00" w:rsidRPr="004D6D70" w:rsidRDefault="00874B00" w:rsidP="001547DD">
      <w:pPr>
        <w:pStyle w:val="Bullets"/>
      </w:pPr>
      <w:r w:rsidRPr="004D6D70">
        <w:t>Source entity</w:t>
      </w:r>
    </w:p>
    <w:p w14:paraId="0A108204" w14:textId="77777777" w:rsidR="00874B00" w:rsidRPr="004D6D70" w:rsidRDefault="00874B00" w:rsidP="001547DD">
      <w:pPr>
        <w:pStyle w:val="Bullets"/>
      </w:pPr>
      <w:r w:rsidRPr="004D6D70">
        <w:t>Downstream transaction tree</w:t>
      </w:r>
    </w:p>
    <w:p w14:paraId="36587BEA" w14:textId="77777777" w:rsidR="00874B00" w:rsidRPr="004D6D70" w:rsidRDefault="00874B00" w:rsidP="001547DD">
      <w:pPr>
        <w:pStyle w:val="SubHeading"/>
      </w:pPr>
      <w:r w:rsidRPr="004D6D70">
        <w:t>Delivery Requirements:</w:t>
      </w:r>
    </w:p>
    <w:p w14:paraId="7B969D24" w14:textId="1A0770A5" w:rsidR="00874B00" w:rsidRPr="004D6D70" w:rsidRDefault="00874B00" w:rsidP="001547DD">
      <w:pPr>
        <w:pStyle w:val="Bullets"/>
      </w:pPr>
      <w:r w:rsidRPr="004D6D70">
        <w:rPr>
          <w:b/>
          <w:bCs/>
        </w:rPr>
        <w:t>Tree Layout</w:t>
      </w:r>
      <w:r w:rsidR="00B0615C" w:rsidRPr="004D6D70">
        <w:rPr>
          <w:b/>
          <w:bCs/>
        </w:rPr>
        <w:t xml:space="preserve"> </w:t>
      </w:r>
      <w:proofErr w:type="gramStart"/>
      <w:r w:rsidR="00B0615C" w:rsidRPr="004D6D70">
        <w:rPr>
          <w:b/>
          <w:bCs/>
        </w:rPr>
        <w:t>visualization</w:t>
      </w:r>
      <w:r w:rsidR="003C4A52" w:rsidRPr="004D6D70">
        <w:rPr>
          <w:b/>
          <w:bCs/>
        </w:rPr>
        <w:t xml:space="preserve"> </w:t>
      </w:r>
      <w:r w:rsidRPr="004D6D70">
        <w:rPr>
          <w:b/>
          <w:bCs/>
        </w:rPr>
        <w:t>:</w:t>
      </w:r>
      <w:proofErr w:type="gramEnd"/>
      <w:r w:rsidR="00D566E5" w:rsidRPr="004D6D70">
        <w:t xml:space="preserve"> </w:t>
      </w:r>
      <w:r w:rsidRPr="004D6D70">
        <w:t>Display fund movements in a clear hierarchical tree format:</w:t>
      </w:r>
    </w:p>
    <w:p w14:paraId="5C1765D0" w14:textId="77777777" w:rsidR="00874B00" w:rsidRPr="004D6D70" w:rsidRDefault="00874B00" w:rsidP="001547DD">
      <w:pPr>
        <w:pStyle w:val="Bullets2"/>
      </w:pPr>
      <w:r w:rsidRPr="004D6D70">
        <w:t>Root node = Source entity.</w:t>
      </w:r>
    </w:p>
    <w:p w14:paraId="08A9C098" w14:textId="77777777" w:rsidR="00874B00" w:rsidRPr="004D6D70" w:rsidRDefault="00874B00" w:rsidP="001547DD">
      <w:pPr>
        <w:pStyle w:val="Bullets2"/>
      </w:pPr>
      <w:r w:rsidRPr="004D6D70">
        <w:t>Branches = Downstream recipients and further dispersions (multi-level splits).</w:t>
      </w:r>
    </w:p>
    <w:p w14:paraId="734E4D80" w14:textId="77777777" w:rsidR="00874B00" w:rsidRPr="004D6D70" w:rsidRDefault="00874B00" w:rsidP="001547DD">
      <w:pPr>
        <w:pStyle w:val="Bullets2"/>
      </w:pPr>
      <w:r w:rsidRPr="004D6D70">
        <w:t>Visual indicators for transaction amount at each node (e.g., node size or label).</w:t>
      </w:r>
    </w:p>
    <w:p w14:paraId="1E000FE1" w14:textId="59755AC2" w:rsidR="00874B00" w:rsidRPr="004D6D70" w:rsidRDefault="00874B00" w:rsidP="001547DD">
      <w:pPr>
        <w:pStyle w:val="Bullets"/>
      </w:pPr>
      <w:r w:rsidRPr="004D6D70">
        <w:t>Interactive Zoom into Branches:</w:t>
      </w:r>
      <w:r w:rsidR="00AE21C6" w:rsidRPr="004D6D70">
        <w:t xml:space="preserve"> </w:t>
      </w:r>
      <w:r w:rsidRPr="004D6D70">
        <w:t>Allow users to:</w:t>
      </w:r>
    </w:p>
    <w:p w14:paraId="036DDF44" w14:textId="77777777" w:rsidR="00874B00" w:rsidRPr="004D6D70" w:rsidRDefault="00874B00" w:rsidP="001547DD">
      <w:pPr>
        <w:pStyle w:val="Bullets2"/>
      </w:pPr>
      <w:r w:rsidRPr="004D6D70">
        <w:t>Zoom into specific branches to explore deeper transaction levels.</w:t>
      </w:r>
    </w:p>
    <w:p w14:paraId="291AF3D8" w14:textId="77777777" w:rsidR="00874B00" w:rsidRPr="004D6D70" w:rsidRDefault="00874B00" w:rsidP="001547DD">
      <w:pPr>
        <w:pStyle w:val="Bullets2"/>
      </w:pPr>
      <w:r w:rsidRPr="004D6D70">
        <w:t>Collapse/expand branches to focus on areas of interest (e.g., recipients with high cumulative values or many hops).</w:t>
      </w:r>
    </w:p>
    <w:p w14:paraId="0A096B88" w14:textId="05D53737" w:rsidR="00874B00" w:rsidRPr="004D6D70" w:rsidRDefault="00874B00" w:rsidP="001547DD">
      <w:pPr>
        <w:pStyle w:val="Bullets"/>
      </w:pPr>
      <w:r w:rsidRPr="004D6D70">
        <w:rPr>
          <w:b/>
          <w:bCs/>
        </w:rPr>
        <w:t>Value and Volume Indicators:</w:t>
      </w:r>
      <w:r w:rsidR="00AE21C6" w:rsidRPr="004D6D70">
        <w:t xml:space="preserve"> </w:t>
      </w:r>
      <w:r w:rsidRPr="004D6D70">
        <w:t>Each branch should visually represent:</w:t>
      </w:r>
    </w:p>
    <w:p w14:paraId="266EED84" w14:textId="77777777" w:rsidR="00874B00" w:rsidRPr="004D6D70" w:rsidRDefault="00874B00" w:rsidP="001547DD">
      <w:pPr>
        <w:pStyle w:val="Bullets2"/>
      </w:pPr>
      <w:r w:rsidRPr="004D6D70">
        <w:t>Total value transferred</w:t>
      </w:r>
    </w:p>
    <w:p w14:paraId="089AA1C5" w14:textId="2C532F36" w:rsidR="00874B00" w:rsidRPr="004D6D70" w:rsidRDefault="00874B00" w:rsidP="001547DD">
      <w:pPr>
        <w:pStyle w:val="Bullets2"/>
      </w:pPr>
      <w:r w:rsidRPr="004D6D70">
        <w:t xml:space="preserve">Number of transactions along that path Use thickness, node size, or </w:t>
      </w:r>
      <w:r w:rsidR="004A38B4" w:rsidRPr="004D6D70">
        <w:t>color</w:t>
      </w:r>
      <w:r w:rsidRPr="004D6D70">
        <w:t xml:space="preserve"> intensity to convey magnitude.</w:t>
      </w:r>
    </w:p>
    <w:p w14:paraId="2F3CBA9D" w14:textId="0E3A8C00" w:rsidR="00874B00" w:rsidRPr="004D6D70" w:rsidRDefault="00874B00" w:rsidP="001547DD">
      <w:pPr>
        <w:pStyle w:val="Bullets"/>
      </w:pPr>
      <w:r w:rsidRPr="004D6D70">
        <w:rPr>
          <w:b/>
          <w:bCs/>
        </w:rPr>
        <w:t>Threshold-Based Highlighting:</w:t>
      </w:r>
      <w:r w:rsidR="00AE21C6" w:rsidRPr="004D6D70">
        <w:t xml:space="preserve"> </w:t>
      </w:r>
      <w:r w:rsidRPr="004D6D70">
        <w:t>Allow configuration of thresholds for highlighting:</w:t>
      </w:r>
    </w:p>
    <w:p w14:paraId="47CFEDC7" w14:textId="77777777" w:rsidR="00874B00" w:rsidRPr="004D6D70" w:rsidRDefault="00874B00" w:rsidP="001547DD">
      <w:pPr>
        <w:pStyle w:val="Bullets2"/>
      </w:pPr>
      <w:r w:rsidRPr="004D6D70">
        <w:t>High-volume branches</w:t>
      </w:r>
    </w:p>
    <w:p w14:paraId="0EE1D5D8" w14:textId="77777777" w:rsidR="00874B00" w:rsidRPr="004D6D70" w:rsidRDefault="00874B00" w:rsidP="001547DD">
      <w:pPr>
        <w:pStyle w:val="Bullets2"/>
      </w:pPr>
      <w:r w:rsidRPr="004D6D70">
        <w:t>High-number-of-recipient dispersions</w:t>
      </w:r>
    </w:p>
    <w:p w14:paraId="08D57E30" w14:textId="77777777" w:rsidR="00874B00" w:rsidRPr="004D6D70" w:rsidRDefault="00874B00" w:rsidP="001547DD">
      <w:pPr>
        <w:pStyle w:val="Bullets2"/>
      </w:pPr>
      <w:r w:rsidRPr="004D6D70">
        <w:t>Suspiciously structured dispersions (e.g., many small identical transfers)</w:t>
      </w:r>
    </w:p>
    <w:p w14:paraId="0156AC31" w14:textId="3B3562B7" w:rsidR="00874B00" w:rsidRPr="004D6D70" w:rsidRDefault="00874B00" w:rsidP="001547DD">
      <w:pPr>
        <w:pStyle w:val="Bullets"/>
      </w:pPr>
      <w:r w:rsidRPr="004D6D70">
        <w:rPr>
          <w:b/>
          <w:bCs/>
        </w:rPr>
        <w:t>Hover and Tooltip Details:</w:t>
      </w:r>
      <w:r w:rsidR="00AE21C6" w:rsidRPr="004D6D70">
        <w:t xml:space="preserve"> </w:t>
      </w:r>
      <w:r w:rsidRPr="004D6D70">
        <w:t>Hovering over a node or branch should display:</w:t>
      </w:r>
    </w:p>
    <w:p w14:paraId="7518827A" w14:textId="77777777" w:rsidR="00874B00" w:rsidRPr="004D6D70" w:rsidRDefault="00874B00" w:rsidP="001547DD">
      <w:pPr>
        <w:pStyle w:val="Bullets2"/>
      </w:pPr>
      <w:r w:rsidRPr="004D6D70">
        <w:t>Sender/receiver ID (masked if needed)</w:t>
      </w:r>
    </w:p>
    <w:p w14:paraId="485288BE" w14:textId="77777777" w:rsidR="00874B00" w:rsidRPr="004D6D70" w:rsidRDefault="00874B00" w:rsidP="001547DD">
      <w:pPr>
        <w:pStyle w:val="Bullets2"/>
      </w:pPr>
      <w:r w:rsidRPr="004D6D70">
        <w:t>Transaction amount</w:t>
      </w:r>
    </w:p>
    <w:p w14:paraId="2154C129" w14:textId="77777777" w:rsidR="00874B00" w:rsidRPr="004D6D70" w:rsidRDefault="00874B00" w:rsidP="001547DD">
      <w:pPr>
        <w:pStyle w:val="Bullets2"/>
      </w:pPr>
      <w:r w:rsidRPr="004D6D70">
        <w:t>Cumulative value through that node</w:t>
      </w:r>
    </w:p>
    <w:p w14:paraId="4B82F718" w14:textId="77777777" w:rsidR="00874B00" w:rsidRPr="004D6D70" w:rsidRDefault="00874B00" w:rsidP="001547DD">
      <w:pPr>
        <w:pStyle w:val="Bullets2"/>
      </w:pPr>
      <w:r w:rsidRPr="004D6D70">
        <w:t>Time of first and last transaction along the path</w:t>
      </w:r>
    </w:p>
    <w:p w14:paraId="7A4E2C35" w14:textId="42021AE5" w:rsidR="00874B00" w:rsidRPr="004D6D70" w:rsidRDefault="00874B00" w:rsidP="001547DD">
      <w:pPr>
        <w:pStyle w:val="Bullets"/>
      </w:pPr>
      <w:r w:rsidRPr="004D6D70">
        <w:rPr>
          <w:b/>
          <w:bCs/>
        </w:rPr>
        <w:t>Time-Sliced View:</w:t>
      </w:r>
      <w:r w:rsidR="00AE21C6" w:rsidRPr="004D6D70">
        <w:t xml:space="preserve"> </w:t>
      </w:r>
      <w:r w:rsidRPr="004D6D70">
        <w:t>Optionally allow users to visualize dispersions for specific time windows (e.g., view splitting only during last 24 hours, last week).</w:t>
      </w:r>
    </w:p>
    <w:p w14:paraId="2402DAF3" w14:textId="7D6CC420" w:rsidR="00874B00" w:rsidRPr="004D6D70" w:rsidRDefault="00874B00" w:rsidP="001547DD">
      <w:pPr>
        <w:pStyle w:val="Bullets"/>
      </w:pPr>
      <w:r w:rsidRPr="004D6D70">
        <w:rPr>
          <w:b/>
          <w:bCs/>
        </w:rPr>
        <w:t>Burst Dispersion Detection:</w:t>
      </w:r>
      <w:r w:rsidR="00AE21C6" w:rsidRPr="004D6D70">
        <w:t xml:space="preserve"> </w:t>
      </w:r>
      <w:r w:rsidRPr="004D6D70">
        <w:t>Auto-flag sudden dispersions where:</w:t>
      </w:r>
    </w:p>
    <w:p w14:paraId="1C96731F" w14:textId="77777777" w:rsidR="00874B00" w:rsidRPr="004D6D70" w:rsidRDefault="00874B00" w:rsidP="001547DD">
      <w:pPr>
        <w:pStyle w:val="Bullets2"/>
      </w:pPr>
      <w:proofErr w:type="gramStart"/>
      <w:r w:rsidRPr="004D6D70">
        <w:t>A source splits funds</w:t>
      </w:r>
      <w:proofErr w:type="gramEnd"/>
      <w:r w:rsidRPr="004D6D70">
        <w:t xml:space="preserve"> into many recipients rapidly (e.g., &gt;10 transfers within 1 hour).</w:t>
      </w:r>
    </w:p>
    <w:p w14:paraId="52CB33BE" w14:textId="77777777" w:rsidR="00874B00" w:rsidRPr="004D6D70" w:rsidRDefault="00874B00" w:rsidP="001547DD">
      <w:pPr>
        <w:pStyle w:val="Bullets2"/>
      </w:pPr>
      <w:r w:rsidRPr="004D6D70">
        <w:t>Significant value is fragmented unusually.</w:t>
      </w:r>
    </w:p>
    <w:p w14:paraId="588CE4CD" w14:textId="276FD37E" w:rsidR="00874B00" w:rsidRPr="004D6D70" w:rsidRDefault="00874B00" w:rsidP="001547DD">
      <w:pPr>
        <w:pStyle w:val="Bullets"/>
      </w:pPr>
      <w:r w:rsidRPr="004D6D70">
        <w:t>Drill-Down into Transaction Lists:</w:t>
      </w:r>
      <w:r w:rsidR="00AE21C6" w:rsidRPr="004D6D70">
        <w:t xml:space="preserve"> </w:t>
      </w:r>
      <w:r w:rsidRPr="004D6D70">
        <w:t>Clicking a node should open:</w:t>
      </w:r>
    </w:p>
    <w:p w14:paraId="30327214" w14:textId="77777777" w:rsidR="00874B00" w:rsidRPr="004D6D70" w:rsidRDefault="00874B00" w:rsidP="001547DD">
      <w:pPr>
        <w:pStyle w:val="Bullets2"/>
      </w:pPr>
      <w:r w:rsidRPr="004D6D70">
        <w:t>Full transaction details for that specific recipient or downstream path.</w:t>
      </w:r>
    </w:p>
    <w:p w14:paraId="1A4F286F" w14:textId="77777777" w:rsidR="00874B00" w:rsidRPr="004D6D70" w:rsidRDefault="00874B00" w:rsidP="001547DD">
      <w:pPr>
        <w:pStyle w:val="Bullets2"/>
      </w:pPr>
      <w:r w:rsidRPr="004D6D70">
        <w:t>Channel, time, and counterparty metadata.</w:t>
      </w:r>
    </w:p>
    <w:p w14:paraId="69CEE285" w14:textId="77777777" w:rsidR="00874B00" w:rsidRPr="004D6D70" w:rsidRDefault="00874B00" w:rsidP="001547DD">
      <w:pPr>
        <w:pStyle w:val="Heading3"/>
      </w:pPr>
      <w:r w:rsidRPr="004D6D70">
        <w:t>Transaction Looping Graph</w:t>
      </w:r>
    </w:p>
    <w:p w14:paraId="40D4EAFF" w14:textId="33FEE6E5" w:rsidR="00874B00" w:rsidRPr="004D6D70" w:rsidRDefault="00874B00" w:rsidP="00874B00">
      <w:r w:rsidRPr="004D6D70">
        <w:rPr>
          <w:b/>
          <w:bCs/>
        </w:rPr>
        <w:t>Purpose:</w:t>
      </w:r>
      <w:r w:rsidR="00AE21C6" w:rsidRPr="004D6D70">
        <w:t xml:space="preserve"> </w:t>
      </w:r>
      <w:r w:rsidRPr="004D6D70">
        <w:t>Graph showing re-entry of funds to origin via complex loops.</w:t>
      </w:r>
    </w:p>
    <w:p w14:paraId="43481AF1" w14:textId="64644A08" w:rsidR="00874B00" w:rsidRPr="004D6D70" w:rsidRDefault="00874B00" w:rsidP="00874B00">
      <w:r w:rsidRPr="004D6D70">
        <w:rPr>
          <w:b/>
          <w:bCs/>
        </w:rPr>
        <w:t>Usage Scenario:</w:t>
      </w:r>
      <w:r w:rsidR="00AE21C6" w:rsidRPr="004D6D70">
        <w:t xml:space="preserve"> </w:t>
      </w:r>
      <w:r w:rsidRPr="004D6D70">
        <w:t>Anti-money laundering layer detection.</w:t>
      </w:r>
    </w:p>
    <w:p w14:paraId="403E7561" w14:textId="77777777" w:rsidR="00874B00" w:rsidRPr="004D6D70" w:rsidRDefault="00874B00" w:rsidP="001547DD">
      <w:pPr>
        <w:pStyle w:val="SubHeading"/>
      </w:pPr>
      <w:r w:rsidRPr="004D6D70">
        <w:t>Key Data Inputs:</w:t>
      </w:r>
    </w:p>
    <w:p w14:paraId="3729DE4F" w14:textId="77777777" w:rsidR="00874B00" w:rsidRPr="004D6D70" w:rsidRDefault="00874B00" w:rsidP="001547DD">
      <w:pPr>
        <w:pStyle w:val="Bullets"/>
      </w:pPr>
      <w:r w:rsidRPr="004D6D70">
        <w:t>Account chains</w:t>
      </w:r>
    </w:p>
    <w:p w14:paraId="5C424EE5" w14:textId="77777777" w:rsidR="00874B00" w:rsidRPr="004D6D70" w:rsidRDefault="00874B00" w:rsidP="001547DD">
      <w:pPr>
        <w:pStyle w:val="Bullets"/>
      </w:pPr>
      <w:r w:rsidRPr="004D6D70">
        <w:t>Transaction sequence</w:t>
      </w:r>
    </w:p>
    <w:p w14:paraId="76D98AFE" w14:textId="77777777" w:rsidR="00874B00" w:rsidRPr="004D6D70" w:rsidRDefault="00874B00" w:rsidP="001547DD">
      <w:pPr>
        <w:pStyle w:val="Bullets"/>
      </w:pPr>
      <w:r w:rsidRPr="004D6D70">
        <w:t>Closure logic (i.e., identifying when funds circle back to the originating account)</w:t>
      </w:r>
    </w:p>
    <w:p w14:paraId="12B63061" w14:textId="77777777" w:rsidR="00874B00" w:rsidRPr="004D6D70" w:rsidRDefault="00874B00" w:rsidP="001547DD">
      <w:pPr>
        <w:pStyle w:val="SubHeading"/>
      </w:pPr>
      <w:r w:rsidRPr="004D6D70">
        <w:t>Delivery Requirements:</w:t>
      </w:r>
    </w:p>
    <w:p w14:paraId="726AC7AF" w14:textId="64895FD7" w:rsidR="00874B00" w:rsidRPr="004D6D70" w:rsidRDefault="00874B00" w:rsidP="001547DD">
      <w:pPr>
        <w:pStyle w:val="Bullets"/>
      </w:pPr>
      <w:r w:rsidRPr="004D6D70">
        <w:rPr>
          <w:b/>
          <w:bCs/>
        </w:rPr>
        <w:t>Closed Cycle Highlighting:</w:t>
      </w:r>
      <w:r w:rsidR="00AE21C6" w:rsidRPr="004D6D70">
        <w:t xml:space="preserve"> </w:t>
      </w:r>
      <w:r w:rsidRPr="004D6D70">
        <w:t>Automatically detect and visually highlight closed transaction loops where:</w:t>
      </w:r>
    </w:p>
    <w:p w14:paraId="057B8B99" w14:textId="77777777" w:rsidR="00874B00" w:rsidRPr="004D6D70" w:rsidRDefault="00874B00" w:rsidP="001547DD">
      <w:pPr>
        <w:pStyle w:val="Bullets2"/>
      </w:pPr>
      <w:r w:rsidRPr="004D6D70">
        <w:t xml:space="preserve">Funds flow back to the </w:t>
      </w:r>
      <w:proofErr w:type="gramStart"/>
      <w:r w:rsidRPr="004D6D70">
        <w:t>originator</w:t>
      </w:r>
      <w:proofErr w:type="gramEnd"/>
      <w:r w:rsidRPr="004D6D70">
        <w:t xml:space="preserve"> directly or through intermediary accounts.</w:t>
      </w:r>
    </w:p>
    <w:p w14:paraId="6FA72C58" w14:textId="52D99854" w:rsidR="00874B00" w:rsidRPr="004D6D70" w:rsidRDefault="00874B00" w:rsidP="001547DD">
      <w:pPr>
        <w:pStyle w:val="Bullets2"/>
      </w:pPr>
      <w:r w:rsidRPr="004D6D70">
        <w:t xml:space="preserve">Loops of different sizes (e.g., 2-node simple loops or multi-node complex loops) are clearly distinguishable. Use distinct </w:t>
      </w:r>
      <w:r w:rsidR="004A38B4" w:rsidRPr="004D6D70">
        <w:t>coloring</w:t>
      </w:r>
      <w:r w:rsidRPr="004D6D70">
        <w:t>, thickened paths, or cycle icons to emphasize closure points.</w:t>
      </w:r>
    </w:p>
    <w:p w14:paraId="7B5D1BE9" w14:textId="38556BFF" w:rsidR="00874B00" w:rsidRPr="004D6D70" w:rsidRDefault="00874B00" w:rsidP="001547DD">
      <w:pPr>
        <w:pStyle w:val="Bullets"/>
      </w:pPr>
      <w:r w:rsidRPr="004D6D70">
        <w:rPr>
          <w:b/>
          <w:bCs/>
        </w:rPr>
        <w:t>Loop Count Badging:</w:t>
      </w:r>
      <w:r w:rsidR="00AE21C6" w:rsidRPr="004D6D70">
        <w:t xml:space="preserve"> </w:t>
      </w:r>
      <w:r w:rsidRPr="004D6D70">
        <w:t>For each detected loop, display:</w:t>
      </w:r>
    </w:p>
    <w:p w14:paraId="3E04A1DF" w14:textId="77777777" w:rsidR="00874B00" w:rsidRPr="004D6D70" w:rsidRDefault="00874B00" w:rsidP="001547DD">
      <w:pPr>
        <w:pStyle w:val="Bullets2"/>
      </w:pPr>
      <w:r w:rsidRPr="004D6D70">
        <w:t>A badge showing the number of loops completed (e.g., "3 loops detected between A → B → A").</w:t>
      </w:r>
    </w:p>
    <w:p w14:paraId="52C2B4F6" w14:textId="77777777" w:rsidR="00874B00" w:rsidRPr="004D6D70" w:rsidRDefault="00874B00" w:rsidP="001547DD">
      <w:pPr>
        <w:pStyle w:val="Bullets2"/>
      </w:pPr>
      <w:r w:rsidRPr="004D6D70">
        <w:t>Cumulative value circulated within the loop.</w:t>
      </w:r>
    </w:p>
    <w:p w14:paraId="12A5301D" w14:textId="77777777" w:rsidR="00874B00" w:rsidRPr="004D6D70" w:rsidRDefault="00874B00" w:rsidP="001547DD">
      <w:pPr>
        <w:pStyle w:val="Bullets2"/>
      </w:pPr>
      <w:r w:rsidRPr="004D6D70">
        <w:t>Number of unique entities involved.</w:t>
      </w:r>
    </w:p>
    <w:p w14:paraId="66338DD8" w14:textId="3118CFEC" w:rsidR="00874B00" w:rsidRPr="004D6D70" w:rsidRDefault="00874B00" w:rsidP="001547DD">
      <w:pPr>
        <w:pStyle w:val="Bullets"/>
      </w:pPr>
      <w:r w:rsidRPr="004D6D70">
        <w:rPr>
          <w:b/>
          <w:bCs/>
        </w:rPr>
        <w:t>Directional Flow Arrows:</w:t>
      </w:r>
      <w:r w:rsidR="00DF6DA0" w:rsidRPr="004D6D70">
        <w:t xml:space="preserve"> </w:t>
      </w:r>
      <w:r w:rsidRPr="004D6D70">
        <w:t>Ensure the graph clearly indicates the transaction direction to visualize how funds re-enter the origin.</w:t>
      </w:r>
    </w:p>
    <w:p w14:paraId="62D571FB" w14:textId="3EAA45D9" w:rsidR="00874B00" w:rsidRPr="004D6D70" w:rsidRDefault="00874B00" w:rsidP="001547DD">
      <w:pPr>
        <w:pStyle w:val="Bullets"/>
      </w:pPr>
      <w:r w:rsidRPr="004D6D70">
        <w:rPr>
          <w:b/>
          <w:bCs/>
        </w:rPr>
        <w:t>Loop Complexity Indicators:</w:t>
      </w:r>
      <w:r w:rsidR="00DF6DA0" w:rsidRPr="004D6D70">
        <w:t xml:space="preserve"> </w:t>
      </w:r>
      <w:r w:rsidRPr="004D6D70">
        <w:t>Categorize loops based on:</w:t>
      </w:r>
    </w:p>
    <w:p w14:paraId="31829435" w14:textId="77777777" w:rsidR="00874B00" w:rsidRPr="004D6D70" w:rsidRDefault="00874B00" w:rsidP="001547DD">
      <w:pPr>
        <w:pStyle w:val="Bullets2"/>
      </w:pPr>
      <w:r w:rsidRPr="004D6D70">
        <w:t>Number of hops (simple vs complex)</w:t>
      </w:r>
    </w:p>
    <w:p w14:paraId="797C8FEA" w14:textId="77777777" w:rsidR="00874B00" w:rsidRPr="004D6D70" w:rsidRDefault="00874B00" w:rsidP="001547DD">
      <w:pPr>
        <w:pStyle w:val="Bullets2"/>
      </w:pPr>
      <w:r w:rsidRPr="004D6D70">
        <w:t>Time taken to complete a loop (e.g., within minutes vs across days) Use different visual styles or labels for simple vs advanced layering structures.</w:t>
      </w:r>
    </w:p>
    <w:p w14:paraId="3AA9FBF8" w14:textId="595F5CC2" w:rsidR="00874B00" w:rsidRPr="004D6D70" w:rsidRDefault="00874B00" w:rsidP="001547DD">
      <w:pPr>
        <w:pStyle w:val="Bullets"/>
      </w:pPr>
      <w:r w:rsidRPr="004D6D70">
        <w:rPr>
          <w:b/>
          <w:bCs/>
        </w:rPr>
        <w:t>Interactive Hover Details:</w:t>
      </w:r>
      <w:r w:rsidR="00DF6DA0" w:rsidRPr="004D6D70">
        <w:t xml:space="preserve"> </w:t>
      </w:r>
      <w:r w:rsidRPr="004D6D70">
        <w:t>Hovering over nodes or paths should show:</w:t>
      </w:r>
    </w:p>
    <w:p w14:paraId="26342B97" w14:textId="77777777" w:rsidR="00874B00" w:rsidRPr="004D6D70" w:rsidRDefault="00874B00" w:rsidP="001547DD">
      <w:pPr>
        <w:pStyle w:val="Bullets2"/>
      </w:pPr>
      <w:r w:rsidRPr="004D6D70">
        <w:t>Sender/receiver ID (masked if necessary)</w:t>
      </w:r>
    </w:p>
    <w:p w14:paraId="3A79192C" w14:textId="77777777" w:rsidR="00874B00" w:rsidRPr="004D6D70" w:rsidRDefault="00874B00" w:rsidP="001547DD">
      <w:pPr>
        <w:pStyle w:val="Bullets2"/>
      </w:pPr>
      <w:r w:rsidRPr="004D6D70">
        <w:t>Transaction amount</w:t>
      </w:r>
    </w:p>
    <w:p w14:paraId="52C7743E" w14:textId="77777777" w:rsidR="00874B00" w:rsidRPr="004D6D70" w:rsidRDefault="00874B00" w:rsidP="001547DD">
      <w:pPr>
        <w:pStyle w:val="Bullets2"/>
      </w:pPr>
      <w:r w:rsidRPr="004D6D70">
        <w:t>Timestamp</w:t>
      </w:r>
    </w:p>
    <w:p w14:paraId="48C33E66" w14:textId="77777777" w:rsidR="00874B00" w:rsidRPr="004D6D70" w:rsidRDefault="00874B00" w:rsidP="001547DD">
      <w:pPr>
        <w:pStyle w:val="Bullets2"/>
      </w:pPr>
      <w:r w:rsidRPr="004D6D70">
        <w:t>Loop sequence details</w:t>
      </w:r>
    </w:p>
    <w:p w14:paraId="053D9AA9" w14:textId="23355912" w:rsidR="00874B00" w:rsidRPr="004D6D70" w:rsidRDefault="00874B00" w:rsidP="001547DD">
      <w:pPr>
        <w:pStyle w:val="Bullets"/>
      </w:pPr>
      <w:r w:rsidRPr="004D6D70">
        <w:t>Time Filtering and Loop Recurrence:</w:t>
      </w:r>
      <w:r w:rsidR="00DF6DA0" w:rsidRPr="004D6D70">
        <w:t xml:space="preserve"> </w:t>
      </w:r>
      <w:r w:rsidRPr="004D6D70">
        <w:t>Allow users to:</w:t>
      </w:r>
    </w:p>
    <w:p w14:paraId="27630370" w14:textId="77777777" w:rsidR="00874B00" w:rsidRPr="004D6D70" w:rsidRDefault="00874B00" w:rsidP="001547DD">
      <w:pPr>
        <w:pStyle w:val="Bullets2"/>
      </w:pPr>
      <w:r w:rsidRPr="004D6D70">
        <w:t>Filter loops detected in specific timeframes (e.g., last 24 hours, past month).</w:t>
      </w:r>
    </w:p>
    <w:p w14:paraId="1C87A273" w14:textId="530CF802" w:rsidR="00874B00" w:rsidRPr="004D6D70" w:rsidRDefault="00874B00" w:rsidP="001547DD">
      <w:pPr>
        <w:pStyle w:val="Bullets2"/>
      </w:pPr>
      <w:r w:rsidRPr="004D6D70">
        <w:t xml:space="preserve">Highlight accounts </w:t>
      </w:r>
      <w:proofErr w:type="gramStart"/>
      <w:r w:rsidRPr="004D6D70">
        <w:t>involved in</w:t>
      </w:r>
      <w:proofErr w:type="gramEnd"/>
      <w:r w:rsidRPr="004D6D70">
        <w:t xml:space="preserve"> recurrent looping </w:t>
      </w:r>
      <w:r w:rsidR="004A38B4" w:rsidRPr="004D6D70">
        <w:t>behavior</w:t>
      </w:r>
      <w:r w:rsidRPr="004D6D70">
        <w:t xml:space="preserve"> over time.</w:t>
      </w:r>
    </w:p>
    <w:p w14:paraId="1A6FE98D" w14:textId="1BC1CC16" w:rsidR="00874B00" w:rsidRPr="004D6D70" w:rsidRDefault="00874B00" w:rsidP="001547DD">
      <w:pPr>
        <w:pStyle w:val="Bullets"/>
      </w:pPr>
      <w:r w:rsidRPr="004D6D70">
        <w:t>Anomaly and Risk Flagging:</w:t>
      </w:r>
      <w:r w:rsidR="00DF6DA0" w:rsidRPr="004D6D70">
        <w:t xml:space="preserve"> </w:t>
      </w:r>
      <w:r w:rsidRPr="004D6D70">
        <w:t>Automatically flag:</w:t>
      </w:r>
    </w:p>
    <w:p w14:paraId="525F7C8B" w14:textId="77777777" w:rsidR="00874B00" w:rsidRPr="004D6D70" w:rsidRDefault="00874B00" w:rsidP="001547DD">
      <w:pPr>
        <w:pStyle w:val="Bullets2"/>
      </w:pPr>
      <w:r w:rsidRPr="004D6D70">
        <w:t>Loops exceeding value thresholds (e.g., &gt;$10,000 cyclic flow).</w:t>
      </w:r>
    </w:p>
    <w:p w14:paraId="3439D4C9" w14:textId="77777777" w:rsidR="00874B00" w:rsidRPr="004D6D70" w:rsidRDefault="00874B00" w:rsidP="001547DD">
      <w:pPr>
        <w:pStyle w:val="Bullets2"/>
      </w:pPr>
      <w:r w:rsidRPr="004D6D70">
        <w:t>Loops completed unusually quickly (indicative of layering operations).</w:t>
      </w:r>
    </w:p>
    <w:p w14:paraId="29A4F944" w14:textId="4C6CFA10" w:rsidR="00874B00" w:rsidRPr="004D6D70" w:rsidRDefault="00874B00" w:rsidP="001547DD">
      <w:pPr>
        <w:pStyle w:val="Bullets"/>
      </w:pPr>
      <w:r w:rsidRPr="004D6D70">
        <w:rPr>
          <w:b/>
          <w:bCs/>
        </w:rPr>
        <w:t>Drill-Down Capabilities:</w:t>
      </w:r>
      <w:r w:rsidR="00DF6DA0" w:rsidRPr="004D6D70">
        <w:t xml:space="preserve"> </w:t>
      </w:r>
      <w:r w:rsidRPr="004D6D70">
        <w:t>Clicking on a loop should reveal:</w:t>
      </w:r>
    </w:p>
    <w:p w14:paraId="38FB5BCD" w14:textId="77777777" w:rsidR="00874B00" w:rsidRPr="004D6D70" w:rsidRDefault="00874B00" w:rsidP="001547DD">
      <w:pPr>
        <w:pStyle w:val="Bullets2"/>
      </w:pPr>
      <w:r w:rsidRPr="004D6D70">
        <w:t>Full transaction paths</w:t>
      </w:r>
    </w:p>
    <w:p w14:paraId="1DFDA6DC" w14:textId="77777777" w:rsidR="00874B00" w:rsidRPr="004D6D70" w:rsidRDefault="00874B00" w:rsidP="001547DD">
      <w:pPr>
        <w:pStyle w:val="Bullets2"/>
      </w:pPr>
      <w:r w:rsidRPr="004D6D70">
        <w:t>Time gaps between transactions</w:t>
      </w:r>
    </w:p>
    <w:p w14:paraId="26F7022B" w14:textId="77777777" w:rsidR="00874B00" w:rsidRPr="004D6D70" w:rsidRDefault="00874B00" w:rsidP="001547DD">
      <w:pPr>
        <w:pStyle w:val="Bullets2"/>
      </w:pPr>
      <w:r w:rsidRPr="004D6D70">
        <w:t>Channel metadata (e.g., online, cash, mobile wallet)</w:t>
      </w:r>
    </w:p>
    <w:p w14:paraId="6D1AE098" w14:textId="42EA7DD5" w:rsidR="00874B00" w:rsidRPr="004D6D70" w:rsidRDefault="00874B00" w:rsidP="001547DD">
      <w:pPr>
        <w:pStyle w:val="Bullets"/>
      </w:pPr>
      <w:r w:rsidRPr="004D6D70">
        <w:rPr>
          <w:b/>
          <w:bCs/>
        </w:rPr>
        <w:t>Explainability and Pattern Analysis:</w:t>
      </w:r>
      <w:r w:rsidR="00384947" w:rsidRPr="004D6D70">
        <w:t xml:space="preserve"> </w:t>
      </w:r>
      <w:r w:rsidRPr="004D6D70">
        <w:t>Provide short explanations alongside detected loops:</w:t>
      </w:r>
    </w:p>
    <w:p w14:paraId="3B27112B" w14:textId="77777777" w:rsidR="00874B00" w:rsidRPr="004D6D70" w:rsidRDefault="00874B00" w:rsidP="001547DD">
      <w:pPr>
        <w:pStyle w:val="Bullets2"/>
      </w:pPr>
      <w:r w:rsidRPr="004D6D70">
        <w:t>"Funds completed a 4-entity loop within 2 hours."</w:t>
      </w:r>
    </w:p>
    <w:p w14:paraId="64CA7277" w14:textId="77777777" w:rsidR="00874B00" w:rsidRPr="004D6D70" w:rsidRDefault="00874B00" w:rsidP="001547DD">
      <w:pPr>
        <w:pStyle w:val="Bullets2"/>
      </w:pPr>
      <w:r w:rsidRPr="004D6D70">
        <w:t>"Loop involved flagged jurisdictions."</w:t>
      </w:r>
    </w:p>
    <w:p w14:paraId="459622E3" w14:textId="07FAFDF9" w:rsidR="00874B00" w:rsidRPr="004D6D70" w:rsidRDefault="00874B00" w:rsidP="001547DD">
      <w:pPr>
        <w:pStyle w:val="Bullets"/>
      </w:pPr>
      <w:r w:rsidRPr="004D6D70">
        <w:rPr>
          <w:b/>
          <w:bCs/>
        </w:rPr>
        <w:t>Real-Time Monitoring Integration (Optional Extension):</w:t>
      </w:r>
      <w:r w:rsidR="00384947" w:rsidRPr="004D6D70">
        <w:t xml:space="preserve"> </w:t>
      </w:r>
      <w:r w:rsidRPr="004D6D70">
        <w:t>Detect and alert on high-risk loops as they form in live transaction monitoring systems.</w:t>
      </w:r>
    </w:p>
    <w:p w14:paraId="2BC52845" w14:textId="77777777" w:rsidR="00874B00" w:rsidRPr="004D6D70" w:rsidRDefault="00874B00" w:rsidP="001547DD">
      <w:pPr>
        <w:pStyle w:val="Heading3"/>
      </w:pPr>
      <w:r w:rsidRPr="004D6D70">
        <w:t>Transaction Splitting Map</w:t>
      </w:r>
    </w:p>
    <w:p w14:paraId="45A6B5AF" w14:textId="52C6F5F1" w:rsidR="00874B00" w:rsidRPr="004D6D70" w:rsidRDefault="00874B00" w:rsidP="00874B00">
      <w:r w:rsidRPr="004D6D70">
        <w:rPr>
          <w:b/>
          <w:bCs/>
        </w:rPr>
        <w:t>Purpose:</w:t>
      </w:r>
      <w:r w:rsidR="001231C9" w:rsidRPr="004D6D70">
        <w:t xml:space="preserve"> </w:t>
      </w:r>
      <w:r w:rsidRPr="004D6D70">
        <w:t>Map patterns of fund splitting to multiple low-value recipients.</w:t>
      </w:r>
    </w:p>
    <w:p w14:paraId="2794D384" w14:textId="71A0ECBF" w:rsidR="00874B00" w:rsidRPr="004D6D70" w:rsidRDefault="00874B00" w:rsidP="00874B00">
      <w:r w:rsidRPr="004D6D70">
        <w:rPr>
          <w:b/>
          <w:bCs/>
        </w:rPr>
        <w:t>Usage Scenario:</w:t>
      </w:r>
      <w:r w:rsidR="001231C9" w:rsidRPr="004D6D70">
        <w:t xml:space="preserve"> </w:t>
      </w:r>
      <w:r w:rsidRPr="004D6D70">
        <w:t>Find patterns of evasion via value fragmentation.</w:t>
      </w:r>
    </w:p>
    <w:p w14:paraId="138339BC" w14:textId="77777777" w:rsidR="00874B00" w:rsidRPr="004D6D70" w:rsidRDefault="00874B00" w:rsidP="001547DD">
      <w:pPr>
        <w:pStyle w:val="SubHeading"/>
      </w:pPr>
      <w:r w:rsidRPr="004D6D70">
        <w:t>Key Data Inputs:</w:t>
      </w:r>
    </w:p>
    <w:p w14:paraId="2C4A9F6A" w14:textId="77777777" w:rsidR="00874B00" w:rsidRPr="004D6D70" w:rsidRDefault="00874B00" w:rsidP="001547DD">
      <w:pPr>
        <w:pStyle w:val="Bullets"/>
      </w:pPr>
      <w:r w:rsidRPr="004D6D70">
        <w:t>Transaction breakdown by recipient</w:t>
      </w:r>
    </w:p>
    <w:p w14:paraId="45D26F3D" w14:textId="77777777" w:rsidR="00874B00" w:rsidRPr="004D6D70" w:rsidRDefault="00874B00" w:rsidP="001547DD">
      <w:pPr>
        <w:pStyle w:val="Bullets"/>
      </w:pPr>
      <w:r w:rsidRPr="004D6D70">
        <w:t>Total value</w:t>
      </w:r>
    </w:p>
    <w:p w14:paraId="350246CF" w14:textId="77777777" w:rsidR="00874B00" w:rsidRPr="004D6D70" w:rsidRDefault="00874B00" w:rsidP="001547DD">
      <w:pPr>
        <w:pStyle w:val="Bullets"/>
      </w:pPr>
      <w:r w:rsidRPr="004D6D70">
        <w:t>Date</w:t>
      </w:r>
    </w:p>
    <w:p w14:paraId="33635043" w14:textId="77777777" w:rsidR="00874B00" w:rsidRPr="004D6D70" w:rsidRDefault="00874B00" w:rsidP="001547DD">
      <w:pPr>
        <w:pStyle w:val="SubHeading"/>
      </w:pPr>
      <w:r w:rsidRPr="004D6D70">
        <w:t>Delivery Requirements:</w:t>
      </w:r>
    </w:p>
    <w:p w14:paraId="040AE4BF" w14:textId="7841B862" w:rsidR="00874B00" w:rsidRPr="004D6D70" w:rsidRDefault="00874B00" w:rsidP="001547DD">
      <w:pPr>
        <w:pStyle w:val="Bullets"/>
      </w:pPr>
      <w:r w:rsidRPr="004D6D70">
        <w:rPr>
          <w:b/>
          <w:bCs/>
        </w:rPr>
        <w:t>Clustered Scatter Plot Layout:</w:t>
      </w:r>
      <w:r w:rsidR="001231C9" w:rsidRPr="004D6D70">
        <w:t xml:space="preserve"> </w:t>
      </w:r>
      <w:r w:rsidRPr="004D6D70">
        <w:t>Display transaction recipients on a scatter plot:</w:t>
      </w:r>
    </w:p>
    <w:p w14:paraId="30F63506" w14:textId="77777777" w:rsidR="00874B00" w:rsidRPr="004D6D70" w:rsidRDefault="00874B00" w:rsidP="001547DD">
      <w:pPr>
        <w:pStyle w:val="Bullets2"/>
      </w:pPr>
      <w:r w:rsidRPr="004D6D70">
        <w:t>X-axis = Transaction time or sequence</w:t>
      </w:r>
    </w:p>
    <w:p w14:paraId="705D0583" w14:textId="77777777" w:rsidR="00874B00" w:rsidRPr="004D6D70" w:rsidRDefault="00874B00" w:rsidP="001547DD">
      <w:pPr>
        <w:pStyle w:val="Bullets2"/>
      </w:pPr>
      <w:r w:rsidRPr="004D6D70">
        <w:t>Y-axis = Transaction amount</w:t>
      </w:r>
    </w:p>
    <w:p w14:paraId="3BA966BB" w14:textId="77777777" w:rsidR="00874B00" w:rsidRPr="004D6D70" w:rsidRDefault="00874B00" w:rsidP="001547DD">
      <w:pPr>
        <w:pStyle w:val="Bullets2"/>
      </w:pPr>
      <w:r w:rsidRPr="004D6D70">
        <w:t xml:space="preserve">Cluster recipients </w:t>
      </w:r>
      <w:proofErr w:type="gramStart"/>
      <w:r w:rsidRPr="004D6D70">
        <w:t>visually</w:t>
      </w:r>
      <w:proofErr w:type="gramEnd"/>
      <w:r w:rsidRPr="004D6D70">
        <w:t xml:space="preserve"> based on source and timing proximity.</w:t>
      </w:r>
    </w:p>
    <w:p w14:paraId="6CD6DC63" w14:textId="4AC3F984" w:rsidR="00874B00" w:rsidRPr="004D6D70" w:rsidRDefault="00874B00" w:rsidP="001547DD">
      <w:pPr>
        <w:pStyle w:val="Bullets"/>
      </w:pPr>
      <w:r w:rsidRPr="004D6D70">
        <w:rPr>
          <w:b/>
          <w:bCs/>
        </w:rPr>
        <w:t xml:space="preserve">Value-Based </w:t>
      </w:r>
      <w:r w:rsidR="004A38B4" w:rsidRPr="004D6D70">
        <w:rPr>
          <w:b/>
          <w:bCs/>
        </w:rPr>
        <w:t>Color</w:t>
      </w:r>
      <w:r w:rsidRPr="004D6D70">
        <w:rPr>
          <w:b/>
          <w:bCs/>
        </w:rPr>
        <w:t xml:space="preserve"> Encoding:</w:t>
      </w:r>
      <w:r w:rsidR="001231C9" w:rsidRPr="004D6D70">
        <w:t xml:space="preserve"> </w:t>
      </w:r>
      <w:r w:rsidRPr="004D6D70">
        <w:t xml:space="preserve">Use </w:t>
      </w:r>
      <w:r w:rsidR="00DE4E35" w:rsidRPr="004D6D70">
        <w:t>color</w:t>
      </w:r>
      <w:r w:rsidRPr="004D6D70">
        <w:t xml:space="preserve"> intensity or shading to represent transaction value:</w:t>
      </w:r>
    </w:p>
    <w:p w14:paraId="09D1B49C" w14:textId="1BD6A487" w:rsidR="00874B00" w:rsidRPr="004D6D70" w:rsidRDefault="00874B00" w:rsidP="001547DD">
      <w:pPr>
        <w:pStyle w:val="Bullets2"/>
      </w:pPr>
      <w:r w:rsidRPr="004D6D70">
        <w:t xml:space="preserve">Darker/hotter </w:t>
      </w:r>
      <w:r w:rsidR="004A38B4" w:rsidRPr="004D6D70">
        <w:t>colors</w:t>
      </w:r>
      <w:r w:rsidRPr="004D6D70">
        <w:t xml:space="preserve"> for higher values.</w:t>
      </w:r>
    </w:p>
    <w:p w14:paraId="4D0A74DA" w14:textId="0905CE7B" w:rsidR="00874B00" w:rsidRPr="004D6D70" w:rsidRDefault="00874B00" w:rsidP="001547DD">
      <w:pPr>
        <w:pStyle w:val="Bullets2"/>
      </w:pPr>
      <w:r w:rsidRPr="004D6D70">
        <w:t xml:space="preserve">Lighter </w:t>
      </w:r>
      <w:r w:rsidR="004A38B4" w:rsidRPr="004D6D70">
        <w:t>colors</w:t>
      </w:r>
      <w:r w:rsidRPr="004D6D70">
        <w:t xml:space="preserve"> for low-value dispersals.</w:t>
      </w:r>
    </w:p>
    <w:p w14:paraId="2531A12B" w14:textId="77777777" w:rsidR="00874B00" w:rsidRPr="004D6D70" w:rsidRDefault="00874B00" w:rsidP="001547DD">
      <w:pPr>
        <w:pStyle w:val="Bullets2"/>
      </w:pPr>
      <w:r w:rsidRPr="004D6D70">
        <w:t>Highlight dense clusters of small-value transactions that may indicate smurfing.</w:t>
      </w:r>
    </w:p>
    <w:p w14:paraId="7C00BD84" w14:textId="1401B677" w:rsidR="00874B00" w:rsidRPr="004D6D70" w:rsidRDefault="00874B00" w:rsidP="001547DD">
      <w:pPr>
        <w:pStyle w:val="Bullets"/>
      </w:pPr>
      <w:r w:rsidRPr="004D6D70">
        <w:rPr>
          <w:b/>
          <w:bCs/>
        </w:rPr>
        <w:t>Dynamic Zoom and Pan:</w:t>
      </w:r>
      <w:r w:rsidR="006323F9" w:rsidRPr="004D6D70">
        <w:t xml:space="preserve"> </w:t>
      </w:r>
      <w:r w:rsidRPr="004D6D70">
        <w:t>Allow users to zoom into high-density areas of fund splitting or pan across the scatter to detect broader patterns.</w:t>
      </w:r>
    </w:p>
    <w:p w14:paraId="43737B6C" w14:textId="11AAC21C" w:rsidR="00874B00" w:rsidRPr="004D6D70" w:rsidRDefault="00874B00" w:rsidP="001547DD">
      <w:pPr>
        <w:pStyle w:val="Bullets"/>
      </w:pPr>
      <w:r w:rsidRPr="004D6D70">
        <w:rPr>
          <w:b/>
        </w:rPr>
        <w:t>Threshold Highlighting for Fragmentation</w:t>
      </w:r>
      <w:r w:rsidRPr="004D6D70">
        <w:t>:</w:t>
      </w:r>
      <w:r w:rsidR="006323F9" w:rsidRPr="004D6D70">
        <w:t xml:space="preserve"> </w:t>
      </w:r>
      <w:r w:rsidRPr="004D6D70">
        <w:t>Auto-flag clusters where:</w:t>
      </w:r>
    </w:p>
    <w:p w14:paraId="4052AB7C" w14:textId="77777777" w:rsidR="00874B00" w:rsidRPr="004D6D70" w:rsidRDefault="00874B00" w:rsidP="001547DD">
      <w:pPr>
        <w:pStyle w:val="Bullets2"/>
      </w:pPr>
      <w:r w:rsidRPr="004D6D70">
        <w:t>Many low-value transfers occur within a short timeframe.</w:t>
      </w:r>
    </w:p>
    <w:p w14:paraId="3E89984D" w14:textId="77777777" w:rsidR="00874B00" w:rsidRPr="004D6D70" w:rsidRDefault="00874B00" w:rsidP="001547DD">
      <w:pPr>
        <w:pStyle w:val="Bullets2"/>
      </w:pPr>
      <w:r w:rsidRPr="004D6D70">
        <w:t>Transfers consistently hover just below reporting thresholds (e.g., $9,900).</w:t>
      </w:r>
    </w:p>
    <w:p w14:paraId="3FA49D29" w14:textId="0A54F95F" w:rsidR="00874B00" w:rsidRPr="004D6D70" w:rsidRDefault="00874B00" w:rsidP="001547DD">
      <w:pPr>
        <w:pStyle w:val="Bullets"/>
      </w:pPr>
      <w:r w:rsidRPr="004D6D70">
        <w:rPr>
          <w:b/>
          <w:bCs/>
        </w:rPr>
        <w:t>Interactive Hover Details:</w:t>
      </w:r>
      <w:r w:rsidR="006323F9" w:rsidRPr="004D6D70">
        <w:t xml:space="preserve"> </w:t>
      </w:r>
      <w:r w:rsidRPr="004D6D70">
        <w:t>Hovering over a scatter point should reveal:</w:t>
      </w:r>
    </w:p>
    <w:p w14:paraId="292E09E8" w14:textId="77777777" w:rsidR="00874B00" w:rsidRPr="004D6D70" w:rsidRDefault="00874B00" w:rsidP="001547DD">
      <w:pPr>
        <w:pStyle w:val="Bullets2"/>
      </w:pPr>
      <w:r w:rsidRPr="004D6D70">
        <w:t>Recipient ID (masked if necessary)</w:t>
      </w:r>
    </w:p>
    <w:p w14:paraId="663EE537" w14:textId="77777777" w:rsidR="00874B00" w:rsidRPr="004D6D70" w:rsidRDefault="00874B00" w:rsidP="001547DD">
      <w:pPr>
        <w:pStyle w:val="Bullets2"/>
      </w:pPr>
      <w:r w:rsidRPr="004D6D70">
        <w:t>Transaction value</w:t>
      </w:r>
    </w:p>
    <w:p w14:paraId="15EC6A51" w14:textId="77777777" w:rsidR="00874B00" w:rsidRPr="004D6D70" w:rsidRDefault="00874B00" w:rsidP="001547DD">
      <w:pPr>
        <w:pStyle w:val="Bullets2"/>
      </w:pPr>
      <w:r w:rsidRPr="004D6D70">
        <w:t>Timestamp</w:t>
      </w:r>
    </w:p>
    <w:p w14:paraId="29B75827" w14:textId="77777777" w:rsidR="00874B00" w:rsidRPr="004D6D70" w:rsidRDefault="00874B00" w:rsidP="001547DD">
      <w:pPr>
        <w:pStyle w:val="Bullets2"/>
      </w:pPr>
      <w:r w:rsidRPr="004D6D70">
        <w:t>Source account</w:t>
      </w:r>
    </w:p>
    <w:p w14:paraId="79BDA8E1" w14:textId="0707F9E7" w:rsidR="00874B00" w:rsidRPr="004D6D70" w:rsidRDefault="00874B00" w:rsidP="001547DD">
      <w:pPr>
        <w:pStyle w:val="Bullets"/>
      </w:pPr>
      <w:r w:rsidRPr="004D6D70">
        <w:rPr>
          <w:b/>
          <w:bCs/>
        </w:rPr>
        <w:t>Split Ratio</w:t>
      </w:r>
      <w:r w:rsidR="00B0615C" w:rsidRPr="004D6D70">
        <w:rPr>
          <w:b/>
          <w:bCs/>
        </w:rPr>
        <w:t xml:space="preserve"> </w:t>
      </w:r>
      <w:proofErr w:type="gramStart"/>
      <w:r w:rsidR="00B0615C" w:rsidRPr="004D6D70">
        <w:rPr>
          <w:b/>
          <w:bCs/>
        </w:rPr>
        <w:t>visualization</w:t>
      </w:r>
      <w:r w:rsidR="003C4A52" w:rsidRPr="004D6D70">
        <w:rPr>
          <w:b/>
          <w:bCs/>
        </w:rPr>
        <w:t xml:space="preserve"> </w:t>
      </w:r>
      <w:r w:rsidRPr="004D6D70">
        <w:rPr>
          <w:b/>
          <w:bCs/>
        </w:rPr>
        <w:t>:</w:t>
      </w:r>
      <w:proofErr w:type="gramEnd"/>
      <w:r w:rsidR="006323F9" w:rsidRPr="004D6D70">
        <w:t xml:space="preserve"> </w:t>
      </w:r>
      <w:r w:rsidRPr="004D6D70">
        <w:t>Show the ratio of total funds split vs. total transferred:</w:t>
      </w:r>
    </w:p>
    <w:p w14:paraId="7C04C256" w14:textId="77777777" w:rsidR="00874B00" w:rsidRPr="004D6D70" w:rsidRDefault="00874B00" w:rsidP="001547DD">
      <w:pPr>
        <w:pStyle w:val="Bullets2"/>
      </w:pPr>
      <w:r w:rsidRPr="004D6D70">
        <w:t>E.g., "$100,000 transferred into 50 transactions averaging $2,000 each."</w:t>
      </w:r>
    </w:p>
    <w:p w14:paraId="5DA04E28" w14:textId="27B1BD22" w:rsidR="00874B00" w:rsidRPr="004D6D70" w:rsidRDefault="00874B00" w:rsidP="001547DD">
      <w:pPr>
        <w:pStyle w:val="Bullets"/>
      </w:pPr>
      <w:r w:rsidRPr="004D6D70">
        <w:rPr>
          <w:b/>
          <w:bCs/>
        </w:rPr>
        <w:t>Drill-Down Capabilities:</w:t>
      </w:r>
      <w:r w:rsidR="00944987" w:rsidRPr="004D6D70">
        <w:t xml:space="preserve"> </w:t>
      </w:r>
      <w:r w:rsidRPr="004D6D70">
        <w:t>Clicking on a cluster or a specific recipient should open:</w:t>
      </w:r>
    </w:p>
    <w:p w14:paraId="69E34A8B" w14:textId="77777777" w:rsidR="00874B00" w:rsidRPr="004D6D70" w:rsidRDefault="00874B00" w:rsidP="001547DD">
      <w:pPr>
        <w:pStyle w:val="Bullets2"/>
      </w:pPr>
      <w:r w:rsidRPr="004D6D70">
        <w:t>Full transaction history</w:t>
      </w:r>
    </w:p>
    <w:p w14:paraId="4FAF938E" w14:textId="77777777" w:rsidR="00874B00" w:rsidRPr="004D6D70" w:rsidRDefault="00874B00" w:rsidP="001547DD">
      <w:pPr>
        <w:pStyle w:val="Bullets2"/>
      </w:pPr>
      <w:r w:rsidRPr="004D6D70">
        <w:t>Associated counterparties and channels</w:t>
      </w:r>
    </w:p>
    <w:p w14:paraId="1DBC9F5B" w14:textId="77777777" w:rsidR="00874B00" w:rsidRPr="004D6D70" w:rsidRDefault="00874B00" w:rsidP="001547DD">
      <w:pPr>
        <w:pStyle w:val="Bullets2"/>
      </w:pPr>
      <w:r w:rsidRPr="004D6D70">
        <w:t>Related flagged patterns if multiple recipients are shared across different sources.</w:t>
      </w:r>
    </w:p>
    <w:p w14:paraId="683A27B2" w14:textId="2F7D8592" w:rsidR="00874B00" w:rsidRPr="004D6D70" w:rsidRDefault="00874B00" w:rsidP="001547DD">
      <w:pPr>
        <w:pStyle w:val="Bullets"/>
      </w:pPr>
      <w:r w:rsidRPr="004D6D70">
        <w:rPr>
          <w:b/>
          <w:bCs/>
        </w:rPr>
        <w:t>Explainability and Insights Panel:</w:t>
      </w:r>
      <w:r w:rsidR="00944987" w:rsidRPr="004D6D70">
        <w:t xml:space="preserve"> </w:t>
      </w:r>
      <w:r w:rsidRPr="004D6D70">
        <w:t>Provide a summary box for each detected fragmentation cluster explaining:</w:t>
      </w:r>
    </w:p>
    <w:p w14:paraId="1A11B600" w14:textId="2788923F" w:rsidR="00874B00" w:rsidRPr="004D6D70" w:rsidRDefault="00874B00" w:rsidP="001547DD">
      <w:pPr>
        <w:pStyle w:val="Bullets2"/>
      </w:pPr>
      <w:r w:rsidRPr="004D6D70">
        <w:t xml:space="preserve">How it compares to normal </w:t>
      </w:r>
      <w:r w:rsidR="004A38B4" w:rsidRPr="004D6D70">
        <w:t>behavior</w:t>
      </w:r>
    </w:p>
    <w:p w14:paraId="347FEBC7" w14:textId="77777777" w:rsidR="00874B00" w:rsidRPr="004D6D70" w:rsidRDefault="00874B00" w:rsidP="001547DD">
      <w:pPr>
        <w:pStyle w:val="Bullets2"/>
      </w:pPr>
      <w:r w:rsidRPr="004D6D70">
        <w:t>Typical vs observed transaction amounts</w:t>
      </w:r>
    </w:p>
    <w:p w14:paraId="2A84F99A" w14:textId="77777777" w:rsidR="00874B00" w:rsidRPr="004D6D70" w:rsidRDefault="00874B00" w:rsidP="001547DD">
      <w:pPr>
        <w:pStyle w:val="Bullets2"/>
      </w:pPr>
      <w:r w:rsidRPr="004D6D70">
        <w:t>Deviation indicators</w:t>
      </w:r>
    </w:p>
    <w:p w14:paraId="03763B7E" w14:textId="639EE68D" w:rsidR="00874B00" w:rsidRPr="004D6D70" w:rsidRDefault="00874B00" w:rsidP="001547DD">
      <w:pPr>
        <w:pStyle w:val="Heading2"/>
      </w:pPr>
      <w:bookmarkStart w:id="81" w:name="_Toc198072808"/>
      <w:r w:rsidRPr="004D6D70">
        <w:t xml:space="preserve">Geo </w:t>
      </w:r>
      <w:r w:rsidR="009C2B39" w:rsidRPr="004D6D70">
        <w:t>and</w:t>
      </w:r>
      <w:r w:rsidRPr="004D6D70">
        <w:t xml:space="preserve"> Jurisdictional Risk</w:t>
      </w:r>
      <w:r w:rsidR="00B0615C" w:rsidRPr="004D6D70">
        <w:t xml:space="preserve"> visualization</w:t>
      </w:r>
      <w:r w:rsidRPr="004D6D70">
        <w:t xml:space="preserve"> Framework</w:t>
      </w:r>
      <w:bookmarkEnd w:id="81"/>
    </w:p>
    <w:p w14:paraId="69D4F317" w14:textId="0A2BB8CF" w:rsidR="00874B00" w:rsidRPr="004D6D70" w:rsidRDefault="00874B00" w:rsidP="000D465F">
      <w:r w:rsidRPr="004D6D70">
        <w:t xml:space="preserve">This captures the requirements for visual analytics that focus on location-based risk, jurisdictional exposure, and geographic </w:t>
      </w:r>
      <w:r w:rsidR="004A38B4" w:rsidRPr="004D6D70">
        <w:t>behavioral</w:t>
      </w:r>
      <w:r w:rsidRPr="004D6D70">
        <w:t xml:space="preserve"> anomalies. These tools enhance the detection of cross-border risks, regulatory exposure, and physical movement patterns.</w:t>
      </w:r>
    </w:p>
    <w:p w14:paraId="297E9A8A" w14:textId="77777777" w:rsidR="00874B00" w:rsidRPr="004D6D70" w:rsidRDefault="00874B00" w:rsidP="001547DD">
      <w:pPr>
        <w:pStyle w:val="Heading3"/>
      </w:pPr>
      <w:r w:rsidRPr="004D6D70">
        <w:t>Geo-Clustering View</w:t>
      </w:r>
    </w:p>
    <w:p w14:paraId="78FB6A29" w14:textId="1FED7677" w:rsidR="00874B00" w:rsidRPr="004D6D70" w:rsidRDefault="00874B00" w:rsidP="00874B00">
      <w:r w:rsidRPr="004D6D70">
        <w:rPr>
          <w:b/>
          <w:bCs/>
        </w:rPr>
        <w:t>Purpose:</w:t>
      </w:r>
      <w:r w:rsidR="006E7936" w:rsidRPr="004D6D70">
        <w:t xml:space="preserve"> </w:t>
      </w:r>
      <w:r w:rsidRPr="004D6D70">
        <w:t>Group and display clusters of transactions or activity by geolocation.</w:t>
      </w:r>
    </w:p>
    <w:p w14:paraId="6024926A" w14:textId="7F854E14" w:rsidR="00874B00" w:rsidRPr="004D6D70" w:rsidRDefault="00874B00" w:rsidP="00874B00">
      <w:r w:rsidRPr="004D6D70">
        <w:rPr>
          <w:b/>
          <w:bCs/>
        </w:rPr>
        <w:t>Usage Scenario:</w:t>
      </w:r>
      <w:r w:rsidR="006E7936" w:rsidRPr="004D6D70">
        <w:t xml:space="preserve"> </w:t>
      </w:r>
      <w:r w:rsidRPr="004D6D70">
        <w:t>Identify regional activity hotspots or high-risk clusters (e.g., frequent transactions from shell regions).</w:t>
      </w:r>
    </w:p>
    <w:p w14:paraId="7611DF85" w14:textId="77777777" w:rsidR="00874B00" w:rsidRPr="004D6D70" w:rsidRDefault="00874B00" w:rsidP="001547DD">
      <w:pPr>
        <w:pStyle w:val="SubHeading"/>
      </w:pPr>
      <w:r w:rsidRPr="004D6D70">
        <w:t>Key Data Inputs:</w:t>
      </w:r>
    </w:p>
    <w:p w14:paraId="26B8EA8D" w14:textId="77777777" w:rsidR="00874B00" w:rsidRPr="004D6D70" w:rsidRDefault="00874B00" w:rsidP="001547DD">
      <w:pPr>
        <w:pStyle w:val="Bullets"/>
      </w:pPr>
      <w:r w:rsidRPr="004D6D70">
        <w:t>Geolocation (IP, device, branch)</w:t>
      </w:r>
    </w:p>
    <w:p w14:paraId="1F0AF92B" w14:textId="77777777" w:rsidR="00874B00" w:rsidRPr="004D6D70" w:rsidRDefault="00874B00" w:rsidP="001547DD">
      <w:pPr>
        <w:pStyle w:val="Bullets"/>
      </w:pPr>
      <w:r w:rsidRPr="004D6D70">
        <w:t>Transaction volume/frequency</w:t>
      </w:r>
    </w:p>
    <w:p w14:paraId="0305A737" w14:textId="77777777" w:rsidR="00874B00" w:rsidRPr="004D6D70" w:rsidRDefault="00874B00" w:rsidP="001547DD">
      <w:pPr>
        <w:pStyle w:val="Bullets"/>
      </w:pPr>
      <w:r w:rsidRPr="004D6D70">
        <w:t>Customer/entity ID</w:t>
      </w:r>
    </w:p>
    <w:p w14:paraId="0AEC8C20" w14:textId="77777777" w:rsidR="00874B00" w:rsidRPr="004D6D70" w:rsidRDefault="00874B00" w:rsidP="001547DD">
      <w:pPr>
        <w:pStyle w:val="SubHeading"/>
      </w:pPr>
      <w:r w:rsidRPr="004D6D70">
        <w:t>Delivery Requirements:</w:t>
      </w:r>
    </w:p>
    <w:p w14:paraId="2FC8625F" w14:textId="3D508BDE" w:rsidR="00874B00" w:rsidRPr="004D6D70" w:rsidRDefault="00874B00" w:rsidP="001547DD">
      <w:pPr>
        <w:pStyle w:val="Bullets"/>
      </w:pPr>
      <w:r w:rsidRPr="004D6D70">
        <w:rPr>
          <w:b/>
          <w:bCs/>
        </w:rPr>
        <w:t>Heatmap or Bubble Cluster Layout:</w:t>
      </w:r>
      <w:r w:rsidR="000D465F" w:rsidRPr="004D6D70">
        <w:t xml:space="preserve"> </w:t>
      </w:r>
      <w:r w:rsidRPr="004D6D70">
        <w:t>Display transaction activity using:</w:t>
      </w:r>
    </w:p>
    <w:p w14:paraId="3572B091" w14:textId="058F0B7A" w:rsidR="00874B00" w:rsidRPr="004D6D70" w:rsidRDefault="00874B00" w:rsidP="001547DD">
      <w:pPr>
        <w:pStyle w:val="Bullets2"/>
      </w:pPr>
      <w:r w:rsidRPr="004D6D70">
        <w:rPr>
          <w:b/>
          <w:bCs/>
        </w:rPr>
        <w:t>Heatmap mode</w:t>
      </w:r>
      <w:r w:rsidRPr="004D6D70">
        <w:t xml:space="preserve">: </w:t>
      </w:r>
      <w:r w:rsidR="004A38B4" w:rsidRPr="004D6D70">
        <w:t>Color</w:t>
      </w:r>
      <w:r w:rsidRPr="004D6D70">
        <w:t xml:space="preserve"> intensity based on transaction density or volume.</w:t>
      </w:r>
    </w:p>
    <w:p w14:paraId="0BEC8202" w14:textId="2914979F" w:rsidR="00874B00" w:rsidRPr="004D6D70" w:rsidRDefault="00874B00" w:rsidP="001547DD">
      <w:pPr>
        <w:pStyle w:val="Bullets2"/>
      </w:pPr>
      <w:r w:rsidRPr="004D6D70">
        <w:rPr>
          <w:b/>
          <w:bCs/>
        </w:rPr>
        <w:t>Bubble cluster mode</w:t>
      </w:r>
      <w:r w:rsidRPr="004D6D70">
        <w:t xml:space="preserve">: Bubbles sized by volume or transaction count, with overlapping bubbles </w:t>
      </w:r>
      <w:proofErr w:type="gramStart"/>
      <w:r w:rsidRPr="004D6D70">
        <w:t>merged</w:t>
      </w:r>
      <w:proofErr w:type="gramEnd"/>
      <w:r w:rsidRPr="004D6D70">
        <w:t xml:space="preserve"> into weighted clusters. Allow users to toggle between these two</w:t>
      </w:r>
      <w:r w:rsidR="00B0615C" w:rsidRPr="004D6D70">
        <w:t xml:space="preserve"> visualization</w:t>
      </w:r>
      <w:r w:rsidR="00393D04" w:rsidRPr="004D6D70">
        <w:t xml:space="preserve"> </w:t>
      </w:r>
      <w:r w:rsidRPr="004D6D70">
        <w:t>styles depending on the scale and type of analysis.</w:t>
      </w:r>
    </w:p>
    <w:p w14:paraId="0B4441EC" w14:textId="449ABC9A" w:rsidR="00874B00" w:rsidRPr="004D6D70" w:rsidRDefault="00874B00" w:rsidP="001547DD">
      <w:pPr>
        <w:pStyle w:val="Bullets"/>
      </w:pPr>
      <w:r w:rsidRPr="004D6D70">
        <w:rPr>
          <w:b/>
          <w:bCs/>
        </w:rPr>
        <w:t>Jurisdiction, Country, and Region Drill-Down:</w:t>
      </w:r>
      <w:r w:rsidR="000D465F" w:rsidRPr="004D6D70">
        <w:t xml:space="preserve"> </w:t>
      </w:r>
      <w:r w:rsidRPr="004D6D70">
        <w:t>Enable seamless drill-down from global to regional views:</w:t>
      </w:r>
    </w:p>
    <w:p w14:paraId="54A1C13E" w14:textId="77777777" w:rsidR="00874B00" w:rsidRPr="004D6D70" w:rsidRDefault="00874B00" w:rsidP="001547DD">
      <w:pPr>
        <w:pStyle w:val="Bullets2"/>
      </w:pPr>
      <w:r w:rsidRPr="004D6D70">
        <w:t>Click a region to zoom into country-level or city-level transaction clustering.</w:t>
      </w:r>
    </w:p>
    <w:p w14:paraId="5C7F3E70" w14:textId="77777777" w:rsidR="00874B00" w:rsidRPr="004D6D70" w:rsidRDefault="00874B00" w:rsidP="001547DD">
      <w:pPr>
        <w:pStyle w:val="Bullets2"/>
      </w:pPr>
      <w:r w:rsidRPr="004D6D70">
        <w:t>Display aggregate volume and number of entities at each geographic level.</w:t>
      </w:r>
    </w:p>
    <w:p w14:paraId="188B4381" w14:textId="5D859FEA" w:rsidR="00874B00" w:rsidRPr="004D6D70" w:rsidRDefault="00874B00" w:rsidP="001547DD">
      <w:pPr>
        <w:pStyle w:val="Bullets"/>
      </w:pPr>
      <w:r w:rsidRPr="004D6D70">
        <w:t>Layer Toggles for Contextual Risk Information:</w:t>
      </w:r>
      <w:r w:rsidR="007E2771" w:rsidRPr="004D6D70">
        <w:t xml:space="preserve"> </w:t>
      </w:r>
      <w:r w:rsidRPr="004D6D70">
        <w:t>Support dynamic overlay toggles including:</w:t>
      </w:r>
    </w:p>
    <w:p w14:paraId="31A96629" w14:textId="3FB88150" w:rsidR="00874B00" w:rsidRPr="004D6D70" w:rsidRDefault="00874B00" w:rsidP="001547DD">
      <w:pPr>
        <w:pStyle w:val="Bullets2"/>
      </w:pPr>
      <w:r w:rsidRPr="004D6D70">
        <w:rPr>
          <w:b/>
          <w:bCs/>
        </w:rPr>
        <w:t>PEP</w:t>
      </w:r>
      <w:r w:rsidR="00396DE8">
        <w:rPr>
          <w:b/>
          <w:bCs/>
        </w:rPr>
        <w:t>/PIP</w:t>
      </w:r>
      <w:r w:rsidRPr="004D6D70">
        <w:rPr>
          <w:b/>
          <w:bCs/>
        </w:rPr>
        <w:t xml:space="preserve"> Prevalence Layer</w:t>
      </w:r>
      <w:r w:rsidRPr="004D6D70">
        <w:t>: Highlight regions with high concentrations of Politically Exposed Persons (PEPs</w:t>
      </w:r>
      <w:r w:rsidR="00396DE8">
        <w:t>/PIPs</w:t>
      </w:r>
      <w:r w:rsidRPr="004D6D70">
        <w:t>).</w:t>
      </w:r>
    </w:p>
    <w:p w14:paraId="4AC0F282" w14:textId="77777777" w:rsidR="00874B00" w:rsidRPr="004D6D70" w:rsidRDefault="00874B00" w:rsidP="001547DD">
      <w:pPr>
        <w:pStyle w:val="Bullets2"/>
      </w:pPr>
      <w:r w:rsidRPr="004D6D70">
        <w:rPr>
          <w:b/>
          <w:bCs/>
        </w:rPr>
        <w:t>Sanctions Hits Layer</w:t>
      </w:r>
      <w:r w:rsidRPr="004D6D70">
        <w:t>: Indicate areas where sanctioned entities have been detected.</w:t>
      </w:r>
    </w:p>
    <w:p w14:paraId="6724473B" w14:textId="77777777" w:rsidR="00874B00" w:rsidRPr="004D6D70" w:rsidRDefault="00874B00" w:rsidP="001547DD">
      <w:pPr>
        <w:pStyle w:val="Bullets2"/>
      </w:pPr>
      <w:r w:rsidRPr="004D6D70">
        <w:rPr>
          <w:b/>
          <w:bCs/>
        </w:rPr>
        <w:t>Transaction Type Layer</w:t>
      </w:r>
      <w:r w:rsidRPr="004D6D70">
        <w:t>: Differentiate by transaction nature (e.g., cash deposits, online transfers, remittance payouts).</w:t>
      </w:r>
    </w:p>
    <w:p w14:paraId="75CD92C0" w14:textId="41BA9F95" w:rsidR="00874B00" w:rsidRPr="004D6D70" w:rsidRDefault="00874B00" w:rsidP="001547DD">
      <w:pPr>
        <w:pStyle w:val="Bullets"/>
      </w:pPr>
      <w:r w:rsidRPr="004D6D70">
        <w:rPr>
          <w:b/>
          <w:bCs/>
        </w:rPr>
        <w:t>Interactive Hover Details:</w:t>
      </w:r>
      <w:r w:rsidR="00194616" w:rsidRPr="004D6D70">
        <w:t xml:space="preserve"> </w:t>
      </w:r>
      <w:r w:rsidRPr="004D6D70">
        <w:t>Hovering over a cluster should display:</w:t>
      </w:r>
    </w:p>
    <w:p w14:paraId="6A83B44D" w14:textId="77777777" w:rsidR="00874B00" w:rsidRPr="004D6D70" w:rsidRDefault="00874B00" w:rsidP="001547DD">
      <w:pPr>
        <w:pStyle w:val="Bullets2"/>
      </w:pPr>
      <w:r w:rsidRPr="004D6D70">
        <w:t>Total transaction count</w:t>
      </w:r>
    </w:p>
    <w:p w14:paraId="59A8E52F" w14:textId="77777777" w:rsidR="00874B00" w:rsidRPr="004D6D70" w:rsidRDefault="00874B00" w:rsidP="001547DD">
      <w:pPr>
        <w:pStyle w:val="Bullets2"/>
      </w:pPr>
      <w:r w:rsidRPr="004D6D70">
        <w:t>Cumulative transaction value</w:t>
      </w:r>
    </w:p>
    <w:p w14:paraId="3F6D158A" w14:textId="77777777" w:rsidR="00874B00" w:rsidRPr="004D6D70" w:rsidRDefault="00874B00" w:rsidP="001547DD">
      <w:pPr>
        <w:pStyle w:val="Bullets2"/>
      </w:pPr>
      <w:r w:rsidRPr="004D6D70">
        <w:t>Number of unique customer/entity IDs</w:t>
      </w:r>
    </w:p>
    <w:p w14:paraId="56E02453" w14:textId="5C310B5A" w:rsidR="00874B00" w:rsidRPr="004D6D70" w:rsidRDefault="00874B00" w:rsidP="001547DD">
      <w:pPr>
        <w:pStyle w:val="Bullets2"/>
      </w:pPr>
      <w:r w:rsidRPr="004D6D70">
        <w:t>Risk indicator highlights (PEP</w:t>
      </w:r>
      <w:r w:rsidR="00396DE8">
        <w:t>/PIP</w:t>
      </w:r>
      <w:r w:rsidRPr="004D6D70">
        <w:t>/sanctions if toggled on)</w:t>
      </w:r>
    </w:p>
    <w:p w14:paraId="6FDE7225" w14:textId="7273A8DF" w:rsidR="00874B00" w:rsidRPr="004D6D70" w:rsidRDefault="00874B00" w:rsidP="001547DD">
      <w:pPr>
        <w:pStyle w:val="Bullets"/>
      </w:pPr>
      <w:r w:rsidRPr="004D6D70">
        <w:rPr>
          <w:b/>
          <w:bCs/>
        </w:rPr>
        <w:t>Threshold and Density Filtering:</w:t>
      </w:r>
      <w:r w:rsidR="00194616" w:rsidRPr="004D6D70">
        <w:t xml:space="preserve"> </w:t>
      </w:r>
      <w:r w:rsidRPr="004D6D70">
        <w:t>Allow filtering and clustering based on:</w:t>
      </w:r>
    </w:p>
    <w:p w14:paraId="43CDE828" w14:textId="77777777" w:rsidR="00874B00" w:rsidRPr="004D6D70" w:rsidRDefault="00874B00" w:rsidP="001547DD">
      <w:pPr>
        <w:pStyle w:val="Bullets2"/>
      </w:pPr>
      <w:r w:rsidRPr="004D6D70">
        <w:t>Minimum transaction volume</w:t>
      </w:r>
    </w:p>
    <w:p w14:paraId="4D5023F7" w14:textId="77777777" w:rsidR="00874B00" w:rsidRPr="004D6D70" w:rsidRDefault="00874B00" w:rsidP="001547DD">
      <w:pPr>
        <w:pStyle w:val="Bullets2"/>
      </w:pPr>
      <w:r w:rsidRPr="004D6D70">
        <w:t>Minimum number of unique entities</w:t>
      </w:r>
    </w:p>
    <w:p w14:paraId="1680A7FB" w14:textId="77777777" w:rsidR="00874B00" w:rsidRPr="004D6D70" w:rsidRDefault="00874B00" w:rsidP="001547DD">
      <w:pPr>
        <w:pStyle w:val="Bullets2"/>
      </w:pPr>
      <w:r w:rsidRPr="004D6D70">
        <w:t>Specific transaction types</w:t>
      </w:r>
    </w:p>
    <w:p w14:paraId="60B8F537" w14:textId="634DD681" w:rsidR="00874B00" w:rsidRPr="004D6D70" w:rsidRDefault="00874B00" w:rsidP="001547DD">
      <w:pPr>
        <w:pStyle w:val="Bullets"/>
      </w:pPr>
      <w:r w:rsidRPr="004D6D70">
        <w:t>Anomaly Detection and Flagging:</w:t>
      </w:r>
      <w:r w:rsidR="00194616" w:rsidRPr="004D6D70">
        <w:t xml:space="preserve"> </w:t>
      </w:r>
      <w:r w:rsidRPr="004D6D70">
        <w:t>Auto-flag clusters with:</w:t>
      </w:r>
    </w:p>
    <w:p w14:paraId="32A41F31" w14:textId="77777777" w:rsidR="00874B00" w:rsidRPr="004D6D70" w:rsidRDefault="00874B00" w:rsidP="001547DD">
      <w:pPr>
        <w:pStyle w:val="Bullets2"/>
      </w:pPr>
      <w:r w:rsidRPr="004D6D70">
        <w:t>Rapid growth in activity compared to historical patterns.</w:t>
      </w:r>
    </w:p>
    <w:p w14:paraId="5D4D56F7" w14:textId="77777777" w:rsidR="00874B00" w:rsidRPr="004D6D70" w:rsidRDefault="00874B00" w:rsidP="001547DD">
      <w:pPr>
        <w:pStyle w:val="Bullets2"/>
      </w:pPr>
      <w:r w:rsidRPr="004D6D70">
        <w:t>High concentration of risky entities (e.g., &gt;30% of transactions linked to high-risk jurisdictions).</w:t>
      </w:r>
    </w:p>
    <w:p w14:paraId="7B0E3C76" w14:textId="72681A9C" w:rsidR="00874B00" w:rsidRPr="004D6D70" w:rsidRDefault="00874B00" w:rsidP="001547DD">
      <w:pPr>
        <w:pStyle w:val="Bullets"/>
      </w:pPr>
      <w:r w:rsidRPr="004D6D70">
        <w:rPr>
          <w:b/>
          <w:bCs/>
        </w:rPr>
        <w:t>Comparative Baseline Option:</w:t>
      </w:r>
      <w:r w:rsidR="00194616" w:rsidRPr="004D6D70">
        <w:t xml:space="preserve"> </w:t>
      </w:r>
      <w:r w:rsidRPr="004D6D70">
        <w:t>Overlay historical data to compare current cluster activity with past baselines (e.g., last 30 days, previous year same period).</w:t>
      </w:r>
    </w:p>
    <w:p w14:paraId="6C3268EF" w14:textId="365F986C" w:rsidR="00874B00" w:rsidRPr="004D6D70" w:rsidRDefault="00874B00" w:rsidP="001547DD">
      <w:pPr>
        <w:pStyle w:val="Bullets"/>
      </w:pPr>
      <w:r w:rsidRPr="004D6D70">
        <w:rPr>
          <w:b/>
          <w:bCs/>
        </w:rPr>
        <w:t>Drill-Down to Transaction Lists:</w:t>
      </w:r>
      <w:r w:rsidR="00194616" w:rsidRPr="004D6D70">
        <w:t xml:space="preserve"> </w:t>
      </w:r>
      <w:r w:rsidRPr="004D6D70">
        <w:t>Clicking into a cluster should reveal:</w:t>
      </w:r>
    </w:p>
    <w:p w14:paraId="64F09295" w14:textId="77777777" w:rsidR="00874B00" w:rsidRPr="004D6D70" w:rsidRDefault="00874B00" w:rsidP="001547DD">
      <w:pPr>
        <w:pStyle w:val="Bullets2"/>
      </w:pPr>
      <w:r w:rsidRPr="004D6D70">
        <w:t>Transactions contributing to the cluster</w:t>
      </w:r>
    </w:p>
    <w:p w14:paraId="7C343E69" w14:textId="77777777" w:rsidR="00874B00" w:rsidRPr="004D6D70" w:rsidRDefault="00874B00" w:rsidP="001547DD">
      <w:pPr>
        <w:pStyle w:val="Bullets2"/>
      </w:pPr>
      <w:r w:rsidRPr="004D6D70">
        <w:t>Entity profiles (masked where necessary)</w:t>
      </w:r>
    </w:p>
    <w:p w14:paraId="7B4B2BA4" w14:textId="77777777" w:rsidR="00874B00" w:rsidRPr="004D6D70" w:rsidRDefault="00874B00" w:rsidP="001547DD">
      <w:pPr>
        <w:pStyle w:val="Bullets2"/>
      </w:pPr>
      <w:r w:rsidRPr="004D6D70">
        <w:t>Associated risk scores</w:t>
      </w:r>
    </w:p>
    <w:p w14:paraId="0DD62931" w14:textId="7CD35B9F" w:rsidR="00874B00" w:rsidRPr="004D6D70" w:rsidRDefault="00874B00" w:rsidP="001547DD">
      <w:pPr>
        <w:pStyle w:val="Bullets"/>
      </w:pPr>
      <w:r w:rsidRPr="004D6D70">
        <w:rPr>
          <w:b/>
          <w:bCs/>
        </w:rPr>
        <w:t>Explainability Layer:</w:t>
      </w:r>
      <w:r w:rsidR="00194616" w:rsidRPr="004D6D70">
        <w:t xml:space="preserve"> </w:t>
      </w:r>
      <w:r w:rsidRPr="004D6D70">
        <w:t>For each cluster flagged, provide:</w:t>
      </w:r>
    </w:p>
    <w:p w14:paraId="6BF704F4" w14:textId="77777777" w:rsidR="00874B00" w:rsidRPr="004D6D70" w:rsidRDefault="00874B00" w:rsidP="001547DD">
      <w:pPr>
        <w:pStyle w:val="Bullets2"/>
      </w:pPr>
      <w:r w:rsidRPr="004D6D70">
        <w:t>A short explanation of cluster density</w:t>
      </w:r>
    </w:p>
    <w:p w14:paraId="7E8601C4" w14:textId="471F0AD1" w:rsidR="00874B00" w:rsidRPr="004D6D70" w:rsidRDefault="00874B00" w:rsidP="001547DD">
      <w:pPr>
        <w:pStyle w:val="Bullets2"/>
      </w:pPr>
      <w:r w:rsidRPr="004D6D70">
        <w:t>Risk context (e.g., PEP</w:t>
      </w:r>
      <w:r w:rsidR="00396DE8">
        <w:t>/PIP</w:t>
      </w:r>
      <w:r w:rsidRPr="004D6D70">
        <w:t>/sanctions influence, transaction type breakdown)</w:t>
      </w:r>
    </w:p>
    <w:p w14:paraId="75FEC997" w14:textId="77777777" w:rsidR="00874B00" w:rsidRPr="004D6D70" w:rsidRDefault="00874B00" w:rsidP="001547DD">
      <w:pPr>
        <w:pStyle w:val="Heading3"/>
      </w:pPr>
      <w:r w:rsidRPr="004D6D70">
        <w:t>Geo-Movement Timeline</w:t>
      </w:r>
    </w:p>
    <w:p w14:paraId="4A889CC4" w14:textId="7F4E1818" w:rsidR="00874B00" w:rsidRPr="004D6D70" w:rsidRDefault="00874B00" w:rsidP="00874B00">
      <w:r w:rsidRPr="004D6D70">
        <w:rPr>
          <w:b/>
          <w:bCs/>
        </w:rPr>
        <w:t>Purpose:</w:t>
      </w:r>
      <w:r w:rsidR="00194616" w:rsidRPr="004D6D70">
        <w:t xml:space="preserve"> </w:t>
      </w:r>
      <w:r w:rsidRPr="004D6D70">
        <w:t>Animate or sequence entity movement across geographies over time.</w:t>
      </w:r>
    </w:p>
    <w:p w14:paraId="75F2EF3B" w14:textId="7ECF992D" w:rsidR="00874B00" w:rsidRPr="004D6D70" w:rsidRDefault="00874B00" w:rsidP="00874B00">
      <w:r w:rsidRPr="004D6D70">
        <w:rPr>
          <w:b/>
          <w:bCs/>
        </w:rPr>
        <w:t>Usage Scenario:</w:t>
      </w:r>
      <w:r w:rsidR="00194616" w:rsidRPr="004D6D70">
        <w:t xml:space="preserve"> </w:t>
      </w:r>
      <w:r w:rsidRPr="004D6D70">
        <w:t>Highlight physical fund movement or user/device travel inconsistent with declared profiles.</w:t>
      </w:r>
    </w:p>
    <w:p w14:paraId="03D09715" w14:textId="77777777" w:rsidR="00874B00" w:rsidRPr="004D6D70" w:rsidRDefault="00874B00" w:rsidP="001547DD">
      <w:pPr>
        <w:pStyle w:val="SubHeading"/>
      </w:pPr>
      <w:r w:rsidRPr="004D6D70">
        <w:t>Key Data Inputs:</w:t>
      </w:r>
    </w:p>
    <w:p w14:paraId="7440C2CA" w14:textId="77777777" w:rsidR="00874B00" w:rsidRPr="004D6D70" w:rsidRDefault="00874B00" w:rsidP="001547DD">
      <w:pPr>
        <w:pStyle w:val="Bullets"/>
      </w:pPr>
      <w:r w:rsidRPr="004D6D70">
        <w:t>Transaction location</w:t>
      </w:r>
    </w:p>
    <w:p w14:paraId="737DA821" w14:textId="77777777" w:rsidR="00874B00" w:rsidRPr="004D6D70" w:rsidRDefault="00874B00" w:rsidP="001547DD">
      <w:pPr>
        <w:pStyle w:val="Bullets"/>
      </w:pPr>
      <w:r w:rsidRPr="004D6D70">
        <w:t>Login location</w:t>
      </w:r>
    </w:p>
    <w:p w14:paraId="36A7F7CB" w14:textId="77777777" w:rsidR="00874B00" w:rsidRPr="004D6D70" w:rsidRDefault="00874B00" w:rsidP="001547DD">
      <w:pPr>
        <w:pStyle w:val="Bullets"/>
      </w:pPr>
      <w:r w:rsidRPr="004D6D70">
        <w:t>Timestamp</w:t>
      </w:r>
    </w:p>
    <w:p w14:paraId="64D9FFAF" w14:textId="77777777" w:rsidR="00874B00" w:rsidRPr="004D6D70" w:rsidRDefault="00874B00" w:rsidP="001547DD">
      <w:pPr>
        <w:pStyle w:val="Bullets"/>
      </w:pPr>
      <w:r w:rsidRPr="004D6D70">
        <w:t>User ID/device ID</w:t>
      </w:r>
    </w:p>
    <w:p w14:paraId="1A32CDB8" w14:textId="77777777" w:rsidR="00874B00" w:rsidRPr="004D6D70" w:rsidRDefault="00874B00" w:rsidP="001547DD">
      <w:pPr>
        <w:pStyle w:val="SubHeading"/>
      </w:pPr>
      <w:r w:rsidRPr="004D6D70">
        <w:t>Delivery Requirements:</w:t>
      </w:r>
    </w:p>
    <w:p w14:paraId="2A0AC9F6" w14:textId="12DBFE99" w:rsidR="00874B00" w:rsidRPr="004D6D70" w:rsidRDefault="00874B00" w:rsidP="001547DD">
      <w:pPr>
        <w:pStyle w:val="Bullets"/>
      </w:pPr>
      <w:r w:rsidRPr="004D6D70">
        <w:rPr>
          <w:b/>
          <w:bCs/>
        </w:rPr>
        <w:t>Timeline View with Location Pings:</w:t>
      </w:r>
      <w:r w:rsidR="00935ED5" w:rsidRPr="004D6D70">
        <w:t xml:space="preserve"> </w:t>
      </w:r>
      <w:r w:rsidRPr="004D6D70">
        <w:t>Plot user/device activities chronologically:</w:t>
      </w:r>
    </w:p>
    <w:p w14:paraId="7AF2AC18" w14:textId="77777777" w:rsidR="00874B00" w:rsidRPr="004D6D70" w:rsidRDefault="00874B00" w:rsidP="001547DD">
      <w:pPr>
        <w:pStyle w:val="Bullets2"/>
      </w:pPr>
      <w:r w:rsidRPr="004D6D70">
        <w:t>Display a timeline aligned with geographic pings.</w:t>
      </w:r>
    </w:p>
    <w:p w14:paraId="4AC10ABB" w14:textId="77777777" w:rsidR="00874B00" w:rsidRPr="004D6D70" w:rsidRDefault="00874B00" w:rsidP="001547DD">
      <w:pPr>
        <w:pStyle w:val="Bullets2"/>
      </w:pPr>
      <w:r w:rsidRPr="004D6D70">
        <w:t>Each activity ping (transaction, login, device use) is shown as a point along both the timeline and corresponding map location.</w:t>
      </w:r>
    </w:p>
    <w:p w14:paraId="6AC58511" w14:textId="376F130F" w:rsidR="00874B00" w:rsidRPr="004D6D70" w:rsidRDefault="00874B00" w:rsidP="001547DD">
      <w:pPr>
        <w:pStyle w:val="Bullets"/>
      </w:pPr>
      <w:r w:rsidRPr="004D6D70">
        <w:rPr>
          <w:b/>
          <w:bCs/>
        </w:rPr>
        <w:t>Path Animation or Dot Crawl:</w:t>
      </w:r>
      <w:r w:rsidR="00935ED5" w:rsidRPr="004D6D70">
        <w:t xml:space="preserve"> </w:t>
      </w:r>
      <w:r w:rsidRPr="004D6D70">
        <w:t xml:space="preserve">Animate the route </w:t>
      </w:r>
      <w:r w:rsidR="00F163A5" w:rsidRPr="004D6D70">
        <w:t>travelled</w:t>
      </w:r>
      <w:r w:rsidRPr="004D6D70">
        <w:t>:</w:t>
      </w:r>
    </w:p>
    <w:p w14:paraId="368ED4E9" w14:textId="77777777" w:rsidR="00874B00" w:rsidRPr="004D6D70" w:rsidRDefault="00874B00" w:rsidP="001547DD">
      <w:pPr>
        <w:pStyle w:val="Bullets2"/>
      </w:pPr>
      <w:r w:rsidRPr="004D6D70">
        <w:t>"Dot crawl" animation showing point-to-point movement.</w:t>
      </w:r>
    </w:p>
    <w:p w14:paraId="208AD2AD" w14:textId="77777777" w:rsidR="00874B00" w:rsidRPr="004D6D70" w:rsidRDefault="00874B00" w:rsidP="001547DD">
      <w:pPr>
        <w:pStyle w:val="Bullets2"/>
      </w:pPr>
      <w:r w:rsidRPr="004D6D70">
        <w:t>Option to control animation speed or step manually through events.</w:t>
      </w:r>
    </w:p>
    <w:p w14:paraId="08C0FD22" w14:textId="77777777" w:rsidR="00874B00" w:rsidRPr="004D6D70" w:rsidRDefault="00874B00" w:rsidP="001547DD">
      <w:pPr>
        <w:pStyle w:val="Bullets2"/>
      </w:pPr>
      <w:r w:rsidRPr="004D6D70">
        <w:t>Allow toggling between linear travel lines and geodesic curves for realism.</w:t>
      </w:r>
    </w:p>
    <w:p w14:paraId="6EBBC35C" w14:textId="7A9AF09A" w:rsidR="00874B00" w:rsidRPr="004D6D70" w:rsidRDefault="00874B00" w:rsidP="001547DD">
      <w:pPr>
        <w:pStyle w:val="Bullets"/>
      </w:pPr>
      <w:r w:rsidRPr="004D6D70">
        <w:t>Route Inconsistency and Impossible Travel Flags:</w:t>
      </w:r>
      <w:r w:rsidR="00935ED5" w:rsidRPr="004D6D70">
        <w:t xml:space="preserve"> </w:t>
      </w:r>
      <w:r w:rsidRPr="004D6D70">
        <w:t>Auto-detect and visually flag:</w:t>
      </w:r>
    </w:p>
    <w:p w14:paraId="3442A199" w14:textId="77777777" w:rsidR="00874B00" w:rsidRPr="004D6D70" w:rsidRDefault="00874B00" w:rsidP="001547DD">
      <w:pPr>
        <w:pStyle w:val="Bullets2"/>
      </w:pPr>
      <w:r w:rsidRPr="004D6D70">
        <w:t>Impossible travel events (e.g., login in London and transaction in New York within 1 hour).</w:t>
      </w:r>
    </w:p>
    <w:p w14:paraId="7B3E4A1D" w14:textId="3B681DEE" w:rsidR="00874B00" w:rsidRPr="004D6D70" w:rsidRDefault="00874B00" w:rsidP="001547DD">
      <w:pPr>
        <w:pStyle w:val="Bullets2"/>
      </w:pPr>
      <w:r w:rsidRPr="004D6D70">
        <w:t xml:space="preserve">Rapid cross-border movements </w:t>
      </w:r>
      <w:proofErr w:type="gramStart"/>
      <w:r w:rsidRPr="004D6D70">
        <w:t>inconsistent</w:t>
      </w:r>
      <w:proofErr w:type="gramEnd"/>
      <w:r w:rsidRPr="004D6D70">
        <w:t xml:space="preserve"> with declared customer profiles. Highlight flagged paths in a distinct </w:t>
      </w:r>
      <w:r w:rsidR="004A38B4" w:rsidRPr="004D6D70">
        <w:t>color</w:t>
      </w:r>
      <w:r w:rsidRPr="004D6D70">
        <w:t xml:space="preserve"> (e.g., red or flashing arrows).</w:t>
      </w:r>
    </w:p>
    <w:p w14:paraId="1FAE2B14" w14:textId="1A64C0F8" w:rsidR="00874B00" w:rsidRPr="004D6D70" w:rsidRDefault="00874B00" w:rsidP="001547DD">
      <w:pPr>
        <w:pStyle w:val="Bullets"/>
      </w:pPr>
      <w:r w:rsidRPr="004D6D70">
        <w:rPr>
          <w:b/>
          <w:bCs/>
        </w:rPr>
        <w:t>Interactive Hover Details:</w:t>
      </w:r>
      <w:r w:rsidR="00935ED5" w:rsidRPr="004D6D70">
        <w:t xml:space="preserve"> </w:t>
      </w:r>
      <w:r w:rsidRPr="004D6D70">
        <w:t>Hovering on any timeline point or map ping should show:</w:t>
      </w:r>
    </w:p>
    <w:p w14:paraId="77B77182" w14:textId="77777777" w:rsidR="00874B00" w:rsidRPr="004D6D70" w:rsidRDefault="00874B00" w:rsidP="001547DD">
      <w:pPr>
        <w:pStyle w:val="Bullets2"/>
      </w:pPr>
      <w:r w:rsidRPr="004D6D70">
        <w:t>Location (city, country)</w:t>
      </w:r>
    </w:p>
    <w:p w14:paraId="538A80DC" w14:textId="77777777" w:rsidR="00874B00" w:rsidRPr="004D6D70" w:rsidRDefault="00874B00" w:rsidP="001547DD">
      <w:pPr>
        <w:pStyle w:val="Bullets2"/>
      </w:pPr>
      <w:r w:rsidRPr="004D6D70">
        <w:t>Timestamp</w:t>
      </w:r>
    </w:p>
    <w:p w14:paraId="037E62D9" w14:textId="77777777" w:rsidR="00874B00" w:rsidRPr="004D6D70" w:rsidRDefault="00874B00" w:rsidP="001547DD">
      <w:pPr>
        <w:pStyle w:val="Bullets2"/>
      </w:pPr>
      <w:r w:rsidRPr="004D6D70">
        <w:t>Associated activity type (login, transaction, session)</w:t>
      </w:r>
    </w:p>
    <w:p w14:paraId="22A2DA07" w14:textId="77777777" w:rsidR="00874B00" w:rsidRPr="004D6D70" w:rsidRDefault="00874B00" w:rsidP="001547DD">
      <w:pPr>
        <w:pStyle w:val="Bullets2"/>
      </w:pPr>
      <w:r w:rsidRPr="004D6D70">
        <w:t>Device ID or User ID (masked if needed)</w:t>
      </w:r>
    </w:p>
    <w:p w14:paraId="5C93050D" w14:textId="740109EA" w:rsidR="00874B00" w:rsidRPr="004D6D70" w:rsidRDefault="00874B00" w:rsidP="001547DD">
      <w:pPr>
        <w:pStyle w:val="Bullets"/>
      </w:pPr>
      <w:r w:rsidRPr="004D6D70">
        <w:rPr>
          <w:b/>
          <w:bCs/>
        </w:rPr>
        <w:t>Deviation Score Display:</w:t>
      </w:r>
      <w:r w:rsidR="00935ED5" w:rsidRPr="004D6D70">
        <w:t xml:space="preserve"> </w:t>
      </w:r>
      <w:r w:rsidRPr="004D6D70">
        <w:t>Provide a scoring mechanism for geographic deviation:</w:t>
      </w:r>
    </w:p>
    <w:p w14:paraId="0F359AA5" w14:textId="77777777" w:rsidR="00874B00" w:rsidRPr="004D6D70" w:rsidRDefault="00874B00" w:rsidP="001547DD">
      <w:pPr>
        <w:pStyle w:val="Bullets2"/>
      </w:pPr>
      <w:r w:rsidRPr="004D6D70">
        <w:t>E.g., "High Deviation" if multi-country movement occurs within a short time window.</w:t>
      </w:r>
    </w:p>
    <w:p w14:paraId="167A5408" w14:textId="64EA6DBE" w:rsidR="00874B00" w:rsidRPr="004D6D70" w:rsidRDefault="00874B00" w:rsidP="001547DD">
      <w:pPr>
        <w:pStyle w:val="Bullets"/>
      </w:pPr>
      <w:r w:rsidRPr="004D6D70">
        <w:rPr>
          <w:b/>
          <w:bCs/>
        </w:rPr>
        <w:t>Drill-Down into Event Details:</w:t>
      </w:r>
      <w:r w:rsidR="00935ED5" w:rsidRPr="004D6D70">
        <w:t xml:space="preserve"> </w:t>
      </w:r>
      <w:r w:rsidRPr="004D6D70">
        <w:t>Clicking a ping or timeline event should reveal:</w:t>
      </w:r>
    </w:p>
    <w:p w14:paraId="6DF67133" w14:textId="77777777" w:rsidR="00874B00" w:rsidRPr="004D6D70" w:rsidRDefault="00874B00" w:rsidP="001547DD">
      <w:pPr>
        <w:pStyle w:val="Bullets2"/>
      </w:pPr>
      <w:r w:rsidRPr="004D6D70">
        <w:t>Full session or transaction metadata</w:t>
      </w:r>
    </w:p>
    <w:p w14:paraId="22619782" w14:textId="77777777" w:rsidR="00874B00" w:rsidRPr="004D6D70" w:rsidRDefault="00874B00" w:rsidP="001547DD">
      <w:pPr>
        <w:pStyle w:val="Bullets2"/>
      </w:pPr>
      <w:r w:rsidRPr="004D6D70">
        <w:t>Linked risk indicators (e.g., high-risk location, flagged device)</w:t>
      </w:r>
    </w:p>
    <w:p w14:paraId="14FE11F3" w14:textId="5D97FA04" w:rsidR="00874B00" w:rsidRPr="004D6D70" w:rsidRDefault="00874B00" w:rsidP="001547DD">
      <w:pPr>
        <w:pStyle w:val="Bullets"/>
      </w:pPr>
      <w:r w:rsidRPr="004D6D70">
        <w:rPr>
          <w:b/>
          <w:bCs/>
        </w:rPr>
        <w:t>Activity Type Filters:</w:t>
      </w:r>
      <w:r w:rsidR="00935ED5" w:rsidRPr="004D6D70">
        <w:t xml:space="preserve"> </w:t>
      </w:r>
      <w:r w:rsidRPr="004D6D70">
        <w:t>Allow users to toggle visibility between:</w:t>
      </w:r>
    </w:p>
    <w:p w14:paraId="720341D5" w14:textId="77777777" w:rsidR="00874B00" w:rsidRPr="004D6D70" w:rsidRDefault="00874B00" w:rsidP="001547DD">
      <w:pPr>
        <w:pStyle w:val="Bullets2"/>
      </w:pPr>
      <w:r w:rsidRPr="004D6D70">
        <w:t>Only transactions</w:t>
      </w:r>
    </w:p>
    <w:p w14:paraId="02018F2E" w14:textId="77777777" w:rsidR="00874B00" w:rsidRPr="004D6D70" w:rsidRDefault="00874B00" w:rsidP="001547DD">
      <w:pPr>
        <w:pStyle w:val="Bullets2"/>
      </w:pPr>
      <w:r w:rsidRPr="004D6D70">
        <w:t>Only logins</w:t>
      </w:r>
    </w:p>
    <w:p w14:paraId="10DE8280" w14:textId="77777777" w:rsidR="00874B00" w:rsidRPr="004D6D70" w:rsidRDefault="00874B00" w:rsidP="001547DD">
      <w:pPr>
        <w:pStyle w:val="Bullets2"/>
      </w:pPr>
      <w:r w:rsidRPr="004D6D70">
        <w:t>Only device movements</w:t>
      </w:r>
    </w:p>
    <w:p w14:paraId="4341111D" w14:textId="77777777" w:rsidR="00874B00" w:rsidRPr="004D6D70" w:rsidRDefault="00874B00" w:rsidP="001547DD">
      <w:pPr>
        <w:pStyle w:val="Bullets2"/>
      </w:pPr>
      <w:r w:rsidRPr="004D6D70">
        <w:t>Or combined views</w:t>
      </w:r>
    </w:p>
    <w:p w14:paraId="323A6140" w14:textId="5310C4CF" w:rsidR="00874B00" w:rsidRPr="004D6D70" w:rsidRDefault="00874B00" w:rsidP="001547DD">
      <w:pPr>
        <w:pStyle w:val="Bullets"/>
      </w:pPr>
      <w:r w:rsidRPr="004D6D70">
        <w:rPr>
          <w:b/>
          <w:bCs/>
        </w:rPr>
        <w:t>Baseline Comparison Option:</w:t>
      </w:r>
      <w:r w:rsidR="00935ED5" w:rsidRPr="004D6D70">
        <w:t xml:space="preserve"> </w:t>
      </w:r>
      <w:r w:rsidRPr="004D6D70">
        <w:t xml:space="preserve">Allow comparisons to declared or historical user movement </w:t>
      </w:r>
      <w:r w:rsidR="004A38B4" w:rsidRPr="004D6D70">
        <w:t>behavior</w:t>
      </w:r>
      <w:r w:rsidRPr="004D6D70">
        <w:t>:</w:t>
      </w:r>
    </w:p>
    <w:p w14:paraId="04B19451" w14:textId="77777777" w:rsidR="00874B00" w:rsidRPr="004D6D70" w:rsidRDefault="00874B00" w:rsidP="001547DD">
      <w:pPr>
        <w:pStyle w:val="Bullets2"/>
      </w:pPr>
      <w:r w:rsidRPr="004D6D70">
        <w:t>E.g., "user historically transacted only within Tanzania, but now shows USA &gt; UAE &gt; Tanzania routing."</w:t>
      </w:r>
    </w:p>
    <w:p w14:paraId="2B93A684" w14:textId="74D87787" w:rsidR="00874B00" w:rsidRPr="004D6D70" w:rsidRDefault="00874B00" w:rsidP="001547DD">
      <w:pPr>
        <w:pStyle w:val="Bullets"/>
      </w:pPr>
      <w:r w:rsidRPr="004D6D70">
        <w:rPr>
          <w:b/>
          <w:bCs/>
        </w:rPr>
        <w:t>Threshold Configuration:</w:t>
      </w:r>
      <w:r w:rsidR="00935ED5" w:rsidRPr="004D6D70">
        <w:t xml:space="preserve"> </w:t>
      </w:r>
      <w:r w:rsidRPr="004D6D70">
        <w:t>Users can adjust sensitivity for what constitutes impossible travel (e.g., minimum distance/time violations).</w:t>
      </w:r>
    </w:p>
    <w:p w14:paraId="5A67ED8B" w14:textId="3B376CAF" w:rsidR="00874B00" w:rsidRPr="004D6D70" w:rsidRDefault="00874B00" w:rsidP="001547DD">
      <w:pPr>
        <w:pStyle w:val="Bullets"/>
      </w:pPr>
      <w:r w:rsidRPr="004D6D70">
        <w:rPr>
          <w:b/>
          <w:bCs/>
        </w:rPr>
        <w:t>Explainability Panel:</w:t>
      </w:r>
      <w:r w:rsidR="00935ED5" w:rsidRPr="004D6D70">
        <w:t xml:space="preserve"> </w:t>
      </w:r>
      <w:r w:rsidRPr="004D6D70">
        <w:t>For any flagged inconsistencies, provide:</w:t>
      </w:r>
    </w:p>
    <w:p w14:paraId="6010D44C" w14:textId="77777777" w:rsidR="00874B00" w:rsidRPr="004D6D70" w:rsidRDefault="00874B00" w:rsidP="001547DD">
      <w:pPr>
        <w:pStyle w:val="Bullets2"/>
      </w:pPr>
      <w:r w:rsidRPr="004D6D70">
        <w:t>An explanation of the travel impossibility logic (distance, timing, velocity calculation).</w:t>
      </w:r>
    </w:p>
    <w:p w14:paraId="00AD498B" w14:textId="77777777" w:rsidR="00874B00" w:rsidRPr="004D6D70" w:rsidRDefault="00874B00" w:rsidP="001547DD">
      <w:pPr>
        <w:pStyle w:val="Heading3"/>
      </w:pPr>
      <w:r w:rsidRPr="004D6D70">
        <w:t>Location Deviation Map</w:t>
      </w:r>
    </w:p>
    <w:p w14:paraId="12EB1C7C" w14:textId="692AEF61" w:rsidR="00874B00" w:rsidRPr="004D6D70" w:rsidRDefault="00874B00" w:rsidP="00874B00">
      <w:r w:rsidRPr="004D6D70">
        <w:rPr>
          <w:b/>
          <w:bCs/>
        </w:rPr>
        <w:t>Purpose:</w:t>
      </w:r>
      <w:r w:rsidR="00F4309D" w:rsidRPr="004D6D70">
        <w:t xml:space="preserve"> </w:t>
      </w:r>
      <w:r w:rsidRPr="004D6D70">
        <w:t>Surface outliers where a customer or device operates in unexpected jurisdictions.</w:t>
      </w:r>
    </w:p>
    <w:p w14:paraId="60B0835C" w14:textId="70CEAB78" w:rsidR="00874B00" w:rsidRPr="004D6D70" w:rsidRDefault="00874B00" w:rsidP="00874B00">
      <w:r w:rsidRPr="004D6D70">
        <w:rPr>
          <w:b/>
          <w:bCs/>
        </w:rPr>
        <w:t>Usage Scenario:</w:t>
      </w:r>
      <w:r w:rsidR="00F4309D" w:rsidRPr="004D6D70">
        <w:t xml:space="preserve"> </w:t>
      </w:r>
      <w:r w:rsidRPr="004D6D70">
        <w:t>Highlight deviation from customer’s declared or historical geography.</w:t>
      </w:r>
    </w:p>
    <w:p w14:paraId="6EAC3C3E" w14:textId="77777777" w:rsidR="00874B00" w:rsidRPr="004D6D70" w:rsidRDefault="00874B00" w:rsidP="001547DD">
      <w:pPr>
        <w:pStyle w:val="SubHeading"/>
      </w:pPr>
      <w:r w:rsidRPr="004D6D70">
        <w:t>Key Data Inputs:</w:t>
      </w:r>
    </w:p>
    <w:p w14:paraId="60901A8C" w14:textId="77777777" w:rsidR="00874B00" w:rsidRPr="004D6D70" w:rsidRDefault="00874B00" w:rsidP="001547DD">
      <w:pPr>
        <w:pStyle w:val="Bullets"/>
      </w:pPr>
      <w:r w:rsidRPr="004D6D70">
        <w:t>Declared location</w:t>
      </w:r>
    </w:p>
    <w:p w14:paraId="135748CD" w14:textId="77777777" w:rsidR="00874B00" w:rsidRPr="004D6D70" w:rsidRDefault="00874B00" w:rsidP="001547DD">
      <w:pPr>
        <w:pStyle w:val="Bullets"/>
      </w:pPr>
      <w:r w:rsidRPr="004D6D70">
        <w:t>Historical login/activity location</w:t>
      </w:r>
    </w:p>
    <w:p w14:paraId="16908F15" w14:textId="77777777" w:rsidR="00874B00" w:rsidRPr="004D6D70" w:rsidRDefault="00874B00" w:rsidP="001547DD">
      <w:pPr>
        <w:pStyle w:val="Bullets"/>
      </w:pPr>
      <w:r w:rsidRPr="004D6D70">
        <w:t>Current activity geolocation</w:t>
      </w:r>
    </w:p>
    <w:p w14:paraId="42CDCB5B" w14:textId="77777777" w:rsidR="00874B00" w:rsidRPr="004D6D70" w:rsidRDefault="00874B00" w:rsidP="001547DD">
      <w:pPr>
        <w:pStyle w:val="SubHeading"/>
      </w:pPr>
      <w:r w:rsidRPr="004D6D70">
        <w:t>Delivery Requirements:</w:t>
      </w:r>
    </w:p>
    <w:p w14:paraId="6BFF3AC5" w14:textId="1FDAF65B" w:rsidR="00874B00" w:rsidRPr="004D6D70" w:rsidRDefault="00874B00" w:rsidP="001547DD">
      <w:pPr>
        <w:pStyle w:val="Bullets"/>
      </w:pPr>
      <w:r w:rsidRPr="004D6D70">
        <w:t>Flag Sudden Cross-Border Logins or Transactions:</w:t>
      </w:r>
      <w:r w:rsidR="00F4309D" w:rsidRPr="004D6D70">
        <w:t xml:space="preserve"> </w:t>
      </w:r>
      <w:r w:rsidRPr="004D6D70">
        <w:t>Automatically detect and visually flag:</w:t>
      </w:r>
    </w:p>
    <w:p w14:paraId="397E9A2B" w14:textId="77777777" w:rsidR="00874B00" w:rsidRPr="004D6D70" w:rsidRDefault="00874B00" w:rsidP="001547DD">
      <w:pPr>
        <w:pStyle w:val="Bullets2"/>
      </w:pPr>
      <w:r w:rsidRPr="004D6D70">
        <w:t>First-time cross-border activities inconsistent with profile.</w:t>
      </w:r>
    </w:p>
    <w:p w14:paraId="48ED2E2D" w14:textId="77777777" w:rsidR="00874B00" w:rsidRPr="004D6D70" w:rsidRDefault="00874B00" w:rsidP="001547DD">
      <w:pPr>
        <w:pStyle w:val="Bullets2"/>
      </w:pPr>
      <w:r w:rsidRPr="004D6D70">
        <w:t>Unusual location changes compared to declared or historical activity.</w:t>
      </w:r>
    </w:p>
    <w:p w14:paraId="4E1143EC" w14:textId="545A7CC2" w:rsidR="00874B00" w:rsidRPr="004D6D70" w:rsidRDefault="00874B00" w:rsidP="001547DD">
      <w:pPr>
        <w:pStyle w:val="Bullets2"/>
      </w:pPr>
      <w:r w:rsidRPr="004D6D70">
        <w:t xml:space="preserve">Rapid shifts across high-risk borders (e.g., countries under sanctions). Flags should be clearly marked with icons or </w:t>
      </w:r>
      <w:r w:rsidR="004A38B4" w:rsidRPr="004D6D70">
        <w:t>colored</w:t>
      </w:r>
      <w:r w:rsidRPr="004D6D70">
        <w:t xml:space="preserve"> markers on the map.</w:t>
      </w:r>
    </w:p>
    <w:p w14:paraId="07678AD5" w14:textId="4E1B15CF" w:rsidR="00874B00" w:rsidRPr="004D6D70" w:rsidRDefault="00874B00" w:rsidP="001547DD">
      <w:pPr>
        <w:pStyle w:val="Bullets"/>
      </w:pPr>
      <w:r w:rsidRPr="004D6D70">
        <w:rPr>
          <w:b/>
          <w:bCs/>
        </w:rPr>
        <w:t>Thresholds for Deviation Radius and Activity Gaps:</w:t>
      </w:r>
      <w:r w:rsidR="00F4309D" w:rsidRPr="004D6D70">
        <w:t xml:space="preserve"> </w:t>
      </w:r>
      <w:r w:rsidRPr="004D6D70">
        <w:t>Allow users to configure deviation detection settings:</w:t>
      </w:r>
    </w:p>
    <w:p w14:paraId="2A45B58B" w14:textId="77777777" w:rsidR="00874B00" w:rsidRPr="004D6D70" w:rsidRDefault="00874B00" w:rsidP="001547DD">
      <w:pPr>
        <w:pStyle w:val="Bullets2"/>
      </w:pPr>
      <w:r w:rsidRPr="004D6D70">
        <w:t>Deviation Radius Threshold:</w:t>
      </w:r>
    </w:p>
    <w:p w14:paraId="4F5256C2" w14:textId="77777777" w:rsidR="00874B00" w:rsidRPr="004D6D70" w:rsidRDefault="00874B00" w:rsidP="001547DD">
      <w:pPr>
        <w:pStyle w:val="Bullets3"/>
      </w:pPr>
      <w:r w:rsidRPr="004D6D70">
        <w:t>Define maximum allowed distance (e.g., 500 km) beyond declared location without flagging.</w:t>
      </w:r>
    </w:p>
    <w:p w14:paraId="24D73256" w14:textId="77777777" w:rsidR="00874B00" w:rsidRPr="004D6D70" w:rsidRDefault="00874B00" w:rsidP="001547DD">
      <w:pPr>
        <w:pStyle w:val="Bullets2"/>
      </w:pPr>
      <w:r w:rsidRPr="004D6D70">
        <w:t>Time Gap Threshold:</w:t>
      </w:r>
    </w:p>
    <w:p w14:paraId="6EB2C942" w14:textId="77777777" w:rsidR="00874B00" w:rsidRPr="004D6D70" w:rsidRDefault="00874B00" w:rsidP="001547DD">
      <w:pPr>
        <w:pStyle w:val="Bullets3"/>
      </w:pPr>
      <w:r w:rsidRPr="004D6D70">
        <w:t>Set allowable time gaps between location updates (e.g., &gt;12 hours inactivity followed by distant login is suspicious).</w:t>
      </w:r>
    </w:p>
    <w:p w14:paraId="5BDFD5C5" w14:textId="6AC5A4F0" w:rsidR="00874B00" w:rsidRPr="004D6D70" w:rsidRDefault="00874B00" w:rsidP="001547DD">
      <w:pPr>
        <w:pStyle w:val="Bullets"/>
      </w:pPr>
      <w:r w:rsidRPr="004D6D70">
        <w:rPr>
          <w:b/>
          <w:bCs/>
        </w:rPr>
        <w:t>Geo-Ring Visual Cue with Color-Coded Anomaly Scores:</w:t>
      </w:r>
      <w:r w:rsidR="00F4309D" w:rsidRPr="004D6D70">
        <w:t xml:space="preserve"> </w:t>
      </w:r>
      <w:r w:rsidRPr="004D6D70">
        <w:t>Implement geo-ring overlays around customer’s last known location:</w:t>
      </w:r>
    </w:p>
    <w:p w14:paraId="3518DCE1" w14:textId="77777777" w:rsidR="00874B00" w:rsidRPr="004D6D70" w:rsidRDefault="00874B00" w:rsidP="001547DD">
      <w:pPr>
        <w:pStyle w:val="Bullets2"/>
      </w:pPr>
      <w:r w:rsidRPr="004D6D70">
        <w:t>Color-coded based on anomaly severity:</w:t>
      </w:r>
    </w:p>
    <w:p w14:paraId="15DE7650" w14:textId="77777777" w:rsidR="00874B00" w:rsidRPr="004D6D70" w:rsidRDefault="00874B00" w:rsidP="001547DD">
      <w:pPr>
        <w:pStyle w:val="Bullets3"/>
      </w:pPr>
      <w:r w:rsidRPr="004D6D70">
        <w:t>Green: Normal location within profile</w:t>
      </w:r>
    </w:p>
    <w:p w14:paraId="126D94FC" w14:textId="77777777" w:rsidR="00874B00" w:rsidRPr="004D6D70" w:rsidRDefault="00874B00" w:rsidP="001547DD">
      <w:pPr>
        <w:pStyle w:val="Bullets3"/>
      </w:pPr>
      <w:r w:rsidRPr="004D6D70">
        <w:t>Yellow: Mild deviation</w:t>
      </w:r>
    </w:p>
    <w:p w14:paraId="10F94AB0" w14:textId="77777777" w:rsidR="00874B00" w:rsidRPr="004D6D70" w:rsidRDefault="00874B00" w:rsidP="001547DD">
      <w:pPr>
        <w:pStyle w:val="Bullets3"/>
      </w:pPr>
      <w:r w:rsidRPr="004D6D70">
        <w:t>Red: High-risk, unexplained deviation</w:t>
      </w:r>
    </w:p>
    <w:p w14:paraId="46B2EBD3" w14:textId="77777777" w:rsidR="00874B00" w:rsidRPr="004D6D70" w:rsidRDefault="00874B00" w:rsidP="001547DD">
      <w:pPr>
        <w:pStyle w:val="Bullets2"/>
      </w:pPr>
      <w:r w:rsidRPr="004D6D70">
        <w:t>Ring size dynamically adjusts based on configured deviation thresholds.</w:t>
      </w:r>
    </w:p>
    <w:p w14:paraId="590DC5BB" w14:textId="3219C5C3" w:rsidR="00874B00" w:rsidRPr="004D6D70" w:rsidRDefault="00874B00" w:rsidP="001547DD">
      <w:pPr>
        <w:pStyle w:val="Bullets"/>
      </w:pPr>
      <w:r w:rsidRPr="004D6D70">
        <w:rPr>
          <w:b/>
          <w:bCs/>
        </w:rPr>
        <w:t>Interactive Hover Details:</w:t>
      </w:r>
      <w:r w:rsidR="00F4309D" w:rsidRPr="004D6D70">
        <w:t xml:space="preserve"> </w:t>
      </w:r>
      <w:r w:rsidRPr="004D6D70">
        <w:t>Hovering on any flagged point should display:</w:t>
      </w:r>
    </w:p>
    <w:p w14:paraId="00678D1A" w14:textId="77777777" w:rsidR="00874B00" w:rsidRPr="004D6D70" w:rsidRDefault="00874B00" w:rsidP="001547DD">
      <w:pPr>
        <w:pStyle w:val="Bullets2"/>
      </w:pPr>
      <w:r w:rsidRPr="004D6D70">
        <w:t>User ID/device ID (masked if needed)</w:t>
      </w:r>
    </w:p>
    <w:p w14:paraId="1F9CBCB8" w14:textId="77777777" w:rsidR="00874B00" w:rsidRPr="004D6D70" w:rsidRDefault="00874B00" w:rsidP="001547DD">
      <w:pPr>
        <w:pStyle w:val="Bullets2"/>
      </w:pPr>
      <w:r w:rsidRPr="004D6D70">
        <w:t>Declared location</w:t>
      </w:r>
    </w:p>
    <w:p w14:paraId="5B00A101" w14:textId="77777777" w:rsidR="00874B00" w:rsidRPr="004D6D70" w:rsidRDefault="00874B00" w:rsidP="001547DD">
      <w:pPr>
        <w:pStyle w:val="Bullets2"/>
      </w:pPr>
      <w:r w:rsidRPr="004D6D70">
        <w:t>Current activity location</w:t>
      </w:r>
    </w:p>
    <w:p w14:paraId="422D9A80" w14:textId="77777777" w:rsidR="00874B00" w:rsidRPr="004D6D70" w:rsidRDefault="00874B00" w:rsidP="001547DD">
      <w:pPr>
        <w:pStyle w:val="Bullets2"/>
      </w:pPr>
      <w:r w:rsidRPr="004D6D70">
        <w:t>Distance from declared or last location</w:t>
      </w:r>
    </w:p>
    <w:p w14:paraId="6A8CF2FE" w14:textId="77777777" w:rsidR="00874B00" w:rsidRPr="004D6D70" w:rsidRDefault="00874B00" w:rsidP="001547DD">
      <w:pPr>
        <w:pStyle w:val="Bullets2"/>
      </w:pPr>
      <w:r w:rsidRPr="004D6D70">
        <w:t>Time since last login/activity</w:t>
      </w:r>
    </w:p>
    <w:p w14:paraId="3C52F9F4" w14:textId="148BF46E" w:rsidR="00874B00" w:rsidRPr="004D6D70" w:rsidRDefault="00874B00" w:rsidP="001547DD">
      <w:pPr>
        <w:pStyle w:val="Bullets"/>
      </w:pPr>
      <w:r w:rsidRPr="004D6D70">
        <w:t>Deviation Scoring and Summarization:</w:t>
      </w:r>
      <w:r w:rsidR="00F4309D" w:rsidRPr="004D6D70">
        <w:t xml:space="preserve"> </w:t>
      </w:r>
      <w:r w:rsidRPr="004D6D70">
        <w:t>Assign an anomaly score based on:</w:t>
      </w:r>
    </w:p>
    <w:p w14:paraId="564BCCE5" w14:textId="5EAA08F3" w:rsidR="00874B00" w:rsidRPr="004D6D70" w:rsidRDefault="00874B00" w:rsidP="001547DD">
      <w:pPr>
        <w:pStyle w:val="Bullets2"/>
      </w:pPr>
      <w:r w:rsidRPr="004D6D70">
        <w:t xml:space="preserve">Distance </w:t>
      </w:r>
      <w:r w:rsidR="00F163A5" w:rsidRPr="004D6D70">
        <w:t>travelled</w:t>
      </w:r>
    </w:p>
    <w:p w14:paraId="3500636E" w14:textId="77777777" w:rsidR="00874B00" w:rsidRPr="004D6D70" w:rsidRDefault="00874B00" w:rsidP="001547DD">
      <w:pPr>
        <w:pStyle w:val="Bullets2"/>
      </w:pPr>
      <w:r w:rsidRPr="004D6D70">
        <w:t>Velocity (speed of movement)</w:t>
      </w:r>
    </w:p>
    <w:p w14:paraId="6AF33E90" w14:textId="77777777" w:rsidR="00874B00" w:rsidRPr="004D6D70" w:rsidRDefault="00874B00" w:rsidP="001547DD">
      <w:pPr>
        <w:pStyle w:val="Bullets2"/>
      </w:pPr>
      <w:r w:rsidRPr="004D6D70">
        <w:t>Risk level of the new location (e.g., flagged country, sanctioned zone)</w:t>
      </w:r>
    </w:p>
    <w:p w14:paraId="10B3FEB8" w14:textId="0466D057" w:rsidR="00874B00" w:rsidRPr="004D6D70" w:rsidRDefault="00874B00" w:rsidP="001547DD">
      <w:pPr>
        <w:pStyle w:val="Bullets"/>
      </w:pPr>
      <w:r w:rsidRPr="004D6D70">
        <w:rPr>
          <w:b/>
          <w:bCs/>
        </w:rPr>
        <w:t>Drill-Down to Activity History:</w:t>
      </w:r>
      <w:r w:rsidR="00F4309D" w:rsidRPr="004D6D70">
        <w:t xml:space="preserve"> </w:t>
      </w:r>
      <w:r w:rsidRPr="004D6D70">
        <w:t>Clicking on a flagged deviation point should reveal:</w:t>
      </w:r>
    </w:p>
    <w:p w14:paraId="643F9B9A" w14:textId="77777777" w:rsidR="00874B00" w:rsidRPr="004D6D70" w:rsidRDefault="00874B00" w:rsidP="001547DD">
      <w:pPr>
        <w:pStyle w:val="Bullets2"/>
      </w:pPr>
      <w:r w:rsidRPr="004D6D70">
        <w:t>Full recent activity timeline</w:t>
      </w:r>
    </w:p>
    <w:p w14:paraId="77415D13" w14:textId="77777777" w:rsidR="00874B00" w:rsidRPr="004D6D70" w:rsidRDefault="00874B00" w:rsidP="001547DD">
      <w:pPr>
        <w:pStyle w:val="Bullets2"/>
      </w:pPr>
      <w:r w:rsidRPr="004D6D70">
        <w:t>Channels accessed (e.g., mobile app, web portal)</w:t>
      </w:r>
    </w:p>
    <w:p w14:paraId="219CA4F4" w14:textId="77777777" w:rsidR="00874B00" w:rsidRPr="004D6D70" w:rsidRDefault="00874B00" w:rsidP="001547DD">
      <w:pPr>
        <w:pStyle w:val="Bullets2"/>
      </w:pPr>
      <w:r w:rsidRPr="004D6D70">
        <w:t>Any transaction activity associated with the movement</w:t>
      </w:r>
    </w:p>
    <w:p w14:paraId="1170F2A5" w14:textId="3F9125FC" w:rsidR="00874B00" w:rsidRPr="004D6D70" w:rsidRDefault="00874B00" w:rsidP="001547DD">
      <w:pPr>
        <w:pStyle w:val="Bullets"/>
      </w:pPr>
      <w:r w:rsidRPr="004D6D70">
        <w:rPr>
          <w:b/>
          <w:bCs/>
        </w:rPr>
        <w:t>Baseline Comparison:</w:t>
      </w:r>
      <w:r w:rsidR="00F4309D" w:rsidRPr="004D6D70">
        <w:t xml:space="preserve"> </w:t>
      </w:r>
      <w:r w:rsidRPr="004D6D70">
        <w:t xml:space="preserve">Optionally show how current deviation compares to historical </w:t>
      </w:r>
      <w:r w:rsidR="004A38B4" w:rsidRPr="004D6D70">
        <w:t>behavioral</w:t>
      </w:r>
      <w:r w:rsidRPr="004D6D70">
        <w:t xml:space="preserve"> norms (e.g., "This is the first activity outside the EU in 3 years").</w:t>
      </w:r>
    </w:p>
    <w:p w14:paraId="35195ACA" w14:textId="0236C325" w:rsidR="00874B00" w:rsidRPr="004D6D70" w:rsidRDefault="00874B00" w:rsidP="001547DD">
      <w:pPr>
        <w:pStyle w:val="Bullets"/>
      </w:pPr>
      <w:r w:rsidRPr="004D6D70">
        <w:rPr>
          <w:b/>
          <w:bCs/>
        </w:rPr>
        <w:t>Explainability and Context Layer:</w:t>
      </w:r>
      <w:r w:rsidR="00F4309D" w:rsidRPr="004D6D70">
        <w:t xml:space="preserve"> </w:t>
      </w:r>
      <w:r w:rsidRPr="004D6D70">
        <w:t>Provide contextual pop-ups for deviations, explaining:</w:t>
      </w:r>
    </w:p>
    <w:p w14:paraId="28BCCFBA" w14:textId="77777777" w:rsidR="00874B00" w:rsidRPr="004D6D70" w:rsidRDefault="00874B00" w:rsidP="001547DD">
      <w:pPr>
        <w:pStyle w:val="Bullets2"/>
      </w:pPr>
      <w:r w:rsidRPr="004D6D70">
        <w:t>Calculated travel speed</w:t>
      </w:r>
    </w:p>
    <w:p w14:paraId="6E79CBF6" w14:textId="77777777" w:rsidR="00874B00" w:rsidRPr="004D6D70" w:rsidRDefault="00874B00" w:rsidP="001547DD">
      <w:pPr>
        <w:pStyle w:val="Bullets2"/>
      </w:pPr>
      <w:r w:rsidRPr="004D6D70">
        <w:t>Risk context for the current location</w:t>
      </w:r>
    </w:p>
    <w:p w14:paraId="5192A1D0" w14:textId="77777777" w:rsidR="00874B00" w:rsidRPr="004D6D70" w:rsidRDefault="00874B00" w:rsidP="001547DD">
      <w:pPr>
        <w:pStyle w:val="Bullets2"/>
      </w:pPr>
      <w:r w:rsidRPr="004D6D70">
        <w:t>History of similar deviations if any</w:t>
      </w:r>
    </w:p>
    <w:p w14:paraId="18C75F5B" w14:textId="025DC093" w:rsidR="00874B00" w:rsidRPr="004D6D70" w:rsidRDefault="00874B00" w:rsidP="001547DD">
      <w:pPr>
        <w:pStyle w:val="Heading2"/>
      </w:pPr>
      <w:bookmarkStart w:id="82" w:name="_Toc198072809"/>
      <w:r w:rsidRPr="004D6D70">
        <w:t>Heatmap</w:t>
      </w:r>
      <w:r w:rsidR="00B0615C" w:rsidRPr="004D6D70">
        <w:t xml:space="preserve"> visualization</w:t>
      </w:r>
      <w:r w:rsidRPr="004D6D70">
        <w:t xml:space="preserve"> Requirements Framework</w:t>
      </w:r>
      <w:bookmarkEnd w:id="82"/>
    </w:p>
    <w:p w14:paraId="33A1EF57" w14:textId="2C899856" w:rsidR="00874B00" w:rsidRPr="004D6D70" w:rsidRDefault="00874B00" w:rsidP="00874B00">
      <w:r w:rsidRPr="004D6D70">
        <w:t>This defines the design and compliance requirements for heatmap-style</w:t>
      </w:r>
      <w:r w:rsidR="00B0615C" w:rsidRPr="004D6D70">
        <w:t xml:space="preserve"> visualization</w:t>
      </w:r>
      <w:r w:rsidRPr="004D6D70">
        <w:t xml:space="preserve">s that reveal density, proximity, intensity, or distribution patterns across different risk dimensions. These visual tools are essential for uncovering spatial, </w:t>
      </w:r>
      <w:r w:rsidR="004A38B4" w:rsidRPr="004D6D70">
        <w:t>behavioral</w:t>
      </w:r>
      <w:r w:rsidRPr="004D6D70">
        <w:t>, or temporal anomalies at scale.</w:t>
      </w:r>
    </w:p>
    <w:p w14:paraId="6667A8CE" w14:textId="77777777" w:rsidR="00874B00" w:rsidRPr="004D6D70" w:rsidRDefault="00874B00" w:rsidP="001547DD">
      <w:pPr>
        <w:pStyle w:val="Heading3"/>
      </w:pPr>
      <w:r w:rsidRPr="004D6D70">
        <w:t>Decimal Pattern Heatmap</w:t>
      </w:r>
    </w:p>
    <w:p w14:paraId="31C3DCA0" w14:textId="07EE7876" w:rsidR="00874B00" w:rsidRPr="004D6D70" w:rsidRDefault="00874B00" w:rsidP="00874B00">
      <w:r w:rsidRPr="004D6D70">
        <w:rPr>
          <w:b/>
          <w:bCs/>
        </w:rPr>
        <w:t>Purpose:</w:t>
      </w:r>
      <w:r w:rsidR="00BB3883" w:rsidRPr="004D6D70">
        <w:t xml:space="preserve"> </w:t>
      </w:r>
      <w:r w:rsidRPr="004D6D70">
        <w:t>Display frequency of decimal places in transaction amounts.</w:t>
      </w:r>
    </w:p>
    <w:p w14:paraId="41F3AE48" w14:textId="4822180A" w:rsidR="00874B00" w:rsidRPr="004D6D70" w:rsidRDefault="00874B00" w:rsidP="00874B00">
      <w:r w:rsidRPr="004D6D70">
        <w:rPr>
          <w:b/>
          <w:bCs/>
        </w:rPr>
        <w:t>Usage Scenario:</w:t>
      </w:r>
      <w:r w:rsidR="00BB3883" w:rsidRPr="004D6D70">
        <w:t xml:space="preserve"> </w:t>
      </w:r>
      <w:r w:rsidRPr="004D6D70">
        <w:t>Spot structuring through repeated use of specific lowest currency unit values.</w:t>
      </w:r>
    </w:p>
    <w:p w14:paraId="3C71D6EC" w14:textId="77777777" w:rsidR="00874B00" w:rsidRPr="004D6D70" w:rsidRDefault="00874B00" w:rsidP="001547DD">
      <w:pPr>
        <w:pStyle w:val="SubHeading"/>
      </w:pPr>
      <w:r w:rsidRPr="004D6D70">
        <w:t>Key Data Inputs:</w:t>
      </w:r>
    </w:p>
    <w:p w14:paraId="764F029C" w14:textId="77777777" w:rsidR="00874B00" w:rsidRPr="004D6D70" w:rsidRDefault="00874B00" w:rsidP="001547DD">
      <w:pPr>
        <w:pStyle w:val="Bullets"/>
      </w:pPr>
      <w:r w:rsidRPr="004D6D70">
        <w:t>Transaction amount (focus on decimal digits)</w:t>
      </w:r>
    </w:p>
    <w:p w14:paraId="50240392" w14:textId="77777777" w:rsidR="00874B00" w:rsidRPr="004D6D70" w:rsidRDefault="00874B00" w:rsidP="00874B00">
      <w:r w:rsidRPr="004D6D70">
        <w:rPr>
          <w:b/>
          <w:bCs/>
        </w:rPr>
        <w:t>Delivery Requirements:</w:t>
      </w:r>
    </w:p>
    <w:p w14:paraId="10A9DD45" w14:textId="44F7386D" w:rsidR="00874B00" w:rsidRPr="004D6D70" w:rsidRDefault="00874B00" w:rsidP="001547DD">
      <w:pPr>
        <w:pStyle w:val="Bullets"/>
      </w:pPr>
      <w:r w:rsidRPr="004D6D70">
        <w:rPr>
          <w:b/>
        </w:rPr>
        <w:t>Heat Distribution by Final 1–2 Digits</w:t>
      </w:r>
      <w:r w:rsidRPr="004D6D70">
        <w:t>:</w:t>
      </w:r>
      <w:r w:rsidR="00BB3883" w:rsidRPr="004D6D70">
        <w:t xml:space="preserve"> </w:t>
      </w:r>
      <w:r w:rsidRPr="004D6D70">
        <w:t>Generate a heatmap where:</w:t>
      </w:r>
    </w:p>
    <w:p w14:paraId="5F9A62C0" w14:textId="77777777" w:rsidR="00874B00" w:rsidRPr="004D6D70" w:rsidRDefault="00874B00" w:rsidP="001547DD">
      <w:pPr>
        <w:pStyle w:val="Bullets2"/>
      </w:pPr>
      <w:r w:rsidRPr="004D6D70">
        <w:t>X-axis = Final digit(s) of transaction amounts (e.g., 00–99).</w:t>
      </w:r>
    </w:p>
    <w:p w14:paraId="40CB52EA" w14:textId="77777777" w:rsidR="00874B00" w:rsidRPr="004D6D70" w:rsidRDefault="00874B00" w:rsidP="001547DD">
      <w:pPr>
        <w:pStyle w:val="Bullets2"/>
      </w:pPr>
      <w:r w:rsidRPr="004D6D70">
        <w:t>Y-axis = Entity IDs, account IDs, or time periods.</w:t>
      </w:r>
    </w:p>
    <w:p w14:paraId="5338BBD0" w14:textId="3853B3D9" w:rsidR="00874B00" w:rsidRPr="004D6D70" w:rsidRDefault="004A38B4" w:rsidP="001547DD">
      <w:pPr>
        <w:pStyle w:val="Bullets2"/>
      </w:pPr>
      <w:r w:rsidRPr="004D6D70">
        <w:t>Color</w:t>
      </w:r>
      <w:r w:rsidR="00874B00" w:rsidRPr="004D6D70">
        <w:t xml:space="preserve"> intensity reflects the frequency of specific decimal patterns.</w:t>
      </w:r>
    </w:p>
    <w:p w14:paraId="428A0E7A" w14:textId="77777777" w:rsidR="00874B00" w:rsidRPr="004D6D70" w:rsidRDefault="00874B00" w:rsidP="001547DD">
      <w:pPr>
        <w:pStyle w:val="Bullets2"/>
      </w:pPr>
      <w:r w:rsidRPr="004D6D70">
        <w:t>Support both single-digit (e.g., last digit) and two-digit analysis (e.g., lowest currency unit value like .01, .99).</w:t>
      </w:r>
    </w:p>
    <w:p w14:paraId="455A3816" w14:textId="3ABA75A8" w:rsidR="00874B00" w:rsidRPr="004D6D70" w:rsidRDefault="00874B00" w:rsidP="001547DD">
      <w:pPr>
        <w:pStyle w:val="Bullets"/>
      </w:pPr>
      <w:r w:rsidRPr="004D6D70">
        <w:rPr>
          <w:b/>
        </w:rPr>
        <w:t>Common lowest currency unit Value Detection and Flagging</w:t>
      </w:r>
      <w:r w:rsidRPr="004D6D70">
        <w:t>:</w:t>
      </w:r>
      <w:r w:rsidR="00BB3883" w:rsidRPr="004D6D70">
        <w:t xml:space="preserve"> </w:t>
      </w:r>
      <w:r w:rsidRPr="004D6D70">
        <w:t>Automatically flag:</w:t>
      </w:r>
    </w:p>
    <w:p w14:paraId="31266EB2" w14:textId="77777777" w:rsidR="00874B00" w:rsidRPr="004D6D70" w:rsidRDefault="00874B00" w:rsidP="001547DD">
      <w:pPr>
        <w:pStyle w:val="Bullets2"/>
      </w:pPr>
      <w:r w:rsidRPr="004D6D70">
        <w:t>Repeated use of specific lowest currency unit values by a single entity (e.g., multiple transactions ending in .88).</w:t>
      </w:r>
    </w:p>
    <w:p w14:paraId="2A71802D" w14:textId="47B3B1D2" w:rsidR="00874B00" w:rsidRPr="004D6D70" w:rsidRDefault="00874B00" w:rsidP="001547DD">
      <w:pPr>
        <w:pStyle w:val="Bullets2"/>
      </w:pPr>
      <w:r w:rsidRPr="004D6D70">
        <w:t xml:space="preserve">Abnormal concentrations at common thresholds known for structuring or evasion (e.g., .00, .99, .49). Use warning markers or </w:t>
      </w:r>
      <w:r w:rsidR="004A38B4" w:rsidRPr="004D6D70">
        <w:t>color</w:t>
      </w:r>
      <w:r w:rsidRPr="004D6D70">
        <w:t xml:space="preserve"> intensity boosts to highlight flagged patterns.</w:t>
      </w:r>
    </w:p>
    <w:p w14:paraId="5F4F0C32" w14:textId="29EBE73E" w:rsidR="00874B00" w:rsidRPr="004D6D70" w:rsidRDefault="00874B00" w:rsidP="001547DD">
      <w:pPr>
        <w:pStyle w:val="Bullets"/>
      </w:pPr>
      <w:r w:rsidRPr="004D6D70">
        <w:rPr>
          <w:b/>
          <w:bCs/>
        </w:rPr>
        <w:t>Deviation from Expected Distribution Analysis:</w:t>
      </w:r>
      <w:r w:rsidR="00BB3883" w:rsidRPr="004D6D70">
        <w:t xml:space="preserve"> </w:t>
      </w:r>
      <w:r w:rsidRPr="004D6D70">
        <w:t>Compare observed decimal distribution to expected random distribution models:</w:t>
      </w:r>
    </w:p>
    <w:p w14:paraId="7693CFCC" w14:textId="77777777" w:rsidR="00874B00" w:rsidRPr="004D6D70" w:rsidRDefault="00874B00" w:rsidP="001547DD">
      <w:pPr>
        <w:pStyle w:val="Bullets2"/>
      </w:pPr>
      <w:r w:rsidRPr="004D6D70">
        <w:t>Alert when deviations exceed configurable thresholds.</w:t>
      </w:r>
    </w:p>
    <w:p w14:paraId="1F97CC0F" w14:textId="23A6A97C" w:rsidR="00874B00" w:rsidRPr="004D6D70" w:rsidRDefault="00874B00" w:rsidP="001547DD">
      <w:pPr>
        <w:pStyle w:val="Bullets"/>
      </w:pPr>
      <w:r w:rsidRPr="004D6D70">
        <w:rPr>
          <w:b/>
          <w:bCs/>
        </w:rPr>
        <w:t>Interactive Hover Details:</w:t>
      </w:r>
      <w:r w:rsidR="00BB3883" w:rsidRPr="004D6D70">
        <w:t xml:space="preserve"> </w:t>
      </w:r>
      <w:r w:rsidRPr="004D6D70">
        <w:t>Hovering over any cell should display:</w:t>
      </w:r>
    </w:p>
    <w:p w14:paraId="1D7C142C" w14:textId="77777777" w:rsidR="00874B00" w:rsidRPr="004D6D70" w:rsidRDefault="00874B00" w:rsidP="001547DD">
      <w:pPr>
        <w:pStyle w:val="Bullets2"/>
      </w:pPr>
      <w:r w:rsidRPr="004D6D70">
        <w:t>lowest currency unit value</w:t>
      </w:r>
    </w:p>
    <w:p w14:paraId="3C1EA2B8" w14:textId="77777777" w:rsidR="00874B00" w:rsidRPr="004D6D70" w:rsidRDefault="00874B00" w:rsidP="001547DD">
      <w:pPr>
        <w:pStyle w:val="Bullets2"/>
      </w:pPr>
      <w:r w:rsidRPr="004D6D70">
        <w:t>Number of transactions with that ending</w:t>
      </w:r>
    </w:p>
    <w:p w14:paraId="7E55324C" w14:textId="77777777" w:rsidR="00874B00" w:rsidRPr="004D6D70" w:rsidRDefault="00874B00" w:rsidP="001547DD">
      <w:pPr>
        <w:pStyle w:val="Bullets2"/>
      </w:pPr>
      <w:r w:rsidRPr="004D6D70">
        <w:t>Percentage of entity’s total transactions affected</w:t>
      </w:r>
    </w:p>
    <w:p w14:paraId="25779C6D" w14:textId="39FBBD48" w:rsidR="00874B00" w:rsidRPr="004D6D70" w:rsidRDefault="00874B00" w:rsidP="001547DD">
      <w:pPr>
        <w:pStyle w:val="Bullets"/>
      </w:pPr>
      <w:r w:rsidRPr="004D6D70">
        <w:rPr>
          <w:b/>
          <w:bCs/>
        </w:rPr>
        <w:t>Drill-Down Capabilities:</w:t>
      </w:r>
      <w:r w:rsidR="00BB3883" w:rsidRPr="004D6D70">
        <w:t xml:space="preserve"> </w:t>
      </w:r>
      <w:r w:rsidRPr="004D6D70">
        <w:t>Clicking on a flagged lowest currency unit pattern should open:</w:t>
      </w:r>
    </w:p>
    <w:p w14:paraId="78B8BD2A" w14:textId="77777777" w:rsidR="00874B00" w:rsidRPr="004D6D70" w:rsidRDefault="00874B00" w:rsidP="001547DD">
      <w:pPr>
        <w:pStyle w:val="Bullets2"/>
      </w:pPr>
      <w:r w:rsidRPr="004D6D70">
        <w:t>List of associated transactions</w:t>
      </w:r>
    </w:p>
    <w:p w14:paraId="623DDD9B" w14:textId="77777777" w:rsidR="00874B00" w:rsidRPr="004D6D70" w:rsidRDefault="00874B00" w:rsidP="001547DD">
      <w:pPr>
        <w:pStyle w:val="Bullets2"/>
      </w:pPr>
      <w:r w:rsidRPr="004D6D70">
        <w:t>Entity and channel details</w:t>
      </w:r>
    </w:p>
    <w:p w14:paraId="7A6B6C21" w14:textId="77777777" w:rsidR="00874B00" w:rsidRPr="004D6D70" w:rsidRDefault="00874B00" w:rsidP="001547DD">
      <w:pPr>
        <w:pStyle w:val="Bullets2"/>
      </w:pPr>
      <w:r w:rsidRPr="004D6D70">
        <w:t>Timestamp series to identify burst patterns or repeated intervals</w:t>
      </w:r>
    </w:p>
    <w:p w14:paraId="0620329D" w14:textId="5AB85276" w:rsidR="00874B00" w:rsidRPr="004D6D70" w:rsidRDefault="00874B00" w:rsidP="001547DD">
      <w:pPr>
        <w:pStyle w:val="Bullets"/>
      </w:pPr>
      <w:r w:rsidRPr="004D6D70">
        <w:rPr>
          <w:b/>
        </w:rPr>
        <w:t>Entity-Based Filtering and Grouping</w:t>
      </w:r>
      <w:r w:rsidRPr="004D6D70">
        <w:t>:</w:t>
      </w:r>
      <w:r w:rsidR="00BB3883" w:rsidRPr="004D6D70">
        <w:t xml:space="preserve"> </w:t>
      </w:r>
      <w:r w:rsidRPr="004D6D70">
        <w:t>Allow users to:</w:t>
      </w:r>
    </w:p>
    <w:p w14:paraId="1C4277FF" w14:textId="77777777" w:rsidR="00874B00" w:rsidRPr="004D6D70" w:rsidRDefault="00874B00" w:rsidP="001547DD">
      <w:pPr>
        <w:pStyle w:val="Bullets2"/>
      </w:pPr>
      <w:r w:rsidRPr="004D6D70">
        <w:t>Filter by individual users or accounts.</w:t>
      </w:r>
    </w:p>
    <w:p w14:paraId="3D0225A3" w14:textId="77777777" w:rsidR="00874B00" w:rsidRPr="004D6D70" w:rsidRDefault="00874B00" w:rsidP="001547DD">
      <w:pPr>
        <w:pStyle w:val="Bullets2"/>
      </w:pPr>
      <w:r w:rsidRPr="004D6D70">
        <w:t>Group results by customer segment, channel, or risk category.</w:t>
      </w:r>
    </w:p>
    <w:p w14:paraId="166ABA4E" w14:textId="7BA3308F" w:rsidR="00874B00" w:rsidRPr="004D6D70" w:rsidRDefault="00874B00" w:rsidP="001547DD">
      <w:pPr>
        <w:pStyle w:val="Bullets"/>
      </w:pPr>
      <w:r w:rsidRPr="004D6D70">
        <w:rPr>
          <w:b/>
          <w:bCs/>
        </w:rPr>
        <w:t>Threshold Configuration:</w:t>
      </w:r>
      <w:r w:rsidR="00BB3883" w:rsidRPr="004D6D70">
        <w:t xml:space="preserve"> </w:t>
      </w:r>
      <w:r w:rsidRPr="004D6D70">
        <w:t>Allow investigators to configure alert thresholds, such as:</w:t>
      </w:r>
    </w:p>
    <w:p w14:paraId="1779FEE1" w14:textId="77777777" w:rsidR="00874B00" w:rsidRPr="004D6D70" w:rsidRDefault="00874B00" w:rsidP="001547DD">
      <w:pPr>
        <w:pStyle w:val="Bullets2"/>
      </w:pPr>
      <w:r w:rsidRPr="004D6D70">
        <w:t>Flag if &gt;20% of an entity’s transactions share the same decimal pattern.</w:t>
      </w:r>
    </w:p>
    <w:p w14:paraId="3E33CE96" w14:textId="704B51FB" w:rsidR="00874B00" w:rsidRPr="004D6D70" w:rsidRDefault="00874B00" w:rsidP="001547DD">
      <w:pPr>
        <w:pStyle w:val="Bullets"/>
      </w:pPr>
      <w:r w:rsidRPr="004D6D70">
        <w:rPr>
          <w:b/>
          <w:bCs/>
        </w:rPr>
        <w:t>Explainability Layer:</w:t>
      </w:r>
      <w:r w:rsidR="00BB3883" w:rsidRPr="004D6D70">
        <w:t xml:space="preserve"> </w:t>
      </w:r>
      <w:r w:rsidRPr="004D6D70">
        <w:t>Provide clear explanations of flagged patterns, including:</w:t>
      </w:r>
    </w:p>
    <w:p w14:paraId="648929F4" w14:textId="77777777" w:rsidR="00874B00" w:rsidRPr="004D6D70" w:rsidRDefault="00874B00" w:rsidP="001547DD">
      <w:pPr>
        <w:pStyle w:val="Bullets2"/>
      </w:pPr>
      <w:r w:rsidRPr="004D6D70">
        <w:t>Statistical deviation from randomness</w:t>
      </w:r>
    </w:p>
    <w:p w14:paraId="7D1B7132" w14:textId="77777777" w:rsidR="00874B00" w:rsidRPr="004D6D70" w:rsidRDefault="00874B00" w:rsidP="001547DD">
      <w:pPr>
        <w:pStyle w:val="Bullets2"/>
      </w:pPr>
      <w:r w:rsidRPr="004D6D70">
        <w:t>Historical comparison for the same entity or segment</w:t>
      </w:r>
    </w:p>
    <w:p w14:paraId="20D27929" w14:textId="77777777" w:rsidR="00874B00" w:rsidRPr="004D6D70" w:rsidRDefault="00874B00" w:rsidP="001547DD">
      <w:pPr>
        <w:pStyle w:val="Heading3"/>
      </w:pPr>
      <w:r w:rsidRPr="004D6D70">
        <w:t>Device to Location Heatmap</w:t>
      </w:r>
    </w:p>
    <w:p w14:paraId="457EE63F" w14:textId="34187129" w:rsidR="00874B00" w:rsidRPr="004D6D70" w:rsidRDefault="00874B00" w:rsidP="00874B00">
      <w:r w:rsidRPr="004D6D70">
        <w:rPr>
          <w:b/>
          <w:bCs/>
        </w:rPr>
        <w:t>Purpose:</w:t>
      </w:r>
      <w:r w:rsidR="00BB3883" w:rsidRPr="004D6D70">
        <w:t xml:space="preserve"> </w:t>
      </w:r>
      <w:r w:rsidRPr="004D6D70">
        <w:t>Show how devices interact with different geolocations.</w:t>
      </w:r>
    </w:p>
    <w:p w14:paraId="3053DC40" w14:textId="015BBFC3" w:rsidR="00874B00" w:rsidRPr="004D6D70" w:rsidRDefault="00874B00" w:rsidP="00874B00">
      <w:r w:rsidRPr="004D6D70">
        <w:rPr>
          <w:b/>
          <w:bCs/>
        </w:rPr>
        <w:t>Usage Scenario:</w:t>
      </w:r>
      <w:r w:rsidR="00BB3883" w:rsidRPr="004D6D70">
        <w:t xml:space="preserve"> </w:t>
      </w:r>
      <w:r w:rsidRPr="004D6D70">
        <w:t>Detect shared devices or compromised credentials used across unrelated regions.</w:t>
      </w:r>
    </w:p>
    <w:p w14:paraId="1C35432B" w14:textId="77777777" w:rsidR="00874B00" w:rsidRPr="004D6D70" w:rsidRDefault="00874B00" w:rsidP="001547DD">
      <w:pPr>
        <w:pStyle w:val="SubHeading"/>
      </w:pPr>
      <w:r w:rsidRPr="004D6D70">
        <w:t>Key Data Inputs:</w:t>
      </w:r>
    </w:p>
    <w:p w14:paraId="425E79C6" w14:textId="77777777" w:rsidR="00874B00" w:rsidRPr="004D6D70" w:rsidRDefault="00874B00" w:rsidP="001547DD">
      <w:pPr>
        <w:pStyle w:val="Bullets"/>
      </w:pPr>
      <w:r w:rsidRPr="004D6D70">
        <w:t>Device IDs</w:t>
      </w:r>
    </w:p>
    <w:p w14:paraId="3D7280C3" w14:textId="77777777" w:rsidR="00874B00" w:rsidRPr="004D6D70" w:rsidRDefault="00874B00" w:rsidP="001547DD">
      <w:pPr>
        <w:pStyle w:val="Bullets"/>
      </w:pPr>
      <w:r w:rsidRPr="004D6D70">
        <w:t>Geolocation zones (city, country, or custom region identifiers)</w:t>
      </w:r>
    </w:p>
    <w:p w14:paraId="6CC29EE4" w14:textId="77777777" w:rsidR="00874B00" w:rsidRPr="004D6D70" w:rsidRDefault="00874B00" w:rsidP="001547DD">
      <w:pPr>
        <w:pStyle w:val="Bullets"/>
      </w:pPr>
      <w:r w:rsidRPr="004D6D70">
        <w:t>Frequency or recency of activity</w:t>
      </w:r>
    </w:p>
    <w:p w14:paraId="015679CF" w14:textId="77777777" w:rsidR="00874B00" w:rsidRPr="004D6D70" w:rsidRDefault="00874B00" w:rsidP="001547DD">
      <w:pPr>
        <w:pStyle w:val="SubHeading"/>
      </w:pPr>
      <w:r w:rsidRPr="004D6D70">
        <w:t>Delivery Requirements:</w:t>
      </w:r>
    </w:p>
    <w:p w14:paraId="6D8B99BE" w14:textId="7FBE0FBA" w:rsidR="00874B00" w:rsidRPr="004D6D70" w:rsidRDefault="00874B00" w:rsidP="001547DD">
      <w:pPr>
        <w:pStyle w:val="Bullets"/>
      </w:pPr>
      <w:r w:rsidRPr="004D6D70">
        <w:t>Heatmap Layout — Rows and Columns:</w:t>
      </w:r>
      <w:r w:rsidR="00BB3883" w:rsidRPr="004D6D70">
        <w:t xml:space="preserve"> </w:t>
      </w:r>
      <w:r w:rsidRPr="004D6D70">
        <w:t>Structure the heatmap with:</w:t>
      </w:r>
    </w:p>
    <w:p w14:paraId="1F95F9EC" w14:textId="77777777" w:rsidR="00874B00" w:rsidRPr="004D6D70" w:rsidRDefault="00874B00" w:rsidP="001547DD">
      <w:pPr>
        <w:pStyle w:val="Bullets2"/>
      </w:pPr>
      <w:r w:rsidRPr="004D6D70">
        <w:t>Rows = Device IDs</w:t>
      </w:r>
    </w:p>
    <w:p w14:paraId="57A1A754" w14:textId="56426082" w:rsidR="00874B00" w:rsidRPr="004D6D70" w:rsidRDefault="00874B00" w:rsidP="001547DD">
      <w:pPr>
        <w:pStyle w:val="Bullets2"/>
      </w:pPr>
      <w:r w:rsidRPr="004D6D70">
        <w:t>Columns = Geo zones (e.g., cities, regions, countries)</w:t>
      </w:r>
      <w:r w:rsidR="00BB3883" w:rsidRPr="004D6D70">
        <w:t xml:space="preserve"> </w:t>
      </w:r>
      <w:r w:rsidRPr="004D6D70">
        <w:t>Each cell represents the activity level between a device and a location.</w:t>
      </w:r>
    </w:p>
    <w:p w14:paraId="6F9D1E20" w14:textId="6DF032B5" w:rsidR="00874B00" w:rsidRPr="004D6D70" w:rsidRDefault="004A38B4" w:rsidP="001547DD">
      <w:pPr>
        <w:pStyle w:val="Bullets"/>
      </w:pPr>
      <w:r w:rsidRPr="004D6D70">
        <w:t>Color</w:t>
      </w:r>
      <w:r w:rsidR="00874B00" w:rsidRPr="004D6D70">
        <w:t xml:space="preserve"> Scale Based on Frequency or Recency:</w:t>
      </w:r>
      <w:r w:rsidR="00BB3883" w:rsidRPr="004D6D70">
        <w:t xml:space="preserve"> </w:t>
      </w:r>
      <w:r w:rsidR="00874B00" w:rsidRPr="004D6D70">
        <w:t xml:space="preserve">Apply dynamic </w:t>
      </w:r>
      <w:r w:rsidRPr="004D6D70">
        <w:t>color</w:t>
      </w:r>
      <w:r w:rsidR="00874B00" w:rsidRPr="004D6D70">
        <w:t xml:space="preserve"> intensity:</w:t>
      </w:r>
    </w:p>
    <w:p w14:paraId="79999EF1" w14:textId="60D799A6" w:rsidR="00874B00" w:rsidRPr="004D6D70" w:rsidRDefault="00874B00" w:rsidP="001547DD">
      <w:pPr>
        <w:pStyle w:val="Bullets2"/>
      </w:pPr>
      <w:r w:rsidRPr="004D6D70">
        <w:rPr>
          <w:b/>
          <w:bCs/>
        </w:rPr>
        <w:t>Frequency Mode:</w:t>
      </w:r>
      <w:r w:rsidRPr="004D6D70">
        <w:t xml:space="preserve"> Darker </w:t>
      </w:r>
      <w:r w:rsidR="004A38B4" w:rsidRPr="004D6D70">
        <w:t>colors</w:t>
      </w:r>
      <w:r w:rsidRPr="004D6D70">
        <w:t xml:space="preserve"> indicate a higher number of interactions (e.g., more logins/transactions from a device in a location).</w:t>
      </w:r>
    </w:p>
    <w:p w14:paraId="1573845B" w14:textId="20AB148B" w:rsidR="00874B00" w:rsidRPr="004D6D70" w:rsidRDefault="00874B00" w:rsidP="001547DD">
      <w:pPr>
        <w:pStyle w:val="Bullets2"/>
      </w:pPr>
      <w:r w:rsidRPr="004D6D70">
        <w:rPr>
          <w:b/>
          <w:bCs/>
        </w:rPr>
        <w:t>Recency Mode:</w:t>
      </w:r>
      <w:r w:rsidRPr="004D6D70">
        <w:t xml:space="preserve"> </w:t>
      </w:r>
      <w:r w:rsidR="004A38B4" w:rsidRPr="004D6D70">
        <w:t>Color</w:t>
      </w:r>
      <w:r w:rsidRPr="004D6D70">
        <w:t xml:space="preserve"> shift based on how </w:t>
      </w:r>
      <w:proofErr w:type="gramStart"/>
      <w:r w:rsidRPr="004D6D70">
        <w:t>recently</w:t>
      </w:r>
      <w:proofErr w:type="gramEnd"/>
      <w:r w:rsidRPr="004D6D70">
        <w:t xml:space="preserve"> activity occurred (e.g., freshest activity in bright </w:t>
      </w:r>
      <w:r w:rsidR="001B521C" w:rsidRPr="004D6D70">
        <w:t>colors</w:t>
      </w:r>
      <w:r w:rsidRPr="004D6D70">
        <w:t>, older activity in faded tones).</w:t>
      </w:r>
    </w:p>
    <w:p w14:paraId="0BA953D4" w14:textId="77777777" w:rsidR="00874B00" w:rsidRPr="004D6D70" w:rsidRDefault="00874B00" w:rsidP="001547DD">
      <w:pPr>
        <w:pStyle w:val="Bullets2"/>
      </w:pPr>
      <w:r w:rsidRPr="004D6D70">
        <w:t>Allow toggle between frequency-based and recency-based views.</w:t>
      </w:r>
    </w:p>
    <w:p w14:paraId="7A01AB67" w14:textId="4FCAA7A4" w:rsidR="00874B00" w:rsidRPr="004D6D70" w:rsidRDefault="00874B00" w:rsidP="001547DD">
      <w:pPr>
        <w:pStyle w:val="Bullets"/>
      </w:pPr>
      <w:r w:rsidRPr="004D6D70">
        <w:rPr>
          <w:b/>
          <w:bCs/>
        </w:rPr>
        <w:t>Interactive Hover Details:</w:t>
      </w:r>
      <w:r w:rsidR="00BB3883" w:rsidRPr="004D6D70">
        <w:t xml:space="preserve"> </w:t>
      </w:r>
      <w:r w:rsidRPr="004D6D70">
        <w:t>Hovering over any cell should display:</w:t>
      </w:r>
    </w:p>
    <w:p w14:paraId="2D1981E2" w14:textId="77777777" w:rsidR="00874B00" w:rsidRPr="004D6D70" w:rsidRDefault="00874B00" w:rsidP="001547DD">
      <w:pPr>
        <w:pStyle w:val="Bullets2"/>
      </w:pPr>
      <w:r w:rsidRPr="004D6D70">
        <w:t>Device ID (masked if required)</w:t>
      </w:r>
    </w:p>
    <w:p w14:paraId="4698917E" w14:textId="77777777" w:rsidR="00874B00" w:rsidRPr="004D6D70" w:rsidRDefault="00874B00" w:rsidP="001547DD">
      <w:pPr>
        <w:pStyle w:val="Bullets2"/>
      </w:pPr>
      <w:r w:rsidRPr="004D6D70">
        <w:t>Geolocation (city/country)</w:t>
      </w:r>
    </w:p>
    <w:p w14:paraId="6612792B" w14:textId="77777777" w:rsidR="00874B00" w:rsidRPr="004D6D70" w:rsidRDefault="00874B00" w:rsidP="001547DD">
      <w:pPr>
        <w:pStyle w:val="Bullets2"/>
      </w:pPr>
      <w:r w:rsidRPr="004D6D70">
        <w:t>Number of interactions</w:t>
      </w:r>
    </w:p>
    <w:p w14:paraId="6DBF6420" w14:textId="77777777" w:rsidR="00874B00" w:rsidRPr="004D6D70" w:rsidRDefault="00874B00" w:rsidP="001547DD">
      <w:pPr>
        <w:pStyle w:val="Bullets2"/>
      </w:pPr>
      <w:r w:rsidRPr="004D6D70">
        <w:t>Last interaction timestamp</w:t>
      </w:r>
    </w:p>
    <w:p w14:paraId="627102FA" w14:textId="63DB2091" w:rsidR="00874B00" w:rsidRPr="004D6D70" w:rsidRDefault="00874B00" w:rsidP="001547DD">
      <w:pPr>
        <w:pStyle w:val="Bullets"/>
      </w:pPr>
      <w:r w:rsidRPr="004D6D70">
        <w:rPr>
          <w:b/>
        </w:rPr>
        <w:t>Suspicious Sharing Detection</w:t>
      </w:r>
      <w:r w:rsidRPr="004D6D70">
        <w:t>:</w:t>
      </w:r>
      <w:r w:rsidR="00BB3883" w:rsidRPr="004D6D70">
        <w:t xml:space="preserve"> </w:t>
      </w:r>
      <w:r w:rsidRPr="004D6D70">
        <w:t>Auto-flag:</w:t>
      </w:r>
    </w:p>
    <w:p w14:paraId="248C2BA1" w14:textId="77777777" w:rsidR="00874B00" w:rsidRPr="004D6D70" w:rsidRDefault="00874B00" w:rsidP="001547DD">
      <w:pPr>
        <w:pStyle w:val="Bullets2"/>
      </w:pPr>
      <w:r w:rsidRPr="004D6D70">
        <w:t>Devices active in geographically distant regions within suspiciously short timeframes.</w:t>
      </w:r>
    </w:p>
    <w:p w14:paraId="30728E2A" w14:textId="539FFD2D" w:rsidR="00874B00" w:rsidRPr="004D6D70" w:rsidRDefault="00874B00" w:rsidP="001547DD">
      <w:pPr>
        <w:pStyle w:val="Bullets2"/>
      </w:pPr>
      <w:r w:rsidRPr="004D6D70">
        <w:t xml:space="preserve">Devices associated with high-risk locations. Use badges, </w:t>
      </w:r>
      <w:r w:rsidR="001B521C" w:rsidRPr="004D6D70">
        <w:t>color</w:t>
      </w:r>
      <w:r w:rsidRPr="004D6D70">
        <w:t xml:space="preserve"> outlines, or warning icons to highlight flagged cells or rows.</w:t>
      </w:r>
    </w:p>
    <w:p w14:paraId="35C4B075" w14:textId="26A7D9E0" w:rsidR="00874B00" w:rsidRPr="004D6D70" w:rsidRDefault="00874B00" w:rsidP="001547DD">
      <w:pPr>
        <w:pStyle w:val="Bullets"/>
      </w:pPr>
      <w:r w:rsidRPr="004D6D70">
        <w:rPr>
          <w:b/>
        </w:rPr>
        <w:t>Filtering and Grouping Options</w:t>
      </w:r>
      <w:r w:rsidRPr="004D6D70">
        <w:t>:</w:t>
      </w:r>
      <w:r w:rsidR="00BB3883" w:rsidRPr="004D6D70">
        <w:t xml:space="preserve"> </w:t>
      </w:r>
      <w:r w:rsidRPr="004D6D70">
        <w:t>Allow filtering by:</w:t>
      </w:r>
    </w:p>
    <w:p w14:paraId="55B2521E" w14:textId="77777777" w:rsidR="00874B00" w:rsidRPr="004D6D70" w:rsidRDefault="00874B00" w:rsidP="001547DD">
      <w:pPr>
        <w:pStyle w:val="Bullets2"/>
      </w:pPr>
      <w:r w:rsidRPr="004D6D70">
        <w:t>Device activity (e.g., show only devices active in &gt;2 countries).</w:t>
      </w:r>
    </w:p>
    <w:p w14:paraId="35052C08" w14:textId="77777777" w:rsidR="00874B00" w:rsidRPr="004D6D70" w:rsidRDefault="00874B00" w:rsidP="001547DD">
      <w:pPr>
        <w:pStyle w:val="Bullets2"/>
      </w:pPr>
      <w:r w:rsidRPr="004D6D70">
        <w:t>High-risk jurisdictions.</w:t>
      </w:r>
    </w:p>
    <w:p w14:paraId="2276EE4C" w14:textId="77777777" w:rsidR="00874B00" w:rsidRPr="004D6D70" w:rsidRDefault="00874B00" w:rsidP="001547DD">
      <w:pPr>
        <w:pStyle w:val="Bullets2"/>
      </w:pPr>
      <w:r w:rsidRPr="004D6D70">
        <w:t>Recent activity windows (e.g., last 7 days, 30 days).</w:t>
      </w:r>
    </w:p>
    <w:p w14:paraId="47A0A6B6" w14:textId="0A177810" w:rsidR="00874B00" w:rsidRPr="004D6D70" w:rsidRDefault="00874B00" w:rsidP="001547DD">
      <w:pPr>
        <w:pStyle w:val="Bullets"/>
      </w:pPr>
      <w:r w:rsidRPr="004D6D70">
        <w:rPr>
          <w:b/>
        </w:rPr>
        <w:t>Drill-Down to Session or Transaction Data</w:t>
      </w:r>
      <w:r w:rsidRPr="004D6D70">
        <w:t>:</w:t>
      </w:r>
      <w:r w:rsidR="00BB3883" w:rsidRPr="004D6D70">
        <w:t xml:space="preserve"> </w:t>
      </w:r>
      <w:r w:rsidRPr="004D6D70">
        <w:t>Clicking a cell should reveal:</w:t>
      </w:r>
    </w:p>
    <w:p w14:paraId="79286A6E" w14:textId="77777777" w:rsidR="00874B00" w:rsidRPr="004D6D70" w:rsidRDefault="00874B00" w:rsidP="001547DD">
      <w:pPr>
        <w:pStyle w:val="Bullets2"/>
      </w:pPr>
      <w:r w:rsidRPr="004D6D70">
        <w:t>List of sessions or transactions linking that device and geolocation.</w:t>
      </w:r>
    </w:p>
    <w:p w14:paraId="1E8807C2" w14:textId="6E9161A4" w:rsidR="00874B00" w:rsidRPr="004D6D70" w:rsidRDefault="00874B00" w:rsidP="001547DD">
      <w:pPr>
        <w:pStyle w:val="Bullets2"/>
      </w:pPr>
      <w:r w:rsidRPr="004D6D70">
        <w:t xml:space="preserve">Activity </w:t>
      </w:r>
      <w:r w:rsidR="00583D51">
        <w:t>timestamps</w:t>
      </w:r>
      <w:r w:rsidRPr="004D6D70">
        <w:t>, channels used (mobile, web), and any associated user IDs.</w:t>
      </w:r>
    </w:p>
    <w:p w14:paraId="639E5273" w14:textId="7524177E" w:rsidR="00874B00" w:rsidRPr="004D6D70" w:rsidRDefault="00874B00" w:rsidP="001547DD">
      <w:pPr>
        <w:pStyle w:val="Bullets"/>
      </w:pPr>
      <w:r w:rsidRPr="004D6D70">
        <w:rPr>
          <w:b/>
        </w:rPr>
        <w:t>Threshold Alerts and Configurability</w:t>
      </w:r>
      <w:r w:rsidRPr="004D6D70">
        <w:t>:</w:t>
      </w:r>
      <w:r w:rsidR="00BB3883" w:rsidRPr="004D6D70">
        <w:t xml:space="preserve"> </w:t>
      </w:r>
      <w:r w:rsidRPr="004D6D70">
        <w:t>Allow users to set:</w:t>
      </w:r>
    </w:p>
    <w:p w14:paraId="4BCDEFBA" w14:textId="77777777" w:rsidR="00874B00" w:rsidRPr="004D6D70" w:rsidRDefault="00874B00" w:rsidP="001547DD">
      <w:pPr>
        <w:pStyle w:val="Bullets2"/>
      </w:pPr>
      <w:r w:rsidRPr="004D6D70">
        <w:t>Minimum number of interactions to appear on the heatmap.</w:t>
      </w:r>
    </w:p>
    <w:p w14:paraId="36728644" w14:textId="77777777" w:rsidR="00874B00" w:rsidRPr="004D6D70" w:rsidRDefault="00874B00" w:rsidP="001547DD">
      <w:pPr>
        <w:pStyle w:val="Bullets2"/>
      </w:pPr>
      <w:r w:rsidRPr="004D6D70">
        <w:t>Maximum allowed geo-distance between subsequent activities without triggering an alert.</w:t>
      </w:r>
    </w:p>
    <w:p w14:paraId="6295B46B" w14:textId="7630CF27" w:rsidR="00874B00" w:rsidRPr="004D6D70" w:rsidRDefault="00874B00" w:rsidP="001547DD">
      <w:pPr>
        <w:pStyle w:val="Bullets"/>
      </w:pPr>
      <w:r w:rsidRPr="004D6D70">
        <w:rPr>
          <w:b/>
        </w:rPr>
        <w:t>Baseline and Normalization Comparison</w:t>
      </w:r>
      <w:r w:rsidRPr="004D6D70">
        <w:t>:</w:t>
      </w:r>
      <w:r w:rsidR="00BB3883" w:rsidRPr="004D6D70">
        <w:t xml:space="preserve"> </w:t>
      </w:r>
      <w:r w:rsidRPr="004D6D70">
        <w:t>Compare device travel patterns to:</w:t>
      </w:r>
    </w:p>
    <w:p w14:paraId="24376548" w14:textId="77777777" w:rsidR="00874B00" w:rsidRPr="004D6D70" w:rsidRDefault="00874B00" w:rsidP="001547DD">
      <w:pPr>
        <w:pStyle w:val="Bullets2"/>
      </w:pPr>
      <w:r w:rsidRPr="004D6D70">
        <w:t xml:space="preserve">Expected movement baselines (e.g., delivery devices may have </w:t>
      </w:r>
      <w:proofErr w:type="gramStart"/>
      <w:r w:rsidRPr="004D6D70">
        <w:t>wide spread</w:t>
      </w:r>
      <w:proofErr w:type="gramEnd"/>
      <w:r w:rsidRPr="004D6D70">
        <w:t>, personal devices should not).</w:t>
      </w:r>
    </w:p>
    <w:p w14:paraId="7C355105" w14:textId="77777777" w:rsidR="00874B00" w:rsidRPr="004D6D70" w:rsidRDefault="00874B00" w:rsidP="001547DD">
      <w:pPr>
        <w:pStyle w:val="Bullets2"/>
      </w:pPr>
      <w:r w:rsidRPr="004D6D70">
        <w:t>Peer group norms (similar accounts or device types).</w:t>
      </w:r>
    </w:p>
    <w:p w14:paraId="2472332A" w14:textId="7F8E56D8" w:rsidR="00874B00" w:rsidRPr="004D6D70" w:rsidRDefault="00874B00" w:rsidP="001547DD">
      <w:pPr>
        <w:pStyle w:val="Bullets"/>
      </w:pPr>
      <w:r w:rsidRPr="004D6D70">
        <w:rPr>
          <w:b/>
          <w:bCs/>
        </w:rPr>
        <w:t>Explainability Layer:</w:t>
      </w:r>
      <w:r w:rsidR="00BB3883" w:rsidRPr="004D6D70">
        <w:t xml:space="preserve"> </w:t>
      </w:r>
      <w:r w:rsidRPr="004D6D70">
        <w:t>For flagged devices, provide a short explanation:</w:t>
      </w:r>
    </w:p>
    <w:p w14:paraId="4C219FF5" w14:textId="77777777" w:rsidR="00874B00" w:rsidRPr="004D6D70" w:rsidRDefault="00874B00" w:rsidP="001547DD">
      <w:pPr>
        <w:pStyle w:val="Bullets2"/>
      </w:pPr>
      <w:r w:rsidRPr="004D6D70">
        <w:t>“Device used across 3 countries within 12 hours.”</w:t>
      </w:r>
    </w:p>
    <w:p w14:paraId="410261B4" w14:textId="77777777" w:rsidR="00874B00" w:rsidRPr="004D6D70" w:rsidRDefault="00874B00" w:rsidP="001547DD">
      <w:pPr>
        <w:pStyle w:val="Bullets2"/>
      </w:pPr>
      <w:r w:rsidRPr="004D6D70">
        <w:t>“Device activity linked to sanctioned jurisdictions.”</w:t>
      </w:r>
    </w:p>
    <w:p w14:paraId="136B1F38" w14:textId="77777777" w:rsidR="00874B00" w:rsidRPr="004D6D70" w:rsidRDefault="00874B00" w:rsidP="001547DD">
      <w:pPr>
        <w:pStyle w:val="Heading3"/>
      </w:pPr>
      <w:r w:rsidRPr="004D6D70">
        <w:t>Distance Over Time Heatmap</w:t>
      </w:r>
    </w:p>
    <w:p w14:paraId="0F995F3E" w14:textId="63E0D7D5" w:rsidR="00874B00" w:rsidRPr="004D6D70" w:rsidRDefault="00874B00" w:rsidP="00874B00">
      <w:r w:rsidRPr="004D6D70">
        <w:rPr>
          <w:b/>
          <w:bCs/>
        </w:rPr>
        <w:t>Purpose:</w:t>
      </w:r>
      <w:r w:rsidR="00BB3883" w:rsidRPr="004D6D70">
        <w:t xml:space="preserve"> </w:t>
      </w:r>
      <w:r w:rsidR="001B521C" w:rsidRPr="004D6D70">
        <w:t>Visualize</w:t>
      </w:r>
      <w:r w:rsidRPr="004D6D70">
        <w:t xml:space="preserve"> geographic movement over time.</w:t>
      </w:r>
    </w:p>
    <w:p w14:paraId="09E79456" w14:textId="53CEDD81" w:rsidR="00874B00" w:rsidRPr="004D6D70" w:rsidRDefault="00874B00" w:rsidP="00874B00">
      <w:r w:rsidRPr="004D6D70">
        <w:rPr>
          <w:b/>
          <w:bCs/>
        </w:rPr>
        <w:t>Usage Scenario:</w:t>
      </w:r>
      <w:r w:rsidR="00BB3883" w:rsidRPr="004D6D70">
        <w:t xml:space="preserve"> </w:t>
      </w:r>
      <w:r w:rsidRPr="004D6D70">
        <w:t>Identify implausible movement between countries or sudden range shifts.</w:t>
      </w:r>
    </w:p>
    <w:p w14:paraId="14324D4F" w14:textId="77777777" w:rsidR="00874B00" w:rsidRPr="004D6D70" w:rsidRDefault="00874B00" w:rsidP="001547DD">
      <w:pPr>
        <w:pStyle w:val="SubHeading"/>
      </w:pPr>
      <w:r w:rsidRPr="004D6D70">
        <w:t>Key Data Inputs:</w:t>
      </w:r>
    </w:p>
    <w:p w14:paraId="68CC8DAA" w14:textId="77777777" w:rsidR="00874B00" w:rsidRPr="004D6D70" w:rsidRDefault="00874B00" w:rsidP="001547DD">
      <w:pPr>
        <w:pStyle w:val="Bullets"/>
      </w:pPr>
      <w:r w:rsidRPr="004D6D70">
        <w:t>Time of activity (timestamp of login, transaction, or device use)</w:t>
      </w:r>
    </w:p>
    <w:p w14:paraId="0A6394EB" w14:textId="77777777" w:rsidR="00874B00" w:rsidRPr="004D6D70" w:rsidRDefault="00874B00" w:rsidP="001547DD">
      <w:pPr>
        <w:pStyle w:val="Bullets"/>
      </w:pPr>
      <w:r w:rsidRPr="004D6D70">
        <w:t>Distance travelled (calculated from prior activity to current location)</w:t>
      </w:r>
    </w:p>
    <w:p w14:paraId="2954ACE7" w14:textId="77777777" w:rsidR="00874B00" w:rsidRPr="004D6D70" w:rsidRDefault="00874B00" w:rsidP="001547DD">
      <w:pPr>
        <w:pStyle w:val="SubHeading"/>
      </w:pPr>
      <w:r w:rsidRPr="004D6D70">
        <w:t>Delivery Requirements:</w:t>
      </w:r>
    </w:p>
    <w:p w14:paraId="3079CFDE" w14:textId="28DEC7EE" w:rsidR="00874B00" w:rsidRPr="004D6D70" w:rsidRDefault="00874B00" w:rsidP="001547DD">
      <w:pPr>
        <w:pStyle w:val="Bullets"/>
      </w:pPr>
      <w:r w:rsidRPr="004D6D70">
        <w:rPr>
          <w:b/>
        </w:rPr>
        <w:t>Time vs Distance Heatmap Layout</w:t>
      </w:r>
      <w:r w:rsidRPr="004D6D70">
        <w:t>:</w:t>
      </w:r>
      <w:r w:rsidR="00BB3883" w:rsidRPr="004D6D70">
        <w:t xml:space="preserve"> </w:t>
      </w:r>
      <w:r w:rsidRPr="004D6D70">
        <w:t>Structure the heatmap with:</w:t>
      </w:r>
    </w:p>
    <w:p w14:paraId="4C284918" w14:textId="77777777" w:rsidR="00874B00" w:rsidRPr="004D6D70" w:rsidRDefault="00874B00" w:rsidP="001547DD">
      <w:pPr>
        <w:pStyle w:val="Bullets2"/>
      </w:pPr>
      <w:r w:rsidRPr="004D6D70">
        <w:rPr>
          <w:b/>
          <w:bCs/>
        </w:rPr>
        <w:t>X-axis = Time progression</w:t>
      </w:r>
      <w:r w:rsidRPr="004D6D70">
        <w:t xml:space="preserve"> (e.g., hourly, daily, weekly depending on zoom level).</w:t>
      </w:r>
    </w:p>
    <w:p w14:paraId="40890891" w14:textId="73814E83" w:rsidR="00874B00" w:rsidRPr="004D6D70" w:rsidRDefault="00874B00" w:rsidP="001547DD">
      <w:pPr>
        <w:pStyle w:val="Bullets2"/>
      </w:pPr>
      <w:r w:rsidRPr="004D6D70">
        <w:rPr>
          <w:b/>
          <w:bCs/>
        </w:rPr>
        <w:t xml:space="preserve">Y-axis = Distance </w:t>
      </w:r>
      <w:r w:rsidR="00F163A5" w:rsidRPr="004D6D70">
        <w:rPr>
          <w:b/>
          <w:bCs/>
        </w:rPr>
        <w:t>travelled</w:t>
      </w:r>
      <w:r w:rsidRPr="004D6D70">
        <w:rPr>
          <w:b/>
          <w:bCs/>
        </w:rPr>
        <w:t xml:space="preserve"> since the previous activity point</w:t>
      </w:r>
      <w:r w:rsidRPr="004D6D70">
        <w:t xml:space="preserve"> (measured in </w:t>
      </w:r>
      <w:r w:rsidR="001B521C" w:rsidRPr="004D6D70">
        <w:t>kilometers</w:t>
      </w:r>
      <w:r w:rsidRPr="004D6D70">
        <w:t xml:space="preserve"> or miles).</w:t>
      </w:r>
    </w:p>
    <w:p w14:paraId="641A7D43" w14:textId="25A38888" w:rsidR="00874B00" w:rsidRPr="004D6D70" w:rsidRDefault="00874B00" w:rsidP="001547DD">
      <w:pPr>
        <w:pStyle w:val="Bullets"/>
      </w:pPr>
      <w:r w:rsidRPr="004D6D70">
        <w:rPr>
          <w:b/>
        </w:rPr>
        <w:t>Hot Zone Identification for Rapid or Unexpected Shifts</w:t>
      </w:r>
      <w:r w:rsidRPr="004D6D70">
        <w:t>:</w:t>
      </w:r>
      <w:r w:rsidR="00BB3883" w:rsidRPr="004D6D70">
        <w:t xml:space="preserve"> </w:t>
      </w:r>
      <w:r w:rsidRPr="004D6D70">
        <w:t xml:space="preserve">Use </w:t>
      </w:r>
      <w:r w:rsidR="001B521C" w:rsidRPr="004D6D70">
        <w:t>color</w:t>
      </w:r>
      <w:r w:rsidRPr="004D6D70">
        <w:t xml:space="preserve"> intensity to highlight:</w:t>
      </w:r>
    </w:p>
    <w:p w14:paraId="67446454" w14:textId="77777777" w:rsidR="00874B00" w:rsidRPr="004D6D70" w:rsidRDefault="00874B00" w:rsidP="001547DD">
      <w:pPr>
        <w:pStyle w:val="Bullets2"/>
      </w:pPr>
      <w:r w:rsidRPr="004D6D70">
        <w:t>High-distance movements within short time periods (e.g., &gt;1,000 km in &lt;2 hours).</w:t>
      </w:r>
    </w:p>
    <w:p w14:paraId="45C9E76C" w14:textId="22CA3B51" w:rsidR="00874B00" w:rsidRPr="004D6D70" w:rsidRDefault="00874B00" w:rsidP="001547DD">
      <w:pPr>
        <w:pStyle w:val="Bullets2"/>
      </w:pPr>
      <w:r w:rsidRPr="004D6D70">
        <w:t xml:space="preserve">Focus on sudden spikes or abnormal travel </w:t>
      </w:r>
      <w:r w:rsidR="001B521C" w:rsidRPr="004D6D70">
        <w:t>behaviors</w:t>
      </w:r>
      <w:r w:rsidRPr="004D6D70">
        <w:t>.</w:t>
      </w:r>
    </w:p>
    <w:p w14:paraId="6DBFEC34" w14:textId="77777777" w:rsidR="00874B00" w:rsidRPr="004D6D70" w:rsidRDefault="00874B00" w:rsidP="001547DD">
      <w:pPr>
        <w:pStyle w:val="Bullets2"/>
      </w:pPr>
      <w:r w:rsidRPr="004D6D70">
        <w:t>Visually mark "hot zones" where velocity or distance exceeds normal parameters.</w:t>
      </w:r>
    </w:p>
    <w:p w14:paraId="76D57C26" w14:textId="07A1DBDA" w:rsidR="00874B00" w:rsidRPr="004D6D70" w:rsidRDefault="00874B00" w:rsidP="001547DD">
      <w:pPr>
        <w:pStyle w:val="Bullets"/>
      </w:pPr>
      <w:r w:rsidRPr="004D6D70">
        <w:rPr>
          <w:b/>
          <w:bCs/>
        </w:rPr>
        <w:t>Interactive Hover Details:</w:t>
      </w:r>
      <w:r w:rsidR="00BB3883" w:rsidRPr="004D6D70">
        <w:t xml:space="preserve"> </w:t>
      </w:r>
      <w:r w:rsidRPr="004D6D70">
        <w:t>Hovering over a cell should display:</w:t>
      </w:r>
    </w:p>
    <w:p w14:paraId="7708C858" w14:textId="77777777" w:rsidR="00874B00" w:rsidRPr="004D6D70" w:rsidRDefault="00874B00" w:rsidP="001547DD">
      <w:pPr>
        <w:pStyle w:val="Bullets2"/>
      </w:pPr>
      <w:r w:rsidRPr="004D6D70">
        <w:t>Timestamp</w:t>
      </w:r>
    </w:p>
    <w:p w14:paraId="26FAD2A1" w14:textId="7764D44B" w:rsidR="00874B00" w:rsidRPr="004D6D70" w:rsidRDefault="00874B00" w:rsidP="001547DD">
      <w:pPr>
        <w:pStyle w:val="Bullets2"/>
      </w:pPr>
      <w:r w:rsidRPr="004D6D70">
        <w:t xml:space="preserve">Distance </w:t>
      </w:r>
      <w:r w:rsidR="00F163A5" w:rsidRPr="004D6D70">
        <w:t>travelled</w:t>
      </w:r>
    </w:p>
    <w:p w14:paraId="7F6F2B4C" w14:textId="77777777" w:rsidR="00874B00" w:rsidRPr="004D6D70" w:rsidRDefault="00874B00" w:rsidP="001547DD">
      <w:pPr>
        <w:pStyle w:val="Bullets2"/>
      </w:pPr>
      <w:r w:rsidRPr="004D6D70">
        <w:t>Origin and destination geolocations</w:t>
      </w:r>
    </w:p>
    <w:p w14:paraId="66DD0761" w14:textId="77777777" w:rsidR="00874B00" w:rsidRPr="004D6D70" w:rsidRDefault="00874B00" w:rsidP="001547DD">
      <w:pPr>
        <w:pStyle w:val="Bullets2"/>
      </w:pPr>
      <w:r w:rsidRPr="004D6D70">
        <w:t>Calculated travel velocity (km/h or mi/h)</w:t>
      </w:r>
    </w:p>
    <w:p w14:paraId="48710F58" w14:textId="15D2EE42" w:rsidR="00874B00" w:rsidRPr="004D6D70" w:rsidRDefault="00874B00" w:rsidP="001547DD">
      <w:pPr>
        <w:pStyle w:val="Bullets"/>
      </w:pPr>
      <w:r w:rsidRPr="004D6D70">
        <w:rPr>
          <w:b/>
        </w:rPr>
        <w:t>Dynamic Zoom and Pan</w:t>
      </w:r>
      <w:r w:rsidRPr="004D6D70">
        <w:t>:</w:t>
      </w:r>
      <w:r w:rsidR="00BB3883" w:rsidRPr="004D6D70">
        <w:t xml:space="preserve"> </w:t>
      </w:r>
      <w:r w:rsidRPr="004D6D70">
        <w:t>Allow users to:</w:t>
      </w:r>
    </w:p>
    <w:p w14:paraId="34668D85" w14:textId="09AA23C0" w:rsidR="00874B00" w:rsidRPr="004D6D70" w:rsidRDefault="00874B00" w:rsidP="001547DD">
      <w:pPr>
        <w:pStyle w:val="Bullets2"/>
      </w:pPr>
      <w:r w:rsidRPr="004D6D70">
        <w:t xml:space="preserve">Zoom into specific timeframes to </w:t>
      </w:r>
      <w:r w:rsidR="001B521C" w:rsidRPr="004D6D70">
        <w:t>analyze</w:t>
      </w:r>
      <w:r w:rsidRPr="004D6D70">
        <w:t xml:space="preserve"> bursts of high-mobility </w:t>
      </w:r>
      <w:r w:rsidR="001B521C" w:rsidRPr="004D6D70">
        <w:t>behavior</w:t>
      </w:r>
      <w:r w:rsidRPr="004D6D70">
        <w:t>.</w:t>
      </w:r>
    </w:p>
    <w:p w14:paraId="5D4FE608" w14:textId="77777777" w:rsidR="00874B00" w:rsidRPr="004D6D70" w:rsidRDefault="00874B00" w:rsidP="001547DD">
      <w:pPr>
        <w:pStyle w:val="Bullets2"/>
      </w:pPr>
      <w:r w:rsidRPr="004D6D70">
        <w:t>Pan across the timeline for longitudinal movement tracking.</w:t>
      </w:r>
    </w:p>
    <w:p w14:paraId="5D389C05" w14:textId="730FB5A4" w:rsidR="00874B00" w:rsidRPr="004D6D70" w:rsidRDefault="00874B00" w:rsidP="001547DD">
      <w:pPr>
        <w:pStyle w:val="Bullets"/>
      </w:pPr>
      <w:r w:rsidRPr="004D6D70">
        <w:rPr>
          <w:b/>
        </w:rPr>
        <w:t xml:space="preserve">Deviation from Declared </w:t>
      </w:r>
      <w:r w:rsidR="001B521C" w:rsidRPr="004D6D70">
        <w:rPr>
          <w:b/>
          <w:bCs/>
        </w:rPr>
        <w:t>Behavior</w:t>
      </w:r>
      <w:r w:rsidRPr="004D6D70">
        <w:rPr>
          <w:b/>
        </w:rPr>
        <w:t xml:space="preserve"> Comparison</w:t>
      </w:r>
      <w:r w:rsidRPr="004D6D70">
        <w:t>:</w:t>
      </w:r>
      <w:r w:rsidR="00BB3883" w:rsidRPr="004D6D70">
        <w:t xml:space="preserve"> </w:t>
      </w:r>
      <w:r w:rsidRPr="004D6D70">
        <w:t>Allow optional overlay showing:</w:t>
      </w:r>
    </w:p>
    <w:p w14:paraId="5FC640DC" w14:textId="77777777" w:rsidR="00874B00" w:rsidRPr="004D6D70" w:rsidRDefault="00874B00" w:rsidP="001547DD">
      <w:pPr>
        <w:pStyle w:val="Bullets2"/>
      </w:pPr>
      <w:r w:rsidRPr="004D6D70">
        <w:t>Expected location regions based on customer declarations.</w:t>
      </w:r>
    </w:p>
    <w:p w14:paraId="53B317FB" w14:textId="77777777" w:rsidR="00874B00" w:rsidRPr="004D6D70" w:rsidRDefault="00874B00" w:rsidP="001547DD">
      <w:pPr>
        <w:pStyle w:val="Bullets2"/>
      </w:pPr>
      <w:r w:rsidRPr="004D6D70">
        <w:t>Visual distinction between normal declared zones and unexpected deviations.</w:t>
      </w:r>
    </w:p>
    <w:p w14:paraId="18ABCCC8" w14:textId="42A87F4A" w:rsidR="00874B00" w:rsidRPr="004D6D70" w:rsidRDefault="00874B00" w:rsidP="001547DD">
      <w:pPr>
        <w:pStyle w:val="Bullets"/>
      </w:pPr>
      <w:r w:rsidRPr="004D6D70">
        <w:rPr>
          <w:b/>
          <w:bCs/>
        </w:rPr>
        <w:t>Drill-Down on Hot Zones:</w:t>
      </w:r>
      <w:r w:rsidR="00BB3883" w:rsidRPr="004D6D70">
        <w:t xml:space="preserve"> </w:t>
      </w:r>
      <w:r w:rsidRPr="004D6D70">
        <w:t>Clicking a hot zone should reveal:</w:t>
      </w:r>
    </w:p>
    <w:p w14:paraId="11DBCAE8" w14:textId="77777777" w:rsidR="00874B00" w:rsidRPr="004D6D70" w:rsidRDefault="00874B00" w:rsidP="001547DD">
      <w:pPr>
        <w:pStyle w:val="Bullets2"/>
      </w:pPr>
      <w:r w:rsidRPr="004D6D70">
        <w:t>Specific activities contributing to the movement (e.g., login, fund transfer).</w:t>
      </w:r>
    </w:p>
    <w:p w14:paraId="3803ED3D" w14:textId="77777777" w:rsidR="00874B00" w:rsidRPr="004D6D70" w:rsidRDefault="00874B00" w:rsidP="001547DD">
      <w:pPr>
        <w:pStyle w:val="Bullets2"/>
      </w:pPr>
      <w:r w:rsidRPr="004D6D70">
        <w:t>Device or user metadata (masked as necessary).</w:t>
      </w:r>
    </w:p>
    <w:p w14:paraId="09B11787" w14:textId="7EABC4D0" w:rsidR="00874B00" w:rsidRPr="004D6D70" w:rsidRDefault="00874B00" w:rsidP="001547DD">
      <w:pPr>
        <w:pStyle w:val="Bullets"/>
      </w:pPr>
      <w:r w:rsidRPr="004D6D70">
        <w:rPr>
          <w:b/>
          <w:bCs/>
        </w:rPr>
        <w:t>Explainability Layer:</w:t>
      </w:r>
      <w:r w:rsidR="00BB3883" w:rsidRPr="004D6D70">
        <w:t xml:space="preserve"> </w:t>
      </w:r>
      <w:r w:rsidRPr="004D6D70">
        <w:t>For each flagged zone, provide a brief context:</w:t>
      </w:r>
    </w:p>
    <w:p w14:paraId="69E04BC4" w14:textId="77777777" w:rsidR="00874B00" w:rsidRPr="004D6D70" w:rsidRDefault="00874B00" w:rsidP="001547DD">
      <w:pPr>
        <w:pStyle w:val="Bullets2"/>
      </w:pPr>
      <w:r w:rsidRPr="004D6D70">
        <w:t>“Movement of 5,000 km within 3 hours — exceeds maximum possible travel speed by commercial means.”</w:t>
      </w:r>
    </w:p>
    <w:p w14:paraId="5CC7811B" w14:textId="77777777" w:rsidR="00874B00" w:rsidRPr="004D6D70" w:rsidRDefault="00874B00" w:rsidP="001547DD">
      <w:pPr>
        <w:pStyle w:val="Heading3"/>
      </w:pPr>
      <w:r w:rsidRPr="004D6D70">
        <w:t>Fund Movement Heatmap</w:t>
      </w:r>
    </w:p>
    <w:p w14:paraId="6CB0E004" w14:textId="09F4CAD9" w:rsidR="00874B00" w:rsidRPr="004D6D70" w:rsidRDefault="00874B00" w:rsidP="00874B00">
      <w:r w:rsidRPr="004D6D70">
        <w:rPr>
          <w:b/>
          <w:bCs/>
        </w:rPr>
        <w:t>Purpose:</w:t>
      </w:r>
      <w:r w:rsidR="00BB3883" w:rsidRPr="004D6D70">
        <w:t xml:space="preserve"> </w:t>
      </w:r>
      <w:r w:rsidRPr="004D6D70">
        <w:t>Reveal volume of funds moving between key nodes.</w:t>
      </w:r>
    </w:p>
    <w:p w14:paraId="588EF948" w14:textId="6F954C9A" w:rsidR="00874B00" w:rsidRPr="004D6D70" w:rsidRDefault="00874B00" w:rsidP="00874B00">
      <w:r w:rsidRPr="004D6D70">
        <w:rPr>
          <w:b/>
          <w:bCs/>
        </w:rPr>
        <w:t>Usage Scenario:</w:t>
      </w:r>
      <w:r w:rsidR="00BB3883" w:rsidRPr="004D6D70">
        <w:t xml:space="preserve"> </w:t>
      </w:r>
      <w:r w:rsidRPr="004D6D70">
        <w:t>Highlight high-velocity corridors or high-risk remittance paths.</w:t>
      </w:r>
    </w:p>
    <w:p w14:paraId="7FFE147F" w14:textId="77777777" w:rsidR="00874B00" w:rsidRPr="004D6D70" w:rsidRDefault="00874B00" w:rsidP="001547DD">
      <w:pPr>
        <w:pStyle w:val="SubHeading"/>
      </w:pPr>
      <w:r w:rsidRPr="004D6D70">
        <w:t>Key Data Inputs:</w:t>
      </w:r>
    </w:p>
    <w:p w14:paraId="51654811" w14:textId="77777777" w:rsidR="00874B00" w:rsidRPr="004D6D70" w:rsidRDefault="00874B00" w:rsidP="001547DD">
      <w:pPr>
        <w:pStyle w:val="Bullets"/>
      </w:pPr>
      <w:r w:rsidRPr="004D6D70">
        <w:t>Origin and destination entities</w:t>
      </w:r>
    </w:p>
    <w:p w14:paraId="358A9ECD" w14:textId="77777777" w:rsidR="00874B00" w:rsidRPr="004D6D70" w:rsidRDefault="00874B00" w:rsidP="001547DD">
      <w:pPr>
        <w:pStyle w:val="Bullets"/>
      </w:pPr>
      <w:r w:rsidRPr="004D6D70">
        <w:t>Cumulative value or count of transfers</w:t>
      </w:r>
    </w:p>
    <w:p w14:paraId="21FAE428" w14:textId="77777777" w:rsidR="00874B00" w:rsidRPr="004D6D70" w:rsidRDefault="00874B00" w:rsidP="001547DD">
      <w:pPr>
        <w:pStyle w:val="SubHeading"/>
      </w:pPr>
      <w:r w:rsidRPr="004D6D70">
        <w:t>Delivery Requirements:</w:t>
      </w:r>
    </w:p>
    <w:p w14:paraId="310FA986" w14:textId="6CBE3736" w:rsidR="00874B00" w:rsidRPr="004D6D70" w:rsidRDefault="00874B00" w:rsidP="001547DD">
      <w:pPr>
        <w:pStyle w:val="Bullets"/>
      </w:pPr>
      <w:r w:rsidRPr="004D6D70">
        <w:rPr>
          <w:b/>
        </w:rPr>
        <w:t>Matrix Format</w:t>
      </w:r>
      <w:r w:rsidR="00B0615C" w:rsidRPr="004D6D70">
        <w:rPr>
          <w:b/>
        </w:rPr>
        <w:t xml:space="preserve"> visualization</w:t>
      </w:r>
      <w:r w:rsidR="00393D04" w:rsidRPr="004D6D70">
        <w:rPr>
          <w:b/>
        </w:rPr>
        <w:t xml:space="preserve"> </w:t>
      </w:r>
      <w:r w:rsidRPr="004D6D70">
        <w:rPr>
          <w:b/>
        </w:rPr>
        <w:t>(Origin vs Destination)</w:t>
      </w:r>
      <w:r w:rsidRPr="004D6D70">
        <w:t>:</w:t>
      </w:r>
      <w:r w:rsidR="00BB3883" w:rsidRPr="004D6D70">
        <w:t xml:space="preserve"> </w:t>
      </w:r>
      <w:r w:rsidRPr="004D6D70">
        <w:t>Present a structured matrix where:</w:t>
      </w:r>
    </w:p>
    <w:p w14:paraId="40E74F19" w14:textId="77777777" w:rsidR="00874B00" w:rsidRPr="004D6D70" w:rsidRDefault="00874B00" w:rsidP="001547DD">
      <w:pPr>
        <w:pStyle w:val="Bullets2"/>
      </w:pPr>
      <w:r w:rsidRPr="61D041A3">
        <w:rPr>
          <w:b/>
          <w:bCs/>
        </w:rPr>
        <w:t>Rows = Origin entities</w:t>
      </w:r>
      <w:r>
        <w:t xml:space="preserve"> (e.g., sender accounts, </w:t>
      </w:r>
      <w:commentRangeStart w:id="83"/>
      <w:commentRangeStart w:id="84"/>
      <w:r>
        <w:t>source institutions</w:t>
      </w:r>
      <w:commentRangeEnd w:id="83"/>
      <w:r>
        <w:rPr>
          <w:rStyle w:val="CommentReference"/>
        </w:rPr>
        <w:commentReference w:id="83"/>
      </w:r>
      <w:commentRangeEnd w:id="84"/>
      <w:r w:rsidR="00F45092">
        <w:rPr>
          <w:rStyle w:val="CommentReference"/>
        </w:rPr>
        <w:commentReference w:id="84"/>
      </w:r>
      <w:r>
        <w:t>).</w:t>
      </w:r>
    </w:p>
    <w:p w14:paraId="04D24E9F" w14:textId="77777777" w:rsidR="00874B00" w:rsidRPr="004D6D70" w:rsidRDefault="00874B00" w:rsidP="001547DD">
      <w:pPr>
        <w:pStyle w:val="Bullets2"/>
      </w:pPr>
      <w:r w:rsidRPr="004D6D70">
        <w:rPr>
          <w:b/>
          <w:bCs/>
        </w:rPr>
        <w:t>Columns = Destination entities</w:t>
      </w:r>
      <w:r w:rsidRPr="004D6D70">
        <w:t xml:space="preserve"> (e.g., recipient accounts, destination institutions).</w:t>
      </w:r>
    </w:p>
    <w:p w14:paraId="131EE9C1" w14:textId="77777777" w:rsidR="00874B00" w:rsidRPr="004D6D70" w:rsidRDefault="00874B00" w:rsidP="001547DD">
      <w:pPr>
        <w:pStyle w:val="Bullets2"/>
      </w:pPr>
      <w:r w:rsidRPr="004D6D70">
        <w:t>Each matrix cell represents the flow from one origin to one destination.</w:t>
      </w:r>
    </w:p>
    <w:p w14:paraId="23FA493D" w14:textId="058DFA82" w:rsidR="00874B00" w:rsidRPr="004D6D70" w:rsidRDefault="00874B00" w:rsidP="001547DD">
      <w:pPr>
        <w:pStyle w:val="Bullets"/>
      </w:pPr>
      <w:r w:rsidRPr="004D6D70">
        <w:rPr>
          <w:b/>
        </w:rPr>
        <w:t>Heat Based on Cumulative Value or Transfer Count</w:t>
      </w:r>
      <w:r w:rsidRPr="004D6D70">
        <w:t>:</w:t>
      </w:r>
      <w:r w:rsidR="00BB3883" w:rsidRPr="004D6D70">
        <w:t xml:space="preserve"> </w:t>
      </w:r>
      <w:r w:rsidRPr="004D6D70">
        <w:t xml:space="preserve">Apply dynamic </w:t>
      </w:r>
      <w:r w:rsidR="001B521C" w:rsidRPr="004D6D70">
        <w:t>color</w:t>
      </w:r>
      <w:r w:rsidRPr="004D6D70">
        <w:t xml:space="preserve"> intensity to each cell:</w:t>
      </w:r>
    </w:p>
    <w:p w14:paraId="53D85E82" w14:textId="72AED46D" w:rsidR="00874B00" w:rsidRPr="004D6D70" w:rsidRDefault="00874B00" w:rsidP="001547DD">
      <w:pPr>
        <w:pStyle w:val="Bullets2"/>
      </w:pPr>
      <w:r w:rsidRPr="004D6D70">
        <w:t xml:space="preserve">Darker or more intense </w:t>
      </w:r>
      <w:r w:rsidR="001B521C" w:rsidRPr="004D6D70">
        <w:t>colors</w:t>
      </w:r>
      <w:r w:rsidRPr="004D6D70">
        <w:t xml:space="preserve"> represent higher cumulative transaction value or higher transaction count.</w:t>
      </w:r>
    </w:p>
    <w:p w14:paraId="2EAE87A8" w14:textId="77777777" w:rsidR="00874B00" w:rsidRPr="004D6D70" w:rsidRDefault="00874B00" w:rsidP="001547DD">
      <w:pPr>
        <w:pStyle w:val="Bullets2"/>
      </w:pPr>
      <w:r w:rsidRPr="004D6D70">
        <w:t>Allow users to toggle between "value-based heat" and "volume-based heat" views.</w:t>
      </w:r>
    </w:p>
    <w:p w14:paraId="7896F71E" w14:textId="0746F8BC" w:rsidR="00874B00" w:rsidRPr="004D6D70" w:rsidRDefault="00874B00" w:rsidP="001547DD">
      <w:pPr>
        <w:pStyle w:val="Bullets"/>
      </w:pPr>
      <w:r w:rsidRPr="004D6D70">
        <w:rPr>
          <w:b/>
          <w:bCs/>
        </w:rPr>
        <w:t>Interactive Hover Details:</w:t>
      </w:r>
      <w:r w:rsidR="00BB3883" w:rsidRPr="004D6D70">
        <w:t xml:space="preserve"> </w:t>
      </w:r>
      <w:r w:rsidRPr="004D6D70">
        <w:t>Hovering over a cell should display:</w:t>
      </w:r>
    </w:p>
    <w:p w14:paraId="529337DA" w14:textId="77777777" w:rsidR="00874B00" w:rsidRPr="004D6D70" w:rsidRDefault="00874B00" w:rsidP="001547DD">
      <w:pPr>
        <w:pStyle w:val="Bullets2"/>
      </w:pPr>
      <w:r w:rsidRPr="004D6D70">
        <w:t>Origin entity (masked if required)</w:t>
      </w:r>
    </w:p>
    <w:p w14:paraId="74D28D12" w14:textId="77777777" w:rsidR="00874B00" w:rsidRPr="004D6D70" w:rsidRDefault="00874B00" w:rsidP="001547DD">
      <w:pPr>
        <w:pStyle w:val="Bullets2"/>
      </w:pPr>
      <w:r w:rsidRPr="004D6D70">
        <w:t>Destination entity (masked if required)</w:t>
      </w:r>
    </w:p>
    <w:p w14:paraId="4C7AD470" w14:textId="77777777" w:rsidR="00874B00" w:rsidRPr="004D6D70" w:rsidRDefault="00874B00" w:rsidP="001547DD">
      <w:pPr>
        <w:pStyle w:val="Bullets2"/>
      </w:pPr>
      <w:r w:rsidRPr="004D6D70">
        <w:t>Number of transactions</w:t>
      </w:r>
    </w:p>
    <w:p w14:paraId="1F34B1EB" w14:textId="77777777" w:rsidR="00874B00" w:rsidRPr="004D6D70" w:rsidRDefault="00874B00" w:rsidP="001547DD">
      <w:pPr>
        <w:pStyle w:val="Bullets2"/>
      </w:pPr>
      <w:r w:rsidRPr="004D6D70">
        <w:t>Total value transferred</w:t>
      </w:r>
    </w:p>
    <w:p w14:paraId="439A470F" w14:textId="77777777" w:rsidR="00874B00" w:rsidRPr="004D6D70" w:rsidRDefault="00874B00" w:rsidP="001547DD">
      <w:pPr>
        <w:pStyle w:val="Bullets2"/>
      </w:pPr>
      <w:r w:rsidRPr="004D6D70">
        <w:t>Average transaction size</w:t>
      </w:r>
    </w:p>
    <w:p w14:paraId="10A4D741" w14:textId="2B5BF638" w:rsidR="00874B00" w:rsidRPr="004D6D70" w:rsidRDefault="00874B00" w:rsidP="001547DD">
      <w:pPr>
        <w:pStyle w:val="Bullets"/>
      </w:pPr>
      <w:r w:rsidRPr="004D6D70">
        <w:rPr>
          <w:b/>
          <w:bCs/>
        </w:rPr>
        <w:t>Threshold-Based Highlighting:</w:t>
      </w:r>
      <w:r w:rsidR="00BB3883" w:rsidRPr="004D6D70">
        <w:t xml:space="preserve"> </w:t>
      </w:r>
      <w:r w:rsidRPr="004D6D70">
        <w:t>Auto-flag matrix cells where:</w:t>
      </w:r>
    </w:p>
    <w:p w14:paraId="1EE2930F" w14:textId="77777777" w:rsidR="00874B00" w:rsidRPr="004D6D70" w:rsidRDefault="00874B00" w:rsidP="001547DD">
      <w:pPr>
        <w:pStyle w:val="Bullets2"/>
      </w:pPr>
      <w:r w:rsidRPr="004D6D70">
        <w:t>Cumulative value exceeds a configurable high-risk threshold (e.g., &gt;$1M).</w:t>
      </w:r>
    </w:p>
    <w:p w14:paraId="753073FF" w14:textId="77777777" w:rsidR="00874B00" w:rsidRPr="004D6D70" w:rsidRDefault="00874B00" w:rsidP="001547DD">
      <w:pPr>
        <w:pStyle w:val="Bullets2"/>
      </w:pPr>
      <w:r w:rsidRPr="004D6D70">
        <w:t>Unusually high transaction frequency is detected between two nodes over a short period.</w:t>
      </w:r>
    </w:p>
    <w:p w14:paraId="5EDEFDC3" w14:textId="10730409" w:rsidR="00874B00" w:rsidRPr="004D6D70" w:rsidRDefault="00874B00" w:rsidP="001547DD">
      <w:pPr>
        <w:pStyle w:val="Bullets"/>
      </w:pPr>
      <w:r w:rsidRPr="004D6D70">
        <w:rPr>
          <w:b/>
          <w:bCs/>
        </w:rPr>
        <w:t>Top Corridor Identification:</w:t>
      </w:r>
      <w:r w:rsidR="00BB3883" w:rsidRPr="004D6D70">
        <w:t xml:space="preserve"> </w:t>
      </w:r>
      <w:r w:rsidRPr="004D6D70">
        <w:t xml:space="preserve">Automatically surface the </w:t>
      </w:r>
      <w:proofErr w:type="gramStart"/>
      <w:r w:rsidRPr="004D6D70">
        <w:t>top-N</w:t>
      </w:r>
      <w:proofErr w:type="gramEnd"/>
      <w:r w:rsidRPr="004D6D70">
        <w:t xml:space="preserve"> corridors by value or count:</w:t>
      </w:r>
    </w:p>
    <w:p w14:paraId="2BBA130F" w14:textId="77777777" w:rsidR="00874B00" w:rsidRPr="004D6D70" w:rsidRDefault="00874B00" w:rsidP="001547DD">
      <w:pPr>
        <w:pStyle w:val="Bullets2"/>
      </w:pPr>
      <w:r w:rsidRPr="004D6D70">
        <w:t>E.g., "Top 5 sender–recipient pairs by total funds moved."</w:t>
      </w:r>
    </w:p>
    <w:p w14:paraId="1C79EB89" w14:textId="5910FCBC" w:rsidR="00874B00" w:rsidRPr="004D6D70" w:rsidRDefault="00874B00" w:rsidP="001547DD">
      <w:pPr>
        <w:pStyle w:val="Bullets"/>
      </w:pPr>
      <w:r w:rsidRPr="004D6D70">
        <w:rPr>
          <w:b/>
        </w:rPr>
        <w:t>Time Range Filtering</w:t>
      </w:r>
      <w:r w:rsidRPr="004D6D70">
        <w:t>:</w:t>
      </w:r>
      <w:r w:rsidR="00BB3883" w:rsidRPr="004D6D70">
        <w:t xml:space="preserve"> </w:t>
      </w:r>
      <w:r w:rsidRPr="004D6D70">
        <w:t>Allow users to:</w:t>
      </w:r>
    </w:p>
    <w:p w14:paraId="0C4DAC62" w14:textId="77777777" w:rsidR="00874B00" w:rsidRPr="004D6D70" w:rsidRDefault="00874B00" w:rsidP="001547DD">
      <w:pPr>
        <w:pStyle w:val="Bullets2"/>
      </w:pPr>
      <w:r w:rsidRPr="004D6D70">
        <w:t>Filter matrix views by transaction timeframes (e.g., last 7 days, last quarter).</w:t>
      </w:r>
    </w:p>
    <w:p w14:paraId="1ADAD544" w14:textId="77777777" w:rsidR="00874B00" w:rsidRPr="004D6D70" w:rsidRDefault="00874B00" w:rsidP="001547DD">
      <w:pPr>
        <w:pStyle w:val="Bullets2"/>
      </w:pPr>
      <w:r w:rsidRPr="004D6D70">
        <w:t>Compare movement patterns across different periods.</w:t>
      </w:r>
    </w:p>
    <w:p w14:paraId="583444E1" w14:textId="10A5E7B2" w:rsidR="00874B00" w:rsidRPr="004D6D70" w:rsidRDefault="00874B00" w:rsidP="001547DD">
      <w:pPr>
        <w:pStyle w:val="Bullets"/>
      </w:pPr>
      <w:r w:rsidRPr="004D6D70">
        <w:rPr>
          <w:b/>
          <w:bCs/>
        </w:rPr>
        <w:t>Entity Grouping (Optional Extension):</w:t>
      </w:r>
      <w:r w:rsidR="00BB3883" w:rsidRPr="004D6D70">
        <w:t xml:space="preserve"> </w:t>
      </w:r>
      <w:r w:rsidRPr="004D6D70">
        <w:t>Aggregate flows by broader categories:</w:t>
      </w:r>
    </w:p>
    <w:p w14:paraId="684347E6" w14:textId="77777777" w:rsidR="00874B00" w:rsidRPr="004D6D70" w:rsidRDefault="00874B00" w:rsidP="001547DD">
      <w:pPr>
        <w:pStyle w:val="Bullets2"/>
      </w:pPr>
      <w:proofErr w:type="gramStart"/>
      <w:r w:rsidRPr="004D6D70">
        <w:t>E.</w:t>
      </w:r>
      <w:proofErr w:type="gramEnd"/>
      <w:r w:rsidRPr="004D6D70">
        <w:t>g., by country, institution type, or customer segment.</w:t>
      </w:r>
    </w:p>
    <w:p w14:paraId="782A2C6D" w14:textId="77777777" w:rsidR="00874B00" w:rsidRPr="004D6D70" w:rsidRDefault="00874B00" w:rsidP="001547DD">
      <w:pPr>
        <w:pStyle w:val="Bullets2"/>
      </w:pPr>
      <w:r w:rsidRPr="004D6D70">
        <w:t>Support both individual entity and grouped matrix views.</w:t>
      </w:r>
    </w:p>
    <w:p w14:paraId="04F744B1" w14:textId="36C0FD83" w:rsidR="00874B00" w:rsidRPr="004D6D70" w:rsidRDefault="00874B00" w:rsidP="001547DD">
      <w:pPr>
        <w:pStyle w:val="Bullets"/>
      </w:pPr>
      <w:r w:rsidRPr="004D6D70">
        <w:rPr>
          <w:b/>
          <w:bCs/>
        </w:rPr>
        <w:t>Drill-Down on Matrix Cells:</w:t>
      </w:r>
      <w:r w:rsidR="00BB3883" w:rsidRPr="004D6D70">
        <w:t xml:space="preserve"> </w:t>
      </w:r>
      <w:r w:rsidRPr="004D6D70">
        <w:t>Clicking on a specific origin–destination pair should reveal:</w:t>
      </w:r>
    </w:p>
    <w:p w14:paraId="1D12EDC7" w14:textId="77777777" w:rsidR="00874B00" w:rsidRPr="004D6D70" w:rsidRDefault="00874B00" w:rsidP="001547DD">
      <w:pPr>
        <w:pStyle w:val="Bullets2"/>
      </w:pPr>
      <w:r w:rsidRPr="004D6D70">
        <w:t>Full list of underlying transactions.</w:t>
      </w:r>
    </w:p>
    <w:p w14:paraId="7A38BCF6" w14:textId="77777777" w:rsidR="00874B00" w:rsidRPr="004D6D70" w:rsidRDefault="00874B00" w:rsidP="001547DD">
      <w:pPr>
        <w:pStyle w:val="Bullets2"/>
      </w:pPr>
      <w:r w:rsidRPr="004D6D70">
        <w:t>Timestamps, amounts, and channels used (e.g., SWIFT, mobile transfer, in-person cash deposit).</w:t>
      </w:r>
    </w:p>
    <w:p w14:paraId="6DB6291E" w14:textId="003A0724" w:rsidR="00874B00" w:rsidRPr="004D6D70" w:rsidRDefault="00874B00" w:rsidP="001547DD">
      <w:pPr>
        <w:pStyle w:val="Bullets"/>
      </w:pPr>
      <w:r w:rsidRPr="004D6D70">
        <w:rPr>
          <w:b/>
          <w:bCs/>
        </w:rPr>
        <w:t>Explainability Layer:</w:t>
      </w:r>
      <w:r w:rsidR="00BB3883" w:rsidRPr="004D6D70">
        <w:t xml:space="preserve"> </w:t>
      </w:r>
      <w:r w:rsidRPr="004D6D70">
        <w:t>Provide summary explanations for flagged corridors:</w:t>
      </w:r>
    </w:p>
    <w:p w14:paraId="00545891" w14:textId="77777777" w:rsidR="00874B00" w:rsidRPr="004D6D70" w:rsidRDefault="00874B00" w:rsidP="001547DD">
      <w:pPr>
        <w:pStyle w:val="Bullets2"/>
      </w:pPr>
      <w:r w:rsidRPr="004D6D70">
        <w:t>"New remittance path from [Origin] to [Destination] exceeds $500,000 in the last 24 hours — 300% above historical norm."</w:t>
      </w:r>
    </w:p>
    <w:p w14:paraId="3ED65F1C" w14:textId="77777777" w:rsidR="00874B00" w:rsidRPr="004D6D70" w:rsidRDefault="00874B00" w:rsidP="001547DD">
      <w:pPr>
        <w:pStyle w:val="Heading3"/>
      </w:pPr>
      <w:r w:rsidRPr="004D6D70">
        <w:t>Geo-Clustering View</w:t>
      </w:r>
    </w:p>
    <w:p w14:paraId="410B8400" w14:textId="5ECE46F2" w:rsidR="00874B00" w:rsidRPr="004D6D70" w:rsidRDefault="00874B00" w:rsidP="00874B00">
      <w:r w:rsidRPr="004D6D70">
        <w:rPr>
          <w:b/>
          <w:bCs/>
        </w:rPr>
        <w:t>Purpose:</w:t>
      </w:r>
      <w:r w:rsidR="00BB3883" w:rsidRPr="004D6D70">
        <w:t xml:space="preserve"> </w:t>
      </w:r>
      <w:r w:rsidRPr="004D6D70">
        <w:t>Show regional clusters of transaction activity or user presence.</w:t>
      </w:r>
    </w:p>
    <w:p w14:paraId="71D3B928" w14:textId="1A50B29A" w:rsidR="00874B00" w:rsidRPr="004D6D70" w:rsidRDefault="00874B00" w:rsidP="00874B00">
      <w:r w:rsidRPr="004D6D70">
        <w:rPr>
          <w:b/>
          <w:bCs/>
        </w:rPr>
        <w:t>Usage Scenario:</w:t>
      </w:r>
      <w:r w:rsidR="00BB3883" w:rsidRPr="004D6D70">
        <w:t xml:space="preserve"> </w:t>
      </w:r>
      <w:r w:rsidRPr="004D6D70">
        <w:t xml:space="preserve">Map out fraud rings or smurfing </w:t>
      </w:r>
      <w:r w:rsidR="001B521C" w:rsidRPr="004D6D70">
        <w:t>centers</w:t>
      </w:r>
      <w:r w:rsidRPr="004D6D70">
        <w:t>.</w:t>
      </w:r>
    </w:p>
    <w:p w14:paraId="62732678" w14:textId="77777777" w:rsidR="00874B00" w:rsidRPr="004D6D70" w:rsidRDefault="00874B00" w:rsidP="001547DD">
      <w:pPr>
        <w:pStyle w:val="SubHeading"/>
      </w:pPr>
      <w:r w:rsidRPr="004D6D70">
        <w:t>Key Data Inputs:</w:t>
      </w:r>
    </w:p>
    <w:p w14:paraId="7697BC02" w14:textId="77777777" w:rsidR="00874B00" w:rsidRPr="004D6D70" w:rsidRDefault="00874B00" w:rsidP="001547DD">
      <w:pPr>
        <w:pStyle w:val="Bullets"/>
      </w:pPr>
      <w:r w:rsidRPr="004D6D70">
        <w:t>Geolocation of activity (e.g., city, region, country, or precise GPS coordinates)</w:t>
      </w:r>
    </w:p>
    <w:p w14:paraId="36148094" w14:textId="77777777" w:rsidR="00874B00" w:rsidRPr="004D6D70" w:rsidRDefault="00874B00" w:rsidP="001547DD">
      <w:pPr>
        <w:pStyle w:val="Bullets"/>
      </w:pPr>
      <w:r w:rsidRPr="004D6D70">
        <w:t>Transaction volume (count and/or cumulative value)</w:t>
      </w:r>
    </w:p>
    <w:p w14:paraId="4B957E50" w14:textId="77777777" w:rsidR="00874B00" w:rsidRPr="004D6D70" w:rsidRDefault="00874B00" w:rsidP="001547DD">
      <w:pPr>
        <w:pStyle w:val="SubHeading"/>
      </w:pPr>
      <w:r w:rsidRPr="004D6D70">
        <w:t>Delivery Requirements:</w:t>
      </w:r>
    </w:p>
    <w:p w14:paraId="411BA704" w14:textId="1A029FAA" w:rsidR="00874B00" w:rsidRPr="004D6D70" w:rsidRDefault="00874B00" w:rsidP="001547DD">
      <w:pPr>
        <w:pStyle w:val="Bullets"/>
      </w:pPr>
      <w:r w:rsidRPr="004D6D70">
        <w:rPr>
          <w:b/>
          <w:bCs/>
        </w:rPr>
        <w:t>Geo-Gridded Heat Layer:</w:t>
      </w:r>
      <w:r w:rsidR="00BB3883" w:rsidRPr="004D6D70">
        <w:t xml:space="preserve"> </w:t>
      </w:r>
      <w:r w:rsidRPr="004D6D70">
        <w:t>Display a map overlaid with a dynamic grid:</w:t>
      </w:r>
    </w:p>
    <w:p w14:paraId="5CE32A21" w14:textId="77777777" w:rsidR="00874B00" w:rsidRPr="004D6D70" w:rsidRDefault="00874B00" w:rsidP="001547DD">
      <w:pPr>
        <w:pStyle w:val="Bullets2"/>
      </w:pPr>
      <w:r w:rsidRPr="004D6D70">
        <w:t>Grid cells represent geographic regions (configurable by size, e.g., 1 km², 10 km²).</w:t>
      </w:r>
    </w:p>
    <w:p w14:paraId="11D4207D" w14:textId="54B08845" w:rsidR="00874B00" w:rsidRPr="004D6D70" w:rsidRDefault="00874B00" w:rsidP="001547DD">
      <w:pPr>
        <w:pStyle w:val="Bullets2"/>
      </w:pPr>
      <w:r w:rsidRPr="004D6D70">
        <w:t xml:space="preserve">Each cell’s </w:t>
      </w:r>
      <w:r w:rsidR="001B521C" w:rsidRPr="004D6D70">
        <w:t>color</w:t>
      </w:r>
      <w:r w:rsidRPr="004D6D70">
        <w:t xml:space="preserve"> intensity reflects:</w:t>
      </w:r>
    </w:p>
    <w:p w14:paraId="11EF0F7D" w14:textId="77777777" w:rsidR="00874B00" w:rsidRPr="004D6D70" w:rsidRDefault="00874B00" w:rsidP="001547DD">
      <w:pPr>
        <w:pStyle w:val="Bullets3"/>
      </w:pPr>
      <w:r w:rsidRPr="004D6D70">
        <w:t>Number of transactions</w:t>
      </w:r>
    </w:p>
    <w:p w14:paraId="1B31EB1B" w14:textId="77777777" w:rsidR="00874B00" w:rsidRPr="004D6D70" w:rsidRDefault="00874B00" w:rsidP="001547DD">
      <w:pPr>
        <w:pStyle w:val="Bullets3"/>
      </w:pPr>
      <w:r w:rsidRPr="004D6D70">
        <w:t>Cumulative transaction value</w:t>
      </w:r>
    </w:p>
    <w:p w14:paraId="6515233A" w14:textId="77777777" w:rsidR="00874B00" w:rsidRPr="004D6D70" w:rsidRDefault="00874B00" w:rsidP="001547DD">
      <w:pPr>
        <w:pStyle w:val="Bullets3"/>
      </w:pPr>
      <w:r w:rsidRPr="004D6D70">
        <w:t>Density of unique users/entities</w:t>
      </w:r>
    </w:p>
    <w:p w14:paraId="76F55FA7" w14:textId="77777777" w:rsidR="00874B00" w:rsidRPr="004D6D70" w:rsidRDefault="00874B00" w:rsidP="001547DD">
      <w:pPr>
        <w:pStyle w:val="Bullets2"/>
      </w:pPr>
      <w:r w:rsidRPr="004D6D70">
        <w:t>Enable flexible toggling between these three metrics.</w:t>
      </w:r>
    </w:p>
    <w:p w14:paraId="3E6385F9" w14:textId="1F813A8E" w:rsidR="00874B00" w:rsidRPr="004D6D70" w:rsidRDefault="00874B00" w:rsidP="001547DD">
      <w:pPr>
        <w:pStyle w:val="Bullets"/>
      </w:pPr>
      <w:r w:rsidRPr="004D6D70">
        <w:t>Zoom and Pan Functionality:</w:t>
      </w:r>
      <w:r w:rsidR="00BB3883" w:rsidRPr="004D6D70">
        <w:t xml:space="preserve"> </w:t>
      </w:r>
      <w:r w:rsidRPr="004D6D70">
        <w:t>Allow users to:</w:t>
      </w:r>
    </w:p>
    <w:p w14:paraId="0B17887D" w14:textId="77777777" w:rsidR="00874B00" w:rsidRPr="004D6D70" w:rsidRDefault="00874B00" w:rsidP="001547DD">
      <w:pPr>
        <w:pStyle w:val="Bullets2"/>
      </w:pPr>
      <w:r w:rsidRPr="004D6D70">
        <w:t>Zoom into regions to reveal finer grid detail (e.g., down to city or street level if data permits).</w:t>
      </w:r>
    </w:p>
    <w:p w14:paraId="20DBCD86" w14:textId="77777777" w:rsidR="00874B00" w:rsidRPr="004D6D70" w:rsidRDefault="00874B00" w:rsidP="001547DD">
      <w:pPr>
        <w:pStyle w:val="Bullets2"/>
      </w:pPr>
      <w:r w:rsidRPr="004D6D70">
        <w:t>Pan across the map seamlessly to explore wider regional patterns.</w:t>
      </w:r>
    </w:p>
    <w:p w14:paraId="2B68444E" w14:textId="7127B479" w:rsidR="00874B00" w:rsidRPr="004D6D70" w:rsidRDefault="00874B00" w:rsidP="001547DD">
      <w:pPr>
        <w:pStyle w:val="Bullets"/>
      </w:pPr>
      <w:r w:rsidRPr="004D6D70">
        <w:rPr>
          <w:b/>
        </w:rPr>
        <w:t>Jurisdiction and Administrative Overlays</w:t>
      </w:r>
      <w:r w:rsidRPr="004D6D70">
        <w:t>:</w:t>
      </w:r>
      <w:r w:rsidR="00BB3883" w:rsidRPr="004D6D70">
        <w:t xml:space="preserve"> </w:t>
      </w:r>
      <w:r w:rsidRPr="004D6D70">
        <w:t>Support toggling overlays that display:</w:t>
      </w:r>
    </w:p>
    <w:p w14:paraId="5A1127C5" w14:textId="77777777" w:rsidR="00874B00" w:rsidRPr="004D6D70" w:rsidRDefault="00874B00" w:rsidP="001547DD">
      <w:pPr>
        <w:pStyle w:val="Bullets2"/>
      </w:pPr>
      <w:r w:rsidRPr="004D6D70">
        <w:t>Country borders</w:t>
      </w:r>
    </w:p>
    <w:p w14:paraId="5F2F9CB0" w14:textId="77777777" w:rsidR="00874B00" w:rsidRPr="004D6D70" w:rsidRDefault="00874B00" w:rsidP="001547DD">
      <w:pPr>
        <w:pStyle w:val="Bullets2"/>
      </w:pPr>
      <w:r w:rsidRPr="004D6D70">
        <w:t>Province, state, or city boundaries</w:t>
      </w:r>
    </w:p>
    <w:p w14:paraId="409AE9E6" w14:textId="77777777" w:rsidR="00874B00" w:rsidRPr="004D6D70" w:rsidRDefault="00874B00" w:rsidP="001547DD">
      <w:pPr>
        <w:pStyle w:val="Bullets2"/>
      </w:pPr>
      <w:r w:rsidRPr="004D6D70">
        <w:t>Regulatory jurisdictions for enhanced legal/regulatory analysis</w:t>
      </w:r>
    </w:p>
    <w:p w14:paraId="120BEDDB" w14:textId="09535B13" w:rsidR="00874B00" w:rsidRPr="004D6D70" w:rsidRDefault="00874B00" w:rsidP="001547DD">
      <w:pPr>
        <w:pStyle w:val="Bullets"/>
      </w:pPr>
      <w:r w:rsidRPr="004D6D70">
        <w:rPr>
          <w:b/>
          <w:bCs/>
        </w:rPr>
        <w:t>Hot Zone Highlighting:</w:t>
      </w:r>
      <w:r w:rsidR="00BB3883" w:rsidRPr="004D6D70">
        <w:t xml:space="preserve"> </w:t>
      </w:r>
      <w:r w:rsidRPr="004D6D70">
        <w:t>Auto-highlight areas where:</w:t>
      </w:r>
    </w:p>
    <w:p w14:paraId="6EB0A11B" w14:textId="77777777" w:rsidR="00874B00" w:rsidRPr="004D6D70" w:rsidRDefault="00874B00" w:rsidP="001547DD">
      <w:pPr>
        <w:pStyle w:val="Bullets2"/>
      </w:pPr>
      <w:r w:rsidRPr="004D6D70">
        <w:t>Transaction density exceeds configured thresholds.</w:t>
      </w:r>
    </w:p>
    <w:p w14:paraId="09216BA5" w14:textId="77777777" w:rsidR="00874B00" w:rsidRPr="004D6D70" w:rsidRDefault="00874B00" w:rsidP="001547DD">
      <w:pPr>
        <w:pStyle w:val="Bullets2"/>
      </w:pPr>
      <w:r w:rsidRPr="004D6D70">
        <w:t>Volume growth is statistically anomalous compared to historical baselines.</w:t>
      </w:r>
    </w:p>
    <w:p w14:paraId="622B3C88" w14:textId="016F7B4D" w:rsidR="00874B00" w:rsidRPr="004D6D70" w:rsidRDefault="00874B00" w:rsidP="001547DD">
      <w:pPr>
        <w:pStyle w:val="Bullets"/>
      </w:pPr>
      <w:r w:rsidRPr="004D6D70">
        <w:rPr>
          <w:b/>
          <w:bCs/>
        </w:rPr>
        <w:t>Interactive Hover Details:</w:t>
      </w:r>
      <w:r w:rsidR="00BB3883" w:rsidRPr="004D6D70">
        <w:t xml:space="preserve"> </w:t>
      </w:r>
      <w:r w:rsidRPr="004D6D70">
        <w:t>Hovering over a grid cell should display:</w:t>
      </w:r>
    </w:p>
    <w:p w14:paraId="2FBE11F6" w14:textId="77777777" w:rsidR="00874B00" w:rsidRPr="004D6D70" w:rsidRDefault="00874B00" w:rsidP="001547DD">
      <w:pPr>
        <w:pStyle w:val="Bullets2"/>
      </w:pPr>
      <w:r w:rsidRPr="004D6D70">
        <w:t>Total transaction count</w:t>
      </w:r>
    </w:p>
    <w:p w14:paraId="29C3DB11" w14:textId="77777777" w:rsidR="00874B00" w:rsidRPr="004D6D70" w:rsidRDefault="00874B00" w:rsidP="001547DD">
      <w:pPr>
        <w:pStyle w:val="Bullets2"/>
      </w:pPr>
      <w:r w:rsidRPr="004D6D70">
        <w:t>Total cumulative value</w:t>
      </w:r>
    </w:p>
    <w:p w14:paraId="59B7E6B4" w14:textId="77777777" w:rsidR="00874B00" w:rsidRPr="004D6D70" w:rsidRDefault="00874B00" w:rsidP="001547DD">
      <w:pPr>
        <w:pStyle w:val="Bullets2"/>
      </w:pPr>
      <w:r w:rsidRPr="004D6D70">
        <w:t xml:space="preserve">Number of unique </w:t>
      </w:r>
      <w:proofErr w:type="gramStart"/>
      <w:r w:rsidRPr="004D6D70">
        <w:t>user</w:t>
      </w:r>
      <w:proofErr w:type="gramEnd"/>
      <w:r w:rsidRPr="004D6D70">
        <w:t xml:space="preserve"> or entity IDs</w:t>
      </w:r>
    </w:p>
    <w:p w14:paraId="7F1A64D3" w14:textId="77777777" w:rsidR="00874B00" w:rsidRPr="004D6D70" w:rsidRDefault="00874B00" w:rsidP="001547DD">
      <w:pPr>
        <w:pStyle w:val="Bullets2"/>
      </w:pPr>
      <w:r w:rsidRPr="004D6D70">
        <w:t>Historical baseline comparison (optional)</w:t>
      </w:r>
    </w:p>
    <w:p w14:paraId="329ADFE6" w14:textId="3E737369" w:rsidR="00874B00" w:rsidRPr="004D6D70" w:rsidRDefault="00874B00" w:rsidP="001547DD">
      <w:pPr>
        <w:pStyle w:val="Bullets"/>
      </w:pPr>
      <w:r w:rsidRPr="004D6D70">
        <w:rPr>
          <w:b/>
        </w:rPr>
        <w:t>Cluster Detection and Alerting</w:t>
      </w:r>
      <w:r w:rsidRPr="004D6D70">
        <w:t>:</w:t>
      </w:r>
      <w:r w:rsidR="00BB3883" w:rsidRPr="004D6D70">
        <w:t xml:space="preserve"> </w:t>
      </w:r>
      <w:r w:rsidRPr="004D6D70">
        <w:t>Allow the system to:</w:t>
      </w:r>
    </w:p>
    <w:p w14:paraId="7A8C4E19" w14:textId="77777777" w:rsidR="00874B00" w:rsidRPr="004D6D70" w:rsidRDefault="00874B00" w:rsidP="001547DD">
      <w:pPr>
        <w:pStyle w:val="Bullets2"/>
      </w:pPr>
      <w:r w:rsidRPr="004D6D70">
        <w:t>Identify emergent transaction clusters.</w:t>
      </w:r>
    </w:p>
    <w:p w14:paraId="739D0339" w14:textId="77777777" w:rsidR="00874B00" w:rsidRPr="004D6D70" w:rsidRDefault="00874B00" w:rsidP="001547DD">
      <w:pPr>
        <w:pStyle w:val="Bullets2"/>
      </w:pPr>
      <w:r w:rsidRPr="004D6D70">
        <w:t>Auto-flag potential fraud rings based on sudden density increases or repeated activity patterns across proximate regions.</w:t>
      </w:r>
    </w:p>
    <w:p w14:paraId="6991A282" w14:textId="41B6CE58" w:rsidR="00874B00" w:rsidRPr="004D6D70" w:rsidRDefault="00874B00" w:rsidP="001547DD">
      <w:pPr>
        <w:pStyle w:val="Bullets"/>
      </w:pPr>
      <w:r w:rsidRPr="004D6D70">
        <w:rPr>
          <w:b/>
          <w:bCs/>
        </w:rPr>
        <w:t>Metric Filtering Options:</w:t>
      </w:r>
      <w:r w:rsidR="00BB3883" w:rsidRPr="004D6D70">
        <w:t xml:space="preserve"> </w:t>
      </w:r>
      <w:r w:rsidRPr="004D6D70">
        <w:t>Enable filtering the view by:</w:t>
      </w:r>
    </w:p>
    <w:p w14:paraId="1314385C" w14:textId="77777777" w:rsidR="00874B00" w:rsidRPr="004D6D70" w:rsidRDefault="00874B00" w:rsidP="001547DD">
      <w:pPr>
        <w:pStyle w:val="Bullets2"/>
      </w:pPr>
      <w:r w:rsidRPr="004D6D70">
        <w:t>Transaction type (e.g., cash, mobile money, SWIFT transfer)</w:t>
      </w:r>
    </w:p>
    <w:p w14:paraId="09C2E0D1" w14:textId="77777777" w:rsidR="00874B00" w:rsidRPr="004D6D70" w:rsidRDefault="00874B00" w:rsidP="001547DD">
      <w:pPr>
        <w:pStyle w:val="Bullets2"/>
      </w:pPr>
      <w:r w:rsidRPr="004D6D70">
        <w:t>User type (personal, business, unknown)</w:t>
      </w:r>
    </w:p>
    <w:p w14:paraId="143758AB" w14:textId="77777777" w:rsidR="00874B00" w:rsidRPr="004D6D70" w:rsidRDefault="00874B00" w:rsidP="001547DD">
      <w:pPr>
        <w:pStyle w:val="Bullets2"/>
      </w:pPr>
      <w:r w:rsidRPr="004D6D70">
        <w:t>Value thresholds (e.g., highlight only transactions &gt;$5,000)</w:t>
      </w:r>
    </w:p>
    <w:p w14:paraId="2A514814" w14:textId="124CD199" w:rsidR="00874B00" w:rsidRPr="004D6D70" w:rsidRDefault="00874B00" w:rsidP="001547DD">
      <w:pPr>
        <w:pStyle w:val="Bullets"/>
      </w:pPr>
      <w:r w:rsidRPr="004D6D70">
        <w:rPr>
          <w:b/>
        </w:rPr>
        <w:t>Temporal Comparison Layer (Optional Extension)</w:t>
      </w:r>
      <w:r w:rsidRPr="004D6D70">
        <w:t>:</w:t>
      </w:r>
      <w:r w:rsidR="00BB3883" w:rsidRPr="004D6D70">
        <w:t xml:space="preserve"> </w:t>
      </w:r>
      <w:r w:rsidRPr="004D6D70">
        <w:t>Allow side-by-side viewing of:</w:t>
      </w:r>
    </w:p>
    <w:p w14:paraId="0B46E456" w14:textId="77777777" w:rsidR="00874B00" w:rsidRPr="004D6D70" w:rsidRDefault="00874B00" w:rsidP="001547DD">
      <w:pPr>
        <w:pStyle w:val="Bullets2"/>
      </w:pPr>
      <w:r w:rsidRPr="004D6D70">
        <w:t>Cluster growth over different time periods (e.g., last 24h vs last 30 days).</w:t>
      </w:r>
    </w:p>
    <w:p w14:paraId="39B26C24" w14:textId="32EEFDB7" w:rsidR="00874B00" w:rsidRPr="004D6D70" w:rsidRDefault="00874B00" w:rsidP="001547DD">
      <w:pPr>
        <w:pStyle w:val="Bullets2"/>
      </w:pPr>
      <w:r w:rsidRPr="004D6D70">
        <w:t xml:space="preserve">Useful for spotting emerging fraud </w:t>
      </w:r>
      <w:r w:rsidR="001B521C" w:rsidRPr="004D6D70">
        <w:t>centers</w:t>
      </w:r>
      <w:r w:rsidRPr="004D6D70">
        <w:t>.</w:t>
      </w:r>
    </w:p>
    <w:p w14:paraId="0CEB8410" w14:textId="452A5F9F" w:rsidR="00874B00" w:rsidRPr="004D6D70" w:rsidRDefault="00874B00" w:rsidP="001547DD">
      <w:pPr>
        <w:pStyle w:val="Bullets"/>
      </w:pPr>
      <w:r w:rsidRPr="004D6D70">
        <w:rPr>
          <w:b/>
          <w:bCs/>
        </w:rPr>
        <w:t>Drill-Down into Cluster Details:</w:t>
      </w:r>
      <w:r w:rsidR="00BB3883" w:rsidRPr="004D6D70">
        <w:t xml:space="preserve"> </w:t>
      </w:r>
      <w:r w:rsidRPr="004D6D70">
        <w:t>Clicking on a grid cell should open:</w:t>
      </w:r>
    </w:p>
    <w:p w14:paraId="42360B44" w14:textId="77777777" w:rsidR="00874B00" w:rsidRPr="004D6D70" w:rsidRDefault="00874B00" w:rsidP="001547DD">
      <w:pPr>
        <w:pStyle w:val="Bullets2"/>
      </w:pPr>
      <w:r w:rsidRPr="004D6D70">
        <w:t>Full transaction/event lists from that location</w:t>
      </w:r>
    </w:p>
    <w:p w14:paraId="2E5B050C" w14:textId="77777777" w:rsidR="00874B00" w:rsidRPr="004D6D70" w:rsidRDefault="00874B00" w:rsidP="001547DD">
      <w:pPr>
        <w:pStyle w:val="Bullets2"/>
      </w:pPr>
      <w:r w:rsidRPr="004D6D70">
        <w:t>User/entity breakdown</w:t>
      </w:r>
    </w:p>
    <w:p w14:paraId="74DD72ED" w14:textId="0D29E59C" w:rsidR="00874B00" w:rsidRPr="004D6D70" w:rsidRDefault="00874B00" w:rsidP="001547DD">
      <w:pPr>
        <w:pStyle w:val="Bullets2"/>
      </w:pPr>
      <w:r w:rsidRPr="004D6D70">
        <w:t>Risk indicators (e.g., PEP</w:t>
      </w:r>
      <w:r w:rsidR="00396DE8">
        <w:t>/PIP</w:t>
      </w:r>
      <w:r w:rsidRPr="004D6D70">
        <w:t xml:space="preserve"> flag, sanctions exposure)</w:t>
      </w:r>
    </w:p>
    <w:p w14:paraId="6E8ED891" w14:textId="5F27E5A7" w:rsidR="00874B00" w:rsidRPr="004D6D70" w:rsidRDefault="00874B00" w:rsidP="001547DD">
      <w:pPr>
        <w:pStyle w:val="Bullets"/>
      </w:pPr>
      <w:r w:rsidRPr="004D6D70">
        <w:rPr>
          <w:b/>
          <w:bCs/>
        </w:rPr>
        <w:t>Explainability Layer:</w:t>
      </w:r>
      <w:r w:rsidR="00BB3883" w:rsidRPr="004D6D70">
        <w:t xml:space="preserve"> </w:t>
      </w:r>
      <w:r w:rsidRPr="004D6D70">
        <w:t>For each detected cluster, provide a short insight:</w:t>
      </w:r>
    </w:p>
    <w:p w14:paraId="79173739" w14:textId="77777777" w:rsidR="00874B00" w:rsidRPr="004D6D70" w:rsidRDefault="00874B00" w:rsidP="001547DD">
      <w:pPr>
        <w:pStyle w:val="Bullets2"/>
      </w:pPr>
      <w:r w:rsidRPr="004D6D70">
        <w:t xml:space="preserve">"Transaction volume in this area </w:t>
      </w:r>
      <w:proofErr w:type="gramStart"/>
      <w:r w:rsidRPr="004D6D70">
        <w:t>250</w:t>
      </w:r>
      <w:proofErr w:type="gramEnd"/>
      <w:r w:rsidRPr="004D6D70">
        <w:t>% higher than historical baseline over last 7 days."</w:t>
      </w:r>
    </w:p>
    <w:p w14:paraId="0AAE6BFD" w14:textId="77777777" w:rsidR="00874B00" w:rsidRPr="004D6D70" w:rsidRDefault="00874B00" w:rsidP="001547DD">
      <w:pPr>
        <w:pStyle w:val="Heading3"/>
      </w:pPr>
      <w:r w:rsidRPr="004D6D70">
        <w:t>Heatmap by Value Range</w:t>
      </w:r>
    </w:p>
    <w:p w14:paraId="60717A23" w14:textId="1E4CA578" w:rsidR="00874B00" w:rsidRPr="004D6D70" w:rsidRDefault="00874B00" w:rsidP="00874B00">
      <w:r w:rsidRPr="004D6D70">
        <w:rPr>
          <w:b/>
          <w:bCs/>
        </w:rPr>
        <w:t>Purpose:</w:t>
      </w:r>
      <w:r w:rsidR="00BB3883" w:rsidRPr="004D6D70">
        <w:t xml:space="preserve"> </w:t>
      </w:r>
      <w:r w:rsidRPr="004D6D70">
        <w:t>Show concentration of transactions across value bands.</w:t>
      </w:r>
    </w:p>
    <w:p w14:paraId="7C677783" w14:textId="7E44A32C" w:rsidR="00874B00" w:rsidRPr="004D6D70" w:rsidRDefault="00874B00" w:rsidP="00874B00">
      <w:r w:rsidRPr="004D6D70">
        <w:rPr>
          <w:b/>
          <w:bCs/>
        </w:rPr>
        <w:t>Usage Scenario:</w:t>
      </w:r>
      <w:r w:rsidR="00BB3883" w:rsidRPr="004D6D70">
        <w:t xml:space="preserve"> </w:t>
      </w:r>
      <w:r w:rsidRPr="004D6D70">
        <w:t>Detect fragmentation or spikes within sensitive thresholds.</w:t>
      </w:r>
    </w:p>
    <w:p w14:paraId="2860E4E3" w14:textId="77777777" w:rsidR="00874B00" w:rsidRPr="004D6D70" w:rsidRDefault="00874B00" w:rsidP="001547DD">
      <w:pPr>
        <w:pStyle w:val="SubHeading"/>
      </w:pPr>
      <w:r w:rsidRPr="004D6D70">
        <w:t>Key Data Inputs:</w:t>
      </w:r>
    </w:p>
    <w:p w14:paraId="28399B87" w14:textId="77777777" w:rsidR="00874B00" w:rsidRPr="004D6D70" w:rsidRDefault="00874B00" w:rsidP="001547DD">
      <w:pPr>
        <w:pStyle w:val="Bullets"/>
      </w:pPr>
      <w:r w:rsidRPr="004D6D70">
        <w:t>Value ranges (e.g., $0–99, $100–999, $1,000–9,999)</w:t>
      </w:r>
    </w:p>
    <w:p w14:paraId="45105353" w14:textId="77777777" w:rsidR="00874B00" w:rsidRPr="004D6D70" w:rsidRDefault="00874B00" w:rsidP="001547DD">
      <w:pPr>
        <w:pStyle w:val="Bullets"/>
      </w:pPr>
      <w:r w:rsidRPr="004D6D70">
        <w:t>Entity or channel data (e.g., account ID, payment method, transaction channel)</w:t>
      </w:r>
    </w:p>
    <w:p w14:paraId="1E59635B" w14:textId="77777777" w:rsidR="00874B00" w:rsidRPr="004D6D70" w:rsidRDefault="00874B00" w:rsidP="001547DD">
      <w:pPr>
        <w:pStyle w:val="SubHeading"/>
      </w:pPr>
      <w:r w:rsidRPr="004D6D70">
        <w:t>Delivery Requirements:</w:t>
      </w:r>
    </w:p>
    <w:p w14:paraId="6645697B" w14:textId="47C0AD64" w:rsidR="00874B00" w:rsidRPr="004D6D70" w:rsidRDefault="00874B00" w:rsidP="001547DD">
      <w:pPr>
        <w:pStyle w:val="Bullets"/>
      </w:pPr>
      <w:r w:rsidRPr="004D6D70">
        <w:rPr>
          <w:b/>
        </w:rPr>
        <w:t>Heatmap Layout — Value Ranges vs Entities/Channels</w:t>
      </w:r>
      <w:r w:rsidRPr="004D6D70">
        <w:t>:</w:t>
      </w:r>
      <w:r w:rsidR="00BB3883" w:rsidRPr="004D6D70">
        <w:t xml:space="preserve"> </w:t>
      </w:r>
      <w:r w:rsidRPr="004D6D70">
        <w:t>Structure the heatmap with:</w:t>
      </w:r>
    </w:p>
    <w:p w14:paraId="0FEC8235" w14:textId="77777777" w:rsidR="00874B00" w:rsidRPr="004D6D70" w:rsidRDefault="00874B00" w:rsidP="001547DD">
      <w:pPr>
        <w:pStyle w:val="Bullets2"/>
      </w:pPr>
      <w:r w:rsidRPr="004D6D70">
        <w:rPr>
          <w:b/>
          <w:bCs/>
        </w:rPr>
        <w:t>Y-axis = Value ranges</w:t>
      </w:r>
      <w:r w:rsidRPr="004D6D70">
        <w:t xml:space="preserve"> (predefined or dynamically generated based on distribution).</w:t>
      </w:r>
    </w:p>
    <w:p w14:paraId="7F4BDBA7" w14:textId="77777777" w:rsidR="00874B00" w:rsidRPr="004D6D70" w:rsidRDefault="00874B00" w:rsidP="001547DD">
      <w:pPr>
        <w:pStyle w:val="Bullets2"/>
      </w:pPr>
      <w:r w:rsidRPr="004D6D70">
        <w:rPr>
          <w:b/>
          <w:bCs/>
        </w:rPr>
        <w:t>X-axis = Entities or transaction channels</w:t>
      </w:r>
      <w:r w:rsidRPr="004D6D70">
        <w:t xml:space="preserve"> (e.g., users, business accounts, ATM, mobile app, online banking). Each heatmap cell shows the density (count or cumulative value) of transactions within a particular value band for a specific entity or channel.</w:t>
      </w:r>
    </w:p>
    <w:p w14:paraId="1C36A2E9" w14:textId="782B5FE3" w:rsidR="00874B00" w:rsidRPr="004D6D70" w:rsidRDefault="001B521C" w:rsidP="001547DD">
      <w:pPr>
        <w:pStyle w:val="Bullets"/>
      </w:pPr>
      <w:r w:rsidRPr="004D6D70">
        <w:rPr>
          <w:b/>
          <w:bCs/>
        </w:rPr>
        <w:t>Color</w:t>
      </w:r>
      <w:r w:rsidR="00874B00" w:rsidRPr="004D6D70">
        <w:rPr>
          <w:b/>
        </w:rPr>
        <w:t xml:space="preserve"> Intensity Based on Concentration</w:t>
      </w:r>
      <w:r w:rsidR="00874B00" w:rsidRPr="004D6D70">
        <w:t>:</w:t>
      </w:r>
      <w:r w:rsidR="00BB3883" w:rsidRPr="004D6D70">
        <w:t xml:space="preserve"> </w:t>
      </w:r>
      <w:r w:rsidR="00874B00" w:rsidRPr="004D6D70">
        <w:t xml:space="preserve">Apply a </w:t>
      </w:r>
      <w:r w:rsidRPr="004D6D70">
        <w:t>color</w:t>
      </w:r>
      <w:r w:rsidR="00874B00" w:rsidRPr="004D6D70">
        <w:t xml:space="preserve"> gradient:</w:t>
      </w:r>
    </w:p>
    <w:p w14:paraId="77148741" w14:textId="328B44E8" w:rsidR="00874B00" w:rsidRPr="004D6D70" w:rsidRDefault="00874B00" w:rsidP="001547DD">
      <w:pPr>
        <w:pStyle w:val="Bullets2"/>
      </w:pPr>
      <w:r w:rsidRPr="004D6D70">
        <w:t xml:space="preserve">Darker or hotter </w:t>
      </w:r>
      <w:r w:rsidR="001B521C" w:rsidRPr="004D6D70">
        <w:t>colors</w:t>
      </w:r>
      <w:r w:rsidRPr="004D6D70">
        <w:t xml:space="preserve"> represent higher concentration (count or volume).</w:t>
      </w:r>
    </w:p>
    <w:p w14:paraId="6995B4CF" w14:textId="77777777" w:rsidR="00874B00" w:rsidRPr="004D6D70" w:rsidRDefault="00874B00" w:rsidP="001547DD">
      <w:pPr>
        <w:pStyle w:val="Bullets2"/>
      </w:pPr>
      <w:r w:rsidRPr="004D6D70">
        <w:t xml:space="preserve">Allow toggling between concentration by </w:t>
      </w:r>
      <w:r w:rsidRPr="004D6D70">
        <w:rPr>
          <w:b/>
          <w:bCs/>
        </w:rPr>
        <w:t>number of transactions</w:t>
      </w:r>
      <w:r w:rsidRPr="004D6D70">
        <w:t xml:space="preserve"> and </w:t>
      </w:r>
      <w:r w:rsidRPr="004D6D70">
        <w:rPr>
          <w:b/>
          <w:bCs/>
        </w:rPr>
        <w:t>total transaction value</w:t>
      </w:r>
      <w:r w:rsidRPr="004D6D70">
        <w:t>.</w:t>
      </w:r>
    </w:p>
    <w:p w14:paraId="2F464E21" w14:textId="7CD1A172" w:rsidR="00874B00" w:rsidRPr="004D6D70" w:rsidRDefault="00874B00" w:rsidP="001547DD">
      <w:pPr>
        <w:pStyle w:val="Bullets"/>
      </w:pPr>
      <w:r w:rsidRPr="004D6D70">
        <w:rPr>
          <w:b/>
          <w:bCs/>
        </w:rPr>
        <w:t>Threshold Highlighting for Sensitive Bands:</w:t>
      </w:r>
      <w:r w:rsidR="00BB3883" w:rsidRPr="004D6D70">
        <w:t xml:space="preserve"> </w:t>
      </w:r>
      <w:r w:rsidRPr="004D6D70">
        <w:t>Allow users to define sensitive value ranges (e.g., $9,000–$10,000 for AML structuring detection).</w:t>
      </w:r>
    </w:p>
    <w:p w14:paraId="3730152A" w14:textId="77777777" w:rsidR="00874B00" w:rsidRPr="004D6D70" w:rsidRDefault="00874B00" w:rsidP="001547DD">
      <w:pPr>
        <w:pStyle w:val="Bullets2"/>
      </w:pPr>
      <w:r w:rsidRPr="004D6D70">
        <w:t>Automatically highlight or outline cells that fall within defined suspicious bands.</w:t>
      </w:r>
    </w:p>
    <w:p w14:paraId="4AA8C98B" w14:textId="4F73AB6B" w:rsidR="00874B00" w:rsidRPr="004D6D70" w:rsidRDefault="00874B00" w:rsidP="001547DD">
      <w:pPr>
        <w:pStyle w:val="Bullets"/>
      </w:pPr>
      <w:r w:rsidRPr="004D6D70">
        <w:rPr>
          <w:b/>
          <w:bCs/>
        </w:rPr>
        <w:t>Interactive Hover Details:</w:t>
      </w:r>
      <w:r w:rsidR="00BB3883" w:rsidRPr="004D6D70">
        <w:t xml:space="preserve"> </w:t>
      </w:r>
      <w:r w:rsidRPr="004D6D70">
        <w:t>Hovering over a heatmap cell should display:</w:t>
      </w:r>
    </w:p>
    <w:p w14:paraId="4848B8CE" w14:textId="77777777" w:rsidR="00874B00" w:rsidRPr="004D6D70" w:rsidRDefault="00874B00" w:rsidP="001547DD">
      <w:pPr>
        <w:pStyle w:val="Bullets2"/>
      </w:pPr>
      <w:r w:rsidRPr="004D6D70">
        <w:t>Entity/channel name (masked if necessary)</w:t>
      </w:r>
    </w:p>
    <w:p w14:paraId="28E6927A" w14:textId="77777777" w:rsidR="00874B00" w:rsidRPr="004D6D70" w:rsidRDefault="00874B00" w:rsidP="001547DD">
      <w:pPr>
        <w:pStyle w:val="Bullets2"/>
      </w:pPr>
      <w:r w:rsidRPr="004D6D70">
        <w:t>Value range</w:t>
      </w:r>
    </w:p>
    <w:p w14:paraId="308E0B6B" w14:textId="77777777" w:rsidR="00874B00" w:rsidRPr="004D6D70" w:rsidRDefault="00874B00" w:rsidP="001547DD">
      <w:pPr>
        <w:pStyle w:val="Bullets2"/>
      </w:pPr>
      <w:r w:rsidRPr="004D6D70">
        <w:t>Transaction count</w:t>
      </w:r>
    </w:p>
    <w:p w14:paraId="5458CB15" w14:textId="77777777" w:rsidR="00874B00" w:rsidRPr="004D6D70" w:rsidRDefault="00874B00" w:rsidP="001547DD">
      <w:pPr>
        <w:pStyle w:val="Bullets2"/>
      </w:pPr>
      <w:r w:rsidRPr="004D6D70">
        <w:t>Total value within that band</w:t>
      </w:r>
    </w:p>
    <w:p w14:paraId="6D73BBD8" w14:textId="77777777" w:rsidR="00874B00" w:rsidRPr="004D6D70" w:rsidRDefault="00874B00" w:rsidP="001547DD">
      <w:pPr>
        <w:pStyle w:val="Bullets2"/>
      </w:pPr>
      <w:r w:rsidRPr="004D6D70">
        <w:t>Average transaction size</w:t>
      </w:r>
    </w:p>
    <w:p w14:paraId="0BFA37CC" w14:textId="1B480906" w:rsidR="00874B00" w:rsidRPr="004D6D70" w:rsidRDefault="00874B00" w:rsidP="001547DD">
      <w:pPr>
        <w:pStyle w:val="Bullets"/>
      </w:pPr>
      <w:r w:rsidRPr="004D6D70">
        <w:rPr>
          <w:b/>
        </w:rPr>
        <w:t>Dynamic Range Customization</w:t>
      </w:r>
      <w:r w:rsidRPr="004D6D70">
        <w:t>:</w:t>
      </w:r>
      <w:r w:rsidR="00BB3883" w:rsidRPr="004D6D70">
        <w:t xml:space="preserve"> </w:t>
      </w:r>
      <w:r w:rsidRPr="004D6D70">
        <w:t>Allow users to:</w:t>
      </w:r>
    </w:p>
    <w:p w14:paraId="193B36FF" w14:textId="77777777" w:rsidR="00874B00" w:rsidRPr="004D6D70" w:rsidRDefault="00874B00" w:rsidP="001547DD">
      <w:pPr>
        <w:pStyle w:val="Bullets2"/>
      </w:pPr>
      <w:r w:rsidRPr="004D6D70">
        <w:t>Set custom value range breaks (e.g., finer granularity around critical thresholds like $9,000–$10,000).</w:t>
      </w:r>
    </w:p>
    <w:p w14:paraId="0FB99CB9" w14:textId="77777777" w:rsidR="00874B00" w:rsidRPr="004D6D70" w:rsidRDefault="00874B00" w:rsidP="001547DD">
      <w:pPr>
        <w:pStyle w:val="Bullets2"/>
      </w:pPr>
      <w:r w:rsidRPr="004D6D70">
        <w:t>Group small-value transactions separately from high-value ones.</w:t>
      </w:r>
    </w:p>
    <w:p w14:paraId="5EBE0EA4" w14:textId="4639F69B" w:rsidR="00874B00" w:rsidRPr="004D6D70" w:rsidRDefault="00874B00" w:rsidP="001547DD">
      <w:pPr>
        <w:pStyle w:val="Bullets"/>
      </w:pPr>
      <w:r w:rsidRPr="004D6D70">
        <w:rPr>
          <w:b/>
        </w:rPr>
        <w:t>Filtering and Sorting Options</w:t>
      </w:r>
      <w:r w:rsidRPr="004D6D70">
        <w:t>:</w:t>
      </w:r>
      <w:r w:rsidR="00BB3883" w:rsidRPr="004D6D70">
        <w:t xml:space="preserve"> </w:t>
      </w:r>
      <w:r w:rsidRPr="004D6D70">
        <w:t>Enable users to filter:</w:t>
      </w:r>
    </w:p>
    <w:p w14:paraId="3C449494" w14:textId="77777777" w:rsidR="00874B00" w:rsidRPr="004D6D70" w:rsidRDefault="00874B00" w:rsidP="001547DD">
      <w:pPr>
        <w:pStyle w:val="Bullets2"/>
      </w:pPr>
      <w:r w:rsidRPr="004D6D70">
        <w:t>By entity type (e.g., personal, business)</w:t>
      </w:r>
    </w:p>
    <w:p w14:paraId="2E04B3EE" w14:textId="77777777" w:rsidR="00874B00" w:rsidRPr="004D6D70" w:rsidRDefault="00874B00" w:rsidP="001547DD">
      <w:pPr>
        <w:pStyle w:val="Bullets2"/>
      </w:pPr>
      <w:r w:rsidRPr="004D6D70">
        <w:t>By region or jurisdiction</w:t>
      </w:r>
    </w:p>
    <w:p w14:paraId="057773DA" w14:textId="77777777" w:rsidR="00874B00" w:rsidRPr="004D6D70" w:rsidRDefault="00874B00" w:rsidP="001547DD">
      <w:pPr>
        <w:pStyle w:val="Bullets2"/>
      </w:pPr>
      <w:r w:rsidRPr="004D6D70">
        <w:t>By transaction channel Support sorting by total volume or number of flagged cells.</w:t>
      </w:r>
    </w:p>
    <w:p w14:paraId="52A4231F" w14:textId="4BE0FAFC" w:rsidR="00874B00" w:rsidRPr="004D6D70" w:rsidRDefault="00874B00" w:rsidP="001547DD">
      <w:pPr>
        <w:pStyle w:val="Bullets"/>
      </w:pPr>
      <w:r w:rsidRPr="004D6D70">
        <w:rPr>
          <w:b/>
          <w:bCs/>
        </w:rPr>
        <w:t>Drill-Down on Hot Zones:</w:t>
      </w:r>
      <w:r w:rsidR="00BB3883" w:rsidRPr="004D6D70">
        <w:t xml:space="preserve"> </w:t>
      </w:r>
      <w:r w:rsidRPr="004D6D70">
        <w:t>Clicking a high-concentration or flagged cell should open:</w:t>
      </w:r>
    </w:p>
    <w:p w14:paraId="7DE44D8D" w14:textId="77777777" w:rsidR="00874B00" w:rsidRPr="004D6D70" w:rsidRDefault="00874B00" w:rsidP="001547DD">
      <w:pPr>
        <w:pStyle w:val="Bullets2"/>
      </w:pPr>
      <w:r w:rsidRPr="004D6D70">
        <w:t>Detailed transaction lists</w:t>
      </w:r>
    </w:p>
    <w:p w14:paraId="3A800CA4" w14:textId="0E97D39E" w:rsidR="00874B00" w:rsidRPr="004D6D70" w:rsidRDefault="00874B00" w:rsidP="001547DD">
      <w:pPr>
        <w:pStyle w:val="Bullets2"/>
      </w:pPr>
      <w:r w:rsidRPr="004D6D70">
        <w:t xml:space="preserve">Associated </w:t>
      </w:r>
      <w:r w:rsidR="00583D51">
        <w:t>timestamps</w:t>
      </w:r>
      <w:r w:rsidRPr="004D6D70">
        <w:t>, recipient IDs, channel used</w:t>
      </w:r>
    </w:p>
    <w:p w14:paraId="5D71B124" w14:textId="2FDDF357" w:rsidR="00874B00" w:rsidRPr="004D6D70" w:rsidRDefault="00874B00" w:rsidP="001547DD">
      <w:pPr>
        <w:pStyle w:val="Bullets"/>
      </w:pPr>
      <w:r w:rsidRPr="004D6D70">
        <w:rPr>
          <w:b/>
          <w:bCs/>
        </w:rPr>
        <w:t>Explainability and Insights Panel:</w:t>
      </w:r>
      <w:r w:rsidR="00BB3883" w:rsidRPr="004D6D70">
        <w:t xml:space="preserve"> </w:t>
      </w:r>
      <w:r w:rsidRPr="004D6D70">
        <w:t>Provide automated explanations for flagged patterns:</w:t>
      </w:r>
    </w:p>
    <w:p w14:paraId="6DA58971" w14:textId="46C07F11" w:rsidR="00874B00" w:rsidRPr="004D6D70" w:rsidRDefault="00874B00" w:rsidP="001547DD">
      <w:pPr>
        <w:pStyle w:val="Bullets2"/>
      </w:pPr>
      <w:r w:rsidRPr="004D6D70">
        <w:t xml:space="preserve">"Concentration of 42% of transactions between $9,000 and $9,999 within Entity X over last 30 days — potential structuring </w:t>
      </w:r>
      <w:r w:rsidR="001B521C" w:rsidRPr="004D6D70">
        <w:t>behavior</w:t>
      </w:r>
      <w:r w:rsidRPr="004D6D70">
        <w:t>."</w:t>
      </w:r>
    </w:p>
    <w:p w14:paraId="0296AC51" w14:textId="77777777" w:rsidR="00874B00" w:rsidRPr="004D6D70" w:rsidRDefault="00874B00" w:rsidP="001547DD">
      <w:pPr>
        <w:pStyle w:val="Heading3"/>
      </w:pPr>
      <w:r w:rsidRPr="004D6D70">
        <w:t>Jurisdiction Heatmap</w:t>
      </w:r>
    </w:p>
    <w:p w14:paraId="695D4111" w14:textId="070AE9CF" w:rsidR="00874B00" w:rsidRPr="004D6D70" w:rsidRDefault="00874B00" w:rsidP="00874B00">
      <w:r w:rsidRPr="004D6D70">
        <w:rPr>
          <w:b/>
          <w:bCs/>
        </w:rPr>
        <w:t>Purpose:</w:t>
      </w:r>
      <w:r w:rsidR="00BB3883" w:rsidRPr="004D6D70">
        <w:t xml:space="preserve"> </w:t>
      </w:r>
      <w:r w:rsidRPr="004D6D70">
        <w:t>Highlight concentration of exposure to jurisdictions.</w:t>
      </w:r>
    </w:p>
    <w:p w14:paraId="3996185F" w14:textId="64E5BC65" w:rsidR="00874B00" w:rsidRPr="004D6D70" w:rsidRDefault="00874B00" w:rsidP="00874B00">
      <w:r w:rsidRPr="004D6D70">
        <w:rPr>
          <w:b/>
          <w:bCs/>
        </w:rPr>
        <w:t>Usage Scenario:</w:t>
      </w:r>
      <w:r w:rsidR="00BB3883" w:rsidRPr="004D6D70">
        <w:t xml:space="preserve"> </w:t>
      </w:r>
      <w:r w:rsidRPr="004D6D70">
        <w:t>For sanctions or FATF high-risk country monitoring.</w:t>
      </w:r>
    </w:p>
    <w:p w14:paraId="4E31D445" w14:textId="77777777" w:rsidR="00874B00" w:rsidRPr="004D6D70" w:rsidRDefault="00874B00" w:rsidP="001547DD">
      <w:pPr>
        <w:pStyle w:val="SubHeading"/>
      </w:pPr>
      <w:r w:rsidRPr="004D6D70">
        <w:t>Key Data Inputs:</w:t>
      </w:r>
    </w:p>
    <w:p w14:paraId="68A93A26" w14:textId="77777777" w:rsidR="00874B00" w:rsidRPr="004D6D70" w:rsidRDefault="00874B00" w:rsidP="001547DD">
      <w:pPr>
        <w:pStyle w:val="Bullets"/>
      </w:pPr>
      <w:r w:rsidRPr="004D6D70">
        <w:t>Country codes (ISO alpha-2 or alpha-3)</w:t>
      </w:r>
    </w:p>
    <w:p w14:paraId="3F28B0E7" w14:textId="77777777" w:rsidR="00874B00" w:rsidRPr="004D6D70" w:rsidRDefault="00874B00" w:rsidP="001547DD">
      <w:pPr>
        <w:pStyle w:val="Bullets"/>
      </w:pPr>
      <w:r w:rsidRPr="004D6D70">
        <w:t>Metrics of inbound or outbound exposure (transaction volume, transaction value, number of counterparties)</w:t>
      </w:r>
    </w:p>
    <w:p w14:paraId="17175361" w14:textId="77777777" w:rsidR="00874B00" w:rsidRPr="004D6D70" w:rsidRDefault="00874B00" w:rsidP="001547DD">
      <w:pPr>
        <w:pStyle w:val="SubHeading"/>
      </w:pPr>
      <w:r w:rsidRPr="004D6D70">
        <w:t>Delivery Requirements:</w:t>
      </w:r>
    </w:p>
    <w:p w14:paraId="74E67252" w14:textId="3830296B" w:rsidR="00874B00" w:rsidRPr="004D6D70" w:rsidRDefault="00874B00" w:rsidP="001547DD">
      <w:pPr>
        <w:pStyle w:val="Bullets"/>
      </w:pPr>
      <w:r w:rsidRPr="004D6D70">
        <w:rPr>
          <w:b/>
        </w:rPr>
        <w:t>Choropleth Map with Configurable Metrics</w:t>
      </w:r>
      <w:r w:rsidRPr="004D6D70">
        <w:t>:</w:t>
      </w:r>
      <w:r w:rsidR="00BB3883" w:rsidRPr="004D6D70">
        <w:t xml:space="preserve"> </w:t>
      </w:r>
      <w:r w:rsidRPr="004D6D70">
        <w:t>Display a world map where:</w:t>
      </w:r>
    </w:p>
    <w:p w14:paraId="47BCBBEF" w14:textId="24CA0EF7" w:rsidR="00874B00" w:rsidRPr="004D6D70" w:rsidRDefault="00874B00" w:rsidP="001547DD">
      <w:pPr>
        <w:pStyle w:val="Bullets2"/>
      </w:pPr>
      <w:r w:rsidRPr="004D6D70">
        <w:t xml:space="preserve">Countries are shaded using a </w:t>
      </w:r>
      <w:r w:rsidR="001B521C" w:rsidRPr="004D6D70">
        <w:t>color</w:t>
      </w:r>
      <w:r w:rsidRPr="004D6D70">
        <w:t xml:space="preserve"> gradient based on selected exposure metrics:</w:t>
      </w:r>
    </w:p>
    <w:p w14:paraId="2E829B50" w14:textId="77777777" w:rsidR="00874B00" w:rsidRPr="004D6D70" w:rsidRDefault="00874B00" w:rsidP="001547DD">
      <w:pPr>
        <w:pStyle w:val="Bullets3"/>
      </w:pPr>
      <w:r w:rsidRPr="004D6D70">
        <w:t>Total inbound value</w:t>
      </w:r>
    </w:p>
    <w:p w14:paraId="638D1D95" w14:textId="77777777" w:rsidR="00874B00" w:rsidRPr="004D6D70" w:rsidRDefault="00874B00" w:rsidP="001547DD">
      <w:pPr>
        <w:pStyle w:val="Bullets3"/>
      </w:pPr>
      <w:r w:rsidRPr="004D6D70">
        <w:t>Total outbound value</w:t>
      </w:r>
    </w:p>
    <w:p w14:paraId="37B4CEF2" w14:textId="77777777" w:rsidR="00874B00" w:rsidRPr="004D6D70" w:rsidRDefault="00874B00" w:rsidP="001547DD">
      <w:pPr>
        <w:pStyle w:val="Bullets3"/>
      </w:pPr>
      <w:r w:rsidRPr="004D6D70">
        <w:t>Number of inbound or outbound transactions</w:t>
      </w:r>
    </w:p>
    <w:p w14:paraId="2E73F062" w14:textId="77777777" w:rsidR="00874B00" w:rsidRPr="004D6D70" w:rsidRDefault="00874B00" w:rsidP="001547DD">
      <w:pPr>
        <w:pStyle w:val="Bullets3"/>
      </w:pPr>
      <w:r w:rsidRPr="004D6D70">
        <w:t>Number of unique counterparties</w:t>
      </w:r>
    </w:p>
    <w:p w14:paraId="30D9AA9B" w14:textId="5E68DA80" w:rsidR="00874B00" w:rsidRPr="004D6D70" w:rsidRDefault="00874B00" w:rsidP="001547DD">
      <w:pPr>
        <w:pStyle w:val="Bullets2"/>
      </w:pPr>
      <w:r w:rsidRPr="004D6D70">
        <w:t xml:space="preserve">Support dynamic </w:t>
      </w:r>
      <w:r w:rsidR="001B521C" w:rsidRPr="004D6D70">
        <w:t>color</w:t>
      </w:r>
      <w:r w:rsidRPr="004D6D70">
        <w:t xml:space="preserve"> scaling for easy comparison between high-risk and low-risk exposures.</w:t>
      </w:r>
    </w:p>
    <w:p w14:paraId="2972CF55" w14:textId="7FC6341D" w:rsidR="00874B00" w:rsidRPr="004D6D70" w:rsidRDefault="00874B00" w:rsidP="001547DD">
      <w:pPr>
        <w:pStyle w:val="Bullets"/>
      </w:pPr>
      <w:r w:rsidRPr="004D6D70">
        <w:rPr>
          <w:b/>
        </w:rPr>
        <w:t>Inbound vs Outbound Exposure Toggle</w:t>
      </w:r>
      <w:r w:rsidRPr="004D6D70">
        <w:t>:</w:t>
      </w:r>
      <w:r w:rsidR="00BB3883" w:rsidRPr="004D6D70">
        <w:t xml:space="preserve"> </w:t>
      </w:r>
      <w:r w:rsidRPr="004D6D70">
        <w:t xml:space="preserve">Provide </w:t>
      </w:r>
      <w:proofErr w:type="gramStart"/>
      <w:r w:rsidRPr="004D6D70">
        <w:t>a user</w:t>
      </w:r>
      <w:proofErr w:type="gramEnd"/>
      <w:r w:rsidRPr="004D6D70">
        <w:t xml:space="preserve"> control to toggle:</w:t>
      </w:r>
    </w:p>
    <w:p w14:paraId="3488AD3F" w14:textId="77777777" w:rsidR="00874B00" w:rsidRPr="004D6D70" w:rsidRDefault="00874B00" w:rsidP="001547DD">
      <w:pPr>
        <w:pStyle w:val="Bullets2"/>
      </w:pPr>
      <w:r w:rsidRPr="004D6D70">
        <w:rPr>
          <w:b/>
          <w:bCs/>
        </w:rPr>
        <w:t>Inbound Exposure View:</w:t>
      </w:r>
      <w:r w:rsidRPr="004D6D70">
        <w:t xml:space="preserve"> Where funds are received from each jurisdiction.</w:t>
      </w:r>
    </w:p>
    <w:p w14:paraId="7A6B1AA8" w14:textId="77777777" w:rsidR="00874B00" w:rsidRPr="004D6D70" w:rsidRDefault="00874B00" w:rsidP="001547DD">
      <w:pPr>
        <w:pStyle w:val="Bullets2"/>
      </w:pPr>
      <w:r w:rsidRPr="004D6D70">
        <w:rPr>
          <w:b/>
          <w:bCs/>
        </w:rPr>
        <w:t>Outbound Exposure View:</w:t>
      </w:r>
      <w:r w:rsidRPr="004D6D70">
        <w:t xml:space="preserve"> Where funds are sent to each jurisdiction.</w:t>
      </w:r>
    </w:p>
    <w:p w14:paraId="79EA97E3" w14:textId="78BC570E" w:rsidR="00874B00" w:rsidRPr="004D6D70" w:rsidRDefault="00874B00" w:rsidP="001547DD">
      <w:pPr>
        <w:pStyle w:val="Bullets"/>
      </w:pPr>
      <w:r w:rsidRPr="004D6D70">
        <w:rPr>
          <w:b/>
          <w:bCs/>
        </w:rPr>
        <w:t>Interactive Hover Details:</w:t>
      </w:r>
      <w:r w:rsidR="00BB3883" w:rsidRPr="004D6D70">
        <w:t xml:space="preserve"> </w:t>
      </w:r>
      <w:r w:rsidRPr="004D6D70">
        <w:t>Hovering over a country should display:</w:t>
      </w:r>
    </w:p>
    <w:p w14:paraId="37D1DF38" w14:textId="77777777" w:rsidR="00874B00" w:rsidRPr="004D6D70" w:rsidRDefault="00874B00" w:rsidP="001547DD">
      <w:pPr>
        <w:pStyle w:val="Bullets2"/>
      </w:pPr>
      <w:r w:rsidRPr="004D6D70">
        <w:t>Country name</w:t>
      </w:r>
    </w:p>
    <w:p w14:paraId="096D35A6" w14:textId="77777777" w:rsidR="00874B00" w:rsidRPr="004D6D70" w:rsidRDefault="00874B00" w:rsidP="001547DD">
      <w:pPr>
        <w:pStyle w:val="Bullets2"/>
      </w:pPr>
      <w:r w:rsidRPr="004D6D70">
        <w:t>Inbound and outbound transaction counts</w:t>
      </w:r>
    </w:p>
    <w:p w14:paraId="3DAFCDAA" w14:textId="77777777" w:rsidR="00874B00" w:rsidRPr="004D6D70" w:rsidRDefault="00874B00" w:rsidP="001547DD">
      <w:pPr>
        <w:pStyle w:val="Bullets2"/>
      </w:pPr>
      <w:r w:rsidRPr="004D6D70">
        <w:t>Cumulative inbound and outbound transaction values</w:t>
      </w:r>
    </w:p>
    <w:p w14:paraId="1C71BA9E" w14:textId="77777777" w:rsidR="00874B00" w:rsidRPr="004D6D70" w:rsidRDefault="00874B00" w:rsidP="001547DD">
      <w:pPr>
        <w:pStyle w:val="Bullets2"/>
      </w:pPr>
      <w:r w:rsidRPr="004D6D70">
        <w:t>Percentage of total system exposure linked to the country</w:t>
      </w:r>
    </w:p>
    <w:p w14:paraId="5210FA4B" w14:textId="6F11C4DE" w:rsidR="00874B00" w:rsidRPr="004D6D70" w:rsidRDefault="00874B00" w:rsidP="001547DD">
      <w:pPr>
        <w:pStyle w:val="Bullets"/>
      </w:pPr>
      <w:r w:rsidRPr="004D6D70">
        <w:rPr>
          <w:b/>
          <w:bCs/>
        </w:rPr>
        <w:t>Threshold-Based Highlighting:</w:t>
      </w:r>
      <w:r w:rsidR="00BB3883" w:rsidRPr="004D6D70">
        <w:t xml:space="preserve"> </w:t>
      </w:r>
      <w:r w:rsidRPr="004D6D70">
        <w:t>Auto-highlight countries where:</w:t>
      </w:r>
    </w:p>
    <w:p w14:paraId="705EE03E" w14:textId="77777777" w:rsidR="00874B00" w:rsidRPr="004D6D70" w:rsidRDefault="00874B00" w:rsidP="001547DD">
      <w:pPr>
        <w:pStyle w:val="Bullets2"/>
      </w:pPr>
      <w:r w:rsidRPr="004D6D70">
        <w:t>Exposure exceeds user-defined thresholds (e.g., more than $500,000 in transactions over 30 days).</w:t>
      </w:r>
    </w:p>
    <w:p w14:paraId="02CD91EE" w14:textId="77777777" w:rsidR="00874B00" w:rsidRPr="004D6D70" w:rsidRDefault="00874B00" w:rsidP="001547DD">
      <w:pPr>
        <w:pStyle w:val="Bullets2"/>
      </w:pPr>
      <w:r w:rsidRPr="004D6D70">
        <w:t>Risk classification matches selected high-risk categories.</w:t>
      </w:r>
    </w:p>
    <w:p w14:paraId="2363FE0D" w14:textId="6628A70C" w:rsidR="00874B00" w:rsidRPr="004D6D70" w:rsidRDefault="00874B00" w:rsidP="001547DD">
      <w:pPr>
        <w:pStyle w:val="Bullets"/>
      </w:pPr>
      <w:r w:rsidRPr="004D6D70">
        <w:rPr>
          <w:b/>
          <w:bCs/>
        </w:rPr>
        <w:t>Filtering Options:</w:t>
      </w:r>
      <w:r w:rsidR="00BB3883" w:rsidRPr="004D6D70">
        <w:t xml:space="preserve"> </w:t>
      </w:r>
      <w:r w:rsidRPr="004D6D70">
        <w:t>Allow filtering by:</w:t>
      </w:r>
    </w:p>
    <w:p w14:paraId="4E16011B" w14:textId="77777777" w:rsidR="00874B00" w:rsidRPr="004D6D70" w:rsidRDefault="00874B00" w:rsidP="001547DD">
      <w:pPr>
        <w:pStyle w:val="Bullets2"/>
      </w:pPr>
      <w:r w:rsidRPr="004D6D70">
        <w:t>Transaction type (e.g., personal remittance, corporate transfer)</w:t>
      </w:r>
    </w:p>
    <w:p w14:paraId="3D35451F" w14:textId="77777777" w:rsidR="00874B00" w:rsidRPr="004D6D70" w:rsidRDefault="00874B00" w:rsidP="001547DD">
      <w:pPr>
        <w:pStyle w:val="Bullets2"/>
      </w:pPr>
      <w:r w:rsidRPr="004D6D70">
        <w:t>Entity type (e.g., retail customer, corporate client)</w:t>
      </w:r>
    </w:p>
    <w:p w14:paraId="3FA987B6" w14:textId="77777777" w:rsidR="00874B00" w:rsidRPr="004D6D70" w:rsidRDefault="00874B00" w:rsidP="001547DD">
      <w:pPr>
        <w:pStyle w:val="Bullets2"/>
      </w:pPr>
      <w:r w:rsidRPr="004D6D70">
        <w:t>Specific timeframes (e.g., last 7 days, quarter-to-date)</w:t>
      </w:r>
    </w:p>
    <w:p w14:paraId="65C8159A" w14:textId="6F74755C" w:rsidR="00874B00" w:rsidRPr="004D6D70" w:rsidRDefault="00874B00" w:rsidP="001547DD">
      <w:pPr>
        <w:pStyle w:val="Bullets"/>
      </w:pPr>
      <w:r w:rsidRPr="004D6D70">
        <w:t>Comparative Baseline View (Optional Extension):</w:t>
      </w:r>
      <w:r w:rsidR="00BB3883" w:rsidRPr="004D6D70">
        <w:t xml:space="preserve"> </w:t>
      </w:r>
      <w:r w:rsidRPr="004D6D70">
        <w:t>Show change compared to historical periods:</w:t>
      </w:r>
    </w:p>
    <w:p w14:paraId="47F18F89" w14:textId="77777777" w:rsidR="00874B00" w:rsidRPr="004D6D70" w:rsidRDefault="00874B00" w:rsidP="001547DD">
      <w:pPr>
        <w:pStyle w:val="Bullets2"/>
      </w:pPr>
      <w:r w:rsidRPr="004D6D70">
        <w:t>E.g., "Exposure to Country X has increased 150% over the last quarter."</w:t>
      </w:r>
    </w:p>
    <w:p w14:paraId="191C4567" w14:textId="329E2F4B" w:rsidR="00874B00" w:rsidRPr="004D6D70" w:rsidRDefault="00874B00" w:rsidP="001547DD">
      <w:pPr>
        <w:pStyle w:val="Bullets"/>
      </w:pPr>
      <w:r w:rsidRPr="004D6D70">
        <w:rPr>
          <w:b/>
        </w:rPr>
        <w:t>Drill-Down to Jurisdiction Activity</w:t>
      </w:r>
      <w:r w:rsidRPr="004D6D70">
        <w:t>:</w:t>
      </w:r>
      <w:r w:rsidR="00BB3883" w:rsidRPr="004D6D70">
        <w:t xml:space="preserve"> </w:t>
      </w:r>
      <w:r w:rsidRPr="004D6D70">
        <w:t>Clicking on a country should open:</w:t>
      </w:r>
    </w:p>
    <w:p w14:paraId="6C9F3098" w14:textId="77777777" w:rsidR="00874B00" w:rsidRPr="004D6D70" w:rsidRDefault="00874B00" w:rsidP="001547DD">
      <w:pPr>
        <w:pStyle w:val="Bullets2"/>
      </w:pPr>
      <w:r w:rsidRPr="004D6D70">
        <w:t>Detailed transaction listings</w:t>
      </w:r>
    </w:p>
    <w:p w14:paraId="32182F8E" w14:textId="77777777" w:rsidR="00874B00" w:rsidRPr="004D6D70" w:rsidRDefault="00874B00" w:rsidP="001547DD">
      <w:pPr>
        <w:pStyle w:val="Bullets2"/>
      </w:pPr>
      <w:r w:rsidRPr="004D6D70">
        <w:t>Breakdown of counterparties by sector, risk rating, and transaction volume</w:t>
      </w:r>
    </w:p>
    <w:p w14:paraId="64E529A2" w14:textId="1D098C36" w:rsidR="00874B00" w:rsidRPr="004D6D70" w:rsidRDefault="00874B00" w:rsidP="001547DD">
      <w:pPr>
        <w:pStyle w:val="Bullets"/>
      </w:pPr>
      <w:r w:rsidRPr="004D6D70">
        <w:rPr>
          <w:b/>
          <w:bCs/>
        </w:rPr>
        <w:t>Explainability Layer:</w:t>
      </w:r>
      <w:r w:rsidR="00BB3883" w:rsidRPr="004D6D70">
        <w:t xml:space="preserve"> </w:t>
      </w:r>
      <w:r w:rsidRPr="004D6D70">
        <w:t>Provide explanatory notes on:</w:t>
      </w:r>
    </w:p>
    <w:p w14:paraId="467B1DE4" w14:textId="77777777" w:rsidR="00874B00" w:rsidRPr="004D6D70" w:rsidRDefault="00874B00" w:rsidP="001547DD">
      <w:pPr>
        <w:pStyle w:val="Bullets2"/>
      </w:pPr>
      <w:r w:rsidRPr="004D6D70">
        <w:t>Exposure calculation methods</w:t>
      </w:r>
    </w:p>
    <w:p w14:paraId="7C369F32" w14:textId="77777777" w:rsidR="00874B00" w:rsidRPr="004D6D70" w:rsidRDefault="00874B00" w:rsidP="001547DD">
      <w:pPr>
        <w:pStyle w:val="Bullets2"/>
      </w:pPr>
      <w:r w:rsidRPr="004D6D70">
        <w:t>Risk categorization sources (e.g., FATF status dates, OFAC sanctions updates)</w:t>
      </w:r>
    </w:p>
    <w:p w14:paraId="56864C88" w14:textId="77777777" w:rsidR="00874B00" w:rsidRPr="004D6D70" w:rsidRDefault="00874B00" w:rsidP="001547DD">
      <w:pPr>
        <w:pStyle w:val="Heading3"/>
      </w:pPr>
      <w:r w:rsidRPr="004D6D70">
        <w:t>Location Deviation Map</w:t>
      </w:r>
    </w:p>
    <w:p w14:paraId="7932D18C" w14:textId="56F6BA3B" w:rsidR="00874B00" w:rsidRPr="004D6D70" w:rsidRDefault="00874B00" w:rsidP="00874B00">
      <w:r w:rsidRPr="004D6D70">
        <w:rPr>
          <w:b/>
          <w:bCs/>
        </w:rPr>
        <w:t>Purpose:</w:t>
      </w:r>
      <w:r w:rsidR="00BB3883" w:rsidRPr="004D6D70">
        <w:t xml:space="preserve"> </w:t>
      </w:r>
      <w:r w:rsidRPr="004D6D70">
        <w:t>Heat-encode login or transaction frequency in off-profile locations.</w:t>
      </w:r>
    </w:p>
    <w:p w14:paraId="2D9DE764" w14:textId="61C109A6" w:rsidR="00874B00" w:rsidRPr="004D6D70" w:rsidRDefault="00874B00" w:rsidP="00874B00">
      <w:r w:rsidRPr="004D6D70">
        <w:rPr>
          <w:b/>
          <w:bCs/>
        </w:rPr>
        <w:t>Usage Scenario:</w:t>
      </w:r>
      <w:r w:rsidR="00BB3883" w:rsidRPr="004D6D70">
        <w:t xml:space="preserve"> </w:t>
      </w:r>
      <w:r w:rsidRPr="004D6D70">
        <w:t>Spot anomalous geography activity versus profile baseline.</w:t>
      </w:r>
    </w:p>
    <w:p w14:paraId="1DC2A0CD" w14:textId="77777777" w:rsidR="00874B00" w:rsidRPr="004D6D70" w:rsidRDefault="00874B00" w:rsidP="001547DD">
      <w:pPr>
        <w:pStyle w:val="SubHeading"/>
      </w:pPr>
      <w:r w:rsidRPr="004D6D70">
        <w:t>Key Data Inputs:</w:t>
      </w:r>
    </w:p>
    <w:p w14:paraId="4E9F9829" w14:textId="77777777" w:rsidR="00874B00" w:rsidRPr="004D6D70" w:rsidRDefault="00874B00" w:rsidP="001547DD">
      <w:pPr>
        <w:pStyle w:val="Bullets"/>
      </w:pPr>
      <w:r w:rsidRPr="004D6D70">
        <w:t>Historical baseline locations (known, declared, or typical activity zones)</w:t>
      </w:r>
    </w:p>
    <w:p w14:paraId="5B9D45DE" w14:textId="77777777" w:rsidR="00874B00" w:rsidRPr="004D6D70" w:rsidRDefault="00874B00" w:rsidP="001547DD">
      <w:pPr>
        <w:pStyle w:val="Bullets"/>
      </w:pPr>
      <w:r w:rsidRPr="004D6D70">
        <w:t>Current activity locations (geolocated from logins, transactions, device usage)</w:t>
      </w:r>
    </w:p>
    <w:p w14:paraId="3B8E41D8" w14:textId="77777777" w:rsidR="00874B00" w:rsidRPr="004D6D70" w:rsidRDefault="00874B00" w:rsidP="001547DD">
      <w:pPr>
        <w:pStyle w:val="SubHeading"/>
      </w:pPr>
      <w:r w:rsidRPr="004D6D70">
        <w:t>Delivery Requirements:</w:t>
      </w:r>
    </w:p>
    <w:p w14:paraId="5B80E065" w14:textId="0EA32894" w:rsidR="00874B00" w:rsidRPr="004D6D70" w:rsidRDefault="00874B00" w:rsidP="001547DD">
      <w:pPr>
        <w:pStyle w:val="Bullets"/>
      </w:pPr>
      <w:r w:rsidRPr="004D6D70">
        <w:rPr>
          <w:b/>
          <w:bCs/>
        </w:rPr>
        <w:t>Historical Baseline Per Entity:</w:t>
      </w:r>
      <w:r w:rsidR="00BB3883" w:rsidRPr="004D6D70">
        <w:t xml:space="preserve"> </w:t>
      </w:r>
      <w:r w:rsidRPr="004D6D70">
        <w:t>For each entity (user, account, device):</w:t>
      </w:r>
    </w:p>
    <w:p w14:paraId="7A2D763A" w14:textId="77777777" w:rsidR="00874B00" w:rsidRPr="004D6D70" w:rsidRDefault="00874B00" w:rsidP="001547DD">
      <w:pPr>
        <w:pStyle w:val="Bullets2"/>
      </w:pPr>
      <w:r w:rsidRPr="004D6D70">
        <w:t>Establish a dynamic or fixed baseline of normal locations based on historical activity patterns.</w:t>
      </w:r>
    </w:p>
    <w:p w14:paraId="3D1D92B8" w14:textId="6AD7F7BC" w:rsidR="00874B00" w:rsidRPr="004D6D70" w:rsidRDefault="00874B00" w:rsidP="001547DD">
      <w:pPr>
        <w:pStyle w:val="Bullets2"/>
      </w:pPr>
      <w:r w:rsidRPr="004D6D70">
        <w:t xml:space="preserve">Baseline could be declared (KYC address) or </w:t>
      </w:r>
      <w:r w:rsidR="001B521C" w:rsidRPr="004D6D70">
        <w:t>behaviorally</w:t>
      </w:r>
      <w:r w:rsidRPr="004D6D70">
        <w:t xml:space="preserve"> derived (last 6 months of login/transaction geodata).</w:t>
      </w:r>
    </w:p>
    <w:p w14:paraId="32927C3B" w14:textId="77777777" w:rsidR="00874B00" w:rsidRPr="004D6D70" w:rsidRDefault="00874B00" w:rsidP="001547DD">
      <w:pPr>
        <w:pStyle w:val="Bullets2"/>
      </w:pPr>
      <w:r w:rsidRPr="004D6D70">
        <w:t>Store and update baseline locations at configurable time intervals.</w:t>
      </w:r>
    </w:p>
    <w:p w14:paraId="38B49FAD" w14:textId="714E2439" w:rsidR="00874B00" w:rsidRPr="004D6D70" w:rsidRDefault="00874B00" w:rsidP="001547DD">
      <w:pPr>
        <w:pStyle w:val="Bullets"/>
      </w:pPr>
      <w:r w:rsidRPr="004D6D70">
        <w:rPr>
          <w:b/>
          <w:bCs/>
        </w:rPr>
        <w:t>Heatmap View with Deviation Scoring:</w:t>
      </w:r>
      <w:r w:rsidR="00BB3883" w:rsidRPr="004D6D70">
        <w:t xml:space="preserve"> </w:t>
      </w:r>
      <w:r w:rsidRPr="004D6D70">
        <w:t>Display a heatmap overlaid on a geographic map where:</w:t>
      </w:r>
    </w:p>
    <w:p w14:paraId="045E8B30" w14:textId="30C00B52" w:rsidR="00874B00" w:rsidRPr="004D6D70" w:rsidRDefault="001B521C" w:rsidP="001547DD">
      <w:pPr>
        <w:pStyle w:val="Bullets2"/>
      </w:pPr>
      <w:r w:rsidRPr="004D6D70">
        <w:t>Color</w:t>
      </w:r>
      <w:r w:rsidR="00874B00" w:rsidRPr="004D6D70">
        <w:t xml:space="preserve"> intensity represents frequency and deviation from baseline.</w:t>
      </w:r>
    </w:p>
    <w:p w14:paraId="3A0E7406" w14:textId="714C5893" w:rsidR="00874B00" w:rsidRPr="004D6D70" w:rsidRDefault="00874B00" w:rsidP="001547DD">
      <w:pPr>
        <w:pStyle w:val="Bullets2"/>
      </w:pPr>
      <w:r w:rsidRPr="004D6D70">
        <w:t xml:space="preserve">Hotter </w:t>
      </w:r>
      <w:r w:rsidR="001B521C" w:rsidRPr="004D6D70">
        <w:t>colors</w:t>
      </w:r>
      <w:r w:rsidRPr="004D6D70">
        <w:t xml:space="preserve"> indicate higher frequency of off-profile (anomalous) activities.</w:t>
      </w:r>
    </w:p>
    <w:p w14:paraId="5785DDE0" w14:textId="1FCB9D5B" w:rsidR="00874B00" w:rsidRPr="004D6D70" w:rsidRDefault="00874B00" w:rsidP="001547DD">
      <w:pPr>
        <w:pStyle w:val="Bullets2"/>
      </w:pPr>
      <w:r w:rsidRPr="004D6D70">
        <w:t xml:space="preserve">Cooler </w:t>
      </w:r>
      <w:r w:rsidR="001B521C" w:rsidRPr="004D6D70">
        <w:t>colors</w:t>
      </w:r>
      <w:r w:rsidRPr="004D6D70">
        <w:t xml:space="preserve"> represent activities close to normal zones.</w:t>
      </w:r>
    </w:p>
    <w:p w14:paraId="459DB018" w14:textId="26FFE74F" w:rsidR="00874B00" w:rsidRPr="004D6D70" w:rsidRDefault="00874B00" w:rsidP="001547DD">
      <w:pPr>
        <w:pStyle w:val="Bullets"/>
      </w:pPr>
      <w:r w:rsidRPr="004D6D70">
        <w:rPr>
          <w:b/>
          <w:bCs/>
        </w:rPr>
        <w:t>Deviation Scoring Logic:</w:t>
      </w:r>
      <w:r w:rsidR="00BB3883" w:rsidRPr="004D6D70">
        <w:t xml:space="preserve"> </w:t>
      </w:r>
      <w:r w:rsidRPr="004D6D70">
        <w:t>For each detected activity:</w:t>
      </w:r>
    </w:p>
    <w:p w14:paraId="4D795AC4" w14:textId="77777777" w:rsidR="00874B00" w:rsidRPr="004D6D70" w:rsidRDefault="00874B00" w:rsidP="001547DD">
      <w:pPr>
        <w:pStyle w:val="Bullets2"/>
      </w:pPr>
      <w:r w:rsidRPr="004D6D70">
        <w:t>Calculate deviation from baseline using distance, jurisdiction risk, and event type.</w:t>
      </w:r>
    </w:p>
    <w:p w14:paraId="439BE712" w14:textId="77777777" w:rsidR="00874B00" w:rsidRPr="004D6D70" w:rsidRDefault="00874B00" w:rsidP="001547DD">
      <w:pPr>
        <w:pStyle w:val="Bullets2"/>
      </w:pPr>
      <w:r w:rsidRPr="004D6D70">
        <w:t xml:space="preserve">Generate a </w:t>
      </w:r>
      <w:r w:rsidRPr="004D6D70">
        <w:rPr>
          <w:b/>
          <w:bCs/>
        </w:rPr>
        <w:t>Deviation Score</w:t>
      </w:r>
      <w:r w:rsidRPr="004D6D70">
        <w:t xml:space="preserve"> (e.g., 0–100 scale) for each location:</w:t>
      </w:r>
    </w:p>
    <w:p w14:paraId="4EFC7D86" w14:textId="77777777" w:rsidR="00874B00" w:rsidRPr="004D6D70" w:rsidRDefault="00874B00" w:rsidP="001547DD">
      <w:pPr>
        <w:pStyle w:val="Bullets3"/>
      </w:pPr>
      <w:r w:rsidRPr="004D6D70">
        <w:t>Higher scores = greater concern.</w:t>
      </w:r>
    </w:p>
    <w:p w14:paraId="47684B4E" w14:textId="77777777" w:rsidR="00874B00" w:rsidRPr="004D6D70" w:rsidRDefault="00874B00" w:rsidP="001547DD">
      <w:pPr>
        <w:pStyle w:val="Bullets3"/>
      </w:pPr>
      <w:r w:rsidRPr="004D6D70">
        <w:t>Include velocity calculation when time gaps are short (for impossible travel detection).</w:t>
      </w:r>
    </w:p>
    <w:p w14:paraId="071DD012" w14:textId="7E63E055" w:rsidR="00874B00" w:rsidRPr="004D6D70" w:rsidRDefault="00874B00" w:rsidP="001547DD">
      <w:pPr>
        <w:pStyle w:val="Bullets"/>
      </w:pPr>
      <w:r w:rsidRPr="004D6D70">
        <w:rPr>
          <w:b/>
          <w:bCs/>
        </w:rPr>
        <w:t>Threshold Highlighting:</w:t>
      </w:r>
      <w:r w:rsidR="00BB3883" w:rsidRPr="004D6D70">
        <w:t xml:space="preserve"> </w:t>
      </w:r>
      <w:r w:rsidRPr="004D6D70">
        <w:t>Auto-flag locations where:</w:t>
      </w:r>
    </w:p>
    <w:p w14:paraId="1DC40920" w14:textId="77777777" w:rsidR="00874B00" w:rsidRPr="004D6D70" w:rsidRDefault="00874B00" w:rsidP="001547DD">
      <w:pPr>
        <w:pStyle w:val="Bullets2"/>
      </w:pPr>
      <w:r w:rsidRPr="004D6D70">
        <w:t>Deviation score exceeds configured thresholds.</w:t>
      </w:r>
    </w:p>
    <w:p w14:paraId="049EC827" w14:textId="4CD892ED" w:rsidR="00874B00" w:rsidRPr="004D6D70" w:rsidRDefault="00874B00" w:rsidP="001547DD">
      <w:pPr>
        <w:pStyle w:val="Bullets2"/>
      </w:pPr>
      <w:r w:rsidRPr="004D6D70">
        <w:t xml:space="preserve">Activity volume spikes in an unusual location compared to historical </w:t>
      </w:r>
      <w:r w:rsidR="001B521C" w:rsidRPr="004D6D70">
        <w:t>behavior</w:t>
      </w:r>
      <w:r w:rsidRPr="004D6D70">
        <w:t>.</w:t>
      </w:r>
    </w:p>
    <w:p w14:paraId="5A712422" w14:textId="5F0317C9" w:rsidR="00874B00" w:rsidRPr="004D6D70" w:rsidRDefault="00874B00" w:rsidP="001547DD">
      <w:pPr>
        <w:pStyle w:val="Bullets"/>
      </w:pPr>
      <w:r w:rsidRPr="004D6D70">
        <w:rPr>
          <w:b/>
          <w:bCs/>
        </w:rPr>
        <w:t>Interactive Hover Details:</w:t>
      </w:r>
      <w:r w:rsidR="00BB3883" w:rsidRPr="004D6D70">
        <w:t xml:space="preserve"> </w:t>
      </w:r>
      <w:r w:rsidRPr="004D6D70">
        <w:t>Hovering over a heatmap point should display:</w:t>
      </w:r>
    </w:p>
    <w:p w14:paraId="41840D62" w14:textId="77777777" w:rsidR="00874B00" w:rsidRPr="004D6D70" w:rsidRDefault="00874B00" w:rsidP="001547DD">
      <w:pPr>
        <w:pStyle w:val="Bullets2"/>
      </w:pPr>
      <w:r w:rsidRPr="004D6D70">
        <w:t>Location (city, country)</w:t>
      </w:r>
    </w:p>
    <w:p w14:paraId="02024B10" w14:textId="77777777" w:rsidR="00874B00" w:rsidRPr="004D6D70" w:rsidRDefault="00874B00" w:rsidP="001547DD">
      <w:pPr>
        <w:pStyle w:val="Bullets2"/>
      </w:pPr>
      <w:r w:rsidRPr="004D6D70">
        <w:t>Deviation score</w:t>
      </w:r>
    </w:p>
    <w:p w14:paraId="2D064BDA" w14:textId="77777777" w:rsidR="00874B00" w:rsidRPr="004D6D70" w:rsidRDefault="00874B00" w:rsidP="001547DD">
      <w:pPr>
        <w:pStyle w:val="Bullets2"/>
      </w:pPr>
      <w:r w:rsidRPr="004D6D70">
        <w:t>Number of events (logins, transactions) in that location</w:t>
      </w:r>
    </w:p>
    <w:p w14:paraId="6598B606" w14:textId="77777777" w:rsidR="00874B00" w:rsidRPr="004D6D70" w:rsidRDefault="00874B00" w:rsidP="001547DD">
      <w:pPr>
        <w:pStyle w:val="Bullets2"/>
      </w:pPr>
      <w:r w:rsidRPr="004D6D70">
        <w:t>Distance from baseline centroid</w:t>
      </w:r>
    </w:p>
    <w:p w14:paraId="2E8BEE21" w14:textId="77777777" w:rsidR="00874B00" w:rsidRPr="004D6D70" w:rsidRDefault="00874B00" w:rsidP="001547DD">
      <w:pPr>
        <w:pStyle w:val="Bullets2"/>
      </w:pPr>
      <w:r w:rsidRPr="004D6D70">
        <w:t>First/last observed activity date</w:t>
      </w:r>
    </w:p>
    <w:p w14:paraId="493B3BAF" w14:textId="65E50660" w:rsidR="00874B00" w:rsidRPr="004D6D70" w:rsidRDefault="00874B00" w:rsidP="001547DD">
      <w:pPr>
        <w:pStyle w:val="Bullets"/>
      </w:pPr>
      <w:r w:rsidRPr="004D6D70">
        <w:rPr>
          <w:b/>
          <w:bCs/>
        </w:rPr>
        <w:t>Baseline Comparison Toggle:</w:t>
      </w:r>
      <w:r w:rsidR="00BB3883" w:rsidRPr="004D6D70">
        <w:t xml:space="preserve"> </w:t>
      </w:r>
      <w:r w:rsidRPr="004D6D70">
        <w:t>Allow users to toggle views:</w:t>
      </w:r>
    </w:p>
    <w:p w14:paraId="006D7E4C" w14:textId="77777777" w:rsidR="00874B00" w:rsidRPr="004D6D70" w:rsidRDefault="00874B00" w:rsidP="001547DD">
      <w:pPr>
        <w:pStyle w:val="Bullets2"/>
      </w:pPr>
      <w:r w:rsidRPr="004D6D70">
        <w:t>Show only off-baseline locations.</w:t>
      </w:r>
    </w:p>
    <w:p w14:paraId="0392D54C" w14:textId="77777777" w:rsidR="00874B00" w:rsidRPr="004D6D70" w:rsidRDefault="00874B00" w:rsidP="001547DD">
      <w:pPr>
        <w:pStyle w:val="Bullets2"/>
      </w:pPr>
      <w:r w:rsidRPr="004D6D70">
        <w:t>Compare current heatmap vs historical baseline footprint side-by-side.</w:t>
      </w:r>
    </w:p>
    <w:p w14:paraId="330D741E" w14:textId="12177EEB" w:rsidR="00874B00" w:rsidRPr="004D6D70" w:rsidRDefault="00874B00" w:rsidP="001547DD">
      <w:pPr>
        <w:pStyle w:val="Bullets"/>
      </w:pPr>
      <w:r w:rsidRPr="004D6D70">
        <w:rPr>
          <w:b/>
          <w:bCs/>
        </w:rPr>
        <w:t>Drill-Down into Deviation Events:</w:t>
      </w:r>
      <w:r w:rsidR="00BB3883" w:rsidRPr="004D6D70">
        <w:t xml:space="preserve"> </w:t>
      </w:r>
      <w:r w:rsidRPr="004D6D70">
        <w:t>Clicking on a hotspot should reveal:</w:t>
      </w:r>
    </w:p>
    <w:p w14:paraId="262C6804" w14:textId="77777777" w:rsidR="00874B00" w:rsidRPr="004D6D70" w:rsidRDefault="00874B00" w:rsidP="001547DD">
      <w:pPr>
        <w:pStyle w:val="Bullets2"/>
      </w:pPr>
      <w:r w:rsidRPr="004D6D70">
        <w:t>Full activity log contributing to that heat intensity.</w:t>
      </w:r>
    </w:p>
    <w:p w14:paraId="109F3616" w14:textId="77777777" w:rsidR="00874B00" w:rsidRPr="004D6D70" w:rsidRDefault="00874B00" w:rsidP="001547DD">
      <w:pPr>
        <w:pStyle w:val="Bullets2"/>
      </w:pPr>
      <w:r w:rsidRPr="004D6D70">
        <w:t>Event types (login, transaction, other).</w:t>
      </w:r>
    </w:p>
    <w:p w14:paraId="46EAB6E8" w14:textId="77777777" w:rsidR="00874B00" w:rsidRPr="004D6D70" w:rsidRDefault="00874B00" w:rsidP="001547DD">
      <w:pPr>
        <w:pStyle w:val="Bullets2"/>
      </w:pPr>
      <w:r w:rsidRPr="004D6D70">
        <w:t>Associated risk tags (e.g., high-risk jurisdiction, sanctions alert).</w:t>
      </w:r>
    </w:p>
    <w:p w14:paraId="3577BA5C" w14:textId="28F9CD49" w:rsidR="00874B00" w:rsidRPr="004D6D70" w:rsidRDefault="00874B00" w:rsidP="00CE4B0B">
      <w:pPr>
        <w:numPr>
          <w:ilvl w:val="0"/>
          <w:numId w:val="9"/>
        </w:numPr>
      </w:pPr>
      <w:r w:rsidRPr="004D6D70">
        <w:rPr>
          <w:b/>
          <w:bCs/>
        </w:rPr>
        <w:t>Filtering Options:</w:t>
      </w:r>
      <w:r w:rsidR="00BB3883" w:rsidRPr="004D6D70">
        <w:t xml:space="preserve"> </w:t>
      </w:r>
      <w:r w:rsidRPr="004D6D70">
        <w:t>Allow filtering by:</w:t>
      </w:r>
    </w:p>
    <w:p w14:paraId="4D3535EF" w14:textId="77777777" w:rsidR="00874B00" w:rsidRPr="004D6D70" w:rsidRDefault="00874B00" w:rsidP="001547DD">
      <w:pPr>
        <w:pStyle w:val="Bullets2"/>
      </w:pPr>
      <w:r w:rsidRPr="004D6D70">
        <w:t>Entity type (individual, corporate)</w:t>
      </w:r>
    </w:p>
    <w:p w14:paraId="0D62FBDA" w14:textId="77777777" w:rsidR="00874B00" w:rsidRPr="004D6D70" w:rsidRDefault="00874B00" w:rsidP="001547DD">
      <w:pPr>
        <w:pStyle w:val="Bullets2"/>
      </w:pPr>
      <w:r w:rsidRPr="004D6D70">
        <w:t>Channel (ATM, online, mobile)</w:t>
      </w:r>
    </w:p>
    <w:p w14:paraId="29648E7F" w14:textId="77777777" w:rsidR="00874B00" w:rsidRPr="004D6D70" w:rsidRDefault="00874B00" w:rsidP="001547DD">
      <w:pPr>
        <w:pStyle w:val="Bullets2"/>
      </w:pPr>
      <w:r w:rsidRPr="004D6D70">
        <w:t>Time window (e.g., last 24 hours, last 30 days)</w:t>
      </w:r>
    </w:p>
    <w:p w14:paraId="11BB6FBD" w14:textId="06724F62" w:rsidR="00874B00" w:rsidRPr="004D6D70" w:rsidRDefault="00874B00" w:rsidP="001547DD">
      <w:pPr>
        <w:pStyle w:val="Bullets"/>
      </w:pPr>
      <w:r w:rsidRPr="004D6D70">
        <w:rPr>
          <w:b/>
          <w:bCs/>
        </w:rPr>
        <w:t>Explainability Panel:</w:t>
      </w:r>
      <w:r w:rsidR="00BB3883" w:rsidRPr="004D6D70">
        <w:t xml:space="preserve"> </w:t>
      </w:r>
      <w:r w:rsidRPr="004D6D70">
        <w:t>Provide explanation for flagged anomalies:</w:t>
      </w:r>
    </w:p>
    <w:p w14:paraId="5EBA51B7" w14:textId="77777777" w:rsidR="00874B00" w:rsidRPr="004D6D70" w:rsidRDefault="00874B00" w:rsidP="001547DD">
      <w:pPr>
        <w:pStyle w:val="Bullets2"/>
      </w:pPr>
      <w:r w:rsidRPr="004D6D70">
        <w:t>E.g., "Login from [Location] deviates 1,500km from profile centroid. Deviation Score: 92."</w:t>
      </w:r>
    </w:p>
    <w:p w14:paraId="2CDDD231" w14:textId="77777777" w:rsidR="00874B00" w:rsidRPr="004D6D70" w:rsidRDefault="00874B00" w:rsidP="001547DD">
      <w:pPr>
        <w:pStyle w:val="Heading3"/>
      </w:pPr>
      <w:r w:rsidRPr="004D6D70">
        <w:t>Risk Overlay</w:t>
      </w:r>
    </w:p>
    <w:p w14:paraId="54D56D2D" w14:textId="683E00A7" w:rsidR="00874B00" w:rsidRPr="004D6D70" w:rsidRDefault="00874B00" w:rsidP="00874B00">
      <w:r w:rsidRPr="004D6D70">
        <w:rPr>
          <w:b/>
          <w:bCs/>
        </w:rPr>
        <w:t>Purpose:</w:t>
      </w:r>
      <w:r w:rsidR="00BB3883" w:rsidRPr="004D6D70">
        <w:t xml:space="preserve"> </w:t>
      </w:r>
      <w:r w:rsidRPr="004D6D70">
        <w:t>Apply aggregated risk scores on transactional or regional matrix.</w:t>
      </w:r>
    </w:p>
    <w:p w14:paraId="1ACA4D36" w14:textId="544DB25D" w:rsidR="00874B00" w:rsidRPr="004D6D70" w:rsidRDefault="00874B00" w:rsidP="00874B00">
      <w:r w:rsidRPr="004D6D70">
        <w:rPr>
          <w:b/>
          <w:bCs/>
        </w:rPr>
        <w:t>Usage Scenario:</w:t>
      </w:r>
      <w:r w:rsidR="00BB3883" w:rsidRPr="004D6D70">
        <w:t xml:space="preserve"> </w:t>
      </w:r>
      <w:r w:rsidRPr="004D6D70">
        <w:t xml:space="preserve">Inform triage </w:t>
      </w:r>
      <w:r w:rsidR="001B521C" w:rsidRPr="004D6D70">
        <w:t>prioritization</w:t>
      </w:r>
      <w:r w:rsidRPr="004D6D70">
        <w:t xml:space="preserve"> and resource targeting.</w:t>
      </w:r>
    </w:p>
    <w:p w14:paraId="5E00DFBD" w14:textId="77777777" w:rsidR="00874B00" w:rsidRPr="004D6D70" w:rsidRDefault="00874B00" w:rsidP="001547DD">
      <w:pPr>
        <w:pStyle w:val="SubHeading"/>
      </w:pPr>
      <w:r w:rsidRPr="004D6D70">
        <w:t>Key Data Inputs:</w:t>
      </w:r>
    </w:p>
    <w:p w14:paraId="62944EAB" w14:textId="77777777" w:rsidR="00874B00" w:rsidRPr="004D6D70" w:rsidRDefault="00874B00" w:rsidP="001547DD">
      <w:pPr>
        <w:pStyle w:val="Bullets"/>
      </w:pPr>
      <w:r w:rsidRPr="004D6D70">
        <w:t>Aggregated risk scores (per entity, transaction, region, or channel)</w:t>
      </w:r>
    </w:p>
    <w:p w14:paraId="6E9ADD5F" w14:textId="77777777" w:rsidR="00874B00" w:rsidRPr="004D6D70" w:rsidRDefault="00874B00" w:rsidP="001547DD">
      <w:pPr>
        <w:pStyle w:val="Bullets"/>
      </w:pPr>
      <w:r w:rsidRPr="004D6D70">
        <w:t>Alert IDs (specific alerts linked to transactions or entities)</w:t>
      </w:r>
    </w:p>
    <w:p w14:paraId="462B6AE4" w14:textId="77777777" w:rsidR="00874B00" w:rsidRPr="004D6D70" w:rsidRDefault="00874B00" w:rsidP="001547DD">
      <w:pPr>
        <w:pStyle w:val="Bullets"/>
      </w:pPr>
      <w:r w:rsidRPr="004D6D70">
        <w:t>Typology types (fraud, money laundering, sanctions evasion, etc.)</w:t>
      </w:r>
    </w:p>
    <w:p w14:paraId="0AB07D88" w14:textId="77777777" w:rsidR="00874B00" w:rsidRPr="004D6D70" w:rsidRDefault="00874B00" w:rsidP="001547DD">
      <w:pPr>
        <w:pStyle w:val="SubHeading"/>
      </w:pPr>
      <w:r w:rsidRPr="004D6D70">
        <w:t>Delivery Requirements:</w:t>
      </w:r>
    </w:p>
    <w:p w14:paraId="2FCC6F92" w14:textId="4BB14756" w:rsidR="00874B00" w:rsidRPr="004D6D70" w:rsidRDefault="00874B00" w:rsidP="001547DD">
      <w:pPr>
        <w:pStyle w:val="Bullets"/>
      </w:pPr>
      <w:r w:rsidRPr="004D6D70">
        <w:rPr>
          <w:b/>
          <w:bCs/>
        </w:rPr>
        <w:t>Adjustable Risk Metric Layers:</w:t>
      </w:r>
      <w:r w:rsidR="00BB3883" w:rsidRPr="004D6D70">
        <w:t xml:space="preserve"> </w:t>
      </w:r>
      <w:r w:rsidRPr="004D6D70">
        <w:t>Allow users to toggle and configure multiple risk views:</w:t>
      </w:r>
    </w:p>
    <w:p w14:paraId="50E11179" w14:textId="77777777" w:rsidR="00874B00" w:rsidRPr="004D6D70" w:rsidRDefault="00874B00" w:rsidP="001547DD">
      <w:pPr>
        <w:pStyle w:val="Bullets2"/>
      </w:pPr>
      <w:r w:rsidRPr="004D6D70">
        <w:rPr>
          <w:b/>
          <w:bCs/>
        </w:rPr>
        <w:t>Transaction-Level Risk:</w:t>
      </w:r>
      <w:r w:rsidRPr="004D6D70">
        <w:t xml:space="preserve"> Highlight transactions by assigned risk score (low, medium, high, critical).</w:t>
      </w:r>
    </w:p>
    <w:p w14:paraId="65683C33" w14:textId="77777777" w:rsidR="00874B00" w:rsidRPr="004D6D70" w:rsidRDefault="00874B00" w:rsidP="001547DD">
      <w:pPr>
        <w:pStyle w:val="Bullets2"/>
      </w:pPr>
      <w:r w:rsidRPr="004D6D70">
        <w:rPr>
          <w:b/>
          <w:bCs/>
        </w:rPr>
        <w:t>Entity-Level Risk:</w:t>
      </w:r>
      <w:r w:rsidRPr="004D6D70">
        <w:t xml:space="preserve"> Overlay cumulative risk ratings across customers, merchants, or account groups.</w:t>
      </w:r>
    </w:p>
    <w:p w14:paraId="6ADA6A49" w14:textId="77777777" w:rsidR="00874B00" w:rsidRPr="004D6D70" w:rsidRDefault="00874B00" w:rsidP="001547DD">
      <w:pPr>
        <w:pStyle w:val="Bullets2"/>
      </w:pPr>
      <w:r w:rsidRPr="004D6D70">
        <w:rPr>
          <w:b/>
          <w:bCs/>
        </w:rPr>
        <w:t>Regional Risk Exposure:</w:t>
      </w:r>
      <w:r w:rsidRPr="004D6D70">
        <w:t xml:space="preserve"> Heatmap exposure by country, region, or city based on the concentration of high-risk alerts.</w:t>
      </w:r>
    </w:p>
    <w:p w14:paraId="582C52BA" w14:textId="77777777" w:rsidR="00874B00" w:rsidRPr="004D6D70" w:rsidRDefault="00874B00" w:rsidP="001547DD">
      <w:pPr>
        <w:pStyle w:val="Bullets2"/>
      </w:pPr>
      <w:r w:rsidRPr="004D6D70">
        <w:rPr>
          <w:b/>
          <w:bCs/>
        </w:rPr>
        <w:t>Typology-Specific Risk:</w:t>
      </w:r>
      <w:r w:rsidRPr="004D6D70">
        <w:t xml:space="preserve"> Filter overlays based on typology categories (e.g., only show smurfing or TBML-related risk).</w:t>
      </w:r>
    </w:p>
    <w:p w14:paraId="376E8C1A" w14:textId="687B1EF5" w:rsidR="00874B00" w:rsidRPr="004D6D70" w:rsidRDefault="00874B00" w:rsidP="001547DD">
      <w:pPr>
        <w:pStyle w:val="Bullets"/>
      </w:pPr>
      <w:r w:rsidRPr="004D6D70">
        <w:rPr>
          <w:b/>
        </w:rPr>
        <w:t xml:space="preserve">Dynamic </w:t>
      </w:r>
      <w:r w:rsidR="001B521C" w:rsidRPr="004D6D70">
        <w:rPr>
          <w:b/>
          <w:bCs/>
        </w:rPr>
        <w:t>Color</w:t>
      </w:r>
      <w:r w:rsidRPr="004D6D70">
        <w:rPr>
          <w:b/>
        </w:rPr>
        <w:t xml:space="preserve"> Coding Based on Risk Severity</w:t>
      </w:r>
      <w:r w:rsidRPr="004D6D70">
        <w:t>:</w:t>
      </w:r>
      <w:r w:rsidR="00BB3883" w:rsidRPr="004D6D70">
        <w:t xml:space="preserve"> </w:t>
      </w:r>
      <w:r w:rsidRPr="004D6D70">
        <w:t xml:space="preserve">Apply intuitive </w:t>
      </w:r>
      <w:r w:rsidR="001B521C" w:rsidRPr="004D6D70">
        <w:t>color</w:t>
      </w:r>
      <w:r w:rsidRPr="004D6D70">
        <w:t xml:space="preserve"> gradients:</w:t>
      </w:r>
    </w:p>
    <w:p w14:paraId="270195D1" w14:textId="77777777" w:rsidR="00874B00" w:rsidRPr="004D6D70" w:rsidRDefault="00874B00" w:rsidP="001547DD">
      <w:pPr>
        <w:pStyle w:val="Bullets2"/>
      </w:pPr>
      <w:r w:rsidRPr="004D6D70">
        <w:t>Green = Low Risk</w:t>
      </w:r>
    </w:p>
    <w:p w14:paraId="02DD3AA3" w14:textId="77777777" w:rsidR="00874B00" w:rsidRPr="004D6D70" w:rsidRDefault="00874B00" w:rsidP="001547DD">
      <w:pPr>
        <w:pStyle w:val="Bullets2"/>
      </w:pPr>
      <w:r w:rsidRPr="004D6D70">
        <w:t>Yellow = Moderate Risk</w:t>
      </w:r>
    </w:p>
    <w:p w14:paraId="7C1F2C2B" w14:textId="77777777" w:rsidR="00874B00" w:rsidRPr="004D6D70" w:rsidRDefault="00874B00" w:rsidP="001547DD">
      <w:pPr>
        <w:pStyle w:val="Bullets2"/>
      </w:pPr>
      <w:r w:rsidRPr="004D6D70">
        <w:t>Orange = High Risk</w:t>
      </w:r>
    </w:p>
    <w:p w14:paraId="52EE6D3A" w14:textId="2C24B72E" w:rsidR="00874B00" w:rsidRPr="004D6D70" w:rsidRDefault="00874B00" w:rsidP="001547DD">
      <w:pPr>
        <w:pStyle w:val="Bullets2"/>
      </w:pPr>
      <w:r w:rsidRPr="004D6D70">
        <w:t xml:space="preserve">Red = Critical Risk </w:t>
      </w:r>
      <w:r w:rsidR="001B521C" w:rsidRPr="004D6D70">
        <w:t>Color</w:t>
      </w:r>
      <w:r w:rsidRPr="004D6D70">
        <w:t xml:space="preserve"> coding should dynamically update based on selected metric or typology.</w:t>
      </w:r>
    </w:p>
    <w:p w14:paraId="1FE1215D" w14:textId="0F6F6F2F" w:rsidR="00874B00" w:rsidRPr="004D6D70" w:rsidRDefault="00874B00" w:rsidP="001547DD">
      <w:pPr>
        <w:pStyle w:val="Bullets"/>
      </w:pPr>
      <w:r w:rsidRPr="004D6D70">
        <w:rPr>
          <w:b/>
          <w:bCs/>
        </w:rPr>
        <w:t>Interactive Hover Details:</w:t>
      </w:r>
      <w:r w:rsidR="00BB3883" w:rsidRPr="004D6D70">
        <w:t xml:space="preserve"> </w:t>
      </w:r>
      <w:r w:rsidRPr="004D6D70">
        <w:t>Hovering over a risk point or area should display:</w:t>
      </w:r>
    </w:p>
    <w:p w14:paraId="1AC9B7B7" w14:textId="77777777" w:rsidR="00874B00" w:rsidRPr="004D6D70" w:rsidRDefault="00874B00" w:rsidP="001547DD">
      <w:pPr>
        <w:pStyle w:val="Bullets2"/>
      </w:pPr>
      <w:r w:rsidRPr="004D6D70">
        <w:t>Risk Score</w:t>
      </w:r>
    </w:p>
    <w:p w14:paraId="4799B388" w14:textId="77777777" w:rsidR="00874B00" w:rsidRPr="004D6D70" w:rsidRDefault="00874B00" w:rsidP="001547DD">
      <w:pPr>
        <w:pStyle w:val="Bullets2"/>
      </w:pPr>
      <w:r w:rsidRPr="004D6D70">
        <w:t>Typology classification (if available)</w:t>
      </w:r>
    </w:p>
    <w:p w14:paraId="6E895041" w14:textId="77777777" w:rsidR="00874B00" w:rsidRPr="004D6D70" w:rsidRDefault="00874B00" w:rsidP="001547DD">
      <w:pPr>
        <w:pStyle w:val="Bullets2"/>
      </w:pPr>
      <w:r w:rsidRPr="004D6D70">
        <w:t>Associated Alert ID(s)</w:t>
      </w:r>
    </w:p>
    <w:p w14:paraId="24D8C460" w14:textId="77777777" w:rsidR="00874B00" w:rsidRPr="004D6D70" w:rsidRDefault="00874B00" w:rsidP="001547DD">
      <w:pPr>
        <w:pStyle w:val="Bullets2"/>
      </w:pPr>
      <w:r w:rsidRPr="004D6D70">
        <w:t>Aggregated value/volume related to the flagged entity or transaction</w:t>
      </w:r>
    </w:p>
    <w:p w14:paraId="2AF26CF8" w14:textId="15ADCBFB" w:rsidR="00874B00" w:rsidRPr="004D6D70" w:rsidRDefault="00874B00" w:rsidP="001547DD">
      <w:pPr>
        <w:pStyle w:val="Bullets"/>
      </w:pPr>
      <w:r w:rsidRPr="004D6D70">
        <w:t>Threshold Configuration:</w:t>
      </w:r>
      <w:r w:rsidR="00BB3883" w:rsidRPr="004D6D70">
        <w:t xml:space="preserve"> </w:t>
      </w:r>
      <w:r w:rsidRPr="004D6D70">
        <w:t>Allow users to:</w:t>
      </w:r>
    </w:p>
    <w:p w14:paraId="314B349F" w14:textId="77777777" w:rsidR="00874B00" w:rsidRPr="004D6D70" w:rsidRDefault="00874B00" w:rsidP="001547DD">
      <w:pPr>
        <w:pStyle w:val="Bullets2"/>
      </w:pPr>
      <w:r w:rsidRPr="004D6D70">
        <w:t>Set custom thresholds for highlighting risk (e.g., only show entities scoring above 75/100).</w:t>
      </w:r>
    </w:p>
    <w:p w14:paraId="2D2E7907" w14:textId="77777777" w:rsidR="00874B00" w:rsidRPr="004D6D70" w:rsidRDefault="00874B00" w:rsidP="001547DD">
      <w:pPr>
        <w:pStyle w:val="Bullets2"/>
      </w:pPr>
      <w:r w:rsidRPr="004D6D70">
        <w:t>Adjust aggregation rules for layered risk (e.g., weighted average, maximum risk score).</w:t>
      </w:r>
    </w:p>
    <w:p w14:paraId="6AE5BD09" w14:textId="402FFA95" w:rsidR="00874B00" w:rsidRPr="004D6D70" w:rsidRDefault="00874B00" w:rsidP="001547DD">
      <w:pPr>
        <w:pStyle w:val="Bullets"/>
      </w:pPr>
      <w:r w:rsidRPr="004D6D70">
        <w:rPr>
          <w:b/>
          <w:bCs/>
        </w:rPr>
        <w:t>Drill-Down to Alert IDs or Typology Types:</w:t>
      </w:r>
      <w:r w:rsidR="00BB3883" w:rsidRPr="004D6D70">
        <w:t xml:space="preserve"> </w:t>
      </w:r>
      <w:r w:rsidRPr="004D6D70">
        <w:t>Clicking on a risk hotspot or flagged cell should reveal:</w:t>
      </w:r>
    </w:p>
    <w:p w14:paraId="0A91E4A7" w14:textId="77777777" w:rsidR="00874B00" w:rsidRPr="004D6D70" w:rsidRDefault="00874B00" w:rsidP="001547DD">
      <w:pPr>
        <w:pStyle w:val="Bullets2"/>
      </w:pPr>
      <w:r w:rsidRPr="004D6D70">
        <w:t>Underlying alerts</w:t>
      </w:r>
    </w:p>
    <w:p w14:paraId="19FDA12E" w14:textId="77777777" w:rsidR="00874B00" w:rsidRPr="004D6D70" w:rsidRDefault="00874B00" w:rsidP="001547DD">
      <w:pPr>
        <w:pStyle w:val="Bullets2"/>
      </w:pPr>
      <w:r w:rsidRPr="004D6D70">
        <w:t>Typology tags</w:t>
      </w:r>
    </w:p>
    <w:p w14:paraId="321D1244" w14:textId="77777777" w:rsidR="00874B00" w:rsidRPr="004D6D70" w:rsidRDefault="00874B00" w:rsidP="001547DD">
      <w:pPr>
        <w:pStyle w:val="Bullets2"/>
      </w:pPr>
      <w:r w:rsidRPr="004D6D70">
        <w:t>Timestamped event history</w:t>
      </w:r>
    </w:p>
    <w:p w14:paraId="20528928" w14:textId="77777777" w:rsidR="00874B00" w:rsidRPr="004D6D70" w:rsidRDefault="00874B00" w:rsidP="001547DD">
      <w:pPr>
        <w:pStyle w:val="Bullets2"/>
      </w:pPr>
      <w:r w:rsidRPr="004D6D70">
        <w:t>Related transactions or case notes (where available)</w:t>
      </w:r>
    </w:p>
    <w:p w14:paraId="19647DD4" w14:textId="03FF0023" w:rsidR="00874B00" w:rsidRPr="004D6D70" w:rsidRDefault="00874B00" w:rsidP="001547DD">
      <w:pPr>
        <w:pStyle w:val="Bullets"/>
      </w:pPr>
      <w:r w:rsidRPr="004D6D70">
        <w:rPr>
          <w:b/>
          <w:bCs/>
        </w:rPr>
        <w:t>Filtering and Grouping Options:</w:t>
      </w:r>
      <w:r w:rsidR="00BB3883" w:rsidRPr="004D6D70">
        <w:t xml:space="preserve"> </w:t>
      </w:r>
      <w:r w:rsidRPr="004D6D70">
        <w:t>Allow users to filter overlays by:</w:t>
      </w:r>
    </w:p>
    <w:p w14:paraId="3F3BEDA1" w14:textId="77777777" w:rsidR="00874B00" w:rsidRPr="004D6D70" w:rsidRDefault="00874B00" w:rsidP="001547DD">
      <w:pPr>
        <w:pStyle w:val="Bullets2"/>
      </w:pPr>
      <w:r w:rsidRPr="004D6D70">
        <w:t>Typology</w:t>
      </w:r>
    </w:p>
    <w:p w14:paraId="79181B7E" w14:textId="77777777" w:rsidR="00874B00" w:rsidRPr="004D6D70" w:rsidRDefault="00874B00" w:rsidP="001547DD">
      <w:pPr>
        <w:pStyle w:val="Bullets2"/>
      </w:pPr>
      <w:r w:rsidRPr="004D6D70">
        <w:t>Region or jurisdiction</w:t>
      </w:r>
    </w:p>
    <w:p w14:paraId="2CE3A118" w14:textId="77777777" w:rsidR="00874B00" w:rsidRPr="004D6D70" w:rsidRDefault="00874B00" w:rsidP="001547DD">
      <w:pPr>
        <w:pStyle w:val="Bullets2"/>
      </w:pPr>
      <w:r w:rsidRPr="004D6D70">
        <w:t>Entity type</w:t>
      </w:r>
    </w:p>
    <w:p w14:paraId="33A7D3FC" w14:textId="77777777" w:rsidR="00874B00" w:rsidRPr="004D6D70" w:rsidRDefault="00874B00" w:rsidP="001547DD">
      <w:pPr>
        <w:pStyle w:val="Bullets2"/>
      </w:pPr>
      <w:r w:rsidRPr="004D6D70">
        <w:t>Risk severity bands</w:t>
      </w:r>
    </w:p>
    <w:p w14:paraId="487C4236" w14:textId="7F072720" w:rsidR="00874B00" w:rsidRPr="004D6D70" w:rsidRDefault="00874B00" w:rsidP="001547DD">
      <w:pPr>
        <w:pStyle w:val="Bullets"/>
      </w:pPr>
      <w:r w:rsidRPr="004D6D70">
        <w:rPr>
          <w:b/>
          <w:bCs/>
        </w:rPr>
        <w:t>Explainability and Justification Layer:</w:t>
      </w:r>
      <w:r w:rsidR="00BB3883" w:rsidRPr="004D6D70">
        <w:t xml:space="preserve"> </w:t>
      </w:r>
      <w:r w:rsidRPr="004D6D70">
        <w:t>Provide pop-ups or info cards for each flagged risk:</w:t>
      </w:r>
    </w:p>
    <w:p w14:paraId="6204FF63" w14:textId="42D37615" w:rsidR="00874B00" w:rsidRPr="004D6D70" w:rsidRDefault="00874B00" w:rsidP="001547DD">
      <w:pPr>
        <w:pStyle w:val="Bullets2"/>
      </w:pPr>
      <w:r w:rsidRPr="004D6D70">
        <w:t>"Entity scored 92/100 due to combination of smurfing alerts, rapid transaction bursts, and PEP</w:t>
      </w:r>
      <w:r w:rsidR="00396DE8">
        <w:t>/PIP</w:t>
      </w:r>
      <w:r w:rsidRPr="004D6D70">
        <w:t xml:space="preserve"> association."</w:t>
      </w:r>
    </w:p>
    <w:p w14:paraId="74C656C6" w14:textId="77777777" w:rsidR="00874B00" w:rsidRPr="004D6D70" w:rsidRDefault="00874B00" w:rsidP="001547DD">
      <w:pPr>
        <w:pStyle w:val="Heading3"/>
      </w:pPr>
      <w:r w:rsidRPr="004D6D70">
        <w:t>Risk Overlay by Age</w:t>
      </w:r>
    </w:p>
    <w:p w14:paraId="77FBD3A7" w14:textId="33FF9FD0" w:rsidR="00874B00" w:rsidRPr="004D6D70" w:rsidRDefault="00874B00" w:rsidP="00874B00">
      <w:r w:rsidRPr="004D6D70">
        <w:rPr>
          <w:b/>
          <w:bCs/>
        </w:rPr>
        <w:t>Purpose:</w:t>
      </w:r>
      <w:r w:rsidR="00BB3883" w:rsidRPr="004D6D70">
        <w:t xml:space="preserve"> </w:t>
      </w:r>
      <w:r w:rsidRPr="004D6D70">
        <w:t>Show risk distribution across age brackets.</w:t>
      </w:r>
    </w:p>
    <w:p w14:paraId="12F392E6" w14:textId="2E98D87B" w:rsidR="00874B00" w:rsidRPr="004D6D70" w:rsidRDefault="00874B00" w:rsidP="00874B00">
      <w:r w:rsidRPr="004D6D70">
        <w:rPr>
          <w:b/>
          <w:bCs/>
        </w:rPr>
        <w:t>Usage Scenario:</w:t>
      </w:r>
      <w:r w:rsidR="00BB3883" w:rsidRPr="004D6D70">
        <w:t xml:space="preserve"> </w:t>
      </w:r>
      <w:r w:rsidRPr="004D6D70">
        <w:t>Detect age-specific fraud patterns or elder abuse.</w:t>
      </w:r>
    </w:p>
    <w:p w14:paraId="25574451" w14:textId="77777777" w:rsidR="00874B00" w:rsidRPr="004D6D70" w:rsidRDefault="00874B00" w:rsidP="001547DD">
      <w:pPr>
        <w:pStyle w:val="SubHeading"/>
      </w:pPr>
      <w:r w:rsidRPr="004D6D70">
        <w:t>Key Data Inputs:</w:t>
      </w:r>
    </w:p>
    <w:p w14:paraId="1FE4AB33" w14:textId="77777777" w:rsidR="00874B00" w:rsidRPr="004D6D70" w:rsidRDefault="00874B00" w:rsidP="001547DD">
      <w:pPr>
        <w:pStyle w:val="Bullets"/>
      </w:pPr>
      <w:r w:rsidRPr="004D6D70">
        <w:t>Risk level (score or classification, e.g., low, medium, high, critical)</w:t>
      </w:r>
    </w:p>
    <w:p w14:paraId="228879DA" w14:textId="77777777" w:rsidR="00874B00" w:rsidRPr="004D6D70" w:rsidRDefault="00874B00" w:rsidP="001547DD">
      <w:pPr>
        <w:pStyle w:val="Bullets"/>
      </w:pPr>
      <w:r w:rsidRPr="004D6D70">
        <w:t>Age groupings (e.g., 18–25, 26–35, 36–50, 51–65, 65+)</w:t>
      </w:r>
    </w:p>
    <w:p w14:paraId="68B76E1E" w14:textId="77777777" w:rsidR="00874B00" w:rsidRPr="004D6D70" w:rsidRDefault="00874B00" w:rsidP="001547DD">
      <w:pPr>
        <w:pStyle w:val="Bullets"/>
      </w:pPr>
      <w:r w:rsidRPr="004D6D70">
        <w:t>Product type (e.g., loans, savings accounts, payment services)</w:t>
      </w:r>
    </w:p>
    <w:p w14:paraId="60087181" w14:textId="77777777" w:rsidR="00874B00" w:rsidRPr="004D6D70" w:rsidRDefault="00874B00" w:rsidP="001547DD">
      <w:pPr>
        <w:pStyle w:val="Bullets"/>
      </w:pPr>
      <w:r w:rsidRPr="004D6D70">
        <w:t>Jurisdiction or region (optional)</w:t>
      </w:r>
    </w:p>
    <w:p w14:paraId="3EF73E53" w14:textId="77777777" w:rsidR="00874B00" w:rsidRPr="004D6D70" w:rsidRDefault="00874B00" w:rsidP="001547DD">
      <w:pPr>
        <w:pStyle w:val="SubHeading"/>
      </w:pPr>
      <w:r w:rsidRPr="004D6D70">
        <w:t>Delivery Requirements:</w:t>
      </w:r>
    </w:p>
    <w:p w14:paraId="2E1ED58A" w14:textId="6981F312" w:rsidR="00874B00" w:rsidRPr="004D6D70" w:rsidRDefault="00874B00" w:rsidP="001547DD">
      <w:pPr>
        <w:pStyle w:val="Bullets"/>
      </w:pPr>
      <w:r w:rsidRPr="004D6D70">
        <w:rPr>
          <w:b/>
          <w:bCs/>
        </w:rPr>
        <w:t>X-axis and Y-axis Heatmap Layout:</w:t>
      </w:r>
      <w:r w:rsidR="00BB3883" w:rsidRPr="004D6D70">
        <w:t xml:space="preserve"> </w:t>
      </w:r>
      <w:r w:rsidRPr="004D6D70">
        <w:t>Structure the</w:t>
      </w:r>
      <w:r w:rsidR="00B0615C" w:rsidRPr="004D6D70">
        <w:t xml:space="preserve"> visualization</w:t>
      </w:r>
      <w:r w:rsidRPr="004D6D70">
        <w:t xml:space="preserve"> so that:</w:t>
      </w:r>
    </w:p>
    <w:p w14:paraId="6FF2CB5F" w14:textId="77777777" w:rsidR="00874B00" w:rsidRPr="004D6D70" w:rsidRDefault="00874B00" w:rsidP="001547DD">
      <w:pPr>
        <w:pStyle w:val="Bullets2"/>
      </w:pPr>
      <w:r w:rsidRPr="004D6D70">
        <w:rPr>
          <w:b/>
          <w:bCs/>
        </w:rPr>
        <w:t>X-axis = Risk levels</w:t>
      </w:r>
      <w:r w:rsidRPr="004D6D70">
        <w:t xml:space="preserve"> (e.g., low to critical or numerical risk scores).</w:t>
      </w:r>
    </w:p>
    <w:p w14:paraId="5070FD36" w14:textId="77777777" w:rsidR="00874B00" w:rsidRPr="004D6D70" w:rsidRDefault="00874B00" w:rsidP="001547DD">
      <w:pPr>
        <w:pStyle w:val="Bullets2"/>
      </w:pPr>
      <w:r w:rsidRPr="004D6D70">
        <w:rPr>
          <w:b/>
          <w:bCs/>
        </w:rPr>
        <w:t>Y-axis = Age groupings</w:t>
      </w:r>
      <w:r w:rsidRPr="004D6D70">
        <w:t xml:space="preserve"> (fixed or dynamically grouped based on customer demographics). Each cell shows the concentration (count or cumulative value) of customers/accounts in each age–risk intersection.</w:t>
      </w:r>
    </w:p>
    <w:p w14:paraId="19AEEAA5" w14:textId="3F98AE36" w:rsidR="00874B00" w:rsidRPr="004D6D70" w:rsidRDefault="001B521C" w:rsidP="001547DD">
      <w:pPr>
        <w:pStyle w:val="Bullets"/>
      </w:pPr>
      <w:r w:rsidRPr="004D6D70">
        <w:rPr>
          <w:b/>
          <w:bCs/>
        </w:rPr>
        <w:t>Color</w:t>
      </w:r>
      <w:r w:rsidR="00874B00" w:rsidRPr="004D6D70">
        <w:rPr>
          <w:b/>
        </w:rPr>
        <w:t xml:space="preserve"> Intensity Based on Density or Severity</w:t>
      </w:r>
      <w:r w:rsidR="00874B00" w:rsidRPr="004D6D70">
        <w:t>:</w:t>
      </w:r>
      <w:r w:rsidR="00BB3883" w:rsidRPr="004D6D70">
        <w:t xml:space="preserve"> </w:t>
      </w:r>
      <w:r w:rsidR="00874B00" w:rsidRPr="004D6D70">
        <w:t xml:space="preserve">Use a </w:t>
      </w:r>
      <w:r w:rsidRPr="004D6D70">
        <w:t>color</w:t>
      </w:r>
      <w:r w:rsidR="00874B00" w:rsidRPr="004D6D70">
        <w:t xml:space="preserve"> gradient to show:</w:t>
      </w:r>
    </w:p>
    <w:p w14:paraId="666C703D" w14:textId="0677A973" w:rsidR="00874B00" w:rsidRPr="004D6D70" w:rsidRDefault="00874B00" w:rsidP="001547DD">
      <w:pPr>
        <w:pStyle w:val="Bullets2"/>
      </w:pPr>
      <w:r w:rsidRPr="004D6D70">
        <w:t xml:space="preserve">Higher concentrations or severities in hotter </w:t>
      </w:r>
      <w:r w:rsidR="001B521C" w:rsidRPr="004D6D70">
        <w:t>colors</w:t>
      </w:r>
      <w:r w:rsidRPr="004D6D70">
        <w:t>.</w:t>
      </w:r>
    </w:p>
    <w:p w14:paraId="691ACC1E" w14:textId="77777777" w:rsidR="00874B00" w:rsidRPr="004D6D70" w:rsidRDefault="00874B00" w:rsidP="001547DD">
      <w:pPr>
        <w:pStyle w:val="Bullets2"/>
      </w:pPr>
      <w:r w:rsidRPr="004D6D70">
        <w:t>Allow switching between views based on:</w:t>
      </w:r>
    </w:p>
    <w:p w14:paraId="441593AF" w14:textId="77777777" w:rsidR="00874B00" w:rsidRPr="004D6D70" w:rsidRDefault="00874B00" w:rsidP="001547DD">
      <w:pPr>
        <w:pStyle w:val="Bullets3"/>
      </w:pPr>
      <w:r w:rsidRPr="004D6D70">
        <w:t>Number of customers/accounts</w:t>
      </w:r>
    </w:p>
    <w:p w14:paraId="0ACF72ED" w14:textId="77777777" w:rsidR="00874B00" w:rsidRPr="004D6D70" w:rsidRDefault="00874B00" w:rsidP="001547DD">
      <w:pPr>
        <w:pStyle w:val="Bullets3"/>
      </w:pPr>
      <w:r w:rsidRPr="004D6D70">
        <w:t>Aggregate transaction value</w:t>
      </w:r>
    </w:p>
    <w:p w14:paraId="5378931D" w14:textId="77777777" w:rsidR="00874B00" w:rsidRPr="004D6D70" w:rsidRDefault="00874B00" w:rsidP="001547DD">
      <w:pPr>
        <w:pStyle w:val="Bullets3"/>
      </w:pPr>
      <w:r w:rsidRPr="004D6D70">
        <w:t>Average risk score per group</w:t>
      </w:r>
    </w:p>
    <w:p w14:paraId="53B08F08" w14:textId="69BF47E9" w:rsidR="00874B00" w:rsidRPr="004D6D70" w:rsidRDefault="00874B00" w:rsidP="001547DD">
      <w:pPr>
        <w:pStyle w:val="Bullets"/>
      </w:pPr>
      <w:r w:rsidRPr="004D6D70">
        <w:rPr>
          <w:b/>
          <w:bCs/>
        </w:rPr>
        <w:t>Toggle by Product Type or Jurisdiction:</w:t>
      </w:r>
      <w:r w:rsidR="00BB3883" w:rsidRPr="004D6D70">
        <w:t xml:space="preserve"> </w:t>
      </w:r>
      <w:r w:rsidRPr="004D6D70">
        <w:t>Allow users to dynamically switch views:</w:t>
      </w:r>
    </w:p>
    <w:p w14:paraId="376C1B65" w14:textId="77777777" w:rsidR="00874B00" w:rsidRPr="004D6D70" w:rsidRDefault="00874B00" w:rsidP="001547DD">
      <w:pPr>
        <w:pStyle w:val="Bullets2"/>
      </w:pPr>
      <w:r w:rsidRPr="004D6D70">
        <w:t>Product filter (e.g., see risk overlays for credit card products vs savings accounts).</w:t>
      </w:r>
    </w:p>
    <w:p w14:paraId="4963C456" w14:textId="77777777" w:rsidR="00874B00" w:rsidRPr="004D6D70" w:rsidRDefault="00874B00" w:rsidP="001547DD">
      <w:pPr>
        <w:pStyle w:val="Bullets2"/>
      </w:pPr>
      <w:r w:rsidRPr="004D6D70">
        <w:t>Jurisdiction filter (e.g., see age-risk overlays only for Tanzania, Nigeria, etc.).</w:t>
      </w:r>
    </w:p>
    <w:p w14:paraId="136FFE7F" w14:textId="4D2DB70F" w:rsidR="00874B00" w:rsidRPr="004D6D70" w:rsidRDefault="00874B00" w:rsidP="001547DD">
      <w:pPr>
        <w:pStyle w:val="Bullets"/>
      </w:pPr>
      <w:r w:rsidRPr="004D6D70">
        <w:rPr>
          <w:b/>
          <w:bCs/>
        </w:rPr>
        <w:t>Threshold Highlighting:</w:t>
      </w:r>
      <w:r w:rsidR="00BB3883" w:rsidRPr="004D6D70">
        <w:t xml:space="preserve"> </w:t>
      </w:r>
      <w:r w:rsidRPr="004D6D70">
        <w:t>Auto-highlight cells where:</w:t>
      </w:r>
    </w:p>
    <w:p w14:paraId="4A830D27" w14:textId="77777777" w:rsidR="00874B00" w:rsidRPr="004D6D70" w:rsidRDefault="00874B00" w:rsidP="001547DD">
      <w:pPr>
        <w:pStyle w:val="Bullets2"/>
      </w:pPr>
      <w:r w:rsidRPr="004D6D70">
        <w:t>Risk scores exceed predefined thresholds for a given age group.</w:t>
      </w:r>
    </w:p>
    <w:p w14:paraId="209C61CB" w14:textId="77777777" w:rsidR="00874B00" w:rsidRPr="004D6D70" w:rsidRDefault="00874B00" w:rsidP="001547DD">
      <w:pPr>
        <w:pStyle w:val="Bullets2"/>
      </w:pPr>
      <w:r w:rsidRPr="004D6D70">
        <w:t>Risk concentration is significantly higher than baseline for that group.</w:t>
      </w:r>
    </w:p>
    <w:p w14:paraId="2A606D4F" w14:textId="106EDF5E" w:rsidR="00874B00" w:rsidRPr="004D6D70" w:rsidRDefault="00874B00" w:rsidP="001547DD">
      <w:pPr>
        <w:pStyle w:val="Bullets"/>
      </w:pPr>
      <w:r w:rsidRPr="004D6D70">
        <w:rPr>
          <w:b/>
          <w:bCs/>
        </w:rPr>
        <w:t>Interactive Hover Details:</w:t>
      </w:r>
      <w:r w:rsidR="00BB3883" w:rsidRPr="004D6D70">
        <w:t xml:space="preserve"> </w:t>
      </w:r>
      <w:r w:rsidRPr="004D6D70">
        <w:t>Hovering over a cell should display:</w:t>
      </w:r>
    </w:p>
    <w:p w14:paraId="504E2AE4" w14:textId="77777777" w:rsidR="00874B00" w:rsidRPr="004D6D70" w:rsidRDefault="00874B00" w:rsidP="001547DD">
      <w:pPr>
        <w:pStyle w:val="Bullets2"/>
      </w:pPr>
      <w:r w:rsidRPr="004D6D70">
        <w:t>Age group</w:t>
      </w:r>
    </w:p>
    <w:p w14:paraId="61D059B2" w14:textId="77777777" w:rsidR="00874B00" w:rsidRPr="004D6D70" w:rsidRDefault="00874B00" w:rsidP="001547DD">
      <w:pPr>
        <w:pStyle w:val="Bullets2"/>
      </w:pPr>
      <w:r w:rsidRPr="004D6D70">
        <w:t>Risk category or score range</w:t>
      </w:r>
    </w:p>
    <w:p w14:paraId="110DFEF3" w14:textId="77777777" w:rsidR="00874B00" w:rsidRPr="004D6D70" w:rsidRDefault="00874B00" w:rsidP="001547DD">
      <w:pPr>
        <w:pStyle w:val="Bullets2"/>
      </w:pPr>
      <w:r w:rsidRPr="004D6D70">
        <w:t>Number of customers/accounts</w:t>
      </w:r>
    </w:p>
    <w:p w14:paraId="60FA585D" w14:textId="77777777" w:rsidR="00874B00" w:rsidRPr="004D6D70" w:rsidRDefault="00874B00" w:rsidP="001547DD">
      <w:pPr>
        <w:pStyle w:val="Bullets2"/>
      </w:pPr>
      <w:r w:rsidRPr="004D6D70">
        <w:t>Aggregate value of exposure (optional)</w:t>
      </w:r>
    </w:p>
    <w:p w14:paraId="7F1CC870" w14:textId="77777777" w:rsidR="00874B00" w:rsidRPr="004D6D70" w:rsidRDefault="00874B00" w:rsidP="001547DD">
      <w:pPr>
        <w:pStyle w:val="Bullets2"/>
      </w:pPr>
      <w:r w:rsidRPr="004D6D70">
        <w:t>Predominant typologies (if linked, e.g., elder abuse, phishing, synthetic identity)</w:t>
      </w:r>
    </w:p>
    <w:p w14:paraId="0E427D08" w14:textId="1093E5BB" w:rsidR="00874B00" w:rsidRPr="004D6D70" w:rsidRDefault="00874B00" w:rsidP="001547DD">
      <w:pPr>
        <w:pStyle w:val="Bullets"/>
      </w:pPr>
      <w:r w:rsidRPr="004D6D70">
        <w:rPr>
          <w:b/>
          <w:bCs/>
        </w:rPr>
        <w:t>Filtering and Grouping Options:</w:t>
      </w:r>
      <w:r w:rsidR="00BB3883" w:rsidRPr="004D6D70">
        <w:t xml:space="preserve"> </w:t>
      </w:r>
      <w:r w:rsidRPr="004D6D70">
        <w:t>Allow additional filtering by:</w:t>
      </w:r>
    </w:p>
    <w:p w14:paraId="27C357A0" w14:textId="77777777" w:rsidR="00874B00" w:rsidRPr="004D6D70" w:rsidRDefault="00874B00" w:rsidP="001547DD">
      <w:pPr>
        <w:pStyle w:val="Bullets2"/>
      </w:pPr>
      <w:r w:rsidRPr="004D6D70">
        <w:t>Risk typology (fraud type, AML typology)</w:t>
      </w:r>
    </w:p>
    <w:p w14:paraId="0C05660D" w14:textId="77777777" w:rsidR="00874B00" w:rsidRPr="004D6D70" w:rsidRDefault="00874B00" w:rsidP="001547DD">
      <w:pPr>
        <w:pStyle w:val="Bullets2"/>
      </w:pPr>
      <w:r w:rsidRPr="004D6D70">
        <w:t>Channel usage (online, mobile, in-branch)</w:t>
      </w:r>
    </w:p>
    <w:p w14:paraId="4628BACB" w14:textId="77777777" w:rsidR="00874B00" w:rsidRPr="004D6D70" w:rsidRDefault="00874B00" w:rsidP="001547DD">
      <w:pPr>
        <w:pStyle w:val="Bullets2"/>
      </w:pPr>
      <w:r w:rsidRPr="004D6D70">
        <w:t>Customer risk rating history</w:t>
      </w:r>
    </w:p>
    <w:p w14:paraId="2392CED2" w14:textId="151A3DF9" w:rsidR="00874B00" w:rsidRPr="004D6D70" w:rsidRDefault="00874B00" w:rsidP="001547DD">
      <w:pPr>
        <w:pStyle w:val="Bullets"/>
      </w:pPr>
      <w:r w:rsidRPr="004D6D70">
        <w:rPr>
          <w:b/>
          <w:bCs/>
        </w:rPr>
        <w:t>Drill-Down to Entity Lists:</w:t>
      </w:r>
      <w:r w:rsidR="00BB3883" w:rsidRPr="004D6D70">
        <w:t xml:space="preserve"> </w:t>
      </w:r>
      <w:r w:rsidRPr="004D6D70">
        <w:t>Clicking on a cell should open:</w:t>
      </w:r>
    </w:p>
    <w:p w14:paraId="5215164B" w14:textId="77777777" w:rsidR="00874B00" w:rsidRPr="004D6D70" w:rsidRDefault="00874B00" w:rsidP="001547DD">
      <w:pPr>
        <w:pStyle w:val="Bullets2"/>
      </w:pPr>
      <w:r w:rsidRPr="004D6D70">
        <w:t>List of underlying accounts/customers contributing to the risk concentration.</w:t>
      </w:r>
    </w:p>
    <w:p w14:paraId="0E052A71" w14:textId="77777777" w:rsidR="00874B00" w:rsidRPr="004D6D70" w:rsidRDefault="00874B00" w:rsidP="001547DD">
      <w:pPr>
        <w:pStyle w:val="Bullets2"/>
      </w:pPr>
      <w:r w:rsidRPr="004D6D70">
        <w:t>Associated transactions or alerts.</w:t>
      </w:r>
    </w:p>
    <w:p w14:paraId="7739F9CE" w14:textId="5D6213A2" w:rsidR="00874B00" w:rsidRPr="004D6D70" w:rsidRDefault="00874B00" w:rsidP="001547DD">
      <w:pPr>
        <w:pStyle w:val="Bullets"/>
      </w:pPr>
      <w:r w:rsidRPr="004D6D70">
        <w:rPr>
          <w:b/>
          <w:bCs/>
        </w:rPr>
        <w:t>Explainability Layer:</w:t>
      </w:r>
      <w:r w:rsidR="00BB3883" w:rsidRPr="004D6D70">
        <w:t xml:space="preserve"> </w:t>
      </w:r>
      <w:r w:rsidRPr="004D6D70">
        <w:t>Provide a summary for each flagged pattern:</w:t>
      </w:r>
    </w:p>
    <w:p w14:paraId="06313BFD" w14:textId="77777777" w:rsidR="00874B00" w:rsidRPr="004D6D70" w:rsidRDefault="00874B00" w:rsidP="001547DD">
      <w:pPr>
        <w:pStyle w:val="Bullets2"/>
      </w:pPr>
      <w:r w:rsidRPr="004D6D70">
        <w:t>"Risk concentration among 65+ age group: 4x higher incidence of phishing-related fraud alerts compared to platform average."</w:t>
      </w:r>
    </w:p>
    <w:p w14:paraId="29D71EF8" w14:textId="77777777" w:rsidR="00874B00" w:rsidRPr="004D6D70" w:rsidRDefault="00874B00" w:rsidP="001547DD">
      <w:pPr>
        <w:pStyle w:val="Heading3"/>
      </w:pPr>
      <w:r w:rsidRPr="004D6D70">
        <w:t>Threshold Proximity Heatmap</w:t>
      </w:r>
    </w:p>
    <w:p w14:paraId="3CCBE390" w14:textId="6138254C" w:rsidR="00874B00" w:rsidRPr="004D6D70" w:rsidRDefault="00874B00" w:rsidP="00874B00">
      <w:r w:rsidRPr="004D6D70">
        <w:rPr>
          <w:b/>
          <w:bCs/>
        </w:rPr>
        <w:t>Purpose:</w:t>
      </w:r>
      <w:r w:rsidR="00BB3883" w:rsidRPr="004D6D70">
        <w:t xml:space="preserve"> </w:t>
      </w:r>
      <w:r w:rsidRPr="004D6D70">
        <w:t>Show density of transactions near AML threshold levels.</w:t>
      </w:r>
    </w:p>
    <w:p w14:paraId="74E5F27C" w14:textId="74AD0668" w:rsidR="00874B00" w:rsidRPr="004D6D70" w:rsidRDefault="00874B00" w:rsidP="00874B00">
      <w:r w:rsidRPr="004D6D70">
        <w:rPr>
          <w:b/>
          <w:bCs/>
        </w:rPr>
        <w:t>Usage Scenario:</w:t>
      </w:r>
      <w:r w:rsidR="00BB3883" w:rsidRPr="004D6D70">
        <w:t xml:space="preserve"> </w:t>
      </w:r>
      <w:r w:rsidRPr="004D6D70">
        <w:t>Spot potential structuring activity just below alerting thresholds.</w:t>
      </w:r>
    </w:p>
    <w:p w14:paraId="349483D2" w14:textId="77777777" w:rsidR="00874B00" w:rsidRPr="004D6D70" w:rsidRDefault="00874B00" w:rsidP="001547DD">
      <w:pPr>
        <w:pStyle w:val="SubHeading"/>
      </w:pPr>
      <w:r w:rsidRPr="004D6D70">
        <w:t>Key Data Inputs:</w:t>
      </w:r>
    </w:p>
    <w:p w14:paraId="4091E409" w14:textId="77777777" w:rsidR="00874B00" w:rsidRPr="004D6D70" w:rsidRDefault="00874B00" w:rsidP="001547DD">
      <w:pPr>
        <w:pStyle w:val="Bullets"/>
      </w:pPr>
      <w:r w:rsidRPr="004D6D70">
        <w:t>Transaction amount</w:t>
      </w:r>
    </w:p>
    <w:p w14:paraId="37E5F175" w14:textId="77777777" w:rsidR="00874B00" w:rsidRPr="004D6D70" w:rsidRDefault="00874B00" w:rsidP="001547DD">
      <w:pPr>
        <w:pStyle w:val="Bullets"/>
      </w:pPr>
      <w:r w:rsidRPr="004D6D70">
        <w:t>User or entity grouping (e.g., customer ID, account ID, merchant ID)</w:t>
      </w:r>
    </w:p>
    <w:p w14:paraId="0B6CD439" w14:textId="77777777" w:rsidR="00874B00" w:rsidRPr="004D6D70" w:rsidRDefault="00874B00" w:rsidP="001547DD">
      <w:pPr>
        <w:pStyle w:val="SubHeading"/>
      </w:pPr>
      <w:r w:rsidRPr="004D6D70">
        <w:t>Delivery Requirements:</w:t>
      </w:r>
    </w:p>
    <w:p w14:paraId="69164374" w14:textId="01DE5BA2" w:rsidR="00874B00" w:rsidRPr="004D6D70" w:rsidRDefault="00874B00" w:rsidP="001547DD">
      <w:pPr>
        <w:pStyle w:val="Bullets"/>
      </w:pPr>
      <w:r w:rsidRPr="004D6D70">
        <w:rPr>
          <w:b/>
        </w:rPr>
        <w:t>Heatmap Layout Focused on Threshold Proximity</w:t>
      </w:r>
      <w:r w:rsidRPr="004D6D70">
        <w:t>:</w:t>
      </w:r>
      <w:r w:rsidR="00BB3883" w:rsidRPr="004D6D70">
        <w:t xml:space="preserve"> </w:t>
      </w:r>
      <w:r w:rsidRPr="004D6D70">
        <w:t>Structure the heatmap with:</w:t>
      </w:r>
    </w:p>
    <w:p w14:paraId="1626B48D" w14:textId="77777777" w:rsidR="00874B00" w:rsidRPr="004D6D70" w:rsidRDefault="00874B00" w:rsidP="001547DD">
      <w:pPr>
        <w:pStyle w:val="Bullets2"/>
      </w:pPr>
      <w:r w:rsidRPr="004D6D70">
        <w:rPr>
          <w:b/>
          <w:bCs/>
        </w:rPr>
        <w:t>X-axis = User/entity IDs or grouped segments</w:t>
      </w:r>
      <w:r w:rsidRPr="004D6D70">
        <w:t xml:space="preserve"> (e.g., high-risk customers, merchants).</w:t>
      </w:r>
    </w:p>
    <w:p w14:paraId="65E93EEA" w14:textId="77777777" w:rsidR="00874B00" w:rsidRPr="004D6D70" w:rsidRDefault="00874B00" w:rsidP="001547DD">
      <w:pPr>
        <w:pStyle w:val="Bullets2"/>
      </w:pPr>
      <w:r w:rsidRPr="004D6D70">
        <w:rPr>
          <w:b/>
          <w:bCs/>
        </w:rPr>
        <w:t>Y-axis = Transaction bands below defined AML thresholds</w:t>
      </w:r>
      <w:r w:rsidRPr="004D6D70">
        <w:t xml:space="preserve"> (e.g., $9,800–$9,999 if the reporting threshold is $10,000).</w:t>
      </w:r>
    </w:p>
    <w:p w14:paraId="401F91F7" w14:textId="667A1231" w:rsidR="00874B00" w:rsidRPr="004D6D70" w:rsidRDefault="001B521C" w:rsidP="001547DD">
      <w:pPr>
        <w:pStyle w:val="Bullets2"/>
      </w:pPr>
      <w:r w:rsidRPr="004D6D70">
        <w:t>Color</w:t>
      </w:r>
      <w:r w:rsidR="00874B00" w:rsidRPr="004D6D70">
        <w:t xml:space="preserve"> intensity reflects the concentration of transactions within proximity bands.</w:t>
      </w:r>
    </w:p>
    <w:p w14:paraId="162F8D58" w14:textId="7774AF33" w:rsidR="00874B00" w:rsidRPr="004D6D70" w:rsidRDefault="00874B00" w:rsidP="001547DD">
      <w:pPr>
        <w:pStyle w:val="Bullets"/>
      </w:pPr>
      <w:r w:rsidRPr="004D6D70">
        <w:rPr>
          <w:b/>
        </w:rPr>
        <w:t>Highlight Transactions Just Below Known Cutoffs</w:t>
      </w:r>
      <w:r w:rsidRPr="004D6D70">
        <w:t>:</w:t>
      </w:r>
      <w:r w:rsidR="00BB3883" w:rsidRPr="004D6D70">
        <w:t xml:space="preserve"> </w:t>
      </w:r>
      <w:r w:rsidRPr="004D6D70">
        <w:t>Automatically highlight:</w:t>
      </w:r>
    </w:p>
    <w:p w14:paraId="394E2FED" w14:textId="77777777" w:rsidR="00874B00" w:rsidRPr="004D6D70" w:rsidRDefault="00874B00" w:rsidP="001547DD">
      <w:pPr>
        <w:pStyle w:val="Bullets2"/>
      </w:pPr>
      <w:r w:rsidRPr="004D6D70">
        <w:t>Transactions that occur within configurable buffer zones (e.g., last $100–$200 below threshold).</w:t>
      </w:r>
    </w:p>
    <w:p w14:paraId="07917177" w14:textId="77777777" w:rsidR="00874B00" w:rsidRPr="004D6D70" w:rsidRDefault="00874B00" w:rsidP="001547DD">
      <w:pPr>
        <w:pStyle w:val="Bullets2"/>
      </w:pPr>
      <w:r w:rsidRPr="004D6D70">
        <w:t>Support multiple cutoff levels (e.g., different AML reporting thresholds by jurisdiction).</w:t>
      </w:r>
    </w:p>
    <w:p w14:paraId="71BA97F4" w14:textId="01E51D4A" w:rsidR="00874B00" w:rsidRPr="004D6D70" w:rsidRDefault="00874B00" w:rsidP="001547DD">
      <w:pPr>
        <w:pStyle w:val="Bullets"/>
      </w:pPr>
      <w:r w:rsidRPr="004D6D70">
        <w:rPr>
          <w:b/>
        </w:rPr>
        <w:t>Configurable Threshold Settings</w:t>
      </w:r>
      <w:r w:rsidRPr="004D6D70">
        <w:t>:</w:t>
      </w:r>
      <w:r w:rsidR="00BB3883" w:rsidRPr="004D6D70">
        <w:t xml:space="preserve"> </w:t>
      </w:r>
      <w:r w:rsidRPr="004D6D70">
        <w:t>Allow users to:</w:t>
      </w:r>
    </w:p>
    <w:p w14:paraId="1E644E8C" w14:textId="77777777" w:rsidR="00874B00" w:rsidRPr="004D6D70" w:rsidRDefault="00874B00" w:rsidP="001547DD">
      <w:pPr>
        <w:pStyle w:val="Bullets2"/>
      </w:pPr>
      <w:r w:rsidRPr="004D6D70">
        <w:t>Set primary threshold values (e.g., $10,000, €15,000).</w:t>
      </w:r>
    </w:p>
    <w:p w14:paraId="092621B6" w14:textId="77777777" w:rsidR="00874B00" w:rsidRPr="004D6D70" w:rsidRDefault="00874B00" w:rsidP="001547DD">
      <w:pPr>
        <w:pStyle w:val="Bullets2"/>
      </w:pPr>
      <w:r w:rsidRPr="004D6D70">
        <w:t>Adjust proximity range for heat sensitivity (e.g., within 1%, 2%, or a fixed dollar amount).</w:t>
      </w:r>
    </w:p>
    <w:p w14:paraId="16E7F639" w14:textId="40E82385" w:rsidR="00874B00" w:rsidRPr="004D6D70" w:rsidRDefault="00874B00" w:rsidP="001547DD">
      <w:pPr>
        <w:pStyle w:val="Bullets"/>
      </w:pPr>
      <w:r w:rsidRPr="004D6D70">
        <w:rPr>
          <w:b/>
          <w:bCs/>
        </w:rPr>
        <w:t>Interactive Hover Details:</w:t>
      </w:r>
      <w:r w:rsidR="00BB3883" w:rsidRPr="004D6D70">
        <w:t xml:space="preserve"> </w:t>
      </w:r>
      <w:r w:rsidRPr="004D6D70">
        <w:t>Hovering over any heatmap cell should display:</w:t>
      </w:r>
    </w:p>
    <w:p w14:paraId="5BDD9789" w14:textId="77777777" w:rsidR="00874B00" w:rsidRPr="004D6D70" w:rsidRDefault="00874B00" w:rsidP="001547DD">
      <w:pPr>
        <w:pStyle w:val="Bullets2"/>
      </w:pPr>
      <w:r w:rsidRPr="004D6D70">
        <w:t>User/entity ID (masked if required)</w:t>
      </w:r>
    </w:p>
    <w:p w14:paraId="5F0B50C3" w14:textId="77777777" w:rsidR="00874B00" w:rsidRPr="004D6D70" w:rsidRDefault="00874B00" w:rsidP="001547DD">
      <w:pPr>
        <w:pStyle w:val="Bullets2"/>
      </w:pPr>
      <w:r w:rsidRPr="004D6D70">
        <w:t>Transaction count within proximity band</w:t>
      </w:r>
    </w:p>
    <w:p w14:paraId="50263B8E" w14:textId="77777777" w:rsidR="00874B00" w:rsidRPr="004D6D70" w:rsidRDefault="00874B00" w:rsidP="001547DD">
      <w:pPr>
        <w:pStyle w:val="Bullets2"/>
      </w:pPr>
      <w:r w:rsidRPr="004D6D70">
        <w:t>Cumulative transaction value near threshold</w:t>
      </w:r>
    </w:p>
    <w:p w14:paraId="65C793F2" w14:textId="77777777" w:rsidR="00874B00" w:rsidRPr="004D6D70" w:rsidRDefault="00874B00" w:rsidP="001547DD">
      <w:pPr>
        <w:pStyle w:val="Bullets2"/>
      </w:pPr>
      <w:r w:rsidRPr="004D6D70">
        <w:t>Average transaction size</w:t>
      </w:r>
    </w:p>
    <w:p w14:paraId="34839131" w14:textId="4772C277" w:rsidR="00874B00" w:rsidRPr="004D6D70" w:rsidRDefault="00874B00" w:rsidP="001547DD">
      <w:pPr>
        <w:pStyle w:val="Bullets"/>
      </w:pPr>
      <w:r w:rsidRPr="004D6D70">
        <w:rPr>
          <w:b/>
        </w:rPr>
        <w:t>Frequency-Based User/Entity Grouping</w:t>
      </w:r>
      <w:r w:rsidRPr="004D6D70">
        <w:t>:</w:t>
      </w:r>
      <w:r w:rsidR="00BB3883" w:rsidRPr="004D6D70">
        <w:t xml:space="preserve"> </w:t>
      </w:r>
      <w:r w:rsidRPr="004D6D70">
        <w:t>Group users/entities by:</w:t>
      </w:r>
    </w:p>
    <w:p w14:paraId="3665DC51" w14:textId="77777777" w:rsidR="00874B00" w:rsidRPr="004D6D70" w:rsidRDefault="00874B00" w:rsidP="001547DD">
      <w:pPr>
        <w:pStyle w:val="Bullets2"/>
      </w:pPr>
      <w:r w:rsidRPr="004D6D70">
        <w:t>How frequently they transact near thresholds.</w:t>
      </w:r>
    </w:p>
    <w:p w14:paraId="7CC1EF41" w14:textId="77777777" w:rsidR="00874B00" w:rsidRPr="004D6D70" w:rsidRDefault="00874B00" w:rsidP="001547DD">
      <w:pPr>
        <w:pStyle w:val="Bullets2"/>
      </w:pPr>
      <w:r w:rsidRPr="004D6D70">
        <w:t>Allow toggling between:</w:t>
      </w:r>
    </w:p>
    <w:p w14:paraId="37049D08" w14:textId="77777777" w:rsidR="00874B00" w:rsidRPr="004D6D70" w:rsidRDefault="00874B00" w:rsidP="001547DD">
      <w:pPr>
        <w:pStyle w:val="Bullets3"/>
      </w:pPr>
      <w:r w:rsidRPr="004D6D70">
        <w:t>High-frequency near-threshold transactors</w:t>
      </w:r>
    </w:p>
    <w:p w14:paraId="4708FEAB" w14:textId="77777777" w:rsidR="00874B00" w:rsidRPr="004D6D70" w:rsidRDefault="00874B00" w:rsidP="001547DD">
      <w:pPr>
        <w:pStyle w:val="Bullets3"/>
      </w:pPr>
      <w:r w:rsidRPr="004D6D70">
        <w:t>High cumulative value near-threshold transactors</w:t>
      </w:r>
    </w:p>
    <w:p w14:paraId="3F1EB9E4" w14:textId="1194FF75" w:rsidR="00874B00" w:rsidRPr="004D6D70" w:rsidRDefault="00874B00" w:rsidP="001547DD">
      <w:pPr>
        <w:pStyle w:val="Bullets"/>
      </w:pPr>
      <w:r w:rsidRPr="004D6D70">
        <w:rPr>
          <w:b/>
          <w:bCs/>
        </w:rPr>
        <w:t>Drill-Down into Suspicious Patterns:</w:t>
      </w:r>
      <w:r w:rsidR="00BB3883" w:rsidRPr="004D6D70">
        <w:t xml:space="preserve"> </w:t>
      </w:r>
      <w:r w:rsidRPr="004D6D70">
        <w:t>Clicking on a heatmap cell should reveal:</w:t>
      </w:r>
    </w:p>
    <w:p w14:paraId="18CE3C84" w14:textId="77777777" w:rsidR="00874B00" w:rsidRPr="004D6D70" w:rsidRDefault="00874B00" w:rsidP="001547DD">
      <w:pPr>
        <w:pStyle w:val="Bullets2"/>
      </w:pPr>
      <w:r w:rsidRPr="004D6D70">
        <w:t>List of transactions around the threshold.</w:t>
      </w:r>
    </w:p>
    <w:p w14:paraId="3AF461E1" w14:textId="77777777" w:rsidR="00874B00" w:rsidRPr="004D6D70" w:rsidRDefault="00874B00" w:rsidP="001547DD">
      <w:pPr>
        <w:pStyle w:val="Bullets2"/>
      </w:pPr>
      <w:r w:rsidRPr="004D6D70">
        <w:t>Dates, amounts, channels, and any associated typology flags.</w:t>
      </w:r>
    </w:p>
    <w:p w14:paraId="4C5BCAFB" w14:textId="03DB3614" w:rsidR="00874B00" w:rsidRPr="004D6D70" w:rsidRDefault="00874B00" w:rsidP="001547DD">
      <w:pPr>
        <w:pStyle w:val="Bullets"/>
      </w:pPr>
      <w:r w:rsidRPr="004D6D70">
        <w:rPr>
          <w:b/>
          <w:bCs/>
        </w:rPr>
        <w:t>Filtering Options:</w:t>
      </w:r>
      <w:r w:rsidR="00BB3883" w:rsidRPr="004D6D70">
        <w:t xml:space="preserve"> </w:t>
      </w:r>
      <w:r w:rsidRPr="004D6D70">
        <w:t>Allow users to filter by:</w:t>
      </w:r>
    </w:p>
    <w:p w14:paraId="7886DBA4" w14:textId="77777777" w:rsidR="00874B00" w:rsidRPr="004D6D70" w:rsidRDefault="00874B00" w:rsidP="001547DD">
      <w:pPr>
        <w:pStyle w:val="Bullets2"/>
      </w:pPr>
      <w:r w:rsidRPr="004D6D70">
        <w:t>Customer segment (e.g., personal, corporate, VIP)</w:t>
      </w:r>
    </w:p>
    <w:p w14:paraId="68A52853" w14:textId="77777777" w:rsidR="00874B00" w:rsidRPr="004D6D70" w:rsidRDefault="00874B00" w:rsidP="001547DD">
      <w:pPr>
        <w:pStyle w:val="Bullets2"/>
      </w:pPr>
      <w:r w:rsidRPr="004D6D70">
        <w:t>Channel (e.g., online banking, ATM, teller)</w:t>
      </w:r>
    </w:p>
    <w:p w14:paraId="2308DAD6" w14:textId="77777777" w:rsidR="00874B00" w:rsidRPr="004D6D70" w:rsidRDefault="00874B00" w:rsidP="001547DD">
      <w:pPr>
        <w:pStyle w:val="Bullets2"/>
      </w:pPr>
      <w:r w:rsidRPr="004D6D70">
        <w:t>Region or jurisdiction</w:t>
      </w:r>
    </w:p>
    <w:p w14:paraId="25BFFFB0" w14:textId="6EB13EC2" w:rsidR="00874B00" w:rsidRPr="004D6D70" w:rsidRDefault="00874B00" w:rsidP="001547DD">
      <w:pPr>
        <w:pStyle w:val="Bullets"/>
      </w:pPr>
      <w:r w:rsidRPr="004D6D70">
        <w:rPr>
          <w:b/>
          <w:bCs/>
        </w:rPr>
        <w:t>Explainability and Context Layer:</w:t>
      </w:r>
      <w:r w:rsidR="00BB3883" w:rsidRPr="004D6D70">
        <w:t xml:space="preserve"> </w:t>
      </w:r>
      <w:r w:rsidRPr="004D6D70">
        <w:t>For each flagged entity, provide a short insight:</w:t>
      </w:r>
    </w:p>
    <w:p w14:paraId="51C0C267" w14:textId="77B1C868" w:rsidR="00874B00" w:rsidRPr="004D6D70" w:rsidRDefault="00874B00" w:rsidP="001547DD">
      <w:pPr>
        <w:pStyle w:val="Bullets2"/>
      </w:pPr>
      <w:r w:rsidRPr="004D6D70">
        <w:t xml:space="preserve">"Entity conducted 32 transactions between $9,800–$9,999 over the last 30 days — potential structuring </w:t>
      </w:r>
      <w:r w:rsidR="001B521C" w:rsidRPr="004D6D70">
        <w:t>behavior</w:t>
      </w:r>
      <w:r w:rsidRPr="004D6D70">
        <w:t>."</w:t>
      </w:r>
    </w:p>
    <w:p w14:paraId="6AEEBD7C" w14:textId="77777777" w:rsidR="00874B00" w:rsidRPr="004D6D70" w:rsidRDefault="00874B00" w:rsidP="001547DD">
      <w:pPr>
        <w:pStyle w:val="Heading3"/>
      </w:pPr>
      <w:r w:rsidRPr="004D6D70">
        <w:t>Transaction Deviation Heatmap</w:t>
      </w:r>
    </w:p>
    <w:p w14:paraId="63E8369B" w14:textId="237E1A7D" w:rsidR="00874B00" w:rsidRPr="004D6D70" w:rsidRDefault="00874B00" w:rsidP="00874B00">
      <w:r w:rsidRPr="004D6D70">
        <w:rPr>
          <w:b/>
          <w:bCs/>
        </w:rPr>
        <w:t>Purpose:</w:t>
      </w:r>
      <w:r w:rsidR="00BB3883" w:rsidRPr="004D6D70">
        <w:t xml:space="preserve"> </w:t>
      </w:r>
      <w:r w:rsidRPr="004D6D70">
        <w:t xml:space="preserve">Compare observed transaction </w:t>
      </w:r>
      <w:r w:rsidR="001B521C" w:rsidRPr="004D6D70">
        <w:t>behavior</w:t>
      </w:r>
      <w:r w:rsidRPr="004D6D70">
        <w:t xml:space="preserve"> to historical baselines.</w:t>
      </w:r>
    </w:p>
    <w:p w14:paraId="5E83BC30" w14:textId="3C231A96" w:rsidR="00874B00" w:rsidRPr="004D6D70" w:rsidRDefault="00874B00" w:rsidP="00874B00">
      <w:r w:rsidRPr="004D6D70">
        <w:rPr>
          <w:b/>
          <w:bCs/>
        </w:rPr>
        <w:t>Usage Scenario:</w:t>
      </w:r>
      <w:r w:rsidR="00BB3883" w:rsidRPr="004D6D70">
        <w:t xml:space="preserve"> </w:t>
      </w:r>
      <w:r w:rsidRPr="004D6D70">
        <w:t>Identify outlier time blocks or accounts.</w:t>
      </w:r>
    </w:p>
    <w:p w14:paraId="7ED75C25" w14:textId="77777777" w:rsidR="00874B00" w:rsidRPr="004D6D70" w:rsidRDefault="00874B00" w:rsidP="001547DD">
      <w:pPr>
        <w:pStyle w:val="SubHeading"/>
      </w:pPr>
      <w:r w:rsidRPr="004D6D70">
        <w:t>Key Data Inputs:</w:t>
      </w:r>
    </w:p>
    <w:p w14:paraId="26F6E80F" w14:textId="77777777" w:rsidR="00874B00" w:rsidRPr="004D6D70" w:rsidRDefault="00874B00" w:rsidP="001547DD">
      <w:pPr>
        <w:pStyle w:val="Bullets"/>
      </w:pPr>
      <w:r w:rsidRPr="004D6D70">
        <w:t>Time buckets (e.g., hourly, daily, weekly)</w:t>
      </w:r>
    </w:p>
    <w:p w14:paraId="69316196" w14:textId="77777777" w:rsidR="00874B00" w:rsidRPr="004D6D70" w:rsidRDefault="00874B00" w:rsidP="001547DD">
      <w:pPr>
        <w:pStyle w:val="Bullets"/>
      </w:pPr>
      <w:r w:rsidRPr="004D6D70">
        <w:t>Entity ID (e.g., customer, merchant, or account ID)</w:t>
      </w:r>
    </w:p>
    <w:p w14:paraId="2679A50A" w14:textId="77777777" w:rsidR="00874B00" w:rsidRPr="004D6D70" w:rsidRDefault="00874B00" w:rsidP="001547DD">
      <w:pPr>
        <w:pStyle w:val="Bullets"/>
      </w:pPr>
      <w:r w:rsidRPr="004D6D70">
        <w:t>Deviation scores (numerical indicators comparing current activity vs historical patterns)</w:t>
      </w:r>
    </w:p>
    <w:p w14:paraId="23BD398A" w14:textId="77777777" w:rsidR="00874B00" w:rsidRPr="004D6D70" w:rsidRDefault="00874B00" w:rsidP="001547DD">
      <w:pPr>
        <w:pStyle w:val="SubHeading"/>
      </w:pPr>
      <w:r w:rsidRPr="004D6D70">
        <w:t>Delivery Requirements:</w:t>
      </w:r>
    </w:p>
    <w:p w14:paraId="2D5532DC" w14:textId="3BAA2DC0" w:rsidR="00874B00" w:rsidRPr="004D6D70" w:rsidRDefault="00874B00" w:rsidP="001547DD">
      <w:pPr>
        <w:pStyle w:val="Bullets"/>
      </w:pPr>
      <w:r w:rsidRPr="004D6D70">
        <w:rPr>
          <w:b/>
        </w:rPr>
        <w:t>Matrix Layout — Time Buckets vs Entity IDs</w:t>
      </w:r>
      <w:r w:rsidRPr="004D6D70">
        <w:t>:</w:t>
      </w:r>
      <w:r w:rsidR="00BB3883" w:rsidRPr="004D6D70">
        <w:t xml:space="preserve"> </w:t>
      </w:r>
      <w:r w:rsidRPr="004D6D70">
        <w:t>Structure the heatmap with:</w:t>
      </w:r>
    </w:p>
    <w:p w14:paraId="388CDF97" w14:textId="77777777" w:rsidR="00874B00" w:rsidRPr="004D6D70" w:rsidRDefault="00874B00" w:rsidP="001547DD">
      <w:pPr>
        <w:pStyle w:val="Bullets2"/>
      </w:pPr>
      <w:r w:rsidRPr="004D6D70">
        <w:rPr>
          <w:b/>
          <w:bCs/>
        </w:rPr>
        <w:t>X-axis = Time buckets</w:t>
      </w:r>
      <w:r w:rsidRPr="004D6D70">
        <w:t xml:space="preserve"> (e.g., hour of day, day of week, calendar dates).</w:t>
      </w:r>
    </w:p>
    <w:p w14:paraId="0F6A6A24" w14:textId="77777777" w:rsidR="00874B00" w:rsidRPr="004D6D70" w:rsidRDefault="00874B00" w:rsidP="001547DD">
      <w:pPr>
        <w:pStyle w:val="Bullets2"/>
      </w:pPr>
      <w:r w:rsidRPr="004D6D70">
        <w:rPr>
          <w:b/>
          <w:bCs/>
        </w:rPr>
        <w:t>Y-axis = Entity IDs or grouped account types.</w:t>
      </w:r>
      <w:r w:rsidRPr="004D6D70">
        <w:t xml:space="preserve"> Each cell represents deviation for that entity during the corresponding time bucket.</w:t>
      </w:r>
    </w:p>
    <w:p w14:paraId="0076A918" w14:textId="3B94A116" w:rsidR="00874B00" w:rsidRPr="004D6D70" w:rsidRDefault="00874B00" w:rsidP="001547DD">
      <w:pPr>
        <w:pStyle w:val="Bullets"/>
      </w:pPr>
      <w:r w:rsidRPr="004D6D70">
        <w:rPr>
          <w:b/>
        </w:rPr>
        <w:t>Heat Encoding Based on Deviation Scores</w:t>
      </w:r>
      <w:r w:rsidRPr="004D6D70">
        <w:t>:</w:t>
      </w:r>
      <w:r w:rsidR="00BB3883" w:rsidRPr="004D6D70">
        <w:t xml:space="preserve"> </w:t>
      </w:r>
      <w:r w:rsidRPr="004D6D70">
        <w:t xml:space="preserve">Apply a </w:t>
      </w:r>
      <w:r w:rsidR="001B521C" w:rsidRPr="004D6D70">
        <w:t>color</w:t>
      </w:r>
      <w:r w:rsidRPr="004D6D70">
        <w:t xml:space="preserve"> gradient:</w:t>
      </w:r>
    </w:p>
    <w:p w14:paraId="6341B22B" w14:textId="78AD6F42" w:rsidR="00874B00" w:rsidRPr="004D6D70" w:rsidRDefault="00874B00" w:rsidP="001547DD">
      <w:pPr>
        <w:pStyle w:val="Bullets2"/>
      </w:pPr>
      <w:r w:rsidRPr="004D6D70">
        <w:t xml:space="preserve">Lower deviations (normal </w:t>
      </w:r>
      <w:r w:rsidR="001B521C" w:rsidRPr="004D6D70">
        <w:t>behavior</w:t>
      </w:r>
      <w:r w:rsidRPr="004D6D70">
        <w:t xml:space="preserve">) in cooler </w:t>
      </w:r>
      <w:r w:rsidR="00DE4E35" w:rsidRPr="004D6D70">
        <w:t>colors</w:t>
      </w:r>
      <w:r w:rsidRPr="004D6D70">
        <w:t xml:space="preserve"> (e.g., blue or green).</w:t>
      </w:r>
    </w:p>
    <w:p w14:paraId="6A5CFB27" w14:textId="73BAB8B2" w:rsidR="00874B00" w:rsidRPr="004D6D70" w:rsidRDefault="00874B00" w:rsidP="001547DD">
      <w:pPr>
        <w:pStyle w:val="Bullets2"/>
      </w:pPr>
      <w:r w:rsidRPr="004D6D70">
        <w:t xml:space="preserve">Higher deviations (anomalous </w:t>
      </w:r>
      <w:r w:rsidR="001B521C" w:rsidRPr="004D6D70">
        <w:t>behavior</w:t>
      </w:r>
      <w:r w:rsidRPr="004D6D70">
        <w:t xml:space="preserve">) in warmer </w:t>
      </w:r>
      <w:r w:rsidR="00DE4E35" w:rsidRPr="004D6D70">
        <w:t>colors</w:t>
      </w:r>
      <w:r w:rsidRPr="004D6D70">
        <w:t xml:space="preserve"> (e.g., orange, red).</w:t>
      </w:r>
    </w:p>
    <w:p w14:paraId="0C1C032E" w14:textId="004AF37B" w:rsidR="00874B00" w:rsidRPr="004D6D70" w:rsidRDefault="00874B00" w:rsidP="001547DD">
      <w:pPr>
        <w:pStyle w:val="Bullets2"/>
      </w:pPr>
      <w:r w:rsidRPr="004D6D70">
        <w:t xml:space="preserve">Support configurable scaling (e.g., 0–100 deviation score mapped to </w:t>
      </w:r>
      <w:r w:rsidR="001B521C" w:rsidRPr="004D6D70">
        <w:t>color</w:t>
      </w:r>
      <w:r w:rsidRPr="004D6D70">
        <w:t xml:space="preserve"> bands).</w:t>
      </w:r>
    </w:p>
    <w:p w14:paraId="29B2A06D" w14:textId="1F323B24" w:rsidR="00874B00" w:rsidRPr="004D6D70" w:rsidRDefault="00874B00" w:rsidP="001547DD">
      <w:pPr>
        <w:pStyle w:val="Bullets"/>
      </w:pPr>
      <w:r w:rsidRPr="004D6D70">
        <w:rPr>
          <w:b/>
          <w:bCs/>
        </w:rPr>
        <w:t>Baseline Comparison Logic:</w:t>
      </w:r>
      <w:r w:rsidR="00BB3883" w:rsidRPr="004D6D70">
        <w:t xml:space="preserve"> </w:t>
      </w:r>
      <w:r w:rsidRPr="004D6D70">
        <w:t>Deviation scores calculated based on:</w:t>
      </w:r>
    </w:p>
    <w:p w14:paraId="44C14F96" w14:textId="77777777" w:rsidR="00874B00" w:rsidRPr="004D6D70" w:rsidRDefault="00874B00" w:rsidP="001547DD">
      <w:pPr>
        <w:pStyle w:val="Bullets2"/>
      </w:pPr>
      <w:r w:rsidRPr="004D6D70">
        <w:t>Historical averages over configurable windows (e.g., last 30 days, trailing 6 months).</w:t>
      </w:r>
    </w:p>
    <w:p w14:paraId="47170D1A" w14:textId="77777777" w:rsidR="00874B00" w:rsidRPr="004D6D70" w:rsidRDefault="00874B00" w:rsidP="001547DD">
      <w:pPr>
        <w:pStyle w:val="Bullets2"/>
      </w:pPr>
      <w:r w:rsidRPr="004D6D70">
        <w:t>Moving averages or seasonality models (for time-aware baseline setting).</w:t>
      </w:r>
    </w:p>
    <w:p w14:paraId="5A5E6F97" w14:textId="3D3AD69B" w:rsidR="00874B00" w:rsidRPr="004D6D70" w:rsidRDefault="00874B00" w:rsidP="001547DD">
      <w:pPr>
        <w:pStyle w:val="Bullets"/>
      </w:pPr>
      <w:r w:rsidRPr="004D6D70">
        <w:rPr>
          <w:b/>
          <w:bCs/>
        </w:rPr>
        <w:t>Interactive Hover Details:</w:t>
      </w:r>
      <w:r w:rsidR="00BB3883" w:rsidRPr="004D6D70">
        <w:t xml:space="preserve"> </w:t>
      </w:r>
      <w:r w:rsidRPr="004D6D70">
        <w:t>Hovering over any heatmap cell should show:</w:t>
      </w:r>
    </w:p>
    <w:p w14:paraId="73EBE931" w14:textId="77777777" w:rsidR="00874B00" w:rsidRPr="004D6D70" w:rsidRDefault="00874B00" w:rsidP="001547DD">
      <w:pPr>
        <w:pStyle w:val="Bullets2"/>
      </w:pPr>
      <w:r w:rsidRPr="004D6D70">
        <w:t>Entity ID (masked if necessary)</w:t>
      </w:r>
    </w:p>
    <w:p w14:paraId="3C5DE7E0" w14:textId="77777777" w:rsidR="00874B00" w:rsidRPr="004D6D70" w:rsidRDefault="00874B00" w:rsidP="001547DD">
      <w:pPr>
        <w:pStyle w:val="Bullets2"/>
      </w:pPr>
      <w:r w:rsidRPr="004D6D70">
        <w:t>Time bucket (e.g., Tuesday 2-3 PM)</w:t>
      </w:r>
    </w:p>
    <w:p w14:paraId="79954594" w14:textId="77777777" w:rsidR="00874B00" w:rsidRPr="004D6D70" w:rsidRDefault="00874B00" w:rsidP="001547DD">
      <w:pPr>
        <w:pStyle w:val="Bullets2"/>
      </w:pPr>
      <w:r w:rsidRPr="004D6D70">
        <w:t>Current observed transaction count/volume</w:t>
      </w:r>
    </w:p>
    <w:p w14:paraId="6E9B2A5C" w14:textId="77777777" w:rsidR="00874B00" w:rsidRPr="004D6D70" w:rsidRDefault="00874B00" w:rsidP="001547DD">
      <w:pPr>
        <w:pStyle w:val="Bullets2"/>
      </w:pPr>
      <w:r w:rsidRPr="004D6D70">
        <w:t>Historical average transaction count/volume</w:t>
      </w:r>
    </w:p>
    <w:p w14:paraId="51B50554" w14:textId="77777777" w:rsidR="00874B00" w:rsidRPr="004D6D70" w:rsidRDefault="00874B00" w:rsidP="001547DD">
      <w:pPr>
        <w:pStyle w:val="Bullets2"/>
      </w:pPr>
      <w:r w:rsidRPr="004D6D70">
        <w:t>Deviation score (percentage or absolute value)</w:t>
      </w:r>
    </w:p>
    <w:p w14:paraId="289A55BD" w14:textId="7FBA68F2" w:rsidR="00874B00" w:rsidRPr="004D6D70" w:rsidRDefault="00874B00" w:rsidP="001547DD">
      <w:pPr>
        <w:pStyle w:val="Bullets"/>
      </w:pPr>
      <w:r w:rsidRPr="004D6D70">
        <w:rPr>
          <w:b/>
          <w:bCs/>
        </w:rPr>
        <w:t>Filtering and Grouping Options:</w:t>
      </w:r>
      <w:r w:rsidR="00BB3883" w:rsidRPr="004D6D70">
        <w:t xml:space="preserve"> </w:t>
      </w:r>
      <w:r w:rsidRPr="004D6D70">
        <w:t>Allow users to filter and group by:</w:t>
      </w:r>
    </w:p>
    <w:p w14:paraId="43D7EE8E" w14:textId="77777777" w:rsidR="00874B00" w:rsidRPr="004D6D70" w:rsidRDefault="00874B00" w:rsidP="001547DD">
      <w:pPr>
        <w:pStyle w:val="Bullets2"/>
      </w:pPr>
      <w:r w:rsidRPr="004D6D70">
        <w:t>Entity type (retail, SME, corporate)</w:t>
      </w:r>
    </w:p>
    <w:p w14:paraId="4DE78E95" w14:textId="77777777" w:rsidR="00874B00" w:rsidRPr="004D6D70" w:rsidRDefault="00874B00" w:rsidP="001547DD">
      <w:pPr>
        <w:pStyle w:val="Bullets2"/>
      </w:pPr>
      <w:r w:rsidRPr="004D6D70">
        <w:t>Region or channel (e.g., ATM, mobile banking, branch)</w:t>
      </w:r>
    </w:p>
    <w:p w14:paraId="4755D188" w14:textId="77777777" w:rsidR="00874B00" w:rsidRPr="004D6D70" w:rsidRDefault="00874B00" w:rsidP="001547DD">
      <w:pPr>
        <w:pStyle w:val="Bullets2"/>
      </w:pPr>
      <w:r w:rsidRPr="004D6D70">
        <w:t>Risk rating of entity</w:t>
      </w:r>
    </w:p>
    <w:p w14:paraId="42541B5C" w14:textId="4D82FD70" w:rsidR="00874B00" w:rsidRPr="004D6D70" w:rsidRDefault="00874B00" w:rsidP="001547DD">
      <w:pPr>
        <w:pStyle w:val="Bullets"/>
      </w:pPr>
      <w:r w:rsidRPr="004D6D70">
        <w:rPr>
          <w:b/>
        </w:rPr>
        <w:t>Threshold-Based Highlighting and Auto-Flagging</w:t>
      </w:r>
      <w:r w:rsidRPr="004D6D70">
        <w:t>:</w:t>
      </w:r>
      <w:r w:rsidR="00BB3883" w:rsidRPr="004D6D70">
        <w:t xml:space="preserve"> </w:t>
      </w:r>
      <w:r w:rsidRPr="004D6D70">
        <w:t>Automatically flag:</w:t>
      </w:r>
    </w:p>
    <w:p w14:paraId="2FAA60CE" w14:textId="77777777" w:rsidR="00874B00" w:rsidRPr="004D6D70" w:rsidRDefault="00874B00" w:rsidP="001547DD">
      <w:pPr>
        <w:pStyle w:val="Bullets2"/>
      </w:pPr>
      <w:r w:rsidRPr="004D6D70">
        <w:t>Entities and time blocks where deviation exceeds configurable thresholds (e.g., +200% above norm).</w:t>
      </w:r>
    </w:p>
    <w:p w14:paraId="36508425" w14:textId="77777777" w:rsidR="00874B00" w:rsidRPr="004D6D70" w:rsidRDefault="00874B00" w:rsidP="001547DD">
      <w:pPr>
        <w:pStyle w:val="Bullets2"/>
      </w:pPr>
      <w:r w:rsidRPr="004D6D70">
        <w:t>Continuous deviation across multiple adjacent time buckets (indicative of burst fraud or laundering).</w:t>
      </w:r>
    </w:p>
    <w:p w14:paraId="49EA59F4" w14:textId="30FC8FE9" w:rsidR="00874B00" w:rsidRPr="004D6D70" w:rsidRDefault="00874B00" w:rsidP="001547DD">
      <w:pPr>
        <w:pStyle w:val="Bullets"/>
      </w:pPr>
      <w:r w:rsidRPr="004D6D70">
        <w:rPr>
          <w:b/>
          <w:bCs/>
        </w:rPr>
        <w:t>Drill-Down into Anomalous Patterns:</w:t>
      </w:r>
      <w:r w:rsidR="00BB3883" w:rsidRPr="004D6D70">
        <w:t xml:space="preserve"> </w:t>
      </w:r>
      <w:r w:rsidRPr="004D6D70">
        <w:t>Clicking a flagged cell should reveal:</w:t>
      </w:r>
    </w:p>
    <w:p w14:paraId="3E89CFAA" w14:textId="77777777" w:rsidR="00874B00" w:rsidRPr="004D6D70" w:rsidRDefault="00874B00" w:rsidP="001547DD">
      <w:pPr>
        <w:pStyle w:val="Bullets2"/>
      </w:pPr>
      <w:r w:rsidRPr="004D6D70">
        <w:t>Detailed transactions/events for the entity during the flagged time bucket.</w:t>
      </w:r>
    </w:p>
    <w:p w14:paraId="47F0876C" w14:textId="77777777" w:rsidR="00874B00" w:rsidRPr="004D6D70" w:rsidRDefault="00874B00" w:rsidP="001547DD">
      <w:pPr>
        <w:pStyle w:val="Bullets2"/>
      </w:pPr>
      <w:r w:rsidRPr="004D6D70">
        <w:t>Associated channel, transaction type, and counterparty information (masked if necessary).</w:t>
      </w:r>
    </w:p>
    <w:p w14:paraId="71880BD4" w14:textId="2ED2C8D5" w:rsidR="00874B00" w:rsidRPr="004D6D70" w:rsidRDefault="00874B00" w:rsidP="001547DD">
      <w:pPr>
        <w:pStyle w:val="Bullets"/>
      </w:pPr>
      <w:r w:rsidRPr="004D6D70">
        <w:rPr>
          <w:b/>
        </w:rPr>
        <w:t>Deviation Score Tuning and Sensitivity Settings</w:t>
      </w:r>
      <w:r w:rsidRPr="004D6D70">
        <w:t>:</w:t>
      </w:r>
      <w:r w:rsidR="00BB3883" w:rsidRPr="004D6D70">
        <w:t xml:space="preserve"> </w:t>
      </w:r>
      <w:r w:rsidRPr="004D6D70">
        <w:t>Allow users to:</w:t>
      </w:r>
    </w:p>
    <w:p w14:paraId="0B3ABCCE" w14:textId="77777777" w:rsidR="00874B00" w:rsidRPr="004D6D70" w:rsidRDefault="00874B00" w:rsidP="001547DD">
      <w:pPr>
        <w:pStyle w:val="Bullets2"/>
      </w:pPr>
      <w:r w:rsidRPr="004D6D70">
        <w:t>Adjust sensitivity levels for deviation alerts (e.g., 1.5x, 2x, 3x baseline).</w:t>
      </w:r>
    </w:p>
    <w:p w14:paraId="6769D6D1" w14:textId="77777777" w:rsidR="00874B00" w:rsidRPr="004D6D70" w:rsidRDefault="00874B00" w:rsidP="001547DD">
      <w:pPr>
        <w:pStyle w:val="Bullets2"/>
      </w:pPr>
      <w:r w:rsidRPr="004D6D70">
        <w:t>Focus only on significant deviations (filter out noise).</w:t>
      </w:r>
    </w:p>
    <w:p w14:paraId="626301AA" w14:textId="382575DF" w:rsidR="00874B00" w:rsidRPr="004D6D70" w:rsidRDefault="00874B00" w:rsidP="001547DD">
      <w:pPr>
        <w:pStyle w:val="Bullets"/>
      </w:pPr>
      <w:r w:rsidRPr="004D6D70">
        <w:rPr>
          <w:b/>
          <w:bCs/>
        </w:rPr>
        <w:t>Explainability and Insights Layer:</w:t>
      </w:r>
      <w:r w:rsidR="00BB3883" w:rsidRPr="004D6D70">
        <w:t xml:space="preserve"> </w:t>
      </w:r>
      <w:r w:rsidRPr="004D6D70">
        <w:t>For each flagged anomaly, provide a brief contextual explanation:</w:t>
      </w:r>
    </w:p>
    <w:p w14:paraId="0B43CCA0" w14:textId="77777777" w:rsidR="00874B00" w:rsidRPr="004D6D70" w:rsidRDefault="00874B00" w:rsidP="001547DD">
      <w:pPr>
        <w:pStyle w:val="Bullets2"/>
      </w:pPr>
      <w:r w:rsidRPr="004D6D70">
        <w:t>"Entity X's transaction volume in the 12–1 PM bucket is 350% above 30-day historical baseline — potential structuring pattern."</w:t>
      </w:r>
    </w:p>
    <w:p w14:paraId="430DBEE3" w14:textId="77777777" w:rsidR="00874B00" w:rsidRPr="004D6D70" w:rsidRDefault="00874B00" w:rsidP="001547DD">
      <w:pPr>
        <w:pStyle w:val="Heading3"/>
      </w:pPr>
      <w:r w:rsidRPr="004D6D70">
        <w:t>Volume Heatmap</w:t>
      </w:r>
    </w:p>
    <w:p w14:paraId="0160DD1D" w14:textId="5F0982F2" w:rsidR="00874B00" w:rsidRPr="004D6D70" w:rsidRDefault="00874B00" w:rsidP="00874B00">
      <w:r w:rsidRPr="004D6D70">
        <w:rPr>
          <w:b/>
          <w:bCs/>
        </w:rPr>
        <w:t>Purpose:</w:t>
      </w:r>
      <w:r w:rsidR="00BB3883" w:rsidRPr="004D6D70">
        <w:t xml:space="preserve"> </w:t>
      </w:r>
      <w:r w:rsidRPr="004D6D70">
        <w:t>Show high-volume transaction times and actors.</w:t>
      </w:r>
    </w:p>
    <w:p w14:paraId="7C0F626B" w14:textId="6A9D57CE" w:rsidR="00874B00" w:rsidRPr="004D6D70" w:rsidRDefault="00874B00" w:rsidP="00874B00">
      <w:r w:rsidRPr="004D6D70">
        <w:rPr>
          <w:b/>
          <w:bCs/>
        </w:rPr>
        <w:t>Usage Scenario:</w:t>
      </w:r>
      <w:r w:rsidR="00BB3883" w:rsidRPr="004D6D70">
        <w:t xml:space="preserve"> </w:t>
      </w:r>
      <w:r w:rsidRPr="004D6D70">
        <w:t>Detect coordinated activity or operational stress points.</w:t>
      </w:r>
    </w:p>
    <w:p w14:paraId="753FAE9C" w14:textId="77777777" w:rsidR="00874B00" w:rsidRPr="004D6D70" w:rsidRDefault="00874B00" w:rsidP="001547DD">
      <w:pPr>
        <w:pStyle w:val="SubHeading"/>
      </w:pPr>
      <w:r w:rsidRPr="004D6D70">
        <w:t>Key Data Inputs:</w:t>
      </w:r>
    </w:p>
    <w:p w14:paraId="271A9946" w14:textId="77777777" w:rsidR="00874B00" w:rsidRPr="004D6D70" w:rsidRDefault="00874B00" w:rsidP="001547DD">
      <w:pPr>
        <w:pStyle w:val="Bullets"/>
      </w:pPr>
      <w:r w:rsidRPr="004D6D70">
        <w:t>Hour of day (00–23)</w:t>
      </w:r>
    </w:p>
    <w:p w14:paraId="4276DCFC" w14:textId="77777777" w:rsidR="00874B00" w:rsidRPr="004D6D70" w:rsidRDefault="00874B00" w:rsidP="001547DD">
      <w:pPr>
        <w:pStyle w:val="Bullets"/>
      </w:pPr>
      <w:r w:rsidRPr="004D6D70">
        <w:t>Day of week (Monday–Sunday)</w:t>
      </w:r>
    </w:p>
    <w:p w14:paraId="65087F1E" w14:textId="77777777" w:rsidR="00874B00" w:rsidRPr="004D6D70" w:rsidRDefault="00874B00" w:rsidP="001547DD">
      <w:pPr>
        <w:pStyle w:val="Bullets"/>
      </w:pPr>
      <w:r w:rsidRPr="004D6D70">
        <w:t>Transaction value</w:t>
      </w:r>
    </w:p>
    <w:p w14:paraId="12019E5C" w14:textId="77777777" w:rsidR="00874B00" w:rsidRPr="004D6D70" w:rsidRDefault="00874B00" w:rsidP="001547DD">
      <w:pPr>
        <w:pStyle w:val="Bullets"/>
      </w:pPr>
      <w:r w:rsidRPr="004D6D70">
        <w:t>Transaction volume (count)</w:t>
      </w:r>
    </w:p>
    <w:p w14:paraId="6324D795" w14:textId="77777777" w:rsidR="00874B00" w:rsidRPr="004D6D70" w:rsidRDefault="00874B00" w:rsidP="001547DD">
      <w:pPr>
        <w:pStyle w:val="Bullets"/>
      </w:pPr>
      <w:r w:rsidRPr="004D6D70">
        <w:t>Transaction frequency (rate of activity over time)</w:t>
      </w:r>
    </w:p>
    <w:p w14:paraId="176F56C2" w14:textId="77777777" w:rsidR="00874B00" w:rsidRPr="004D6D70" w:rsidRDefault="00874B00" w:rsidP="001547DD">
      <w:pPr>
        <w:pStyle w:val="SubHeading"/>
      </w:pPr>
      <w:r w:rsidRPr="004D6D70">
        <w:t>Delivery Requirements:</w:t>
      </w:r>
    </w:p>
    <w:p w14:paraId="25600BF9" w14:textId="42899E13" w:rsidR="00874B00" w:rsidRPr="004D6D70" w:rsidRDefault="00874B00" w:rsidP="001547DD">
      <w:pPr>
        <w:pStyle w:val="Bullets"/>
      </w:pPr>
      <w:r w:rsidRPr="004D6D70">
        <w:rPr>
          <w:b/>
        </w:rPr>
        <w:t>Heatmap Layout — Hour-of-Day vs Day-of-Week</w:t>
      </w:r>
      <w:r w:rsidRPr="004D6D70">
        <w:t>:</w:t>
      </w:r>
      <w:r w:rsidR="00BB3883" w:rsidRPr="004D6D70">
        <w:t xml:space="preserve"> </w:t>
      </w:r>
      <w:r w:rsidRPr="004D6D70">
        <w:t>Structure the heatmap with:</w:t>
      </w:r>
    </w:p>
    <w:p w14:paraId="70B80B79" w14:textId="77777777" w:rsidR="00874B00" w:rsidRPr="004D6D70" w:rsidRDefault="00874B00" w:rsidP="001547DD">
      <w:pPr>
        <w:pStyle w:val="Bullets2"/>
      </w:pPr>
      <w:r w:rsidRPr="004D6D70">
        <w:rPr>
          <w:b/>
          <w:bCs/>
        </w:rPr>
        <w:t>X-axis = Hour of the day</w:t>
      </w:r>
      <w:r w:rsidRPr="004D6D70">
        <w:t xml:space="preserve"> (midnight to 11 PM).</w:t>
      </w:r>
    </w:p>
    <w:p w14:paraId="5F9D0DC0" w14:textId="77777777" w:rsidR="00874B00" w:rsidRPr="004D6D70" w:rsidRDefault="00874B00" w:rsidP="001547DD">
      <w:pPr>
        <w:pStyle w:val="Bullets2"/>
      </w:pPr>
      <w:r w:rsidRPr="004D6D70">
        <w:rPr>
          <w:b/>
          <w:bCs/>
        </w:rPr>
        <w:t>Y-axis = Day of the week</w:t>
      </w:r>
      <w:r w:rsidRPr="004D6D70">
        <w:t xml:space="preserve"> (Monday to Sunday). Each cell represents aggregated transaction activity for a specific time block.</w:t>
      </w:r>
    </w:p>
    <w:p w14:paraId="27257510" w14:textId="7F4693D2" w:rsidR="00874B00" w:rsidRPr="004D6D70" w:rsidRDefault="00874B00" w:rsidP="001547DD">
      <w:pPr>
        <w:pStyle w:val="Bullets"/>
      </w:pPr>
      <w:r w:rsidRPr="004D6D70">
        <w:rPr>
          <w:b/>
          <w:bCs/>
        </w:rPr>
        <w:t>Value, Volume, and Frequency Toggle Options:</w:t>
      </w:r>
      <w:r w:rsidR="00BB3883" w:rsidRPr="004D6D70">
        <w:t xml:space="preserve"> </w:t>
      </w:r>
      <w:r w:rsidRPr="004D6D70">
        <w:t>Allow users to toggle between heat intensity based on:</w:t>
      </w:r>
    </w:p>
    <w:p w14:paraId="6308B962" w14:textId="77777777" w:rsidR="00874B00" w:rsidRPr="004D6D70" w:rsidRDefault="00874B00" w:rsidP="001547DD">
      <w:pPr>
        <w:pStyle w:val="Bullets2"/>
      </w:pPr>
      <w:r w:rsidRPr="004D6D70">
        <w:rPr>
          <w:b/>
          <w:bCs/>
        </w:rPr>
        <w:t>Transaction Value:</w:t>
      </w:r>
      <w:r w:rsidRPr="004D6D70">
        <w:t xml:space="preserve"> Total monetary amount transacted during each time block.</w:t>
      </w:r>
    </w:p>
    <w:p w14:paraId="60BCC4E2" w14:textId="77777777" w:rsidR="00874B00" w:rsidRPr="004D6D70" w:rsidRDefault="00874B00" w:rsidP="001547DD">
      <w:pPr>
        <w:pStyle w:val="Bullets2"/>
      </w:pPr>
      <w:r w:rsidRPr="004D6D70">
        <w:rPr>
          <w:b/>
          <w:bCs/>
        </w:rPr>
        <w:t>Transaction Volume:</w:t>
      </w:r>
      <w:r w:rsidRPr="004D6D70">
        <w:t xml:space="preserve"> Total number of transactions.</w:t>
      </w:r>
    </w:p>
    <w:p w14:paraId="44D9FB9A" w14:textId="77777777" w:rsidR="00874B00" w:rsidRPr="004D6D70" w:rsidRDefault="00874B00" w:rsidP="001547DD">
      <w:pPr>
        <w:pStyle w:val="Bullets2"/>
      </w:pPr>
      <w:r w:rsidRPr="004D6D70">
        <w:rPr>
          <w:b/>
          <w:bCs/>
        </w:rPr>
        <w:t>Transaction Frequency:</w:t>
      </w:r>
      <w:r w:rsidRPr="004D6D70">
        <w:t xml:space="preserve"> Transactions per minute/hour (velocity indicator).</w:t>
      </w:r>
    </w:p>
    <w:p w14:paraId="79961331" w14:textId="3781BB06" w:rsidR="00874B00" w:rsidRPr="004D6D70" w:rsidRDefault="00874B00" w:rsidP="001547DD">
      <w:pPr>
        <w:pStyle w:val="Bullets"/>
      </w:pPr>
      <w:r w:rsidRPr="004D6D70">
        <w:rPr>
          <w:b/>
        </w:rPr>
        <w:t xml:space="preserve">Dynamic </w:t>
      </w:r>
      <w:r w:rsidR="001B521C" w:rsidRPr="004D6D70">
        <w:rPr>
          <w:b/>
          <w:bCs/>
        </w:rPr>
        <w:t>Color</w:t>
      </w:r>
      <w:r w:rsidRPr="004D6D70">
        <w:rPr>
          <w:b/>
        </w:rPr>
        <w:t xml:space="preserve"> Gradient Encoding</w:t>
      </w:r>
      <w:r w:rsidRPr="004D6D70">
        <w:t>:</w:t>
      </w:r>
      <w:r w:rsidR="00BB3883" w:rsidRPr="004D6D70">
        <w:t xml:space="preserve"> </w:t>
      </w:r>
      <w:r w:rsidRPr="004D6D70">
        <w:t xml:space="preserve">Use a </w:t>
      </w:r>
      <w:r w:rsidR="001B521C" w:rsidRPr="004D6D70">
        <w:t>color</w:t>
      </w:r>
      <w:r w:rsidRPr="004D6D70">
        <w:t xml:space="preserve"> gradient where:</w:t>
      </w:r>
    </w:p>
    <w:p w14:paraId="0D6B2D40" w14:textId="587D3B40" w:rsidR="00874B00" w:rsidRPr="004D6D70" w:rsidRDefault="00874B00" w:rsidP="001547DD">
      <w:pPr>
        <w:pStyle w:val="Bullets2"/>
      </w:pPr>
      <w:r w:rsidRPr="004D6D70">
        <w:t xml:space="preserve">Higher values, volumes, or frequencies are represented by hotter </w:t>
      </w:r>
      <w:r w:rsidR="001B521C" w:rsidRPr="004D6D70">
        <w:t>colors</w:t>
      </w:r>
      <w:r w:rsidRPr="004D6D70">
        <w:t xml:space="preserve"> (e.g., red or orange).</w:t>
      </w:r>
    </w:p>
    <w:p w14:paraId="63B399D5" w14:textId="3A446B03" w:rsidR="00874B00" w:rsidRPr="004D6D70" w:rsidRDefault="00874B00" w:rsidP="001547DD">
      <w:pPr>
        <w:pStyle w:val="Bullets2"/>
      </w:pPr>
      <w:r w:rsidRPr="004D6D70">
        <w:t xml:space="preserve">Lower activity is shown in cooler </w:t>
      </w:r>
      <w:r w:rsidR="001B521C" w:rsidRPr="004D6D70">
        <w:t>colors</w:t>
      </w:r>
      <w:r w:rsidRPr="004D6D70">
        <w:t xml:space="preserve"> (e.g., blue or green).</w:t>
      </w:r>
    </w:p>
    <w:p w14:paraId="7C21794F" w14:textId="7ECDA919" w:rsidR="00874B00" w:rsidRPr="004D6D70" w:rsidRDefault="001B521C" w:rsidP="001547DD">
      <w:pPr>
        <w:pStyle w:val="Bullets2"/>
      </w:pPr>
      <w:r w:rsidRPr="004D6D70">
        <w:t>Color</w:t>
      </w:r>
      <w:r w:rsidR="00874B00" w:rsidRPr="004D6D70">
        <w:t xml:space="preserve"> scales dynamically based on selected toggle (value, volume, or frequency).</w:t>
      </w:r>
    </w:p>
    <w:p w14:paraId="2B37D259" w14:textId="190C7325" w:rsidR="00874B00" w:rsidRPr="004D6D70" w:rsidRDefault="00874B00" w:rsidP="001547DD">
      <w:pPr>
        <w:pStyle w:val="Bullets"/>
      </w:pPr>
      <w:r w:rsidRPr="004D6D70">
        <w:rPr>
          <w:b/>
          <w:bCs/>
        </w:rPr>
        <w:t>Interactive Hover Details:</w:t>
      </w:r>
      <w:r w:rsidR="00BB3883" w:rsidRPr="004D6D70">
        <w:t xml:space="preserve"> </w:t>
      </w:r>
      <w:r w:rsidRPr="004D6D70">
        <w:t>Hovering over a heatmap cell should display:</w:t>
      </w:r>
    </w:p>
    <w:p w14:paraId="178D638C" w14:textId="77777777" w:rsidR="00874B00" w:rsidRPr="004D6D70" w:rsidRDefault="00874B00" w:rsidP="001547DD">
      <w:pPr>
        <w:pStyle w:val="Bullets2"/>
      </w:pPr>
      <w:r w:rsidRPr="004D6D70">
        <w:t>Day and hour</w:t>
      </w:r>
    </w:p>
    <w:p w14:paraId="2630A2B7" w14:textId="77777777" w:rsidR="00874B00" w:rsidRPr="004D6D70" w:rsidRDefault="00874B00" w:rsidP="001547DD">
      <w:pPr>
        <w:pStyle w:val="Bullets2"/>
      </w:pPr>
      <w:r w:rsidRPr="004D6D70">
        <w:t>Total transaction value</w:t>
      </w:r>
    </w:p>
    <w:p w14:paraId="32DF0A71" w14:textId="77777777" w:rsidR="00874B00" w:rsidRPr="004D6D70" w:rsidRDefault="00874B00" w:rsidP="001547DD">
      <w:pPr>
        <w:pStyle w:val="Bullets2"/>
      </w:pPr>
      <w:r w:rsidRPr="004D6D70">
        <w:t>Number of transactions</w:t>
      </w:r>
    </w:p>
    <w:p w14:paraId="31A0613A" w14:textId="77777777" w:rsidR="00874B00" w:rsidRPr="004D6D70" w:rsidRDefault="00874B00" w:rsidP="001547DD">
      <w:pPr>
        <w:pStyle w:val="Bullets2"/>
      </w:pPr>
      <w:r w:rsidRPr="004D6D70">
        <w:t>Average transaction size</w:t>
      </w:r>
    </w:p>
    <w:p w14:paraId="70BEAF2E" w14:textId="77777777" w:rsidR="00874B00" w:rsidRPr="004D6D70" w:rsidRDefault="00874B00" w:rsidP="001547DD">
      <w:pPr>
        <w:pStyle w:val="Bullets2"/>
      </w:pPr>
      <w:r w:rsidRPr="004D6D70">
        <w:t>Peak activity indicators (optional)</w:t>
      </w:r>
    </w:p>
    <w:p w14:paraId="5E5371FE" w14:textId="53498526" w:rsidR="00874B00" w:rsidRPr="004D6D70" w:rsidRDefault="00874B00" w:rsidP="001547DD">
      <w:pPr>
        <w:pStyle w:val="Bullets"/>
      </w:pPr>
      <w:r w:rsidRPr="004D6D70">
        <w:rPr>
          <w:b/>
        </w:rPr>
        <w:t>Threshold-Based Highlighting</w:t>
      </w:r>
      <w:r w:rsidRPr="004D6D70">
        <w:t>:</w:t>
      </w:r>
      <w:r w:rsidR="00BB3883" w:rsidRPr="004D6D70">
        <w:t xml:space="preserve"> </w:t>
      </w:r>
      <w:r w:rsidRPr="004D6D70">
        <w:t>Automatically flag:</w:t>
      </w:r>
    </w:p>
    <w:p w14:paraId="424907E6" w14:textId="77777777" w:rsidR="00874B00" w:rsidRPr="004D6D70" w:rsidRDefault="00874B00" w:rsidP="001547DD">
      <w:pPr>
        <w:pStyle w:val="Bullets2"/>
      </w:pPr>
      <w:r w:rsidRPr="004D6D70">
        <w:t>Time slots exceeding configurable thresholds (e.g., &gt;$1M in transactions in an hour).</w:t>
      </w:r>
    </w:p>
    <w:p w14:paraId="06C0C83E" w14:textId="77777777" w:rsidR="00874B00" w:rsidRPr="004D6D70" w:rsidRDefault="00874B00" w:rsidP="001547DD">
      <w:pPr>
        <w:pStyle w:val="Bullets2"/>
      </w:pPr>
      <w:r w:rsidRPr="004D6D70">
        <w:t>Surges compared to typical baseline activity for the same entity, product, or channel.</w:t>
      </w:r>
    </w:p>
    <w:p w14:paraId="2CCEA327" w14:textId="18BC1420" w:rsidR="00874B00" w:rsidRPr="004D6D70" w:rsidRDefault="00874B00" w:rsidP="001547DD">
      <w:pPr>
        <w:pStyle w:val="Bullets"/>
      </w:pPr>
      <w:r w:rsidRPr="004D6D70">
        <w:rPr>
          <w:b/>
          <w:bCs/>
        </w:rPr>
        <w:t>Filtering Options:</w:t>
      </w:r>
      <w:r w:rsidR="00BB3883" w:rsidRPr="004D6D70">
        <w:t xml:space="preserve"> </w:t>
      </w:r>
      <w:r w:rsidRPr="004D6D70">
        <w:t>Allow filtering by:</w:t>
      </w:r>
    </w:p>
    <w:p w14:paraId="0E55E497" w14:textId="77777777" w:rsidR="00874B00" w:rsidRPr="004D6D70" w:rsidRDefault="00874B00" w:rsidP="001547DD">
      <w:pPr>
        <w:pStyle w:val="Bullets2"/>
      </w:pPr>
      <w:r w:rsidRPr="004D6D70">
        <w:t>Transaction type (e.g., payments, fund transfers, withdrawals)</w:t>
      </w:r>
    </w:p>
    <w:p w14:paraId="102F2B08" w14:textId="77777777" w:rsidR="00874B00" w:rsidRPr="004D6D70" w:rsidRDefault="00874B00" w:rsidP="001547DD">
      <w:pPr>
        <w:pStyle w:val="Bullets2"/>
      </w:pPr>
      <w:r w:rsidRPr="004D6D70">
        <w:t>Channel (e.g., ATM, mobile app, branch)</w:t>
      </w:r>
    </w:p>
    <w:p w14:paraId="7C9291E4" w14:textId="77777777" w:rsidR="00874B00" w:rsidRPr="004D6D70" w:rsidRDefault="00874B00" w:rsidP="001547DD">
      <w:pPr>
        <w:pStyle w:val="Bullets2"/>
      </w:pPr>
      <w:r w:rsidRPr="004D6D70">
        <w:t>Customer segment (e.g., SME, corporate, retail)</w:t>
      </w:r>
    </w:p>
    <w:p w14:paraId="1DF3DCAE" w14:textId="3C36E84C" w:rsidR="00874B00" w:rsidRPr="004D6D70" w:rsidRDefault="00874B00" w:rsidP="001547DD">
      <w:pPr>
        <w:pStyle w:val="Bullets"/>
      </w:pPr>
      <w:r w:rsidRPr="004D6D70">
        <w:rPr>
          <w:b/>
          <w:bCs/>
        </w:rPr>
        <w:t>Drill-Down into Hot Blocks:</w:t>
      </w:r>
      <w:r w:rsidR="00BB3883" w:rsidRPr="004D6D70">
        <w:t xml:space="preserve"> </w:t>
      </w:r>
      <w:r w:rsidRPr="004D6D70">
        <w:t>Clicking on a high-activity time block should open:</w:t>
      </w:r>
    </w:p>
    <w:p w14:paraId="2F65B4A3" w14:textId="77777777" w:rsidR="00874B00" w:rsidRPr="004D6D70" w:rsidRDefault="00874B00" w:rsidP="001547DD">
      <w:pPr>
        <w:pStyle w:val="Bullets2"/>
      </w:pPr>
      <w:r w:rsidRPr="004D6D70">
        <w:t>Detailed transaction/event listings</w:t>
      </w:r>
    </w:p>
    <w:p w14:paraId="6BCF983F" w14:textId="77777777" w:rsidR="00874B00" w:rsidRPr="004D6D70" w:rsidRDefault="00874B00" w:rsidP="001547DD">
      <w:pPr>
        <w:pStyle w:val="Bullets2"/>
      </w:pPr>
      <w:r w:rsidRPr="004D6D70">
        <w:t>Top contributing entities or accounts</w:t>
      </w:r>
    </w:p>
    <w:p w14:paraId="16108A39" w14:textId="75418B3C" w:rsidR="00874B00" w:rsidRPr="004D6D70" w:rsidRDefault="00874B00" w:rsidP="001547DD">
      <w:pPr>
        <w:pStyle w:val="Bullets"/>
      </w:pPr>
      <w:r w:rsidRPr="004D6D70">
        <w:rPr>
          <w:b/>
          <w:bCs/>
        </w:rPr>
        <w:t>Explainability and Insights Layer:</w:t>
      </w:r>
      <w:r w:rsidR="00BB3883" w:rsidRPr="004D6D70">
        <w:t xml:space="preserve"> </w:t>
      </w:r>
      <w:r w:rsidRPr="004D6D70">
        <w:t>Provide context for flagged time blocks:</w:t>
      </w:r>
    </w:p>
    <w:p w14:paraId="13935E63" w14:textId="77777777" w:rsidR="00874B00" w:rsidRPr="004D6D70" w:rsidRDefault="00874B00" w:rsidP="001547DD">
      <w:pPr>
        <w:pStyle w:val="Bullets2"/>
      </w:pPr>
      <w:r w:rsidRPr="004D6D70">
        <w:t>"Volume spike between 2 AM–3 AM on Sunday driven by 400% increase in ATM withdrawals — cross-check for operational anomalies or fraud patterns."</w:t>
      </w:r>
    </w:p>
    <w:p w14:paraId="26A0EA23" w14:textId="2630DA58" w:rsidR="00874B00" w:rsidRPr="004D6D70" w:rsidRDefault="00874B00" w:rsidP="001547DD">
      <w:pPr>
        <w:pStyle w:val="Heading2"/>
      </w:pPr>
      <w:bookmarkStart w:id="85" w:name="_Toc198072810"/>
      <w:r w:rsidRPr="004D6D70">
        <w:t xml:space="preserve">Network Graphs </w:t>
      </w:r>
      <w:r w:rsidR="009C2B39" w:rsidRPr="004D6D70">
        <w:t>and</w:t>
      </w:r>
      <w:r w:rsidRPr="004D6D70">
        <w:t xml:space="preserve"> Entity Relationships</w:t>
      </w:r>
      <w:r w:rsidR="00B0615C" w:rsidRPr="004D6D70">
        <w:t xml:space="preserve"> visualization</w:t>
      </w:r>
      <w:r w:rsidRPr="004D6D70">
        <w:t xml:space="preserve"> Framework</w:t>
      </w:r>
      <w:bookmarkEnd w:id="85"/>
    </w:p>
    <w:p w14:paraId="06430DBF" w14:textId="12EB07F1" w:rsidR="00874B00" w:rsidRPr="004D6D70" w:rsidRDefault="00874B00" w:rsidP="00874B00">
      <w:r w:rsidRPr="004D6D70">
        <w:t>This outlines the requirements for network and relational</w:t>
      </w:r>
      <w:r w:rsidR="00B0615C" w:rsidRPr="004D6D70">
        <w:t xml:space="preserve"> visualization</w:t>
      </w:r>
      <w:r w:rsidRPr="004D6D70">
        <w:t xml:space="preserve"> tools, designed to reveal shared infrastructure, suspicious linkages, and relational gaps among entities, accounts, and devices. These visual tools power deep-dive investigations, uncover fraud rings, and surface hidden connections.</w:t>
      </w:r>
    </w:p>
    <w:p w14:paraId="5573015F" w14:textId="77777777" w:rsidR="00874B00" w:rsidRPr="004D6D70" w:rsidRDefault="00874B00" w:rsidP="001547DD">
      <w:pPr>
        <w:pStyle w:val="Heading3"/>
      </w:pPr>
      <w:r w:rsidRPr="004D6D70">
        <w:t>Account Linking Graph</w:t>
      </w:r>
    </w:p>
    <w:p w14:paraId="38088110" w14:textId="666FF12A" w:rsidR="00874B00" w:rsidRPr="004D6D70" w:rsidRDefault="00874B00" w:rsidP="00874B00">
      <w:r w:rsidRPr="004D6D70">
        <w:rPr>
          <w:b/>
          <w:bCs/>
        </w:rPr>
        <w:t>Purpose:</w:t>
      </w:r>
      <w:r w:rsidR="00B0752B" w:rsidRPr="004D6D70">
        <w:t xml:space="preserve"> </w:t>
      </w:r>
      <w:r w:rsidR="001B521C" w:rsidRPr="004D6D70">
        <w:t>Visualize</w:t>
      </w:r>
      <w:r w:rsidRPr="004D6D70">
        <w:t xml:space="preserve"> accounts that share common traits or transactional relationships.</w:t>
      </w:r>
    </w:p>
    <w:p w14:paraId="394C1DB4" w14:textId="0D5B8B75" w:rsidR="00874B00" w:rsidRPr="004D6D70" w:rsidRDefault="00874B00" w:rsidP="00874B00">
      <w:r w:rsidRPr="004D6D70">
        <w:rPr>
          <w:b/>
          <w:bCs/>
        </w:rPr>
        <w:t>Usage Scenario:</w:t>
      </w:r>
      <w:r w:rsidR="00B0752B" w:rsidRPr="004D6D70">
        <w:t xml:space="preserve"> </w:t>
      </w:r>
      <w:r w:rsidRPr="004D6D70">
        <w:t>Identify potential account collusion or synthetic identity networks.</w:t>
      </w:r>
    </w:p>
    <w:p w14:paraId="381C4288" w14:textId="77777777" w:rsidR="00874B00" w:rsidRPr="004D6D70" w:rsidRDefault="00874B00" w:rsidP="001547DD">
      <w:pPr>
        <w:pStyle w:val="SubHeading"/>
      </w:pPr>
      <w:r w:rsidRPr="004D6D70">
        <w:t>Key Data Inputs:</w:t>
      </w:r>
    </w:p>
    <w:p w14:paraId="2F312177" w14:textId="77777777" w:rsidR="00874B00" w:rsidRPr="004D6D70" w:rsidRDefault="00874B00" w:rsidP="001547DD">
      <w:pPr>
        <w:pStyle w:val="Bullets"/>
      </w:pPr>
      <w:r w:rsidRPr="004D6D70">
        <w:t>Shared traits between accounts (e.g., IP addresses, devices, email addresses, phone numbers)</w:t>
      </w:r>
    </w:p>
    <w:p w14:paraId="0ADDA5B4" w14:textId="77777777" w:rsidR="00874B00" w:rsidRPr="004D6D70" w:rsidRDefault="00874B00" w:rsidP="001547DD">
      <w:pPr>
        <w:pStyle w:val="Bullets"/>
      </w:pPr>
      <w:r w:rsidRPr="004D6D70">
        <w:t>Transaction counterparties (e.g., same recipient, same sender, common merchants)</w:t>
      </w:r>
    </w:p>
    <w:p w14:paraId="742AAB33" w14:textId="77777777" w:rsidR="00874B00" w:rsidRPr="004D6D70" w:rsidRDefault="00874B00" w:rsidP="001547DD">
      <w:pPr>
        <w:pStyle w:val="SubHeading"/>
      </w:pPr>
      <w:r w:rsidRPr="004D6D70">
        <w:t>Delivery Requirements:</w:t>
      </w:r>
    </w:p>
    <w:p w14:paraId="23F6C84D" w14:textId="5A7216B7" w:rsidR="00874B00" w:rsidRPr="004D6D70" w:rsidRDefault="00874B00" w:rsidP="001547DD">
      <w:pPr>
        <w:pStyle w:val="Bullets"/>
      </w:pPr>
      <w:r w:rsidRPr="004D6D70">
        <w:t>Graph Layout — Nodes and Edges:</w:t>
      </w:r>
      <w:r w:rsidR="00EA028F" w:rsidRPr="004D6D70">
        <w:t xml:space="preserve"> </w:t>
      </w:r>
      <w:r w:rsidRPr="004D6D70">
        <w:t>Structure the graph where:</w:t>
      </w:r>
    </w:p>
    <w:p w14:paraId="4D6F06B7" w14:textId="77777777" w:rsidR="00874B00" w:rsidRPr="004D6D70" w:rsidRDefault="00874B00" w:rsidP="001547DD">
      <w:pPr>
        <w:pStyle w:val="Bullets2"/>
      </w:pPr>
      <w:r w:rsidRPr="004D6D70">
        <w:t>Nodes = Individual accounts or entities.</w:t>
      </w:r>
    </w:p>
    <w:p w14:paraId="37618508" w14:textId="77777777" w:rsidR="00874B00" w:rsidRPr="004D6D70" w:rsidRDefault="00874B00" w:rsidP="001547DD">
      <w:pPr>
        <w:pStyle w:val="Bullets2"/>
      </w:pPr>
      <w:r w:rsidRPr="004D6D70">
        <w:t>Edges = Shared traits linking accounts (e.g., same IP address, shared device, common counterparty).</w:t>
      </w:r>
    </w:p>
    <w:p w14:paraId="3339429F" w14:textId="77777777" w:rsidR="00874B00" w:rsidRPr="004D6D70" w:rsidRDefault="00874B00" w:rsidP="001547DD">
      <w:pPr>
        <w:pStyle w:val="Bullets2"/>
      </w:pPr>
      <w:r w:rsidRPr="004D6D70">
        <w:t>Multiple shared traits between two nodes should result in stronger (thicker) or multiple edges.</w:t>
      </w:r>
    </w:p>
    <w:p w14:paraId="36BDA8E0" w14:textId="4870D5AD" w:rsidR="00874B00" w:rsidRPr="004D6D70" w:rsidRDefault="00874B00" w:rsidP="001547DD">
      <w:pPr>
        <w:pStyle w:val="Bullets"/>
      </w:pPr>
      <w:r w:rsidRPr="004D6D70">
        <w:rPr>
          <w:b/>
          <w:bCs/>
        </w:rPr>
        <w:t>Node Size Based on Value or Volume:</w:t>
      </w:r>
      <w:r w:rsidR="00EA028F" w:rsidRPr="004D6D70">
        <w:t xml:space="preserve"> </w:t>
      </w:r>
      <w:r w:rsidRPr="004D6D70">
        <w:t>Scale node size dynamically according to:</w:t>
      </w:r>
    </w:p>
    <w:p w14:paraId="25046E6C" w14:textId="77777777" w:rsidR="00874B00" w:rsidRPr="004D6D70" w:rsidRDefault="00874B00" w:rsidP="001547DD">
      <w:pPr>
        <w:pStyle w:val="Bullets2"/>
      </w:pPr>
      <w:r w:rsidRPr="004D6D70">
        <w:t>Total transaction value handled by the account.</w:t>
      </w:r>
    </w:p>
    <w:p w14:paraId="360CDEEE" w14:textId="77777777" w:rsidR="00874B00" w:rsidRPr="004D6D70" w:rsidRDefault="00874B00" w:rsidP="001547DD">
      <w:pPr>
        <w:pStyle w:val="Bullets2"/>
      </w:pPr>
      <w:r w:rsidRPr="004D6D70">
        <w:t>Total number of transactions conducted.</w:t>
      </w:r>
    </w:p>
    <w:p w14:paraId="26D1250F" w14:textId="77777777" w:rsidR="00874B00" w:rsidRPr="004D6D70" w:rsidRDefault="00874B00" w:rsidP="001547DD">
      <w:pPr>
        <w:pStyle w:val="Bullets2"/>
      </w:pPr>
      <w:r w:rsidRPr="004D6D70">
        <w:t>Allow users to toggle between value-based and volume-based sizing.</w:t>
      </w:r>
    </w:p>
    <w:p w14:paraId="408766B3" w14:textId="0D99A0FB" w:rsidR="00874B00" w:rsidRPr="004D6D70" w:rsidRDefault="00874B00" w:rsidP="001547DD">
      <w:pPr>
        <w:pStyle w:val="Bullets"/>
      </w:pPr>
      <w:r w:rsidRPr="004D6D70">
        <w:rPr>
          <w:b/>
          <w:bCs/>
        </w:rPr>
        <w:t>Edge Styling and Weighting:</w:t>
      </w:r>
      <w:r w:rsidR="00EA028F" w:rsidRPr="004D6D70">
        <w:t xml:space="preserve"> </w:t>
      </w:r>
      <w:r w:rsidRPr="004D6D70">
        <w:t>Use different styles (e.g., solid, dashed, color-coded) for different types of shared traits:</w:t>
      </w:r>
    </w:p>
    <w:p w14:paraId="257BA7FD" w14:textId="77777777" w:rsidR="00874B00" w:rsidRPr="004D6D70" w:rsidRDefault="00874B00" w:rsidP="001547DD">
      <w:pPr>
        <w:pStyle w:val="Bullets2"/>
      </w:pPr>
      <w:r w:rsidRPr="004D6D70">
        <w:t>Solid lines for shared device/IP.</w:t>
      </w:r>
    </w:p>
    <w:p w14:paraId="13E848EA" w14:textId="77777777" w:rsidR="00874B00" w:rsidRPr="004D6D70" w:rsidRDefault="00874B00" w:rsidP="001547DD">
      <w:pPr>
        <w:pStyle w:val="Bullets2"/>
      </w:pPr>
      <w:r w:rsidRPr="004D6D70">
        <w:t>Dashed lines for shared counterparty links.</w:t>
      </w:r>
    </w:p>
    <w:p w14:paraId="5141EEBB" w14:textId="77777777" w:rsidR="00874B00" w:rsidRPr="004D6D70" w:rsidRDefault="00874B00" w:rsidP="001547DD">
      <w:pPr>
        <w:pStyle w:val="Bullets2"/>
      </w:pPr>
      <w:r w:rsidRPr="004D6D70">
        <w:t xml:space="preserve">Thickness </w:t>
      </w:r>
      <w:proofErr w:type="gramStart"/>
      <w:r w:rsidRPr="004D6D70">
        <w:t>proportional</w:t>
      </w:r>
      <w:proofErr w:type="gramEnd"/>
      <w:r w:rsidRPr="004D6D70">
        <w:t xml:space="preserve"> to the number of shared features.</w:t>
      </w:r>
    </w:p>
    <w:p w14:paraId="69705ED6" w14:textId="75916F4D" w:rsidR="00874B00" w:rsidRPr="004D6D70" w:rsidRDefault="00874B00" w:rsidP="001547DD">
      <w:pPr>
        <w:pStyle w:val="Bullets"/>
      </w:pPr>
      <w:r w:rsidRPr="004D6D70">
        <w:rPr>
          <w:b/>
          <w:bCs/>
        </w:rPr>
        <w:t>Interactive Hover Details:</w:t>
      </w:r>
      <w:r w:rsidR="003C4517" w:rsidRPr="004D6D70">
        <w:t xml:space="preserve"> </w:t>
      </w:r>
      <w:r w:rsidRPr="004D6D70">
        <w:t>Hovering over a node should display:</w:t>
      </w:r>
    </w:p>
    <w:p w14:paraId="16F32EF5" w14:textId="77777777" w:rsidR="00874B00" w:rsidRPr="004D6D70" w:rsidRDefault="00874B00" w:rsidP="001547DD">
      <w:pPr>
        <w:pStyle w:val="Bullets2"/>
      </w:pPr>
      <w:r w:rsidRPr="004D6D70">
        <w:t>Account ID (masked if required)</w:t>
      </w:r>
    </w:p>
    <w:p w14:paraId="0A5D201C" w14:textId="77777777" w:rsidR="00874B00" w:rsidRPr="004D6D70" w:rsidRDefault="00874B00" w:rsidP="001547DD">
      <w:pPr>
        <w:pStyle w:val="Bullets2"/>
      </w:pPr>
      <w:r w:rsidRPr="004D6D70">
        <w:t>Total transaction volume and value</w:t>
      </w:r>
    </w:p>
    <w:p w14:paraId="31A58101" w14:textId="77777777" w:rsidR="00874B00" w:rsidRPr="004D6D70" w:rsidRDefault="00874B00" w:rsidP="001547DD">
      <w:pPr>
        <w:pStyle w:val="Bullets2"/>
      </w:pPr>
      <w:r w:rsidRPr="004D6D70">
        <w:t>Number and type of shared traits</w:t>
      </w:r>
    </w:p>
    <w:p w14:paraId="3552CAFF" w14:textId="2075B1DA" w:rsidR="00874B00" w:rsidRPr="004D6D70" w:rsidRDefault="00874B00" w:rsidP="001547DD">
      <w:pPr>
        <w:pStyle w:val="Bullets"/>
      </w:pPr>
      <w:r w:rsidRPr="004D6D70">
        <w:t>Filtering and Trait Selection:</w:t>
      </w:r>
      <w:r w:rsidR="003C4517" w:rsidRPr="004D6D70">
        <w:t xml:space="preserve"> </w:t>
      </w:r>
      <w:r w:rsidRPr="004D6D70">
        <w:t>Allow users to:</w:t>
      </w:r>
    </w:p>
    <w:p w14:paraId="444264FD" w14:textId="77777777" w:rsidR="00874B00" w:rsidRPr="004D6D70" w:rsidRDefault="00874B00" w:rsidP="001547DD">
      <w:pPr>
        <w:pStyle w:val="Bullets2"/>
      </w:pPr>
      <w:r w:rsidRPr="004D6D70">
        <w:t>Filter by specific shared traits (e.g., only show device-sharing accounts).</w:t>
      </w:r>
    </w:p>
    <w:p w14:paraId="42291B45" w14:textId="77777777" w:rsidR="00874B00" w:rsidRPr="004D6D70" w:rsidRDefault="00874B00" w:rsidP="001547DD">
      <w:pPr>
        <w:pStyle w:val="Bullets2"/>
      </w:pPr>
      <w:r w:rsidRPr="004D6D70">
        <w:t>Select threshold of minimum shared traits to render an edge.</w:t>
      </w:r>
    </w:p>
    <w:p w14:paraId="3E080C58" w14:textId="1FEBBFB0" w:rsidR="00874B00" w:rsidRPr="004D6D70" w:rsidRDefault="00874B00" w:rsidP="001547DD">
      <w:pPr>
        <w:pStyle w:val="Bullets"/>
      </w:pPr>
      <w:r w:rsidRPr="61D041A3">
        <w:rPr>
          <w:b/>
          <w:bCs/>
        </w:rPr>
        <w:t>Cluster Detection and Highlighting:</w:t>
      </w:r>
      <w:r w:rsidR="003C4517">
        <w:t xml:space="preserve"> </w:t>
      </w:r>
      <w:commentRangeStart w:id="86"/>
      <w:commentRangeStart w:id="87"/>
      <w:r>
        <w:t>Auto-cluster accounts with high levels of interconnectivity</w:t>
      </w:r>
      <w:commentRangeEnd w:id="86"/>
      <w:r>
        <w:rPr>
          <w:rStyle w:val="CommentReference"/>
        </w:rPr>
        <w:commentReference w:id="86"/>
      </w:r>
      <w:commentRangeEnd w:id="87"/>
      <w:r w:rsidR="00481798">
        <w:rPr>
          <w:rStyle w:val="CommentReference"/>
        </w:rPr>
        <w:commentReference w:id="87"/>
      </w:r>
      <w:r>
        <w:t>:</w:t>
      </w:r>
    </w:p>
    <w:p w14:paraId="55CE637C" w14:textId="77777777" w:rsidR="00874B00" w:rsidRPr="004D6D70" w:rsidRDefault="00874B00" w:rsidP="001547DD">
      <w:pPr>
        <w:pStyle w:val="Bullets2"/>
      </w:pPr>
      <w:r w:rsidRPr="004D6D70">
        <w:t>Use color-coded clusters to indicate potential rings.</w:t>
      </w:r>
    </w:p>
    <w:p w14:paraId="69CB6BE1" w14:textId="77777777" w:rsidR="00874B00" w:rsidRPr="004D6D70" w:rsidRDefault="00874B00" w:rsidP="001547DD">
      <w:pPr>
        <w:pStyle w:val="Bullets2"/>
      </w:pPr>
      <w:r w:rsidRPr="004D6D70">
        <w:t>Highlight suspiciously dense subnetworks automatically.</w:t>
      </w:r>
    </w:p>
    <w:p w14:paraId="3BF67CCB" w14:textId="42DCCDB1" w:rsidR="00874B00" w:rsidRPr="004D6D70" w:rsidRDefault="00874B00" w:rsidP="001547DD">
      <w:pPr>
        <w:pStyle w:val="Bullets"/>
      </w:pPr>
      <w:r w:rsidRPr="004D6D70">
        <w:rPr>
          <w:b/>
          <w:bCs/>
        </w:rPr>
        <w:t>Drill-Down Capability:</w:t>
      </w:r>
      <w:r w:rsidR="003C4517" w:rsidRPr="004D6D70">
        <w:t xml:space="preserve"> </w:t>
      </w:r>
      <w:r w:rsidRPr="004D6D70">
        <w:t>Clicking a node or cluster should open:</w:t>
      </w:r>
    </w:p>
    <w:p w14:paraId="7A1E3A5B" w14:textId="77777777" w:rsidR="00874B00" w:rsidRPr="004D6D70" w:rsidRDefault="00874B00" w:rsidP="001547DD">
      <w:pPr>
        <w:pStyle w:val="Bullets2"/>
      </w:pPr>
      <w:r w:rsidRPr="004D6D70">
        <w:t>Full account profile (masked appropriately).</w:t>
      </w:r>
    </w:p>
    <w:p w14:paraId="74B1A141" w14:textId="77777777" w:rsidR="00874B00" w:rsidRPr="004D6D70" w:rsidRDefault="00874B00" w:rsidP="001547DD">
      <w:pPr>
        <w:pStyle w:val="Bullets2"/>
      </w:pPr>
      <w:r w:rsidRPr="004D6D70">
        <w:t>Historical transaction timeline.</w:t>
      </w:r>
    </w:p>
    <w:p w14:paraId="5D841F8A" w14:textId="77777777" w:rsidR="00874B00" w:rsidRPr="004D6D70" w:rsidRDefault="00874B00" w:rsidP="001547DD">
      <w:pPr>
        <w:pStyle w:val="Bullets2"/>
      </w:pPr>
      <w:r w:rsidRPr="004D6D70">
        <w:t>List of all shared traits and associated metadata.</w:t>
      </w:r>
    </w:p>
    <w:p w14:paraId="30BAE4C0" w14:textId="3F7325A5" w:rsidR="00874B00" w:rsidRPr="004D6D70" w:rsidRDefault="00874B00" w:rsidP="001547DD">
      <w:pPr>
        <w:pStyle w:val="Bullets"/>
      </w:pPr>
      <w:r w:rsidRPr="004D6D70">
        <w:t>Time Window Control (Optional Extension):</w:t>
      </w:r>
      <w:r w:rsidR="009C0BC5" w:rsidRPr="004D6D70">
        <w:t xml:space="preserve"> </w:t>
      </w:r>
      <w:r w:rsidRPr="004D6D70">
        <w:t>Allow users to select a time range:</w:t>
      </w:r>
    </w:p>
    <w:p w14:paraId="0CE657A5" w14:textId="77777777" w:rsidR="00874B00" w:rsidRPr="004D6D70" w:rsidRDefault="00874B00" w:rsidP="001547DD">
      <w:pPr>
        <w:pStyle w:val="Bullets2"/>
      </w:pPr>
      <w:r w:rsidRPr="004D6D70">
        <w:t>See account linkages as they evolve over time (e.g., last 30 days, trailing 6 months).</w:t>
      </w:r>
    </w:p>
    <w:p w14:paraId="7BBD09C3" w14:textId="3EF0EB29" w:rsidR="00874B00" w:rsidRPr="004D6D70" w:rsidRDefault="00874B00" w:rsidP="001547DD">
      <w:pPr>
        <w:pStyle w:val="Bullets"/>
      </w:pPr>
      <w:r w:rsidRPr="004D6D70">
        <w:rPr>
          <w:b/>
          <w:bCs/>
        </w:rPr>
        <w:t>Explainability and Relationship Reasoning Layer:</w:t>
      </w:r>
      <w:r w:rsidR="009C0BC5" w:rsidRPr="004D6D70">
        <w:t xml:space="preserve"> </w:t>
      </w:r>
      <w:r w:rsidRPr="004D6D70">
        <w:t>Provide pop-ups or info cards summarizing why nodes are connected:</w:t>
      </w:r>
    </w:p>
    <w:p w14:paraId="1E2C8038" w14:textId="77777777" w:rsidR="00874B00" w:rsidRPr="004D6D70" w:rsidRDefault="00874B00" w:rsidP="001547DD">
      <w:pPr>
        <w:pStyle w:val="Bullets2"/>
      </w:pPr>
      <w:r w:rsidRPr="004D6D70">
        <w:t>"Accounts A123 and B456 share IP address 11.22.33.44 and Device ID XYZ-987654."</w:t>
      </w:r>
    </w:p>
    <w:p w14:paraId="2C3F99EB" w14:textId="77777777" w:rsidR="00874B00" w:rsidRPr="004D6D70" w:rsidRDefault="00874B00" w:rsidP="001547DD">
      <w:pPr>
        <w:pStyle w:val="Heading3"/>
      </w:pPr>
      <w:r w:rsidRPr="004D6D70">
        <w:t>Entity Cluster Heatmap</w:t>
      </w:r>
    </w:p>
    <w:p w14:paraId="1F00A158" w14:textId="2D4838BE" w:rsidR="00874B00" w:rsidRPr="004D6D70" w:rsidRDefault="00874B00" w:rsidP="00874B00">
      <w:r w:rsidRPr="004D6D70">
        <w:rPr>
          <w:b/>
          <w:bCs/>
        </w:rPr>
        <w:t>Purpose:</w:t>
      </w:r>
      <w:r w:rsidR="00805FC1" w:rsidRPr="004D6D70">
        <w:t xml:space="preserve"> </w:t>
      </w:r>
      <w:r w:rsidRPr="004D6D70">
        <w:t xml:space="preserve">Geographic and </w:t>
      </w:r>
      <w:r w:rsidR="001B521C" w:rsidRPr="004D6D70">
        <w:t>behavioral</w:t>
      </w:r>
      <w:r w:rsidRPr="004D6D70">
        <w:t xml:space="preserve"> clustering of entities.</w:t>
      </w:r>
    </w:p>
    <w:p w14:paraId="763A5FB1" w14:textId="2A269A6B" w:rsidR="00874B00" w:rsidRPr="004D6D70" w:rsidRDefault="00874B00" w:rsidP="00874B00">
      <w:r w:rsidRPr="004D6D70">
        <w:rPr>
          <w:b/>
          <w:bCs/>
        </w:rPr>
        <w:t>Usage Scenario:</w:t>
      </w:r>
      <w:r w:rsidR="00805FC1" w:rsidRPr="004D6D70">
        <w:t xml:space="preserve"> </w:t>
      </w:r>
      <w:r w:rsidRPr="004D6D70">
        <w:t>Identify regional or typological fraud patterns.</w:t>
      </w:r>
    </w:p>
    <w:p w14:paraId="38760861" w14:textId="77777777" w:rsidR="00874B00" w:rsidRPr="004D6D70" w:rsidRDefault="00874B00" w:rsidP="001547DD">
      <w:pPr>
        <w:pStyle w:val="SubHeading"/>
      </w:pPr>
      <w:r w:rsidRPr="004D6D70">
        <w:t>Key Data Inputs:</w:t>
      </w:r>
    </w:p>
    <w:p w14:paraId="232C4D7A" w14:textId="77777777" w:rsidR="00874B00" w:rsidRPr="004D6D70" w:rsidRDefault="00874B00" w:rsidP="001547DD">
      <w:pPr>
        <w:pStyle w:val="Bullets"/>
      </w:pPr>
      <w:r w:rsidRPr="004D6D70">
        <w:t>Location data (e.g., city, region, GPS coordinates)</w:t>
      </w:r>
    </w:p>
    <w:p w14:paraId="75A50BCC" w14:textId="77777777" w:rsidR="00874B00" w:rsidRPr="004D6D70" w:rsidRDefault="00874B00" w:rsidP="001547DD">
      <w:pPr>
        <w:pStyle w:val="Bullets"/>
      </w:pPr>
      <w:r w:rsidRPr="004D6D70">
        <w:t>Typology classification (e.g., smurfing, mule accounts, synthetic identity, phishing)</w:t>
      </w:r>
    </w:p>
    <w:p w14:paraId="57C28014" w14:textId="77777777" w:rsidR="00874B00" w:rsidRPr="004D6D70" w:rsidRDefault="00874B00" w:rsidP="001547DD">
      <w:pPr>
        <w:pStyle w:val="SubHeading"/>
      </w:pPr>
      <w:r w:rsidRPr="004D6D70">
        <w:t>Delivery Requirements:</w:t>
      </w:r>
    </w:p>
    <w:p w14:paraId="5BB8598E" w14:textId="77777777" w:rsidR="00874B00" w:rsidRPr="004D6D70" w:rsidRDefault="00874B00" w:rsidP="001547DD">
      <w:pPr>
        <w:pStyle w:val="Bullets"/>
      </w:pPr>
      <w:r w:rsidRPr="004D6D70">
        <w:t>Heatmap Layout Over Node Clusters:</w:t>
      </w:r>
    </w:p>
    <w:p w14:paraId="4A5071B4" w14:textId="77777777" w:rsidR="00874B00" w:rsidRPr="004D6D70" w:rsidRDefault="00874B00" w:rsidP="001547DD">
      <w:pPr>
        <w:pStyle w:val="Bullets2"/>
      </w:pPr>
      <w:r w:rsidRPr="004D6D70">
        <w:t>Plot entities (users, accounts, merchants) on a geographic or abstract map.</w:t>
      </w:r>
    </w:p>
    <w:p w14:paraId="0B26ED6C" w14:textId="77777777" w:rsidR="00874B00" w:rsidRPr="004D6D70" w:rsidRDefault="00874B00" w:rsidP="001547DD">
      <w:pPr>
        <w:pStyle w:val="Bullets2"/>
      </w:pPr>
      <w:r w:rsidRPr="004D6D70">
        <w:rPr>
          <w:b/>
          <w:bCs/>
        </w:rPr>
        <w:t>Overlay heat intensity</w:t>
      </w:r>
      <w:r w:rsidRPr="004D6D70">
        <w:t xml:space="preserve"> based on:</w:t>
      </w:r>
    </w:p>
    <w:p w14:paraId="6F6EF257" w14:textId="40E78349" w:rsidR="00874B00" w:rsidRPr="004D6D70" w:rsidRDefault="00874B00" w:rsidP="001547DD">
      <w:pPr>
        <w:pStyle w:val="Bullets3"/>
      </w:pPr>
      <w:r w:rsidRPr="004D6D70">
        <w:t xml:space="preserve">Number of entities in close proximity (spatial or </w:t>
      </w:r>
      <w:r w:rsidR="001B521C" w:rsidRPr="004D6D70">
        <w:t>behavioral</w:t>
      </w:r>
      <w:r w:rsidRPr="004D6D70">
        <w:t xml:space="preserve"> similarity).</w:t>
      </w:r>
    </w:p>
    <w:p w14:paraId="0E53F6F5" w14:textId="77777777" w:rsidR="00874B00" w:rsidRPr="004D6D70" w:rsidRDefault="00874B00" w:rsidP="001547DD">
      <w:pPr>
        <w:pStyle w:val="Bullets3"/>
      </w:pPr>
      <w:r w:rsidRPr="004D6D70">
        <w:t>Risk scoring concentration within a region or cluster.</w:t>
      </w:r>
    </w:p>
    <w:p w14:paraId="4635D884" w14:textId="77777777" w:rsidR="00874B00" w:rsidRPr="004D6D70" w:rsidRDefault="00874B00" w:rsidP="001547DD">
      <w:pPr>
        <w:pStyle w:val="Bullets2"/>
      </w:pPr>
      <w:r w:rsidRPr="004D6D70">
        <w:t>Hotter regions indicate higher entity density or higher cumulative risk.</w:t>
      </w:r>
    </w:p>
    <w:p w14:paraId="1AC00CAF" w14:textId="77777777" w:rsidR="00874B00" w:rsidRPr="004D6D70" w:rsidRDefault="00874B00" w:rsidP="001547DD">
      <w:pPr>
        <w:pStyle w:val="Bullets2"/>
      </w:pPr>
      <w:r w:rsidRPr="004D6D70">
        <w:t xml:space="preserve">Support both </w:t>
      </w:r>
      <w:r w:rsidRPr="004D6D70">
        <w:rPr>
          <w:b/>
          <w:bCs/>
        </w:rPr>
        <w:t>geospatial</w:t>
      </w:r>
      <w:r w:rsidRPr="004D6D70">
        <w:t xml:space="preserve"> and </w:t>
      </w:r>
      <w:r w:rsidRPr="004D6D70">
        <w:rPr>
          <w:b/>
          <w:bCs/>
        </w:rPr>
        <w:t>typology-driven clustering</w:t>
      </w:r>
      <w:r w:rsidRPr="004D6D70">
        <w:t xml:space="preserve"> modes.</w:t>
      </w:r>
    </w:p>
    <w:p w14:paraId="54B3490D" w14:textId="77777777" w:rsidR="00874B00" w:rsidRPr="004D6D70" w:rsidRDefault="00874B00" w:rsidP="001547DD">
      <w:pPr>
        <w:pStyle w:val="Bullets"/>
      </w:pPr>
      <w:r w:rsidRPr="004D6D70">
        <w:t>Dynamic Cluster Detection:</w:t>
      </w:r>
    </w:p>
    <w:p w14:paraId="7D064964" w14:textId="77777777" w:rsidR="00874B00" w:rsidRPr="004D6D70" w:rsidRDefault="00874B00" w:rsidP="001547DD">
      <w:pPr>
        <w:pStyle w:val="Bullets2"/>
      </w:pPr>
      <w:r w:rsidRPr="004D6D70">
        <w:t>Automatically detect clusters based on:</w:t>
      </w:r>
    </w:p>
    <w:p w14:paraId="753A8114" w14:textId="77777777" w:rsidR="00874B00" w:rsidRPr="004D6D70" w:rsidRDefault="00874B00" w:rsidP="001547DD">
      <w:pPr>
        <w:pStyle w:val="Bullets3"/>
      </w:pPr>
      <w:r w:rsidRPr="004D6D70">
        <w:t>Geographical proximity (e.g., all entities within a 5km radius).</w:t>
      </w:r>
    </w:p>
    <w:p w14:paraId="6076D0ED" w14:textId="77777777" w:rsidR="00874B00" w:rsidRPr="004D6D70" w:rsidRDefault="00874B00" w:rsidP="001547DD">
      <w:pPr>
        <w:pStyle w:val="Bullets3"/>
      </w:pPr>
      <w:r w:rsidRPr="004D6D70">
        <w:t>Typological similarity (entities flagged for similar fraud typologies).</w:t>
      </w:r>
    </w:p>
    <w:p w14:paraId="493A0D42" w14:textId="77777777" w:rsidR="00874B00" w:rsidRPr="004D6D70" w:rsidRDefault="00874B00" w:rsidP="001547DD">
      <w:pPr>
        <w:pStyle w:val="Bullets2"/>
      </w:pPr>
      <w:r w:rsidRPr="004D6D70">
        <w:t>Clustering algorithms like DBSCAN or K-Means (optional extension for large data volumes).</w:t>
      </w:r>
    </w:p>
    <w:p w14:paraId="531B6BCD" w14:textId="7EC06145" w:rsidR="00874B00" w:rsidRPr="004D6D70" w:rsidRDefault="00874B00" w:rsidP="001547DD">
      <w:pPr>
        <w:pStyle w:val="Bullets"/>
      </w:pPr>
      <w:r w:rsidRPr="004D6D70">
        <w:rPr>
          <w:b/>
          <w:bCs/>
        </w:rPr>
        <w:t>Region or Typology Tag Filters:</w:t>
      </w:r>
      <w:r w:rsidR="00EA7A4B" w:rsidRPr="004D6D70">
        <w:t xml:space="preserve"> </w:t>
      </w:r>
      <w:r w:rsidRPr="004D6D70">
        <w:t>Allow users to filter heatmap views by:</w:t>
      </w:r>
    </w:p>
    <w:p w14:paraId="5E03749B" w14:textId="77777777" w:rsidR="00874B00" w:rsidRPr="004D6D70" w:rsidRDefault="00874B00" w:rsidP="001547DD">
      <w:pPr>
        <w:pStyle w:val="Bullets2"/>
      </w:pPr>
      <w:r w:rsidRPr="004D6D70">
        <w:rPr>
          <w:b/>
          <w:bCs/>
        </w:rPr>
        <w:t>Region:</w:t>
      </w:r>
      <w:r w:rsidRPr="004D6D70">
        <w:t xml:space="preserve"> Select countries, cities, postal codes, or custom-drawn areas.</w:t>
      </w:r>
    </w:p>
    <w:p w14:paraId="459D560B" w14:textId="77777777" w:rsidR="00874B00" w:rsidRPr="004D6D70" w:rsidRDefault="00874B00" w:rsidP="001547DD">
      <w:pPr>
        <w:pStyle w:val="Bullets2"/>
      </w:pPr>
      <w:r w:rsidRPr="004D6D70">
        <w:rPr>
          <w:b/>
          <w:bCs/>
        </w:rPr>
        <w:t>Typology:</w:t>
      </w:r>
      <w:r w:rsidRPr="004D6D70">
        <w:t xml:space="preserve"> Only show clusters involving specific fraud typologies (e.g., smurfing, synthetic ID, TBML).</w:t>
      </w:r>
    </w:p>
    <w:p w14:paraId="3FFAC7E0" w14:textId="2E7BE67E" w:rsidR="00874B00" w:rsidRPr="004D6D70" w:rsidRDefault="00874B00" w:rsidP="001547DD">
      <w:pPr>
        <w:pStyle w:val="Bullets"/>
      </w:pPr>
      <w:r w:rsidRPr="004D6D70">
        <w:rPr>
          <w:b/>
          <w:bCs/>
        </w:rPr>
        <w:t>Interactive Hover Details:</w:t>
      </w:r>
      <w:r w:rsidR="00EA7A4B" w:rsidRPr="004D6D70">
        <w:t xml:space="preserve"> </w:t>
      </w:r>
      <w:r w:rsidRPr="004D6D70">
        <w:t>Hovering over a heat cluster should display:</w:t>
      </w:r>
    </w:p>
    <w:p w14:paraId="12D2BB16" w14:textId="77777777" w:rsidR="00874B00" w:rsidRPr="004D6D70" w:rsidRDefault="00874B00" w:rsidP="001547DD">
      <w:pPr>
        <w:pStyle w:val="Bullets2"/>
      </w:pPr>
      <w:r w:rsidRPr="004D6D70">
        <w:t>Number of entities in the cluster</w:t>
      </w:r>
    </w:p>
    <w:p w14:paraId="3960053F" w14:textId="77777777" w:rsidR="00874B00" w:rsidRPr="004D6D70" w:rsidRDefault="00874B00" w:rsidP="001547DD">
      <w:pPr>
        <w:pStyle w:val="Bullets2"/>
      </w:pPr>
      <w:r w:rsidRPr="004D6D70">
        <w:t>Dominant typologies (with percentages)</w:t>
      </w:r>
    </w:p>
    <w:p w14:paraId="33B61BF4" w14:textId="77777777" w:rsidR="00874B00" w:rsidRPr="004D6D70" w:rsidRDefault="00874B00" w:rsidP="001547DD">
      <w:pPr>
        <w:pStyle w:val="Bullets2"/>
      </w:pPr>
      <w:r w:rsidRPr="004D6D70">
        <w:t>Average risk score for the cluster</w:t>
      </w:r>
    </w:p>
    <w:p w14:paraId="6C5B1FDA" w14:textId="77777777" w:rsidR="00874B00" w:rsidRPr="004D6D70" w:rsidRDefault="00874B00" w:rsidP="001547DD">
      <w:pPr>
        <w:pStyle w:val="Bullets2"/>
      </w:pPr>
      <w:r w:rsidRPr="004D6D70">
        <w:t>Total transaction volume/value associated with the cluster (optional)</w:t>
      </w:r>
    </w:p>
    <w:p w14:paraId="7EE1E195" w14:textId="77777777" w:rsidR="00874B00" w:rsidRPr="004D6D70" w:rsidRDefault="00874B00" w:rsidP="001547DD">
      <w:pPr>
        <w:pStyle w:val="Bullets"/>
      </w:pPr>
      <w:r w:rsidRPr="004D6D70">
        <w:t>Threshold-Based Highlighting and Auto-Flagging:</w:t>
      </w:r>
    </w:p>
    <w:p w14:paraId="3A9806D8" w14:textId="77777777" w:rsidR="00874B00" w:rsidRPr="004D6D70" w:rsidRDefault="00874B00" w:rsidP="001547DD">
      <w:pPr>
        <w:pStyle w:val="Bullets2"/>
      </w:pPr>
      <w:r w:rsidRPr="004D6D70">
        <w:t>Auto-highlight clusters exceeding configurable thresholds (e.g., more than 50 high-risk entities in a 2km radius).</w:t>
      </w:r>
    </w:p>
    <w:p w14:paraId="754B4DBA" w14:textId="77777777" w:rsidR="00874B00" w:rsidRPr="004D6D70" w:rsidRDefault="00874B00" w:rsidP="001547DD">
      <w:pPr>
        <w:pStyle w:val="Bullets2"/>
      </w:pPr>
      <w:r w:rsidRPr="004D6D70">
        <w:t>Flag clusters showing sudden growth over short periods (e.g., a spike in synthetic ID accounts).</w:t>
      </w:r>
    </w:p>
    <w:p w14:paraId="64F1E0CA" w14:textId="51226D8A" w:rsidR="00874B00" w:rsidRPr="004D6D70" w:rsidRDefault="00874B00" w:rsidP="001547DD">
      <w:pPr>
        <w:pStyle w:val="Bullets"/>
      </w:pPr>
      <w:r w:rsidRPr="004D6D70">
        <w:rPr>
          <w:b/>
          <w:bCs/>
        </w:rPr>
        <w:t>Drill-Down into Clusters:</w:t>
      </w:r>
      <w:r w:rsidR="00EA7A4B" w:rsidRPr="004D6D70">
        <w:t xml:space="preserve"> </w:t>
      </w:r>
      <w:r w:rsidRPr="004D6D70">
        <w:t>Clicking on a hot zone should open:</w:t>
      </w:r>
    </w:p>
    <w:p w14:paraId="2E4987EA" w14:textId="77777777" w:rsidR="00874B00" w:rsidRPr="004D6D70" w:rsidRDefault="00874B00" w:rsidP="001547DD">
      <w:pPr>
        <w:pStyle w:val="Bullets2"/>
      </w:pPr>
      <w:r w:rsidRPr="004D6D70">
        <w:t>Detailed entity list (masked as needed)</w:t>
      </w:r>
    </w:p>
    <w:p w14:paraId="55EFF060" w14:textId="77777777" w:rsidR="00874B00" w:rsidRPr="004D6D70" w:rsidRDefault="00874B00" w:rsidP="001547DD">
      <w:pPr>
        <w:pStyle w:val="Bullets2"/>
      </w:pPr>
      <w:r w:rsidRPr="004D6D70">
        <w:t>Typology breakdown</w:t>
      </w:r>
    </w:p>
    <w:p w14:paraId="70E580F1" w14:textId="1B6B3EC0" w:rsidR="00874B00" w:rsidRPr="004D6D70" w:rsidRDefault="00874B00" w:rsidP="001547DD">
      <w:pPr>
        <w:pStyle w:val="Bullets2"/>
      </w:pPr>
      <w:r w:rsidRPr="004D6D70">
        <w:t xml:space="preserve">Transactional or </w:t>
      </w:r>
      <w:r w:rsidR="001B521C" w:rsidRPr="004D6D70">
        <w:t>behavioral</w:t>
      </w:r>
      <w:r w:rsidRPr="004D6D70">
        <w:t xml:space="preserve"> patterns linking the entities</w:t>
      </w:r>
    </w:p>
    <w:p w14:paraId="2F90973C" w14:textId="77777777" w:rsidR="00874B00" w:rsidRPr="004D6D70" w:rsidRDefault="00874B00" w:rsidP="001547DD">
      <w:pPr>
        <w:pStyle w:val="Bullets"/>
      </w:pPr>
      <w:r w:rsidRPr="004D6D70">
        <w:t>Temporal Comparison (Optional Extension):</w:t>
      </w:r>
    </w:p>
    <w:p w14:paraId="5906B209" w14:textId="77777777" w:rsidR="00874B00" w:rsidRPr="004D6D70" w:rsidRDefault="00874B00" w:rsidP="001547DD">
      <w:pPr>
        <w:pStyle w:val="Bullets2"/>
      </w:pPr>
      <w:r w:rsidRPr="004D6D70">
        <w:t>Allow viewing cluster growth or shrinkage over different time windows (e.g., month-over-month change).</w:t>
      </w:r>
    </w:p>
    <w:p w14:paraId="70E8E9EB" w14:textId="5471B3F8" w:rsidR="00874B00" w:rsidRPr="004D6D70" w:rsidRDefault="00874B00" w:rsidP="001547DD">
      <w:pPr>
        <w:pStyle w:val="Bullets"/>
      </w:pPr>
      <w:r w:rsidRPr="004D6D70">
        <w:t>Typology Composition</w:t>
      </w:r>
      <w:r w:rsidR="00B0615C" w:rsidRPr="004D6D70">
        <w:t xml:space="preserve"> </w:t>
      </w:r>
      <w:proofErr w:type="gramStart"/>
      <w:r w:rsidR="00B0615C" w:rsidRPr="004D6D70">
        <w:t>visualization</w:t>
      </w:r>
      <w:r w:rsidR="003C4A52" w:rsidRPr="004D6D70">
        <w:t xml:space="preserve"> </w:t>
      </w:r>
      <w:r w:rsidRPr="004D6D70">
        <w:t>:</w:t>
      </w:r>
      <w:proofErr w:type="gramEnd"/>
    </w:p>
    <w:p w14:paraId="3262D6BB" w14:textId="77777777" w:rsidR="00874B00" w:rsidRPr="004D6D70" w:rsidRDefault="00874B00" w:rsidP="001547DD">
      <w:pPr>
        <w:pStyle w:val="Bullets2"/>
      </w:pPr>
      <w:r w:rsidRPr="004D6D70">
        <w:t>Provide stacked bar or pie charts for each cluster to show:</w:t>
      </w:r>
    </w:p>
    <w:p w14:paraId="14D48F3D" w14:textId="77777777" w:rsidR="00874B00" w:rsidRPr="004D6D70" w:rsidRDefault="00874B00" w:rsidP="001547DD">
      <w:pPr>
        <w:pStyle w:val="Bullets3"/>
      </w:pPr>
      <w:r w:rsidRPr="004D6D70">
        <w:t>Composition by typology classification.</w:t>
      </w:r>
    </w:p>
    <w:p w14:paraId="3987DFB1" w14:textId="16B46A24" w:rsidR="00874B00" w:rsidRPr="004D6D70" w:rsidRDefault="00874B00" w:rsidP="001547DD">
      <w:pPr>
        <w:pStyle w:val="Bullets3"/>
      </w:pPr>
      <w:r w:rsidRPr="004D6D70">
        <w:t xml:space="preserve">Relative dominance of certain fraud </w:t>
      </w:r>
      <w:r w:rsidR="001B521C" w:rsidRPr="004D6D70">
        <w:t>behaviors</w:t>
      </w:r>
      <w:r w:rsidRPr="004D6D70">
        <w:t>.</w:t>
      </w:r>
    </w:p>
    <w:p w14:paraId="2C9D5C8C" w14:textId="7404C79D" w:rsidR="00874B00" w:rsidRPr="004D6D70" w:rsidRDefault="00874B00" w:rsidP="001547DD">
      <w:pPr>
        <w:pStyle w:val="Bullets"/>
      </w:pPr>
      <w:r w:rsidRPr="004D6D70">
        <w:t>Filtering and Layer Customization:</w:t>
      </w:r>
      <w:r w:rsidR="00635F53" w:rsidRPr="004D6D70">
        <w:t xml:space="preserve"> </w:t>
      </w:r>
      <w:r w:rsidRPr="004D6D70">
        <w:t>Allow users to:</w:t>
      </w:r>
    </w:p>
    <w:p w14:paraId="2BF43922" w14:textId="77777777" w:rsidR="00874B00" w:rsidRPr="004D6D70" w:rsidRDefault="00874B00" w:rsidP="001547DD">
      <w:pPr>
        <w:pStyle w:val="Bullets2"/>
      </w:pPr>
      <w:r w:rsidRPr="004D6D70">
        <w:t>Adjust clustering granularity (e.g., 1km vs 10km radius).</w:t>
      </w:r>
    </w:p>
    <w:p w14:paraId="534091C3" w14:textId="77777777" w:rsidR="00874B00" w:rsidRPr="004D6D70" w:rsidRDefault="00874B00" w:rsidP="001547DD">
      <w:pPr>
        <w:pStyle w:val="Bullets2"/>
      </w:pPr>
      <w:r w:rsidRPr="004D6D70">
        <w:t>Set minimum number of entities required to form a visible cluster.</w:t>
      </w:r>
    </w:p>
    <w:p w14:paraId="6F24B975" w14:textId="1E4FC1D7" w:rsidR="00874B00" w:rsidRPr="004D6D70" w:rsidRDefault="00874B00" w:rsidP="001547DD">
      <w:pPr>
        <w:pStyle w:val="Bullets"/>
      </w:pPr>
      <w:r w:rsidRPr="004D6D70">
        <w:rPr>
          <w:b/>
          <w:bCs/>
        </w:rPr>
        <w:t>Explainability and Risk Reasoning Layer:</w:t>
      </w:r>
      <w:r w:rsidR="00635F53" w:rsidRPr="004D6D70">
        <w:t xml:space="preserve"> </w:t>
      </w:r>
      <w:r w:rsidRPr="004D6D70">
        <w:t>Provide automatic summaries for flagged clusters:</w:t>
      </w:r>
    </w:p>
    <w:p w14:paraId="6EEBB29D" w14:textId="77777777" w:rsidR="00874B00" w:rsidRPr="004D6D70" w:rsidRDefault="00874B00" w:rsidP="001547DD">
      <w:pPr>
        <w:pStyle w:val="Bullets2"/>
      </w:pPr>
      <w:r w:rsidRPr="004D6D70">
        <w:t>"Cluster in Lagos showing 75 entities linked to synthetic ID patterns — 420% growth over previous month."</w:t>
      </w:r>
    </w:p>
    <w:p w14:paraId="63302DA4" w14:textId="77777777" w:rsidR="00874B00" w:rsidRPr="004D6D70" w:rsidRDefault="00874B00" w:rsidP="001547DD">
      <w:pPr>
        <w:pStyle w:val="Heading3"/>
      </w:pPr>
      <w:r w:rsidRPr="004D6D70">
        <w:t>Hop Map</w:t>
      </w:r>
    </w:p>
    <w:p w14:paraId="4A53C91D" w14:textId="0CF3CB24" w:rsidR="00874B00" w:rsidRPr="004D6D70" w:rsidRDefault="00874B00" w:rsidP="00874B00">
      <w:r w:rsidRPr="004D6D70">
        <w:rPr>
          <w:b/>
          <w:bCs/>
        </w:rPr>
        <w:t>Purpose:</w:t>
      </w:r>
      <w:r w:rsidR="006963F4" w:rsidRPr="004D6D70">
        <w:t xml:space="preserve"> </w:t>
      </w:r>
      <w:r w:rsidRPr="004D6D70">
        <w:t>Show fund or relationship hops from origin to endpoint.</w:t>
      </w:r>
    </w:p>
    <w:p w14:paraId="0B5743E4" w14:textId="4FDF3E19" w:rsidR="00874B00" w:rsidRPr="004D6D70" w:rsidRDefault="00874B00" w:rsidP="00874B00">
      <w:r w:rsidRPr="004D6D70">
        <w:rPr>
          <w:b/>
          <w:bCs/>
        </w:rPr>
        <w:t>Usage Scenario:</w:t>
      </w:r>
      <w:r w:rsidR="006963F4" w:rsidRPr="004D6D70">
        <w:t xml:space="preserve"> </w:t>
      </w:r>
      <w:r w:rsidRPr="004D6D70">
        <w:t>Uncover intermediaries or potential mule chains.</w:t>
      </w:r>
    </w:p>
    <w:p w14:paraId="2DD439F3" w14:textId="77777777" w:rsidR="00874B00" w:rsidRPr="004D6D70" w:rsidRDefault="00874B00" w:rsidP="001547DD">
      <w:pPr>
        <w:pStyle w:val="SubHeading"/>
      </w:pPr>
      <w:r w:rsidRPr="004D6D70">
        <w:t>Key Data Inputs:</w:t>
      </w:r>
    </w:p>
    <w:p w14:paraId="41BFFAFD" w14:textId="77777777" w:rsidR="00874B00" w:rsidRPr="004D6D70" w:rsidRDefault="00874B00" w:rsidP="001547DD">
      <w:pPr>
        <w:pStyle w:val="Bullets"/>
      </w:pPr>
      <w:r w:rsidRPr="004D6D70">
        <w:t>Transaction paths (origin → intermediary → destination)</w:t>
      </w:r>
    </w:p>
    <w:p w14:paraId="7D0CA255" w14:textId="77777777" w:rsidR="00874B00" w:rsidRPr="004D6D70" w:rsidRDefault="00874B00" w:rsidP="001547DD">
      <w:pPr>
        <w:pStyle w:val="Bullets"/>
      </w:pPr>
      <w:r w:rsidRPr="004D6D70">
        <w:t>Timing gaps between hops</w:t>
      </w:r>
    </w:p>
    <w:p w14:paraId="68BCA2B1" w14:textId="77777777" w:rsidR="00874B00" w:rsidRPr="004D6D70" w:rsidRDefault="00874B00" w:rsidP="001547DD">
      <w:pPr>
        <w:pStyle w:val="Bullets"/>
      </w:pPr>
      <w:r w:rsidRPr="004D6D70">
        <w:t>Velocity (speed of fund or relationship movement)</w:t>
      </w:r>
    </w:p>
    <w:p w14:paraId="27BA5E68" w14:textId="77777777" w:rsidR="00874B00" w:rsidRPr="004D6D70" w:rsidRDefault="00874B00" w:rsidP="001547DD">
      <w:pPr>
        <w:pStyle w:val="SubHeading"/>
      </w:pPr>
      <w:r w:rsidRPr="004D6D70">
        <w:t>Delivery Requirements:</w:t>
      </w:r>
    </w:p>
    <w:p w14:paraId="33C48A28" w14:textId="77777777" w:rsidR="00874B00" w:rsidRPr="004D6D70" w:rsidRDefault="00874B00" w:rsidP="001547DD">
      <w:pPr>
        <w:pStyle w:val="Bullets"/>
      </w:pPr>
      <w:r w:rsidRPr="004D6D70">
        <w:t>Layered Linear Hops or Radial Layout:</w:t>
      </w:r>
    </w:p>
    <w:p w14:paraId="15F4FA39" w14:textId="77777777" w:rsidR="00874B00" w:rsidRPr="004D6D70" w:rsidRDefault="00874B00" w:rsidP="001547DD">
      <w:pPr>
        <w:pStyle w:val="Bullets2"/>
      </w:pPr>
      <w:r w:rsidRPr="004D6D70">
        <w:t>Offer two view modes:</w:t>
      </w:r>
    </w:p>
    <w:p w14:paraId="72302071" w14:textId="77777777" w:rsidR="00874B00" w:rsidRPr="004D6D70" w:rsidRDefault="00874B00" w:rsidP="001547DD">
      <w:pPr>
        <w:pStyle w:val="Bullets3"/>
      </w:pPr>
      <w:r w:rsidRPr="004D6D70">
        <w:rPr>
          <w:b/>
          <w:bCs/>
        </w:rPr>
        <w:t>Layered Linear Layout:</w:t>
      </w:r>
      <w:r w:rsidRPr="004D6D70">
        <w:t xml:space="preserve"> Entities are aligned sequentially from origin to endpoint, showing each hop clearly in a timeline-like flow.</w:t>
      </w:r>
    </w:p>
    <w:p w14:paraId="3B5970AF" w14:textId="3FDCE0D7" w:rsidR="00874B00" w:rsidRPr="004D6D70" w:rsidRDefault="00874B00" w:rsidP="001547DD">
      <w:pPr>
        <w:pStyle w:val="Bullets3"/>
      </w:pPr>
      <w:r w:rsidRPr="004D6D70">
        <w:rPr>
          <w:b/>
          <w:bCs/>
        </w:rPr>
        <w:t>Radial Layout:</w:t>
      </w:r>
      <w:r w:rsidRPr="004D6D70">
        <w:t xml:space="preserve"> Origin in the </w:t>
      </w:r>
      <w:r w:rsidR="001B521C" w:rsidRPr="004D6D70">
        <w:t>center</w:t>
      </w:r>
      <w:r w:rsidRPr="004D6D70">
        <w:t>, intermediaries and endpoints layered outward, showing multiple branches simultaneously.</w:t>
      </w:r>
    </w:p>
    <w:p w14:paraId="7144B71F" w14:textId="77777777" w:rsidR="00874B00" w:rsidRPr="004D6D70" w:rsidRDefault="00874B00" w:rsidP="001547DD">
      <w:pPr>
        <w:pStyle w:val="Bullets2"/>
      </w:pPr>
      <w:r w:rsidRPr="004D6D70">
        <w:t>Allow toggling between the two layouts based on user preference and complexity of the path.</w:t>
      </w:r>
    </w:p>
    <w:p w14:paraId="74322063" w14:textId="77777777" w:rsidR="00874B00" w:rsidRPr="004D6D70" w:rsidRDefault="00874B00" w:rsidP="001547DD">
      <w:pPr>
        <w:pStyle w:val="Bullets"/>
      </w:pPr>
      <w:r w:rsidRPr="004D6D70">
        <w:t>Node and Edge Representation:</w:t>
      </w:r>
    </w:p>
    <w:p w14:paraId="4211672F" w14:textId="77777777" w:rsidR="00874B00" w:rsidRPr="004D6D70" w:rsidRDefault="00874B00" w:rsidP="001547DD">
      <w:pPr>
        <w:pStyle w:val="Bullets2"/>
      </w:pPr>
      <w:r w:rsidRPr="004D6D70">
        <w:t>Nodes = Entities (accounts, customers, devices).</w:t>
      </w:r>
    </w:p>
    <w:p w14:paraId="30B03B3C" w14:textId="77777777" w:rsidR="00874B00" w:rsidRPr="004D6D70" w:rsidRDefault="00874B00" w:rsidP="001547DD">
      <w:pPr>
        <w:pStyle w:val="Bullets2"/>
      </w:pPr>
      <w:r w:rsidRPr="004D6D70">
        <w:t>Edges = Transactions or relationships linking the nodes, drawn directionally with arrows indicating flow.</w:t>
      </w:r>
    </w:p>
    <w:p w14:paraId="73DD395F" w14:textId="77777777" w:rsidR="00874B00" w:rsidRPr="004D6D70" w:rsidRDefault="00874B00" w:rsidP="001547DD">
      <w:pPr>
        <w:pStyle w:val="Bullets2"/>
      </w:pPr>
      <w:r w:rsidRPr="004D6D70">
        <w:t>Node size can represent cumulative value moved.</w:t>
      </w:r>
    </w:p>
    <w:p w14:paraId="08EEE3C8" w14:textId="77777777" w:rsidR="00874B00" w:rsidRPr="004D6D70" w:rsidRDefault="00874B00" w:rsidP="001547DD">
      <w:pPr>
        <w:pStyle w:val="Bullets2"/>
      </w:pPr>
      <w:r w:rsidRPr="004D6D70">
        <w:t>Edge thickness can represent the value transferred per hop.</w:t>
      </w:r>
    </w:p>
    <w:p w14:paraId="4FA52348" w14:textId="77777777" w:rsidR="00874B00" w:rsidRPr="004D6D70" w:rsidRDefault="00874B00" w:rsidP="001547DD">
      <w:pPr>
        <w:pStyle w:val="Bullets"/>
      </w:pPr>
      <w:r w:rsidRPr="004D6D70">
        <w:t>Timing Gaps and Velocity Indicators:</w:t>
      </w:r>
    </w:p>
    <w:p w14:paraId="0D4760C5" w14:textId="77777777" w:rsidR="00874B00" w:rsidRPr="004D6D70" w:rsidRDefault="00874B00" w:rsidP="001547DD">
      <w:pPr>
        <w:pStyle w:val="Bullets2"/>
      </w:pPr>
      <w:r w:rsidRPr="004D6D70">
        <w:t>For each hop, display:</w:t>
      </w:r>
    </w:p>
    <w:p w14:paraId="0658105B" w14:textId="77777777" w:rsidR="00874B00" w:rsidRPr="004D6D70" w:rsidRDefault="00874B00" w:rsidP="001547DD">
      <w:pPr>
        <w:pStyle w:val="Bullets3"/>
      </w:pPr>
      <w:r w:rsidRPr="004D6D70">
        <w:rPr>
          <w:b/>
          <w:bCs/>
        </w:rPr>
        <w:t>Timing gap</w:t>
      </w:r>
      <w:r w:rsidRPr="004D6D70">
        <w:t xml:space="preserve"> between transactions (e.g., "5 minutes between hop 1 and 2").</w:t>
      </w:r>
    </w:p>
    <w:p w14:paraId="7B781BAB" w14:textId="77777777" w:rsidR="00874B00" w:rsidRPr="004D6D70" w:rsidRDefault="00874B00" w:rsidP="001547DD">
      <w:pPr>
        <w:pStyle w:val="Bullets3"/>
      </w:pPr>
      <w:r w:rsidRPr="004D6D70">
        <w:rPr>
          <w:b/>
          <w:bCs/>
        </w:rPr>
        <w:t>Velocity metrics</w:t>
      </w:r>
      <w:r w:rsidRPr="004D6D70">
        <w:t xml:space="preserve"> (e.g., distance/time if geo-data available, or simply transaction-to-transaction timing speed).</w:t>
      </w:r>
    </w:p>
    <w:p w14:paraId="49CA5A31" w14:textId="7F77F2E1" w:rsidR="00874B00" w:rsidRPr="004D6D70" w:rsidRDefault="00874B00" w:rsidP="001547DD">
      <w:pPr>
        <w:pStyle w:val="Bullets2"/>
      </w:pPr>
      <w:r w:rsidRPr="004D6D70">
        <w:t xml:space="preserve">Use </w:t>
      </w:r>
      <w:r w:rsidR="001B521C" w:rsidRPr="004D6D70">
        <w:t>color</w:t>
      </w:r>
      <w:r w:rsidRPr="004D6D70">
        <w:t xml:space="preserve"> coding or edge styling (solid, dashed, dotted) to reflect hop </w:t>
      </w:r>
      <w:proofErr w:type="gramStart"/>
      <w:r w:rsidRPr="004D6D70">
        <w:t>speeds</w:t>
      </w:r>
      <w:proofErr w:type="gramEnd"/>
      <w:r w:rsidRPr="004D6D70">
        <w:t>:</w:t>
      </w:r>
    </w:p>
    <w:p w14:paraId="72F2F95E" w14:textId="186D0BDB" w:rsidR="00874B00" w:rsidRPr="004D6D70" w:rsidRDefault="00874B00" w:rsidP="001547DD">
      <w:pPr>
        <w:pStyle w:val="Bullets3"/>
      </w:pPr>
      <w:r w:rsidRPr="004D6D70">
        <w:t xml:space="preserve">Faster-than-normal hops highlighted with a specific </w:t>
      </w:r>
      <w:r w:rsidR="001B521C" w:rsidRPr="004D6D70">
        <w:t>color</w:t>
      </w:r>
      <w:r w:rsidRPr="004D6D70">
        <w:t xml:space="preserve"> or glow.</w:t>
      </w:r>
    </w:p>
    <w:p w14:paraId="6E5576BE" w14:textId="77777777" w:rsidR="00874B00" w:rsidRPr="004D6D70" w:rsidRDefault="00874B00" w:rsidP="001547DD">
      <w:pPr>
        <w:pStyle w:val="Bullets3"/>
      </w:pPr>
      <w:r w:rsidRPr="004D6D70">
        <w:t xml:space="preserve">Suspiciously fast or simultaneous hops </w:t>
      </w:r>
      <w:proofErr w:type="gramStart"/>
      <w:r w:rsidRPr="004D6D70">
        <w:t>auto-flagged</w:t>
      </w:r>
      <w:proofErr w:type="gramEnd"/>
      <w:r w:rsidRPr="004D6D70">
        <w:t>.</w:t>
      </w:r>
    </w:p>
    <w:p w14:paraId="5FB950EE" w14:textId="7C552180" w:rsidR="00874B00" w:rsidRPr="004D6D70" w:rsidRDefault="00874B00" w:rsidP="00CE4B0B">
      <w:pPr>
        <w:numPr>
          <w:ilvl w:val="0"/>
          <w:numId w:val="10"/>
        </w:numPr>
      </w:pPr>
      <w:r w:rsidRPr="004D6D70">
        <w:rPr>
          <w:b/>
          <w:bCs/>
        </w:rPr>
        <w:t>Interactive Hover Details:</w:t>
      </w:r>
      <w:r w:rsidR="00FD56AE" w:rsidRPr="004D6D70">
        <w:t xml:space="preserve"> </w:t>
      </w:r>
      <w:r w:rsidRPr="004D6D70">
        <w:t>Hovering over a node or edge should show:</w:t>
      </w:r>
    </w:p>
    <w:p w14:paraId="6362A8AE" w14:textId="77777777" w:rsidR="00874B00" w:rsidRPr="004D6D70" w:rsidRDefault="00874B00" w:rsidP="001547DD">
      <w:pPr>
        <w:pStyle w:val="Bullets2"/>
      </w:pPr>
      <w:r w:rsidRPr="004D6D70">
        <w:t>Entity/account ID (masked if necessary)</w:t>
      </w:r>
    </w:p>
    <w:p w14:paraId="5AEDFC77" w14:textId="77777777" w:rsidR="00874B00" w:rsidRPr="004D6D70" w:rsidRDefault="00874B00" w:rsidP="001547DD">
      <w:pPr>
        <w:pStyle w:val="Bullets2"/>
      </w:pPr>
      <w:r w:rsidRPr="004D6D70">
        <w:t>Amount moved (for transactions)</w:t>
      </w:r>
    </w:p>
    <w:p w14:paraId="76FB5897" w14:textId="77777777" w:rsidR="00874B00" w:rsidRPr="004D6D70" w:rsidRDefault="00874B00" w:rsidP="001547DD">
      <w:pPr>
        <w:pStyle w:val="Bullets2"/>
      </w:pPr>
      <w:r w:rsidRPr="004D6D70">
        <w:t>Time of hop</w:t>
      </w:r>
    </w:p>
    <w:p w14:paraId="23828042" w14:textId="77777777" w:rsidR="00874B00" w:rsidRPr="004D6D70" w:rsidRDefault="00874B00" w:rsidP="001547DD">
      <w:pPr>
        <w:pStyle w:val="Bullets2"/>
      </w:pPr>
      <w:r w:rsidRPr="004D6D70">
        <w:t>Cumulative hop distance or velocity</w:t>
      </w:r>
    </w:p>
    <w:p w14:paraId="607F30ED" w14:textId="77777777" w:rsidR="00874B00" w:rsidRPr="004D6D70" w:rsidRDefault="00874B00" w:rsidP="001547DD">
      <w:pPr>
        <w:pStyle w:val="Bullets2"/>
      </w:pPr>
      <w:r w:rsidRPr="004D6D70">
        <w:t>Any typology matches (e.g., mule indicators)</w:t>
      </w:r>
    </w:p>
    <w:p w14:paraId="0A84E2D8" w14:textId="094EF04F" w:rsidR="00874B00" w:rsidRPr="004D6D70" w:rsidRDefault="00874B00" w:rsidP="00CE4B0B">
      <w:pPr>
        <w:numPr>
          <w:ilvl w:val="0"/>
          <w:numId w:val="10"/>
        </w:numPr>
      </w:pPr>
      <w:r w:rsidRPr="004D6D70">
        <w:rPr>
          <w:b/>
          <w:bCs/>
        </w:rPr>
        <w:t>Filtering and Drill-Down Options:</w:t>
      </w:r>
      <w:r w:rsidR="00FD56AE" w:rsidRPr="004D6D70">
        <w:t xml:space="preserve"> </w:t>
      </w:r>
      <w:r w:rsidRPr="004D6D70">
        <w:t>Allow users to filter by:</w:t>
      </w:r>
    </w:p>
    <w:p w14:paraId="26FF3DC7" w14:textId="77777777" w:rsidR="00874B00" w:rsidRPr="004D6D70" w:rsidRDefault="00874B00" w:rsidP="001547DD">
      <w:pPr>
        <w:pStyle w:val="Bullets2"/>
      </w:pPr>
      <w:r w:rsidRPr="004D6D70">
        <w:t>Minimum or maximum number of hops.</w:t>
      </w:r>
    </w:p>
    <w:p w14:paraId="28F1D5CF" w14:textId="77777777" w:rsidR="00874B00" w:rsidRPr="004D6D70" w:rsidRDefault="00874B00" w:rsidP="001547DD">
      <w:pPr>
        <w:pStyle w:val="Bullets2"/>
      </w:pPr>
      <w:r w:rsidRPr="004D6D70">
        <w:t>Transaction value thresholds between hops.</w:t>
      </w:r>
    </w:p>
    <w:p w14:paraId="60A429DC" w14:textId="77777777" w:rsidR="00874B00" w:rsidRPr="004D6D70" w:rsidRDefault="00874B00" w:rsidP="001547DD">
      <w:pPr>
        <w:pStyle w:val="Bullets2"/>
      </w:pPr>
      <w:r w:rsidRPr="004D6D70">
        <w:t>Time window for the entire path (e.g., paths completed within 24 hours).</w:t>
      </w:r>
    </w:p>
    <w:p w14:paraId="14E6B797" w14:textId="77777777" w:rsidR="00874B00" w:rsidRPr="004D6D70" w:rsidRDefault="00874B00" w:rsidP="001547DD">
      <w:pPr>
        <w:pStyle w:val="Bullets2"/>
      </w:pPr>
      <w:r w:rsidRPr="004D6D70">
        <w:t>Risk level of entities in the path.</w:t>
      </w:r>
    </w:p>
    <w:p w14:paraId="721DC716" w14:textId="77777777" w:rsidR="00874B00" w:rsidRPr="004D6D70" w:rsidRDefault="00874B00" w:rsidP="001547DD">
      <w:pPr>
        <w:pStyle w:val="Bullets"/>
      </w:pPr>
      <w:r w:rsidRPr="004D6D70">
        <w:t>Origin and Endpoint Highlighting:</w:t>
      </w:r>
    </w:p>
    <w:p w14:paraId="7B6B8FC6" w14:textId="77777777" w:rsidR="00874B00" w:rsidRPr="004D6D70" w:rsidRDefault="00874B00" w:rsidP="001547DD">
      <w:pPr>
        <w:pStyle w:val="Bullets2"/>
      </w:pPr>
      <w:r w:rsidRPr="004D6D70">
        <w:t>Automatically label the first node as "Origin" and the last node as "Endpoint."</w:t>
      </w:r>
    </w:p>
    <w:p w14:paraId="687797A3" w14:textId="77777777" w:rsidR="00874B00" w:rsidRPr="004D6D70" w:rsidRDefault="00874B00" w:rsidP="001547DD">
      <w:pPr>
        <w:pStyle w:val="Bullets2"/>
      </w:pPr>
      <w:r w:rsidRPr="004D6D70">
        <w:t>Flag if the endpoint is associated with known high-risk indicators (e.g., flagged for laundering, tied to sanctioned entities).</w:t>
      </w:r>
    </w:p>
    <w:p w14:paraId="4F013A08" w14:textId="5431EAAB" w:rsidR="00874B00" w:rsidRPr="004D6D70" w:rsidRDefault="00874B00" w:rsidP="001547DD">
      <w:pPr>
        <w:pStyle w:val="Bullets"/>
      </w:pPr>
      <w:r w:rsidRPr="004D6D70">
        <w:rPr>
          <w:b/>
          <w:bCs/>
        </w:rPr>
        <w:t>Explainability and Anomaly Insights Layer:</w:t>
      </w:r>
      <w:r w:rsidR="00FD56AE" w:rsidRPr="004D6D70">
        <w:t xml:space="preserve"> </w:t>
      </w:r>
      <w:r w:rsidRPr="004D6D70">
        <w:t>Provide auto-generated insights for flagged paths:</w:t>
      </w:r>
    </w:p>
    <w:p w14:paraId="7D1C1B5F" w14:textId="77777777" w:rsidR="00874B00" w:rsidRPr="004D6D70" w:rsidRDefault="00874B00" w:rsidP="001547DD">
      <w:pPr>
        <w:pStyle w:val="Bullets2"/>
      </w:pPr>
      <w:r w:rsidRPr="004D6D70">
        <w:t>"3-hop chain completed in 17 minutes moving $150,000 — velocity 4x higher than segment average."</w:t>
      </w:r>
    </w:p>
    <w:p w14:paraId="3A52FCE1" w14:textId="77777777" w:rsidR="00874B00" w:rsidRPr="004D6D70" w:rsidRDefault="00874B00" w:rsidP="001547DD">
      <w:pPr>
        <w:pStyle w:val="Heading3"/>
      </w:pPr>
      <w:r w:rsidRPr="004D6D70">
        <w:t>Outbound Cloning Map</w:t>
      </w:r>
    </w:p>
    <w:p w14:paraId="1CBC16D6" w14:textId="37BA7C3A" w:rsidR="00874B00" w:rsidRPr="004D6D70" w:rsidRDefault="00874B00" w:rsidP="00874B00">
      <w:r w:rsidRPr="004D6D70">
        <w:rPr>
          <w:b/>
          <w:bCs/>
        </w:rPr>
        <w:t>Purpose:</w:t>
      </w:r>
      <w:r w:rsidR="00371BE5" w:rsidRPr="004D6D70">
        <w:t xml:space="preserve"> </w:t>
      </w:r>
      <w:r w:rsidRPr="004D6D70">
        <w:t>Spot reuse of identity elements across profiles.</w:t>
      </w:r>
    </w:p>
    <w:p w14:paraId="76C4D413" w14:textId="7E8A04A4" w:rsidR="00874B00" w:rsidRPr="004D6D70" w:rsidRDefault="00874B00" w:rsidP="00874B00">
      <w:r w:rsidRPr="004D6D70">
        <w:rPr>
          <w:b/>
          <w:bCs/>
        </w:rPr>
        <w:t>Usage Scenario:</w:t>
      </w:r>
      <w:r w:rsidR="00371BE5" w:rsidRPr="004D6D70">
        <w:t xml:space="preserve"> </w:t>
      </w:r>
      <w:r w:rsidRPr="004D6D70">
        <w:t>Catch cloned or stolen identity misuse.</w:t>
      </w:r>
    </w:p>
    <w:p w14:paraId="7808CFEA" w14:textId="77777777" w:rsidR="00874B00" w:rsidRPr="004D6D70" w:rsidRDefault="00874B00" w:rsidP="001547DD">
      <w:pPr>
        <w:pStyle w:val="SubHeading"/>
      </w:pPr>
      <w:r w:rsidRPr="004D6D70">
        <w:t>Key Data Inputs:</w:t>
      </w:r>
    </w:p>
    <w:p w14:paraId="051D3D52" w14:textId="77777777" w:rsidR="00874B00" w:rsidRPr="004D6D70" w:rsidRDefault="00874B00" w:rsidP="001547DD">
      <w:pPr>
        <w:pStyle w:val="Bullets"/>
      </w:pPr>
      <w:r w:rsidRPr="004D6D70">
        <w:t xml:space="preserve">Shared </w:t>
      </w:r>
      <w:proofErr w:type="gramStart"/>
      <w:r w:rsidRPr="004D6D70">
        <w:t>metadata</w:t>
      </w:r>
      <w:proofErr w:type="gramEnd"/>
      <w:r w:rsidRPr="004D6D70">
        <w:t xml:space="preserve"> across entities (e.g., name, address, phone number, email, national ID, device ID)</w:t>
      </w:r>
    </w:p>
    <w:p w14:paraId="4DC62943" w14:textId="77777777" w:rsidR="00874B00" w:rsidRPr="004D6D70" w:rsidRDefault="00874B00" w:rsidP="001547DD">
      <w:pPr>
        <w:pStyle w:val="SubHeading"/>
      </w:pPr>
      <w:r w:rsidRPr="004D6D70">
        <w:t>Delivery Requirements:</w:t>
      </w:r>
    </w:p>
    <w:p w14:paraId="4629CB34" w14:textId="77777777" w:rsidR="00874B00" w:rsidRPr="004D6D70" w:rsidRDefault="00874B00" w:rsidP="001547DD">
      <w:pPr>
        <w:pStyle w:val="Bullets"/>
      </w:pPr>
      <w:r w:rsidRPr="004D6D70">
        <w:t>Graph Layout Linking Nodes by Shared Metadata:</w:t>
      </w:r>
    </w:p>
    <w:p w14:paraId="4C6557E4" w14:textId="77777777" w:rsidR="00874B00" w:rsidRPr="004D6D70" w:rsidRDefault="00874B00" w:rsidP="001547DD">
      <w:pPr>
        <w:pStyle w:val="Bullets2"/>
      </w:pPr>
      <w:r w:rsidRPr="004D6D70">
        <w:t>Nodes = Customer profiles, accounts, or entities.</w:t>
      </w:r>
    </w:p>
    <w:p w14:paraId="66E9A309" w14:textId="77777777" w:rsidR="00874B00" w:rsidRPr="004D6D70" w:rsidRDefault="00874B00" w:rsidP="001547DD">
      <w:pPr>
        <w:pStyle w:val="Bullets2"/>
      </w:pPr>
      <w:r w:rsidRPr="004D6D70">
        <w:t>Edges = Shared identity elements connecting nodes:</w:t>
      </w:r>
    </w:p>
    <w:p w14:paraId="2C208EFA" w14:textId="77777777" w:rsidR="00874B00" w:rsidRPr="004D6D70" w:rsidRDefault="00874B00" w:rsidP="001547DD">
      <w:pPr>
        <w:pStyle w:val="Bullets3"/>
      </w:pPr>
      <w:r w:rsidRPr="004D6D70">
        <w:t>Solid lines for exact matches (e.g., same phone number).</w:t>
      </w:r>
    </w:p>
    <w:p w14:paraId="7819C636" w14:textId="77777777" w:rsidR="00874B00" w:rsidRPr="004D6D70" w:rsidRDefault="00874B00" w:rsidP="001547DD">
      <w:pPr>
        <w:pStyle w:val="Bullets3"/>
      </w:pPr>
      <w:r w:rsidRPr="004D6D70">
        <w:t>Dashed lines for partial or fuzzy matches (e.g., similar name/address combinations).</w:t>
      </w:r>
    </w:p>
    <w:p w14:paraId="0FD60B11" w14:textId="77777777" w:rsidR="00874B00" w:rsidRPr="004D6D70" w:rsidRDefault="00874B00" w:rsidP="001547DD">
      <w:pPr>
        <w:pStyle w:val="Bullets2"/>
      </w:pPr>
      <w:r w:rsidRPr="004D6D70">
        <w:t xml:space="preserve">Edge thickness </w:t>
      </w:r>
      <w:proofErr w:type="gramStart"/>
      <w:r w:rsidRPr="004D6D70">
        <w:t>proportional</w:t>
      </w:r>
      <w:proofErr w:type="gramEnd"/>
      <w:r w:rsidRPr="004D6D70">
        <w:t xml:space="preserve"> to the number of shared elements between two nodes.</w:t>
      </w:r>
    </w:p>
    <w:p w14:paraId="217351FC" w14:textId="77777777" w:rsidR="00874B00" w:rsidRPr="004D6D70" w:rsidRDefault="00874B00" w:rsidP="001547DD">
      <w:pPr>
        <w:pStyle w:val="Bullets"/>
      </w:pPr>
      <w:r w:rsidRPr="004D6D70">
        <w:t>Metadata Type Differentiation:</w:t>
      </w:r>
    </w:p>
    <w:p w14:paraId="601CFCF9" w14:textId="2242A5BA" w:rsidR="00874B00" w:rsidRPr="004D6D70" w:rsidRDefault="001B521C" w:rsidP="001547DD">
      <w:pPr>
        <w:pStyle w:val="Bullets2"/>
      </w:pPr>
      <w:r w:rsidRPr="004D6D70">
        <w:t>Color</w:t>
      </w:r>
      <w:r w:rsidR="00874B00" w:rsidRPr="004D6D70">
        <w:t xml:space="preserve"> or label edges based on the type of shared metadata:</w:t>
      </w:r>
    </w:p>
    <w:p w14:paraId="5321C0C9" w14:textId="77777777" w:rsidR="00874B00" w:rsidRPr="004D6D70" w:rsidRDefault="00874B00" w:rsidP="001547DD">
      <w:pPr>
        <w:pStyle w:val="Bullets3"/>
      </w:pPr>
      <w:r w:rsidRPr="004D6D70">
        <w:t>Green edges = Shared address.</w:t>
      </w:r>
    </w:p>
    <w:p w14:paraId="50EDC12D" w14:textId="77777777" w:rsidR="00874B00" w:rsidRPr="004D6D70" w:rsidRDefault="00874B00" w:rsidP="001547DD">
      <w:pPr>
        <w:pStyle w:val="Bullets3"/>
      </w:pPr>
      <w:r w:rsidRPr="004D6D70">
        <w:t>Blue edges = Shared phone number.</w:t>
      </w:r>
    </w:p>
    <w:p w14:paraId="4C18B33D" w14:textId="77777777" w:rsidR="00874B00" w:rsidRPr="004D6D70" w:rsidRDefault="00874B00" w:rsidP="001547DD">
      <w:pPr>
        <w:pStyle w:val="Bullets3"/>
      </w:pPr>
      <w:r w:rsidRPr="004D6D70">
        <w:t>Orange edges = Shared device ID.</w:t>
      </w:r>
    </w:p>
    <w:p w14:paraId="6AA10778" w14:textId="77777777" w:rsidR="00874B00" w:rsidRPr="004D6D70" w:rsidRDefault="00874B00" w:rsidP="001547DD">
      <w:pPr>
        <w:pStyle w:val="Bullets3"/>
      </w:pPr>
      <w:r w:rsidRPr="004D6D70">
        <w:t>Allow multi-type overlaps (e.g., device + address) to be visually distinct.</w:t>
      </w:r>
    </w:p>
    <w:p w14:paraId="3EA87E68" w14:textId="77777777" w:rsidR="00874B00" w:rsidRPr="004D6D70" w:rsidRDefault="00874B00" w:rsidP="001547DD">
      <w:pPr>
        <w:pStyle w:val="Bullets"/>
      </w:pPr>
      <w:r w:rsidRPr="004D6D70">
        <w:t>Group Similarity Thresholds:</w:t>
      </w:r>
    </w:p>
    <w:p w14:paraId="61062044" w14:textId="77777777" w:rsidR="00874B00" w:rsidRPr="004D6D70" w:rsidRDefault="00874B00" w:rsidP="001547DD">
      <w:pPr>
        <w:pStyle w:val="Bullets2"/>
      </w:pPr>
      <w:r w:rsidRPr="004D6D70">
        <w:t>Set configurable thresholds for linking:</w:t>
      </w:r>
    </w:p>
    <w:p w14:paraId="4310AB4B" w14:textId="77777777" w:rsidR="00874B00" w:rsidRPr="004D6D70" w:rsidRDefault="00874B00" w:rsidP="001547DD">
      <w:pPr>
        <w:pStyle w:val="Bullets3"/>
      </w:pPr>
      <w:r w:rsidRPr="004D6D70">
        <w:t>Minimum number of shared elements required to create a link (e.g., link only if two or more metadata points match).</w:t>
      </w:r>
    </w:p>
    <w:p w14:paraId="718826DF" w14:textId="77777777" w:rsidR="00874B00" w:rsidRPr="004D6D70" w:rsidRDefault="00874B00" w:rsidP="001547DD">
      <w:pPr>
        <w:pStyle w:val="Bullets3"/>
      </w:pPr>
      <w:r w:rsidRPr="004D6D70">
        <w:t>Support fuzzy matching thresholds for non-exact matches (e.g., similar spelling, partial phone number overlap).</w:t>
      </w:r>
    </w:p>
    <w:p w14:paraId="0F4835EC" w14:textId="77777777" w:rsidR="00874B00" w:rsidRPr="004D6D70" w:rsidRDefault="00874B00" w:rsidP="001547DD">
      <w:pPr>
        <w:pStyle w:val="Bullets2"/>
      </w:pPr>
      <w:r w:rsidRPr="004D6D70">
        <w:t>Allow users to adjust similarity sensitivity dynamically.</w:t>
      </w:r>
    </w:p>
    <w:p w14:paraId="60494A6A" w14:textId="72E34115" w:rsidR="00874B00" w:rsidRPr="004D6D70" w:rsidRDefault="00874B00" w:rsidP="001547DD">
      <w:pPr>
        <w:pStyle w:val="Bullets"/>
      </w:pPr>
      <w:r w:rsidRPr="004D6D70">
        <w:rPr>
          <w:b/>
          <w:bCs/>
        </w:rPr>
        <w:t>Interactive Hover Details:</w:t>
      </w:r>
      <w:r w:rsidR="00371BE5" w:rsidRPr="004D6D70">
        <w:t xml:space="preserve"> </w:t>
      </w:r>
      <w:r w:rsidRPr="004D6D70">
        <w:t>Hovering over a node or edge should display:</w:t>
      </w:r>
    </w:p>
    <w:p w14:paraId="76B8C0BC" w14:textId="77777777" w:rsidR="00874B00" w:rsidRPr="004D6D70" w:rsidRDefault="00874B00" w:rsidP="001547DD">
      <w:pPr>
        <w:pStyle w:val="Bullets2"/>
      </w:pPr>
      <w:r w:rsidRPr="004D6D70">
        <w:t>Entity ID (masked if necessary)</w:t>
      </w:r>
    </w:p>
    <w:p w14:paraId="28C6F2A5" w14:textId="77777777" w:rsidR="00874B00" w:rsidRPr="004D6D70" w:rsidRDefault="00874B00" w:rsidP="001547DD">
      <w:pPr>
        <w:pStyle w:val="Bullets2"/>
      </w:pPr>
      <w:r w:rsidRPr="004D6D70">
        <w:t>List of shared metadata elements</w:t>
      </w:r>
    </w:p>
    <w:p w14:paraId="735771A4" w14:textId="77777777" w:rsidR="00874B00" w:rsidRPr="004D6D70" w:rsidRDefault="00874B00" w:rsidP="001547DD">
      <w:pPr>
        <w:pStyle w:val="Bullets2"/>
      </w:pPr>
      <w:r w:rsidRPr="004D6D70">
        <w:t xml:space="preserve">Degree of similarity (exact match, fuzzy </w:t>
      </w:r>
      <w:proofErr w:type="spellStart"/>
      <w:r w:rsidRPr="004D6D70">
        <w:t>match</w:t>
      </w:r>
      <w:proofErr w:type="spellEnd"/>
      <w:r w:rsidRPr="004D6D70">
        <w:t xml:space="preserve"> score)</w:t>
      </w:r>
    </w:p>
    <w:p w14:paraId="7CAF8847" w14:textId="77777777" w:rsidR="00874B00" w:rsidRPr="004D6D70" w:rsidRDefault="00874B00" w:rsidP="001547DD">
      <w:pPr>
        <w:pStyle w:val="Bullets2"/>
      </w:pPr>
      <w:r w:rsidRPr="004D6D70">
        <w:t>Typology risk tags (if associated)</w:t>
      </w:r>
    </w:p>
    <w:p w14:paraId="750BF49D" w14:textId="082E10F1" w:rsidR="00874B00" w:rsidRPr="004D6D70" w:rsidRDefault="00874B00" w:rsidP="001547DD">
      <w:pPr>
        <w:pStyle w:val="Bullets"/>
      </w:pPr>
      <w:r w:rsidRPr="004D6D70">
        <w:t>Filtering and Customization Options:</w:t>
      </w:r>
      <w:r w:rsidR="00371BE5" w:rsidRPr="004D6D70">
        <w:t xml:space="preserve"> </w:t>
      </w:r>
      <w:r w:rsidRPr="004D6D70">
        <w:t>Allow users to filter by:</w:t>
      </w:r>
    </w:p>
    <w:p w14:paraId="66B42FBB" w14:textId="77777777" w:rsidR="00874B00" w:rsidRPr="004D6D70" w:rsidRDefault="00874B00" w:rsidP="001547DD">
      <w:pPr>
        <w:pStyle w:val="Bullets2"/>
      </w:pPr>
      <w:r w:rsidRPr="004D6D70">
        <w:t xml:space="preserve">Metadata type (e.g., only </w:t>
      </w:r>
      <w:proofErr w:type="gramStart"/>
      <w:r w:rsidRPr="004D6D70">
        <w:t>show</w:t>
      </w:r>
      <w:proofErr w:type="gramEnd"/>
      <w:r w:rsidRPr="004D6D70">
        <w:t xml:space="preserve"> cloning via device reuse).</w:t>
      </w:r>
    </w:p>
    <w:p w14:paraId="29980D26" w14:textId="77777777" w:rsidR="00874B00" w:rsidRPr="004D6D70" w:rsidRDefault="00874B00" w:rsidP="001547DD">
      <w:pPr>
        <w:pStyle w:val="Bullets2"/>
      </w:pPr>
      <w:r w:rsidRPr="004D6D70">
        <w:t>Risk level associated with the profile (e.g., only show high-risk linked profiles).</w:t>
      </w:r>
    </w:p>
    <w:p w14:paraId="493D3A14" w14:textId="77777777" w:rsidR="00874B00" w:rsidRPr="004D6D70" w:rsidRDefault="00874B00" w:rsidP="001547DD">
      <w:pPr>
        <w:pStyle w:val="Bullets2"/>
      </w:pPr>
      <w:r w:rsidRPr="004D6D70">
        <w:t>Fuzzy vs exact matches.</w:t>
      </w:r>
    </w:p>
    <w:p w14:paraId="4CE9F1D9" w14:textId="247C937E" w:rsidR="00874B00" w:rsidRPr="004D6D70" w:rsidRDefault="00874B00" w:rsidP="001547DD">
      <w:pPr>
        <w:pStyle w:val="Bullets"/>
      </w:pPr>
      <w:r w:rsidRPr="004D6D70">
        <w:t>Anomaly Detection and Alerts:</w:t>
      </w:r>
      <w:r w:rsidR="00371BE5" w:rsidRPr="004D6D70">
        <w:t xml:space="preserve"> </w:t>
      </w:r>
      <w:r w:rsidRPr="004D6D70">
        <w:t>Automatically flag:</w:t>
      </w:r>
    </w:p>
    <w:p w14:paraId="45EFF0D7" w14:textId="77777777" w:rsidR="00874B00" w:rsidRPr="004D6D70" w:rsidRDefault="00874B00" w:rsidP="001547DD">
      <w:pPr>
        <w:pStyle w:val="Bullets2"/>
      </w:pPr>
      <w:r w:rsidRPr="004D6D70">
        <w:t>Entities linked by multiple critical identity elements (e.g., same ID number + same device).</w:t>
      </w:r>
    </w:p>
    <w:p w14:paraId="20F74E3C" w14:textId="77777777" w:rsidR="00874B00" w:rsidRPr="004D6D70" w:rsidRDefault="00874B00" w:rsidP="001547DD">
      <w:pPr>
        <w:pStyle w:val="Bullets2"/>
      </w:pPr>
      <w:r w:rsidRPr="004D6D70">
        <w:t>Clusters where many entities reuse the same metadata (indicative of synthetic identity networks).</w:t>
      </w:r>
    </w:p>
    <w:p w14:paraId="4A811D60" w14:textId="77777777" w:rsidR="00874B00" w:rsidRPr="004D6D70" w:rsidRDefault="00874B00" w:rsidP="001547DD">
      <w:pPr>
        <w:pStyle w:val="Bullets"/>
      </w:pPr>
      <w:r w:rsidRPr="004D6D70">
        <w:t>Cluster Grouping and Highlighting:</w:t>
      </w:r>
    </w:p>
    <w:p w14:paraId="5650D3F3" w14:textId="77777777" w:rsidR="00874B00" w:rsidRPr="004D6D70" w:rsidRDefault="00874B00" w:rsidP="001547DD">
      <w:pPr>
        <w:pStyle w:val="Bullets2"/>
      </w:pPr>
      <w:r w:rsidRPr="004D6D70">
        <w:t>Auto-group entities that form dense interconnected clusters.</w:t>
      </w:r>
    </w:p>
    <w:p w14:paraId="75DFF694" w14:textId="33FEEF51" w:rsidR="00874B00" w:rsidRPr="004D6D70" w:rsidRDefault="001B521C" w:rsidP="001547DD">
      <w:pPr>
        <w:pStyle w:val="Bullets2"/>
      </w:pPr>
      <w:r w:rsidRPr="004D6D70">
        <w:t>Color</w:t>
      </w:r>
      <w:r w:rsidR="00874B00" w:rsidRPr="004D6D70">
        <w:t>-code or visually separate clusters based on risk levels or shared metadata types.</w:t>
      </w:r>
    </w:p>
    <w:p w14:paraId="2C037BC9" w14:textId="0AD07FF3" w:rsidR="00874B00" w:rsidRPr="004D6D70" w:rsidRDefault="00874B00" w:rsidP="001547DD">
      <w:pPr>
        <w:pStyle w:val="Bullets"/>
      </w:pPr>
      <w:r w:rsidRPr="004D6D70">
        <w:rPr>
          <w:b/>
          <w:bCs/>
        </w:rPr>
        <w:t>Drill-Down on Nodes and Connections:</w:t>
      </w:r>
      <w:r w:rsidR="00371BE5" w:rsidRPr="004D6D70">
        <w:t xml:space="preserve"> </w:t>
      </w:r>
      <w:r w:rsidRPr="004D6D70">
        <w:t>Clicking on a node or a cluster should reveal:</w:t>
      </w:r>
    </w:p>
    <w:p w14:paraId="1CB096C7" w14:textId="77777777" w:rsidR="00874B00" w:rsidRPr="004D6D70" w:rsidRDefault="00874B00" w:rsidP="001547DD">
      <w:pPr>
        <w:pStyle w:val="Bullets2"/>
      </w:pPr>
      <w:r w:rsidRPr="004D6D70">
        <w:t>Full metadata comparison table.</w:t>
      </w:r>
    </w:p>
    <w:p w14:paraId="3D951215" w14:textId="77777777" w:rsidR="00874B00" w:rsidRPr="004D6D70" w:rsidRDefault="00874B00" w:rsidP="001547DD">
      <w:pPr>
        <w:pStyle w:val="Bullets2"/>
      </w:pPr>
      <w:r w:rsidRPr="004D6D70">
        <w:t>Transactional history (if needed) for the entity.</w:t>
      </w:r>
    </w:p>
    <w:p w14:paraId="1AE3758A" w14:textId="77777777" w:rsidR="00874B00" w:rsidRPr="004D6D70" w:rsidRDefault="00874B00" w:rsidP="001547DD">
      <w:pPr>
        <w:pStyle w:val="Bullets2"/>
      </w:pPr>
      <w:r w:rsidRPr="004D6D70">
        <w:t>Typology alerts linked to the profile.</w:t>
      </w:r>
    </w:p>
    <w:p w14:paraId="2320F4AB" w14:textId="6D632FC8" w:rsidR="00874B00" w:rsidRPr="004D6D70" w:rsidRDefault="00874B00" w:rsidP="001547DD">
      <w:pPr>
        <w:pStyle w:val="Bullets"/>
      </w:pPr>
      <w:r w:rsidRPr="004D6D70">
        <w:rPr>
          <w:b/>
          <w:bCs/>
        </w:rPr>
        <w:t>Explainability and Anomaly Insights Layer:</w:t>
      </w:r>
      <w:r w:rsidR="00371BE5" w:rsidRPr="004D6D70">
        <w:t xml:space="preserve"> </w:t>
      </w:r>
      <w:r w:rsidRPr="004D6D70">
        <w:t>Provide automatic summary notes for flagged clusters:</w:t>
      </w:r>
    </w:p>
    <w:p w14:paraId="42570D2D" w14:textId="77777777" w:rsidR="00874B00" w:rsidRPr="004D6D70" w:rsidRDefault="00874B00" w:rsidP="001547DD">
      <w:pPr>
        <w:pStyle w:val="Bullets2"/>
      </w:pPr>
      <w:r w:rsidRPr="004D6D70">
        <w:t>"Profile A123 shares phone, address, and device ID with Profiles B456 and C789 — potential cloned identity network."</w:t>
      </w:r>
    </w:p>
    <w:p w14:paraId="20A15503" w14:textId="77777777" w:rsidR="00874B00" w:rsidRPr="004D6D70" w:rsidRDefault="00874B00" w:rsidP="001547DD">
      <w:pPr>
        <w:pStyle w:val="Heading3"/>
      </w:pPr>
      <w:r w:rsidRPr="004D6D70">
        <w:t>Outbound Spider Map</w:t>
      </w:r>
    </w:p>
    <w:p w14:paraId="68470983" w14:textId="6A0D540B" w:rsidR="00874B00" w:rsidRPr="004D6D70" w:rsidRDefault="00874B00" w:rsidP="00874B00">
      <w:r w:rsidRPr="004D6D70">
        <w:rPr>
          <w:b/>
          <w:bCs/>
        </w:rPr>
        <w:t>Purpose:</w:t>
      </w:r>
      <w:r w:rsidR="00371BE5" w:rsidRPr="004D6D70">
        <w:t xml:space="preserve"> </w:t>
      </w:r>
      <w:r w:rsidRPr="004D6D70">
        <w:t>Map disbursement from a single node to many recipients.</w:t>
      </w:r>
    </w:p>
    <w:p w14:paraId="0844D3FD" w14:textId="01CEA3F8" w:rsidR="00874B00" w:rsidRPr="004D6D70" w:rsidRDefault="00874B00" w:rsidP="00874B00">
      <w:r w:rsidRPr="004D6D70">
        <w:rPr>
          <w:b/>
          <w:bCs/>
        </w:rPr>
        <w:t>Usage Scenario:</w:t>
      </w:r>
      <w:r w:rsidR="00371BE5" w:rsidRPr="004D6D70">
        <w:t xml:space="preserve"> </w:t>
      </w:r>
      <w:r w:rsidRPr="004D6D70">
        <w:t xml:space="preserve">Detect structured or burst cash-out </w:t>
      </w:r>
      <w:r w:rsidR="001B521C" w:rsidRPr="004D6D70">
        <w:t>behavior</w:t>
      </w:r>
      <w:r w:rsidRPr="004D6D70">
        <w:t>.</w:t>
      </w:r>
    </w:p>
    <w:p w14:paraId="53854BE1" w14:textId="77777777" w:rsidR="00874B00" w:rsidRPr="004D6D70" w:rsidRDefault="00874B00" w:rsidP="001547DD">
      <w:pPr>
        <w:pStyle w:val="SubHeading"/>
      </w:pPr>
      <w:r w:rsidRPr="004D6D70">
        <w:t>Key Data Inputs:</w:t>
      </w:r>
    </w:p>
    <w:p w14:paraId="3BBCCEB4" w14:textId="77777777" w:rsidR="00874B00" w:rsidRPr="004D6D70" w:rsidRDefault="00874B00" w:rsidP="001547DD">
      <w:pPr>
        <w:pStyle w:val="Bullets"/>
      </w:pPr>
      <w:r w:rsidRPr="004D6D70">
        <w:t>Sender entity (originating account, merchant, or customer)</w:t>
      </w:r>
    </w:p>
    <w:p w14:paraId="5552B2AB" w14:textId="77777777" w:rsidR="00874B00" w:rsidRPr="004D6D70" w:rsidRDefault="00874B00" w:rsidP="001547DD">
      <w:pPr>
        <w:pStyle w:val="Bullets"/>
      </w:pPr>
      <w:r w:rsidRPr="004D6D70">
        <w:t>Multiple recipient entities (receiving accounts)</w:t>
      </w:r>
    </w:p>
    <w:p w14:paraId="609D3DCF" w14:textId="77777777" w:rsidR="00874B00" w:rsidRPr="004D6D70" w:rsidRDefault="00874B00" w:rsidP="001547DD">
      <w:pPr>
        <w:pStyle w:val="Bullets"/>
      </w:pPr>
      <w:r w:rsidRPr="004D6D70">
        <w:t>Transaction amounts (value of each disbursement)</w:t>
      </w:r>
    </w:p>
    <w:p w14:paraId="0B59196D" w14:textId="77777777" w:rsidR="00874B00" w:rsidRPr="004D6D70" w:rsidRDefault="00874B00" w:rsidP="001547DD">
      <w:pPr>
        <w:pStyle w:val="SubHeading"/>
      </w:pPr>
      <w:r w:rsidRPr="004D6D70">
        <w:t>Delivery Requirements:</w:t>
      </w:r>
    </w:p>
    <w:p w14:paraId="74311B4C" w14:textId="372B629D" w:rsidR="00874B00" w:rsidRPr="004D6D70" w:rsidRDefault="00874B00" w:rsidP="001547DD">
      <w:pPr>
        <w:pStyle w:val="Bullets"/>
      </w:pPr>
      <w:r w:rsidRPr="004D6D70">
        <w:t>Spider Layout</w:t>
      </w:r>
      <w:r w:rsidR="00B0615C" w:rsidRPr="004D6D70">
        <w:t xml:space="preserve"> visualization</w:t>
      </w:r>
      <w:r w:rsidRPr="004D6D70">
        <w:t>:</w:t>
      </w:r>
    </w:p>
    <w:p w14:paraId="1AF1355D" w14:textId="77777777" w:rsidR="00874B00" w:rsidRPr="004D6D70" w:rsidRDefault="00874B00" w:rsidP="001547DD">
      <w:pPr>
        <w:pStyle w:val="Bullets2"/>
      </w:pPr>
      <w:r w:rsidRPr="004D6D70">
        <w:t>Central Node = Sender.</w:t>
      </w:r>
    </w:p>
    <w:p w14:paraId="3298E2EA" w14:textId="77777777" w:rsidR="00874B00" w:rsidRPr="004D6D70" w:rsidRDefault="00874B00" w:rsidP="001547DD">
      <w:pPr>
        <w:pStyle w:val="Bullets2"/>
      </w:pPr>
      <w:r w:rsidRPr="004D6D70">
        <w:t>Outer Nodes = Recipients.</w:t>
      </w:r>
    </w:p>
    <w:p w14:paraId="2E45F257" w14:textId="77777777" w:rsidR="00874B00" w:rsidRPr="004D6D70" w:rsidRDefault="00874B00" w:rsidP="001547DD">
      <w:pPr>
        <w:pStyle w:val="Bullets2"/>
      </w:pPr>
      <w:r w:rsidRPr="004D6D70">
        <w:t>Lines (edges) drawn outward from the sender to each recipient.</w:t>
      </w:r>
    </w:p>
    <w:p w14:paraId="4C6ECA72" w14:textId="77777777" w:rsidR="00874B00" w:rsidRPr="004D6D70" w:rsidRDefault="00874B00" w:rsidP="001547DD">
      <w:pPr>
        <w:pStyle w:val="Bullets2"/>
      </w:pPr>
      <w:r w:rsidRPr="004D6D70">
        <w:t>Layout should support:</w:t>
      </w:r>
    </w:p>
    <w:p w14:paraId="51596542" w14:textId="77777777" w:rsidR="00874B00" w:rsidRPr="004D6D70" w:rsidRDefault="00874B00" w:rsidP="001547DD">
      <w:pPr>
        <w:pStyle w:val="Bullets3"/>
      </w:pPr>
      <w:r w:rsidRPr="004D6D70">
        <w:t>Dense bursts (many recipients in a short timeframe).</w:t>
      </w:r>
    </w:p>
    <w:p w14:paraId="6D8E79C1" w14:textId="77777777" w:rsidR="00874B00" w:rsidRPr="004D6D70" w:rsidRDefault="00874B00" w:rsidP="001547DD">
      <w:pPr>
        <w:pStyle w:val="Bullets3"/>
      </w:pPr>
      <w:r w:rsidRPr="004D6D70">
        <w:t>Sparse disbursements spread over time.</w:t>
      </w:r>
    </w:p>
    <w:p w14:paraId="0DE1C6B8" w14:textId="77777777" w:rsidR="00874B00" w:rsidRPr="004D6D70" w:rsidRDefault="00874B00" w:rsidP="001547DD">
      <w:pPr>
        <w:pStyle w:val="Bullets"/>
      </w:pPr>
      <w:r w:rsidRPr="004D6D70">
        <w:t>Line Thickness by Transaction Value:</w:t>
      </w:r>
    </w:p>
    <w:p w14:paraId="29914003" w14:textId="77777777" w:rsidR="00874B00" w:rsidRPr="004D6D70" w:rsidRDefault="00874B00" w:rsidP="001547DD">
      <w:pPr>
        <w:pStyle w:val="Bullets2"/>
      </w:pPr>
      <w:r w:rsidRPr="004D6D70">
        <w:t xml:space="preserve">Line (edge) thickness </w:t>
      </w:r>
      <w:proofErr w:type="gramStart"/>
      <w:r w:rsidRPr="004D6D70">
        <w:t>proportional</w:t>
      </w:r>
      <w:proofErr w:type="gramEnd"/>
      <w:r w:rsidRPr="004D6D70">
        <w:t xml:space="preserve"> to the amount sent to each recipient.</w:t>
      </w:r>
    </w:p>
    <w:p w14:paraId="44516B49" w14:textId="77777777" w:rsidR="00874B00" w:rsidRPr="004D6D70" w:rsidRDefault="00874B00" w:rsidP="001547DD">
      <w:pPr>
        <w:pStyle w:val="Bullets2"/>
      </w:pPr>
      <w:r w:rsidRPr="004D6D70">
        <w:t>Heavier transactions visually stand out.</w:t>
      </w:r>
    </w:p>
    <w:p w14:paraId="028DB234" w14:textId="77777777" w:rsidR="00874B00" w:rsidRPr="004D6D70" w:rsidRDefault="00874B00" w:rsidP="001547DD">
      <w:pPr>
        <w:pStyle w:val="Bullets2"/>
      </w:pPr>
      <w:r w:rsidRPr="004D6D70">
        <w:t>Option to toggle between:</w:t>
      </w:r>
    </w:p>
    <w:p w14:paraId="10FA30D6" w14:textId="77777777" w:rsidR="00874B00" w:rsidRPr="004D6D70" w:rsidRDefault="00874B00" w:rsidP="001547DD">
      <w:pPr>
        <w:pStyle w:val="Bullets3"/>
      </w:pPr>
      <w:r w:rsidRPr="004D6D70">
        <w:t>Single transaction value (per line).</w:t>
      </w:r>
    </w:p>
    <w:p w14:paraId="69304135" w14:textId="77777777" w:rsidR="00874B00" w:rsidRPr="004D6D70" w:rsidRDefault="00874B00" w:rsidP="001547DD">
      <w:pPr>
        <w:pStyle w:val="Bullets3"/>
      </w:pPr>
      <w:r w:rsidRPr="004D6D70">
        <w:t>Cumulative value sent to a recipient over a defined period.</w:t>
      </w:r>
    </w:p>
    <w:p w14:paraId="7B427953" w14:textId="77777777" w:rsidR="00874B00" w:rsidRPr="004D6D70" w:rsidRDefault="00874B00" w:rsidP="001547DD">
      <w:pPr>
        <w:pStyle w:val="Bullets"/>
      </w:pPr>
      <w:r w:rsidRPr="004D6D70">
        <w:t>Outlier Recipient Alerts:</w:t>
      </w:r>
    </w:p>
    <w:p w14:paraId="403554A5" w14:textId="77777777" w:rsidR="00874B00" w:rsidRPr="004D6D70" w:rsidRDefault="00874B00" w:rsidP="001547DD">
      <w:pPr>
        <w:pStyle w:val="Bullets2"/>
      </w:pPr>
      <w:r w:rsidRPr="004D6D70">
        <w:t>Automatically flag:</w:t>
      </w:r>
    </w:p>
    <w:p w14:paraId="58FD2292" w14:textId="77777777" w:rsidR="00874B00" w:rsidRPr="004D6D70" w:rsidRDefault="00874B00" w:rsidP="001547DD">
      <w:pPr>
        <w:pStyle w:val="Bullets3"/>
      </w:pPr>
      <w:r w:rsidRPr="004D6D70">
        <w:t xml:space="preserve">Recipients </w:t>
      </w:r>
      <w:proofErr w:type="gramStart"/>
      <w:r w:rsidRPr="004D6D70">
        <w:t>receiving</w:t>
      </w:r>
      <w:proofErr w:type="gramEnd"/>
      <w:r w:rsidRPr="004D6D70">
        <w:t xml:space="preserve"> an unusually high value compared to others.</w:t>
      </w:r>
    </w:p>
    <w:p w14:paraId="022412B6" w14:textId="77777777" w:rsidR="00874B00" w:rsidRPr="004D6D70" w:rsidRDefault="00874B00" w:rsidP="001547DD">
      <w:pPr>
        <w:pStyle w:val="Bullets3"/>
      </w:pPr>
      <w:r w:rsidRPr="004D6D70">
        <w:t>Recipients receiving multiple disbursements in short succession.</w:t>
      </w:r>
    </w:p>
    <w:p w14:paraId="3CEE7129" w14:textId="77777777" w:rsidR="00874B00" w:rsidRPr="004D6D70" w:rsidRDefault="00874B00" w:rsidP="001547DD">
      <w:pPr>
        <w:pStyle w:val="Bullets2"/>
      </w:pPr>
      <w:r w:rsidRPr="004D6D70">
        <w:t>Alert symbols (e.g., red dot or glow effect) should be displayed next to flagged recipients.</w:t>
      </w:r>
    </w:p>
    <w:p w14:paraId="22780FB6" w14:textId="5FA650EA" w:rsidR="00874B00" w:rsidRPr="004D6D70" w:rsidRDefault="00874B00" w:rsidP="001547DD">
      <w:pPr>
        <w:pStyle w:val="Bullets"/>
      </w:pPr>
      <w:r w:rsidRPr="004D6D70">
        <w:rPr>
          <w:b/>
          <w:bCs/>
        </w:rPr>
        <w:t>Interactive Hover Details:</w:t>
      </w:r>
      <w:r w:rsidR="00371BE5" w:rsidRPr="004D6D70">
        <w:t xml:space="preserve"> </w:t>
      </w:r>
      <w:r w:rsidRPr="004D6D70">
        <w:t>Hovering over a node or edge should display:</w:t>
      </w:r>
    </w:p>
    <w:p w14:paraId="72FF6D1D" w14:textId="77777777" w:rsidR="00874B00" w:rsidRPr="004D6D70" w:rsidRDefault="00874B00" w:rsidP="001547DD">
      <w:pPr>
        <w:pStyle w:val="Bullets2"/>
      </w:pPr>
      <w:r w:rsidRPr="004D6D70">
        <w:t>Sender and recipient IDs (masked if necessary).</w:t>
      </w:r>
    </w:p>
    <w:p w14:paraId="4C09F3FC" w14:textId="77777777" w:rsidR="00874B00" w:rsidRPr="004D6D70" w:rsidRDefault="00874B00" w:rsidP="001547DD">
      <w:pPr>
        <w:pStyle w:val="Bullets2"/>
      </w:pPr>
      <w:r w:rsidRPr="004D6D70">
        <w:t>Transaction amount(s).</w:t>
      </w:r>
    </w:p>
    <w:p w14:paraId="34E1ED87" w14:textId="77777777" w:rsidR="00874B00" w:rsidRPr="004D6D70" w:rsidRDefault="00874B00" w:rsidP="001547DD">
      <w:pPr>
        <w:pStyle w:val="Bullets2"/>
      </w:pPr>
      <w:r w:rsidRPr="004D6D70">
        <w:t>Timestamps of transactions.</w:t>
      </w:r>
    </w:p>
    <w:p w14:paraId="5A622BDC" w14:textId="77777777" w:rsidR="00874B00" w:rsidRPr="004D6D70" w:rsidRDefault="00874B00" w:rsidP="001547DD">
      <w:pPr>
        <w:pStyle w:val="Bullets2"/>
      </w:pPr>
      <w:r w:rsidRPr="004D6D70">
        <w:t>Total number of transactions to the recipient.</w:t>
      </w:r>
    </w:p>
    <w:p w14:paraId="03396C45" w14:textId="2F5B769B" w:rsidR="00874B00" w:rsidRPr="004D6D70" w:rsidRDefault="00874B00" w:rsidP="001547DD">
      <w:pPr>
        <w:pStyle w:val="Bullets"/>
      </w:pPr>
      <w:r w:rsidRPr="004D6D70">
        <w:rPr>
          <w:b/>
          <w:bCs/>
        </w:rPr>
        <w:t>Filtering and Drill-Down Options:</w:t>
      </w:r>
      <w:r w:rsidR="008436B9" w:rsidRPr="004D6D70">
        <w:t xml:space="preserve"> </w:t>
      </w:r>
      <w:r w:rsidRPr="004D6D70">
        <w:t>Allow users to filter and drill into:</w:t>
      </w:r>
    </w:p>
    <w:p w14:paraId="4CFB4245" w14:textId="77777777" w:rsidR="00874B00" w:rsidRPr="004D6D70" w:rsidRDefault="00874B00" w:rsidP="001547DD">
      <w:pPr>
        <w:pStyle w:val="Bullets2"/>
      </w:pPr>
      <w:r w:rsidRPr="004D6D70">
        <w:t>Specific recipients (e.g., top 10 by value received).</w:t>
      </w:r>
    </w:p>
    <w:p w14:paraId="5E2A3B8A" w14:textId="77777777" w:rsidR="00874B00" w:rsidRPr="004D6D70" w:rsidRDefault="00874B00" w:rsidP="001547DD">
      <w:pPr>
        <w:pStyle w:val="Bullets2"/>
      </w:pPr>
      <w:r w:rsidRPr="004D6D70">
        <w:t>Time range (e.g., disbursements made in the last 24 hours).</w:t>
      </w:r>
    </w:p>
    <w:p w14:paraId="153B1240" w14:textId="77777777" w:rsidR="00874B00" w:rsidRPr="004D6D70" w:rsidRDefault="00874B00" w:rsidP="001547DD">
      <w:pPr>
        <w:pStyle w:val="Bullets2"/>
      </w:pPr>
      <w:r w:rsidRPr="004D6D70">
        <w:t>Transaction types (e.g., payouts, internal transfers).</w:t>
      </w:r>
    </w:p>
    <w:p w14:paraId="1637D10F" w14:textId="77777777" w:rsidR="00874B00" w:rsidRPr="004D6D70" w:rsidRDefault="00874B00" w:rsidP="001547DD">
      <w:pPr>
        <w:pStyle w:val="Bullets"/>
      </w:pPr>
      <w:r w:rsidRPr="004D6D70">
        <w:t>Burst Pattern Detection:</w:t>
      </w:r>
    </w:p>
    <w:p w14:paraId="765BDB93" w14:textId="77777777" w:rsidR="00874B00" w:rsidRPr="004D6D70" w:rsidRDefault="00874B00" w:rsidP="001547DD">
      <w:pPr>
        <w:pStyle w:val="Bullets2"/>
      </w:pPr>
      <w:r w:rsidRPr="004D6D70">
        <w:t>Highlight sudden bursts of disbursements from the sender.</w:t>
      </w:r>
    </w:p>
    <w:p w14:paraId="3D03A045" w14:textId="77777777" w:rsidR="00874B00" w:rsidRPr="004D6D70" w:rsidRDefault="00874B00" w:rsidP="001547DD">
      <w:pPr>
        <w:pStyle w:val="Bullets2"/>
      </w:pPr>
      <w:r w:rsidRPr="004D6D70">
        <w:t>Support time-lapse animation of how funds were disbursed over time.</w:t>
      </w:r>
    </w:p>
    <w:p w14:paraId="4F28594C" w14:textId="77777777" w:rsidR="00874B00" w:rsidRPr="004D6D70" w:rsidRDefault="00874B00" w:rsidP="001547DD">
      <w:pPr>
        <w:pStyle w:val="Bullets"/>
      </w:pPr>
      <w:r w:rsidRPr="004D6D70">
        <w:t>Clustering Similar Recipients:</w:t>
      </w:r>
    </w:p>
    <w:p w14:paraId="59F69778" w14:textId="7752D15A" w:rsidR="00874B00" w:rsidRPr="004D6D70" w:rsidRDefault="00874B00" w:rsidP="001547DD">
      <w:pPr>
        <w:pStyle w:val="Bullets2"/>
      </w:pPr>
      <w:r w:rsidRPr="004D6D70">
        <w:t xml:space="preserve">Group recipients that exhibit similar </w:t>
      </w:r>
      <w:r w:rsidR="001B521C" w:rsidRPr="004D6D70">
        <w:t>behaviors</w:t>
      </w:r>
      <w:r w:rsidRPr="004D6D70">
        <w:t xml:space="preserve"> (e.g., receiving from multiple senders, or same disbursement timing).</w:t>
      </w:r>
    </w:p>
    <w:p w14:paraId="641DAEC8" w14:textId="5B362E78" w:rsidR="00874B00" w:rsidRPr="004D6D70" w:rsidRDefault="00874B00" w:rsidP="001547DD">
      <w:pPr>
        <w:pStyle w:val="Bullets"/>
      </w:pPr>
      <w:r w:rsidRPr="004D6D70">
        <w:rPr>
          <w:b/>
          <w:bCs/>
        </w:rPr>
        <w:t>Explainability and Anomaly Insights Layer:</w:t>
      </w:r>
      <w:r w:rsidR="008436B9" w:rsidRPr="004D6D70">
        <w:t xml:space="preserve"> </w:t>
      </w:r>
      <w:r w:rsidRPr="004D6D70">
        <w:t>Provide auto-generated anomaly narratives:</w:t>
      </w:r>
    </w:p>
    <w:p w14:paraId="61C726D7" w14:textId="77777777" w:rsidR="00874B00" w:rsidRPr="004D6D70" w:rsidRDefault="00874B00" w:rsidP="001547DD">
      <w:pPr>
        <w:pStyle w:val="Bullets2"/>
      </w:pPr>
      <w:r w:rsidRPr="004D6D70">
        <w:t>"Sender A123 disbursed $150,000 across 75 recipients within 2 hours — 3 recipients received &gt;20% each of total outflows."</w:t>
      </w:r>
    </w:p>
    <w:p w14:paraId="3029ED6F" w14:textId="77777777" w:rsidR="00874B00" w:rsidRPr="004D6D70" w:rsidRDefault="00874B00" w:rsidP="001547DD">
      <w:pPr>
        <w:pStyle w:val="Heading3"/>
      </w:pPr>
      <w:r w:rsidRPr="004D6D70">
        <w:t>Recipient Network Web</w:t>
      </w:r>
    </w:p>
    <w:p w14:paraId="5386814E" w14:textId="3C614905" w:rsidR="00874B00" w:rsidRPr="004D6D70" w:rsidRDefault="00874B00" w:rsidP="00874B00">
      <w:r w:rsidRPr="61D041A3">
        <w:rPr>
          <w:b/>
          <w:bCs/>
        </w:rPr>
        <w:t>Purpose:</w:t>
      </w:r>
      <w:r w:rsidR="008436B9">
        <w:t xml:space="preserve"> </w:t>
      </w:r>
      <w:r>
        <w:t>Show all end</w:t>
      </w:r>
      <w:r w:rsidR="6BA9295C">
        <w:t>-</w:t>
      </w:r>
      <w:r>
        <w:t>beneficiaries connected to a payer or entity.</w:t>
      </w:r>
    </w:p>
    <w:p w14:paraId="6A1B8033" w14:textId="107CFD08" w:rsidR="00874B00" w:rsidRPr="004D6D70" w:rsidRDefault="00874B00" w:rsidP="00874B00">
      <w:r w:rsidRPr="004D6D70">
        <w:rPr>
          <w:b/>
          <w:bCs/>
        </w:rPr>
        <w:t>Usage Scenario:</w:t>
      </w:r>
      <w:r w:rsidR="008436B9" w:rsidRPr="004D6D70">
        <w:t xml:space="preserve"> </w:t>
      </w:r>
      <w:r w:rsidRPr="004D6D70">
        <w:t>Map dispersion and clustering in end-user funds flow.</w:t>
      </w:r>
    </w:p>
    <w:p w14:paraId="3C120FD3" w14:textId="77777777" w:rsidR="00874B00" w:rsidRPr="004D6D70" w:rsidRDefault="00874B00" w:rsidP="001547DD">
      <w:pPr>
        <w:pStyle w:val="SubHeading"/>
      </w:pPr>
      <w:r w:rsidRPr="004D6D70">
        <w:t>Key Data Inputs:</w:t>
      </w:r>
    </w:p>
    <w:p w14:paraId="1BF5EFB1" w14:textId="77777777" w:rsidR="00874B00" w:rsidRPr="004D6D70" w:rsidRDefault="00874B00" w:rsidP="001547DD">
      <w:pPr>
        <w:pStyle w:val="Bullets"/>
      </w:pPr>
      <w:r w:rsidRPr="004D6D70">
        <w:t>Payer-to-recipient relationships (who is paying whom)</w:t>
      </w:r>
    </w:p>
    <w:p w14:paraId="44F90B34" w14:textId="77777777" w:rsidR="00874B00" w:rsidRPr="004D6D70" w:rsidRDefault="00874B00" w:rsidP="001547DD">
      <w:pPr>
        <w:pStyle w:val="Bullets"/>
      </w:pPr>
      <w:r w:rsidRPr="004D6D70">
        <w:t>Transaction frequency (number of payments)</w:t>
      </w:r>
    </w:p>
    <w:p w14:paraId="212FA2AF" w14:textId="77777777" w:rsidR="00874B00" w:rsidRPr="004D6D70" w:rsidRDefault="00874B00" w:rsidP="001547DD">
      <w:pPr>
        <w:pStyle w:val="Bullets"/>
      </w:pPr>
      <w:r w:rsidRPr="004D6D70">
        <w:t>Transaction value (total and average value per recipient)</w:t>
      </w:r>
    </w:p>
    <w:p w14:paraId="3B80D06B" w14:textId="77777777" w:rsidR="00874B00" w:rsidRPr="004D6D70" w:rsidRDefault="00874B00" w:rsidP="001547DD">
      <w:pPr>
        <w:pStyle w:val="SubHeading"/>
      </w:pPr>
      <w:r w:rsidRPr="004D6D70">
        <w:t>Delivery Requirements:</w:t>
      </w:r>
    </w:p>
    <w:p w14:paraId="57C85F3A" w14:textId="77777777" w:rsidR="00874B00" w:rsidRPr="004D6D70" w:rsidRDefault="00874B00" w:rsidP="001547DD">
      <w:pPr>
        <w:pStyle w:val="Bullets"/>
      </w:pPr>
      <w:r w:rsidRPr="004D6D70">
        <w:t>Multi-Tier Layout:</w:t>
      </w:r>
    </w:p>
    <w:p w14:paraId="3CFA236A" w14:textId="77777777" w:rsidR="00874B00" w:rsidRPr="004D6D70" w:rsidRDefault="00874B00" w:rsidP="001547DD">
      <w:pPr>
        <w:pStyle w:val="Bullets2"/>
      </w:pPr>
      <w:r w:rsidRPr="004D6D70">
        <w:t>Central Node = Payer (originating entity).</w:t>
      </w:r>
    </w:p>
    <w:p w14:paraId="632D7033" w14:textId="77777777" w:rsidR="00874B00" w:rsidRPr="004D6D70" w:rsidRDefault="00874B00" w:rsidP="001547DD">
      <w:pPr>
        <w:pStyle w:val="Bullets2"/>
      </w:pPr>
      <w:r w:rsidRPr="004D6D70">
        <w:t>First-Tier Nodes = Direct recipients.</w:t>
      </w:r>
    </w:p>
    <w:p w14:paraId="6136346F" w14:textId="77777777" w:rsidR="00874B00" w:rsidRPr="004D6D70" w:rsidRDefault="00874B00" w:rsidP="001547DD">
      <w:pPr>
        <w:pStyle w:val="Bullets2"/>
      </w:pPr>
      <w:r w:rsidRPr="004D6D70">
        <w:t>Second-Tier Nodes (optional extension):</w:t>
      </w:r>
    </w:p>
    <w:p w14:paraId="77867358" w14:textId="77777777" w:rsidR="00874B00" w:rsidRPr="004D6D70" w:rsidRDefault="00874B00" w:rsidP="001547DD">
      <w:pPr>
        <w:pStyle w:val="Bullets3"/>
      </w:pPr>
      <w:r w:rsidRPr="004D6D70">
        <w:t>If recipients themselves disburse funds, show their beneficiaries, creating a cascade view.</w:t>
      </w:r>
    </w:p>
    <w:p w14:paraId="7C03DBD2" w14:textId="77777777" w:rsidR="00874B00" w:rsidRPr="004D6D70" w:rsidRDefault="00874B00" w:rsidP="001547DD">
      <w:pPr>
        <w:pStyle w:val="Bullets2"/>
      </w:pPr>
      <w:r w:rsidRPr="004D6D70">
        <w:t>Visually differentiate between tiers using:</w:t>
      </w:r>
    </w:p>
    <w:p w14:paraId="3B14F403" w14:textId="77777777" w:rsidR="00874B00" w:rsidRPr="004D6D70" w:rsidRDefault="00874B00" w:rsidP="001547DD">
      <w:pPr>
        <w:pStyle w:val="Bullets3"/>
      </w:pPr>
      <w:r w:rsidRPr="004D6D70">
        <w:t>Node size</w:t>
      </w:r>
    </w:p>
    <w:p w14:paraId="2DE1E025" w14:textId="77777777" w:rsidR="00874B00" w:rsidRPr="004D6D70" w:rsidRDefault="00874B00" w:rsidP="001547DD">
      <w:pPr>
        <w:pStyle w:val="Bullets3"/>
      </w:pPr>
      <w:r w:rsidRPr="004D6D70">
        <w:t>Shape</w:t>
      </w:r>
    </w:p>
    <w:p w14:paraId="4D60C91A" w14:textId="77777777" w:rsidR="00874B00" w:rsidRPr="004D6D70" w:rsidRDefault="00874B00" w:rsidP="001547DD">
      <w:pPr>
        <w:pStyle w:val="Bullets3"/>
      </w:pPr>
      <w:r w:rsidRPr="004D6D70">
        <w:t>Layered radial or hierarchical tree structure.</w:t>
      </w:r>
    </w:p>
    <w:p w14:paraId="150FC63C" w14:textId="77777777" w:rsidR="00874B00" w:rsidRPr="004D6D70" w:rsidRDefault="00874B00" w:rsidP="001547DD">
      <w:pPr>
        <w:pStyle w:val="Bullets"/>
      </w:pPr>
      <w:r w:rsidRPr="004D6D70">
        <w:t>Tracking Average Transaction Frequency and Value per Recipient:</w:t>
      </w:r>
    </w:p>
    <w:p w14:paraId="1934B2D5" w14:textId="77777777" w:rsidR="00874B00" w:rsidRPr="004D6D70" w:rsidRDefault="00874B00" w:rsidP="001547DD">
      <w:pPr>
        <w:pStyle w:val="Bullets2"/>
      </w:pPr>
      <w:r w:rsidRPr="004D6D70">
        <w:t>For each recipient node, calculate and display:</w:t>
      </w:r>
    </w:p>
    <w:p w14:paraId="15BD505A" w14:textId="77777777" w:rsidR="00874B00" w:rsidRPr="004D6D70" w:rsidRDefault="00874B00" w:rsidP="001547DD">
      <w:pPr>
        <w:pStyle w:val="Bullets3"/>
      </w:pPr>
      <w:r w:rsidRPr="004D6D70">
        <w:rPr>
          <w:b/>
          <w:bCs/>
        </w:rPr>
        <w:t>Average transaction value</w:t>
      </w:r>
      <w:r w:rsidRPr="004D6D70">
        <w:t xml:space="preserve"> (e.g., $ per transaction).</w:t>
      </w:r>
    </w:p>
    <w:p w14:paraId="1AC03E4D" w14:textId="77777777" w:rsidR="00874B00" w:rsidRPr="004D6D70" w:rsidRDefault="00874B00" w:rsidP="001547DD">
      <w:pPr>
        <w:pStyle w:val="Bullets3"/>
      </w:pPr>
      <w:r w:rsidRPr="004D6D70">
        <w:rPr>
          <w:b/>
          <w:bCs/>
        </w:rPr>
        <w:t>Transaction frequency</w:t>
      </w:r>
      <w:r w:rsidRPr="004D6D70">
        <w:t xml:space="preserve"> (e.g., number of payments over selected time period).</w:t>
      </w:r>
    </w:p>
    <w:p w14:paraId="5C22CCE3" w14:textId="77777777" w:rsidR="00874B00" w:rsidRPr="004D6D70" w:rsidRDefault="00874B00" w:rsidP="001547DD">
      <w:pPr>
        <w:pStyle w:val="Bullets2"/>
      </w:pPr>
      <w:r w:rsidRPr="004D6D70">
        <w:t>Use visual encoding:</w:t>
      </w:r>
    </w:p>
    <w:p w14:paraId="3E1B1428" w14:textId="77777777" w:rsidR="00874B00" w:rsidRPr="004D6D70" w:rsidRDefault="00874B00" w:rsidP="001547DD">
      <w:pPr>
        <w:pStyle w:val="Bullets3"/>
      </w:pPr>
      <w:r w:rsidRPr="004D6D70">
        <w:t>Node size proportional to average transaction value.</w:t>
      </w:r>
    </w:p>
    <w:p w14:paraId="2FE10764" w14:textId="38E449C9" w:rsidR="00874B00" w:rsidRPr="004D6D70" w:rsidRDefault="001B521C" w:rsidP="001547DD">
      <w:pPr>
        <w:pStyle w:val="Bullets3"/>
      </w:pPr>
      <w:r w:rsidRPr="004D6D70">
        <w:t>Color</w:t>
      </w:r>
      <w:r w:rsidR="00874B00" w:rsidRPr="004D6D70">
        <w:t xml:space="preserve"> intensity based on frequency (e.g., darker </w:t>
      </w:r>
      <w:r w:rsidRPr="004D6D70">
        <w:t>color</w:t>
      </w:r>
      <w:r w:rsidR="00874B00" w:rsidRPr="004D6D70">
        <w:t xml:space="preserve"> = more frequent transactions).</w:t>
      </w:r>
    </w:p>
    <w:p w14:paraId="66E55E65" w14:textId="4343286B" w:rsidR="00874B00" w:rsidRPr="004D6D70" w:rsidRDefault="00874B00" w:rsidP="001547DD">
      <w:pPr>
        <w:pStyle w:val="Bullets"/>
      </w:pPr>
      <w:r w:rsidRPr="004D6D70">
        <w:rPr>
          <w:b/>
          <w:bCs/>
        </w:rPr>
        <w:t>Interactive Hover Details:</w:t>
      </w:r>
      <w:r w:rsidR="008436B9" w:rsidRPr="004D6D70">
        <w:t xml:space="preserve"> </w:t>
      </w:r>
      <w:r w:rsidRPr="004D6D70">
        <w:t>Hovering over any node should display:</w:t>
      </w:r>
    </w:p>
    <w:p w14:paraId="08632515" w14:textId="77777777" w:rsidR="00874B00" w:rsidRPr="004D6D70" w:rsidRDefault="00874B00" w:rsidP="001547DD">
      <w:pPr>
        <w:pStyle w:val="Bullets2"/>
      </w:pPr>
      <w:r w:rsidRPr="004D6D70">
        <w:t>Entity ID (masked if necessary).</w:t>
      </w:r>
    </w:p>
    <w:p w14:paraId="5E9248AE" w14:textId="77777777" w:rsidR="00874B00" w:rsidRPr="004D6D70" w:rsidRDefault="00874B00" w:rsidP="001547DD">
      <w:pPr>
        <w:pStyle w:val="Bullets2"/>
      </w:pPr>
      <w:r w:rsidRPr="004D6D70">
        <w:t>Total value received.</w:t>
      </w:r>
    </w:p>
    <w:p w14:paraId="2CFB21F0" w14:textId="77777777" w:rsidR="00874B00" w:rsidRPr="004D6D70" w:rsidRDefault="00874B00" w:rsidP="001547DD">
      <w:pPr>
        <w:pStyle w:val="Bullets2"/>
      </w:pPr>
      <w:r w:rsidRPr="004D6D70">
        <w:t>Number of transactions.</w:t>
      </w:r>
    </w:p>
    <w:p w14:paraId="3951CF27" w14:textId="77777777" w:rsidR="00874B00" w:rsidRPr="004D6D70" w:rsidRDefault="00874B00" w:rsidP="001547DD">
      <w:pPr>
        <w:pStyle w:val="Bullets2"/>
      </w:pPr>
      <w:r w:rsidRPr="004D6D70">
        <w:t>Average transaction size.</w:t>
      </w:r>
    </w:p>
    <w:p w14:paraId="1284D247" w14:textId="77777777" w:rsidR="00874B00" w:rsidRPr="004D6D70" w:rsidRDefault="00874B00" w:rsidP="001547DD">
      <w:pPr>
        <w:pStyle w:val="Bullets2"/>
      </w:pPr>
      <w:r w:rsidRPr="004D6D70">
        <w:t>Date of first and last transactions.</w:t>
      </w:r>
    </w:p>
    <w:p w14:paraId="0C83AFBC" w14:textId="7B49F91C" w:rsidR="00874B00" w:rsidRPr="004D6D70" w:rsidRDefault="00874B00" w:rsidP="001547DD">
      <w:pPr>
        <w:pStyle w:val="Bullets"/>
      </w:pPr>
      <w:r w:rsidRPr="004D6D70">
        <w:rPr>
          <w:b/>
          <w:bCs/>
        </w:rPr>
        <w:t>Filtering and Drill-Down Options:</w:t>
      </w:r>
      <w:r w:rsidR="00215098" w:rsidRPr="004D6D70">
        <w:t xml:space="preserve"> </w:t>
      </w:r>
      <w:r w:rsidRPr="004D6D70">
        <w:t>Allow users to filter the network view by:</w:t>
      </w:r>
    </w:p>
    <w:p w14:paraId="32F96CC8" w14:textId="77777777" w:rsidR="00874B00" w:rsidRPr="004D6D70" w:rsidRDefault="00874B00" w:rsidP="001547DD">
      <w:pPr>
        <w:pStyle w:val="Bullets2"/>
      </w:pPr>
      <w:r w:rsidRPr="004D6D70">
        <w:t>Date range (e.g., transactions in last 30 days, last quarter).</w:t>
      </w:r>
    </w:p>
    <w:p w14:paraId="25CEF1F3" w14:textId="77777777" w:rsidR="00874B00" w:rsidRPr="004D6D70" w:rsidRDefault="00874B00" w:rsidP="001547DD">
      <w:pPr>
        <w:pStyle w:val="Bullets2"/>
      </w:pPr>
      <w:r w:rsidRPr="004D6D70">
        <w:t>Transaction size thresholds (e.g., highlight recipients receiving more than $10,000).</w:t>
      </w:r>
    </w:p>
    <w:p w14:paraId="0F24C116" w14:textId="77777777" w:rsidR="00874B00" w:rsidRPr="004D6D70" w:rsidRDefault="00874B00" w:rsidP="001547DD">
      <w:pPr>
        <w:pStyle w:val="Bullets2"/>
      </w:pPr>
      <w:r w:rsidRPr="004D6D70">
        <w:t>Frequency thresholds (e.g., recipients getting &gt;10 payments a month).</w:t>
      </w:r>
    </w:p>
    <w:p w14:paraId="10101940" w14:textId="7891752D" w:rsidR="00874B00" w:rsidRPr="004D6D70" w:rsidRDefault="00874B00" w:rsidP="001547DD">
      <w:pPr>
        <w:pStyle w:val="Bullets"/>
      </w:pPr>
      <w:r w:rsidRPr="004D6D70">
        <w:t>Clustering and Community Detection:</w:t>
      </w:r>
      <w:r w:rsidR="00215098" w:rsidRPr="004D6D70">
        <w:t xml:space="preserve"> </w:t>
      </w:r>
      <w:r w:rsidRPr="004D6D70">
        <w:t>Automatically group recipients:</w:t>
      </w:r>
    </w:p>
    <w:p w14:paraId="54A55ED3" w14:textId="77777777" w:rsidR="00874B00" w:rsidRPr="004D6D70" w:rsidRDefault="00874B00" w:rsidP="001547DD">
      <w:pPr>
        <w:pStyle w:val="Bullets2"/>
      </w:pPr>
      <w:r w:rsidRPr="004D6D70">
        <w:t>Based on shared traits (e.g., common addresses, devices, geographies).</w:t>
      </w:r>
    </w:p>
    <w:p w14:paraId="6733B5CB" w14:textId="5F585280" w:rsidR="00874B00" w:rsidRPr="004D6D70" w:rsidRDefault="00874B00" w:rsidP="001547DD">
      <w:pPr>
        <w:pStyle w:val="Bullets2"/>
      </w:pPr>
      <w:r w:rsidRPr="004D6D70">
        <w:t xml:space="preserve">Visual cluster </w:t>
      </w:r>
      <w:r w:rsidR="001B521C" w:rsidRPr="004D6D70">
        <w:t>coloring</w:t>
      </w:r>
      <w:r w:rsidRPr="004D6D70">
        <w:t xml:space="preserve"> for groups of recipients </w:t>
      </w:r>
      <w:proofErr w:type="gramStart"/>
      <w:r w:rsidRPr="004D6D70">
        <w:t>showing</w:t>
      </w:r>
      <w:proofErr w:type="gramEnd"/>
      <w:r w:rsidRPr="004D6D70">
        <w:t xml:space="preserve"> anomalous </w:t>
      </w:r>
      <w:r w:rsidR="001B521C" w:rsidRPr="004D6D70">
        <w:t>behavior</w:t>
      </w:r>
      <w:r w:rsidRPr="004D6D70">
        <w:t>.</w:t>
      </w:r>
    </w:p>
    <w:p w14:paraId="45D2113A" w14:textId="2448E2C8" w:rsidR="00874B00" w:rsidRPr="004D6D70" w:rsidRDefault="00874B00" w:rsidP="001547DD">
      <w:pPr>
        <w:pStyle w:val="Bullets"/>
      </w:pPr>
      <w:r w:rsidRPr="004D6D70">
        <w:t>Layer Toggle Feature:</w:t>
      </w:r>
      <w:r w:rsidR="00215098" w:rsidRPr="004D6D70">
        <w:t xml:space="preserve"> </w:t>
      </w:r>
      <w:r w:rsidRPr="004D6D70">
        <w:t>Allow users to:</w:t>
      </w:r>
    </w:p>
    <w:p w14:paraId="26EBA7CD" w14:textId="77777777" w:rsidR="00874B00" w:rsidRPr="004D6D70" w:rsidRDefault="00874B00" w:rsidP="001547DD">
      <w:pPr>
        <w:pStyle w:val="Bullets2"/>
      </w:pPr>
      <w:r w:rsidRPr="004D6D70">
        <w:t>Collapse/expand second-tier or deeper nodes to focus only on direct recipients or full downstream flow.</w:t>
      </w:r>
    </w:p>
    <w:p w14:paraId="3991331F" w14:textId="3EB2111A" w:rsidR="00874B00" w:rsidRPr="004D6D70" w:rsidRDefault="00874B00" w:rsidP="001547DD">
      <w:pPr>
        <w:pStyle w:val="Bullets"/>
      </w:pPr>
      <w:r w:rsidRPr="004D6D70">
        <w:t>Explainability and Anomaly Reasoning Layer:</w:t>
      </w:r>
      <w:r w:rsidR="00215098" w:rsidRPr="004D6D70">
        <w:t xml:space="preserve"> </w:t>
      </w:r>
      <w:r w:rsidRPr="004D6D70">
        <w:t>Provide automatic insights:</w:t>
      </w:r>
    </w:p>
    <w:p w14:paraId="12630953" w14:textId="77777777" w:rsidR="00874B00" w:rsidRPr="004D6D70" w:rsidRDefault="00874B00" w:rsidP="001547DD">
      <w:pPr>
        <w:pStyle w:val="Bullets2"/>
      </w:pPr>
      <w:r w:rsidRPr="004D6D70">
        <w:t>"Recipient B456 has received 65% of total outbound volume from Payer A123 with an average transaction size 4x higher than peer group."</w:t>
      </w:r>
    </w:p>
    <w:p w14:paraId="5E95028F" w14:textId="53293F64" w:rsidR="00874B00" w:rsidRPr="004D6D70" w:rsidRDefault="00874B00" w:rsidP="001547DD">
      <w:pPr>
        <w:pStyle w:val="Heading2"/>
      </w:pPr>
      <w:bookmarkStart w:id="88" w:name="_Toc198072811"/>
      <w:r w:rsidRPr="004D6D70">
        <w:t>Recipient Analysis</w:t>
      </w:r>
      <w:r w:rsidR="00B0615C" w:rsidRPr="004D6D70">
        <w:t xml:space="preserve"> visualization</w:t>
      </w:r>
      <w:r w:rsidRPr="004D6D70">
        <w:t xml:space="preserve"> Framework</w:t>
      </w:r>
      <w:bookmarkEnd w:id="88"/>
    </w:p>
    <w:p w14:paraId="15900D7B" w14:textId="76AC7B51" w:rsidR="00874B00" w:rsidRPr="004D6D70" w:rsidRDefault="00874B00" w:rsidP="00874B00">
      <w:r w:rsidRPr="004D6D70">
        <w:t>This outlines the requirements for</w:t>
      </w:r>
      <w:r w:rsidR="00B0615C" w:rsidRPr="004D6D70">
        <w:t xml:space="preserve"> visualization</w:t>
      </w:r>
      <w:r w:rsidRPr="004D6D70">
        <w:t xml:space="preserve"> tools that examine recipient dynamics — from relationship growth to clustering, value concentration, and mirrored activity. These views help analysts detect suspicious payout </w:t>
      </w:r>
      <w:r w:rsidR="001B521C" w:rsidRPr="004D6D70">
        <w:t>behaviors</w:t>
      </w:r>
      <w:r w:rsidRPr="004D6D70">
        <w:t xml:space="preserve"> and emerging recipient risk patterns.</w:t>
      </w:r>
    </w:p>
    <w:p w14:paraId="5261DFE1" w14:textId="77777777" w:rsidR="00874B00" w:rsidRPr="004D6D70" w:rsidRDefault="00874B00" w:rsidP="001547DD">
      <w:pPr>
        <w:pStyle w:val="Heading3"/>
      </w:pPr>
      <w:r w:rsidRPr="004D6D70">
        <w:t>Mirrored Recipient Timeline</w:t>
      </w:r>
    </w:p>
    <w:p w14:paraId="0FD69D6C" w14:textId="37B55EF6" w:rsidR="00874B00" w:rsidRPr="004D6D70" w:rsidRDefault="00874B00" w:rsidP="00874B00">
      <w:r w:rsidRPr="004D6D70">
        <w:rPr>
          <w:b/>
          <w:bCs/>
        </w:rPr>
        <w:t>Purpose:</w:t>
      </w:r>
      <w:r w:rsidR="00C85F4E" w:rsidRPr="004D6D70">
        <w:t xml:space="preserve"> </w:t>
      </w:r>
      <w:r w:rsidRPr="004D6D70">
        <w:t>Show comparative transaction timelines between the primary user and selected recipients.</w:t>
      </w:r>
    </w:p>
    <w:p w14:paraId="3761F42E" w14:textId="76136F0F" w:rsidR="00874B00" w:rsidRPr="004D6D70" w:rsidRDefault="00874B00" w:rsidP="00874B00">
      <w:r w:rsidRPr="004D6D70">
        <w:rPr>
          <w:b/>
          <w:bCs/>
        </w:rPr>
        <w:t>Usage Scenario:</w:t>
      </w:r>
      <w:r w:rsidR="00C85F4E" w:rsidRPr="004D6D70">
        <w:t xml:space="preserve"> </w:t>
      </w:r>
      <w:r w:rsidRPr="004D6D70">
        <w:t xml:space="preserve">Detect mirrored or orchestrated transactional </w:t>
      </w:r>
      <w:r w:rsidR="001B521C" w:rsidRPr="004D6D70">
        <w:t>behavior</w:t>
      </w:r>
      <w:r w:rsidRPr="004D6D70">
        <w:t xml:space="preserve"> across parties.</w:t>
      </w:r>
    </w:p>
    <w:p w14:paraId="43E1482D" w14:textId="77777777" w:rsidR="00874B00" w:rsidRPr="004D6D70" w:rsidRDefault="00874B00" w:rsidP="001547DD">
      <w:pPr>
        <w:pStyle w:val="SubHeading"/>
      </w:pPr>
      <w:r w:rsidRPr="004D6D70">
        <w:t>Key Data Inputs:</w:t>
      </w:r>
    </w:p>
    <w:p w14:paraId="349ABA6B" w14:textId="553F5DF4" w:rsidR="00874B00" w:rsidRPr="004D6D70" w:rsidRDefault="00874B00" w:rsidP="001547DD">
      <w:pPr>
        <w:pStyle w:val="Bullets"/>
      </w:pPr>
      <w:r w:rsidRPr="004D6D70">
        <w:t xml:space="preserve">Transaction </w:t>
      </w:r>
      <w:r w:rsidR="00583D51">
        <w:t>timestamps</w:t>
      </w:r>
      <w:r w:rsidRPr="004D6D70">
        <w:t xml:space="preserve"> (when the transactions occurred)</w:t>
      </w:r>
    </w:p>
    <w:p w14:paraId="2EEE6D12" w14:textId="77777777" w:rsidR="00874B00" w:rsidRPr="004D6D70" w:rsidRDefault="00874B00" w:rsidP="001547DD">
      <w:pPr>
        <w:pStyle w:val="Bullets"/>
      </w:pPr>
      <w:r w:rsidRPr="004D6D70">
        <w:t>Transfer values (amounts transferred between the sender and each recipient)</w:t>
      </w:r>
    </w:p>
    <w:p w14:paraId="0BDB08FC" w14:textId="77777777" w:rsidR="00874B00" w:rsidRPr="004D6D70" w:rsidRDefault="00874B00" w:rsidP="001547DD">
      <w:pPr>
        <w:pStyle w:val="SubHeading"/>
      </w:pPr>
      <w:r w:rsidRPr="004D6D70">
        <w:t>Delivery Requirements:</w:t>
      </w:r>
    </w:p>
    <w:p w14:paraId="6CF45CEC" w14:textId="77777777" w:rsidR="00874B00" w:rsidRPr="004D6D70" w:rsidRDefault="00874B00" w:rsidP="001547DD">
      <w:pPr>
        <w:pStyle w:val="Bullets"/>
      </w:pPr>
      <w:r w:rsidRPr="004D6D70">
        <w:t>Side-by-Side or Overlaid Timeline Views:</w:t>
      </w:r>
    </w:p>
    <w:p w14:paraId="759DBE78" w14:textId="77777777" w:rsidR="00874B00" w:rsidRPr="004D6D70" w:rsidRDefault="00874B00" w:rsidP="001547DD">
      <w:pPr>
        <w:pStyle w:val="Bullets2"/>
      </w:pPr>
      <w:r w:rsidRPr="004D6D70">
        <w:t>Offer two comparison modes:</w:t>
      </w:r>
    </w:p>
    <w:p w14:paraId="3FA101CC" w14:textId="77777777" w:rsidR="00874B00" w:rsidRPr="004D6D70" w:rsidRDefault="00874B00" w:rsidP="001547DD">
      <w:pPr>
        <w:pStyle w:val="Bullets3"/>
      </w:pPr>
      <w:r w:rsidRPr="004D6D70">
        <w:t>Side-by-Side View:</w:t>
      </w:r>
    </w:p>
    <w:p w14:paraId="1ECEC0DC" w14:textId="77777777" w:rsidR="00874B00" w:rsidRPr="004D6D70" w:rsidRDefault="00874B00" w:rsidP="001547DD">
      <w:pPr>
        <w:pStyle w:val="Bullets4"/>
      </w:pPr>
      <w:r w:rsidRPr="004D6D70">
        <w:t>Separate but aligned timelines for the primary user and each selected recipient.</w:t>
      </w:r>
    </w:p>
    <w:p w14:paraId="7CC971EA" w14:textId="77777777" w:rsidR="00874B00" w:rsidRPr="004D6D70" w:rsidRDefault="00874B00" w:rsidP="001547DD">
      <w:pPr>
        <w:pStyle w:val="Bullets4"/>
      </w:pPr>
      <w:r w:rsidRPr="004D6D70">
        <w:t>Useful for spotting matching transaction patterns visually across separate lines.</w:t>
      </w:r>
    </w:p>
    <w:p w14:paraId="57240E79" w14:textId="77777777" w:rsidR="00874B00" w:rsidRPr="004D6D70" w:rsidRDefault="00874B00" w:rsidP="001547DD">
      <w:pPr>
        <w:pStyle w:val="Bullets3"/>
      </w:pPr>
      <w:r w:rsidRPr="004D6D70">
        <w:t>Overlaid View:</w:t>
      </w:r>
    </w:p>
    <w:p w14:paraId="1D4C2A86" w14:textId="77777777" w:rsidR="00874B00" w:rsidRPr="004D6D70" w:rsidRDefault="00874B00" w:rsidP="001547DD">
      <w:pPr>
        <w:pStyle w:val="Bullets4"/>
      </w:pPr>
      <w:r w:rsidRPr="004D6D70">
        <w:t>Single timeline where transaction activities of both sender and recipients are overlaid.</w:t>
      </w:r>
    </w:p>
    <w:p w14:paraId="0E08261B" w14:textId="11D48747" w:rsidR="00874B00" w:rsidRPr="004D6D70" w:rsidRDefault="00874B00" w:rsidP="001547DD">
      <w:pPr>
        <w:pStyle w:val="Bullets4"/>
      </w:pPr>
      <w:r w:rsidRPr="004D6D70">
        <w:t xml:space="preserve">Use distinct markers, </w:t>
      </w:r>
      <w:r w:rsidR="001B521C" w:rsidRPr="004D6D70">
        <w:t>colors</w:t>
      </w:r>
      <w:r w:rsidRPr="004D6D70">
        <w:t>, or line styles for sender and each recipient.</w:t>
      </w:r>
    </w:p>
    <w:p w14:paraId="69AAA1F6" w14:textId="77777777" w:rsidR="00874B00" w:rsidRPr="004D6D70" w:rsidRDefault="00874B00" w:rsidP="001547DD">
      <w:pPr>
        <w:pStyle w:val="Bullets"/>
      </w:pPr>
      <w:r w:rsidRPr="004D6D70">
        <w:t>Flag Synchronous or Near-Identical Transfers:</w:t>
      </w:r>
    </w:p>
    <w:p w14:paraId="5214577F" w14:textId="77777777" w:rsidR="00874B00" w:rsidRPr="004D6D70" w:rsidRDefault="00874B00" w:rsidP="001547DD">
      <w:pPr>
        <w:pStyle w:val="Bullets2"/>
      </w:pPr>
      <w:r w:rsidRPr="004D6D70">
        <w:t>Detect and highlight:</w:t>
      </w:r>
    </w:p>
    <w:p w14:paraId="716D8A03" w14:textId="77777777" w:rsidR="00874B00" w:rsidRPr="004D6D70" w:rsidRDefault="00874B00" w:rsidP="001547DD">
      <w:pPr>
        <w:pStyle w:val="Bullets3"/>
      </w:pPr>
      <w:r w:rsidRPr="004D6D70">
        <w:t xml:space="preserve">Transactions that occur within a configurable </w:t>
      </w:r>
      <w:proofErr w:type="gramStart"/>
      <w:r w:rsidRPr="004D6D70">
        <w:t>small time</w:t>
      </w:r>
      <w:proofErr w:type="gramEnd"/>
      <w:r w:rsidRPr="004D6D70">
        <w:t xml:space="preserve"> window (e.g., ±5 minutes).</w:t>
      </w:r>
    </w:p>
    <w:p w14:paraId="12547DFE" w14:textId="77777777" w:rsidR="00874B00" w:rsidRPr="004D6D70" w:rsidRDefault="00874B00" w:rsidP="001547DD">
      <w:pPr>
        <w:pStyle w:val="Bullets3"/>
      </w:pPr>
      <w:r w:rsidRPr="004D6D70">
        <w:t>Transactions with near-identical transfer values.</w:t>
      </w:r>
    </w:p>
    <w:p w14:paraId="4E723823" w14:textId="77777777" w:rsidR="00874B00" w:rsidRPr="004D6D70" w:rsidRDefault="00874B00" w:rsidP="001547DD">
      <w:pPr>
        <w:pStyle w:val="Bullets2"/>
      </w:pPr>
      <w:r w:rsidRPr="004D6D70">
        <w:t>Auto-generate flags on the timeline with visual indicators:</w:t>
      </w:r>
    </w:p>
    <w:p w14:paraId="0EE07FC5" w14:textId="0BE4CD25" w:rsidR="00874B00" w:rsidRPr="004D6D70" w:rsidRDefault="00874B00" w:rsidP="001547DD">
      <w:pPr>
        <w:pStyle w:val="Bullets3"/>
      </w:pPr>
      <w:r w:rsidRPr="004D6D70">
        <w:t xml:space="preserve">Dots, arrows, shaded regions where synchrony or identical </w:t>
      </w:r>
      <w:r w:rsidR="001B521C" w:rsidRPr="004D6D70">
        <w:t>behavior</w:t>
      </w:r>
      <w:r w:rsidRPr="004D6D70">
        <w:t xml:space="preserve"> is detected.</w:t>
      </w:r>
    </w:p>
    <w:p w14:paraId="55924F01" w14:textId="77777777" w:rsidR="00874B00" w:rsidRPr="004D6D70" w:rsidRDefault="00874B00" w:rsidP="001547DD">
      <w:pPr>
        <w:pStyle w:val="Bullets"/>
      </w:pPr>
      <w:r w:rsidRPr="004D6D70">
        <w:t>Optional Inclusion of Transfer Value Trends:</w:t>
      </w:r>
    </w:p>
    <w:p w14:paraId="68EDBA2B" w14:textId="77777777" w:rsidR="00874B00" w:rsidRPr="004D6D70" w:rsidRDefault="00874B00" w:rsidP="001547DD">
      <w:pPr>
        <w:pStyle w:val="Bullets2"/>
      </w:pPr>
      <w:r w:rsidRPr="004D6D70">
        <w:t>Display transfer value trends along the timeline:</w:t>
      </w:r>
    </w:p>
    <w:p w14:paraId="030BF78A" w14:textId="77777777" w:rsidR="00874B00" w:rsidRPr="004D6D70" w:rsidRDefault="00874B00" w:rsidP="001547DD">
      <w:pPr>
        <w:pStyle w:val="Bullets3"/>
      </w:pPr>
      <w:r w:rsidRPr="004D6D70">
        <w:t>Line height or marker size proportional to transaction value.</w:t>
      </w:r>
    </w:p>
    <w:p w14:paraId="7D241C88" w14:textId="77777777" w:rsidR="00874B00" w:rsidRPr="004D6D70" w:rsidRDefault="00874B00" w:rsidP="001547DD">
      <w:pPr>
        <w:pStyle w:val="Bullets3"/>
      </w:pPr>
      <w:r w:rsidRPr="004D6D70">
        <w:t>Option to overlay rolling averages or cumulative sums.</w:t>
      </w:r>
    </w:p>
    <w:p w14:paraId="6D677E79" w14:textId="77777777" w:rsidR="00874B00" w:rsidRPr="004D6D70" w:rsidRDefault="00874B00" w:rsidP="001547DD">
      <w:pPr>
        <w:pStyle w:val="Bullets2"/>
      </w:pPr>
      <w:r w:rsidRPr="004D6D70">
        <w:t>Highlight unusual patterns:</w:t>
      </w:r>
    </w:p>
    <w:p w14:paraId="366BDC79" w14:textId="77777777" w:rsidR="00874B00" w:rsidRPr="004D6D70" w:rsidRDefault="00874B00" w:rsidP="001547DD">
      <w:pPr>
        <w:pStyle w:val="Bullets3"/>
      </w:pPr>
      <w:r w:rsidRPr="004D6D70">
        <w:t>e.g., regular mirrored bursts of high-value transactions.</w:t>
      </w:r>
    </w:p>
    <w:p w14:paraId="62F5D2D0" w14:textId="1FD6FFC2" w:rsidR="00874B00" w:rsidRPr="004D6D70" w:rsidRDefault="00874B00" w:rsidP="001547DD">
      <w:pPr>
        <w:pStyle w:val="Bullets"/>
      </w:pPr>
      <w:r w:rsidRPr="004D6D70">
        <w:rPr>
          <w:b/>
          <w:bCs/>
        </w:rPr>
        <w:t>Interactive Hover Details:</w:t>
      </w:r>
      <w:r w:rsidR="0001451D" w:rsidRPr="004D6D70">
        <w:t xml:space="preserve"> </w:t>
      </w:r>
      <w:r w:rsidRPr="004D6D70">
        <w:t>Hovering over any point on the timeline should reveal:</w:t>
      </w:r>
    </w:p>
    <w:p w14:paraId="0BA572FF" w14:textId="77777777" w:rsidR="00874B00" w:rsidRPr="004D6D70" w:rsidRDefault="00874B00" w:rsidP="001547DD">
      <w:pPr>
        <w:pStyle w:val="Bullets2"/>
      </w:pPr>
      <w:r w:rsidRPr="004D6D70">
        <w:t>Timestamp of the transaction.</w:t>
      </w:r>
    </w:p>
    <w:p w14:paraId="653956A8" w14:textId="77777777" w:rsidR="00874B00" w:rsidRPr="004D6D70" w:rsidRDefault="00874B00" w:rsidP="001547DD">
      <w:pPr>
        <w:pStyle w:val="Bullets2"/>
      </w:pPr>
      <w:r w:rsidRPr="004D6D70">
        <w:t>Sender and recipient IDs (masked if necessary).</w:t>
      </w:r>
    </w:p>
    <w:p w14:paraId="63BE69CF" w14:textId="77777777" w:rsidR="00874B00" w:rsidRPr="004D6D70" w:rsidRDefault="00874B00" w:rsidP="001547DD">
      <w:pPr>
        <w:pStyle w:val="Bullets2"/>
      </w:pPr>
      <w:r w:rsidRPr="004D6D70">
        <w:t>Transfer amount.</w:t>
      </w:r>
    </w:p>
    <w:p w14:paraId="1AEE10EE" w14:textId="77777777" w:rsidR="00874B00" w:rsidRPr="004D6D70" w:rsidRDefault="00874B00" w:rsidP="001547DD">
      <w:pPr>
        <w:pStyle w:val="Bullets2"/>
      </w:pPr>
      <w:r w:rsidRPr="004D6D70">
        <w:t>Flag indicators (e.g., marked as "Synchronous Transaction" or "Mirrored Transfer").</w:t>
      </w:r>
    </w:p>
    <w:p w14:paraId="3A0C2F10" w14:textId="691B2938" w:rsidR="00874B00" w:rsidRPr="004D6D70" w:rsidRDefault="00874B00" w:rsidP="001547DD">
      <w:pPr>
        <w:pStyle w:val="Bullets"/>
      </w:pPr>
      <w:r w:rsidRPr="004D6D70">
        <w:t>Filtering and Customization Options:</w:t>
      </w:r>
      <w:r w:rsidR="00E10087" w:rsidRPr="004D6D70">
        <w:t xml:space="preserve"> </w:t>
      </w:r>
      <w:r w:rsidRPr="004D6D70">
        <w:t>Allow users to:</w:t>
      </w:r>
    </w:p>
    <w:p w14:paraId="00763FEC" w14:textId="77777777" w:rsidR="00874B00" w:rsidRPr="004D6D70" w:rsidRDefault="00874B00" w:rsidP="001547DD">
      <w:pPr>
        <w:pStyle w:val="Bullets2"/>
      </w:pPr>
      <w:r w:rsidRPr="004D6D70">
        <w:t>Select recipients to compare against the primary sender.</w:t>
      </w:r>
    </w:p>
    <w:p w14:paraId="537F02AC" w14:textId="77777777" w:rsidR="00874B00" w:rsidRPr="004D6D70" w:rsidRDefault="00874B00" w:rsidP="001547DD">
      <w:pPr>
        <w:pStyle w:val="Bullets2"/>
      </w:pPr>
      <w:r w:rsidRPr="004D6D70">
        <w:t>Adjust time window sensitivity for detecting synchronous activity.</w:t>
      </w:r>
    </w:p>
    <w:p w14:paraId="4A965454" w14:textId="77777777" w:rsidR="00874B00" w:rsidRPr="004D6D70" w:rsidRDefault="00874B00" w:rsidP="001547DD">
      <w:pPr>
        <w:pStyle w:val="Bullets2"/>
      </w:pPr>
      <w:r w:rsidRPr="004D6D70">
        <w:t>Filter by transaction amount thresholds (e.g., only show transfers &gt; $5,000).</w:t>
      </w:r>
    </w:p>
    <w:p w14:paraId="042E09A3" w14:textId="07CB2C47" w:rsidR="00874B00" w:rsidRPr="004D6D70" w:rsidRDefault="00874B00" w:rsidP="001547DD">
      <w:pPr>
        <w:pStyle w:val="Bullets"/>
      </w:pPr>
      <w:r w:rsidRPr="004D6D70">
        <w:rPr>
          <w:b/>
          <w:bCs/>
        </w:rPr>
        <w:t>Drill-Down into Transactions:</w:t>
      </w:r>
      <w:r w:rsidR="00E10087" w:rsidRPr="004D6D70">
        <w:t xml:space="preserve"> </w:t>
      </w:r>
      <w:r w:rsidRPr="004D6D70">
        <w:t>Clicking on flagged points should open:</w:t>
      </w:r>
    </w:p>
    <w:p w14:paraId="75347400" w14:textId="77777777" w:rsidR="00874B00" w:rsidRPr="004D6D70" w:rsidRDefault="00874B00" w:rsidP="001547DD">
      <w:pPr>
        <w:pStyle w:val="Bullets2"/>
      </w:pPr>
      <w:r w:rsidRPr="004D6D70">
        <w:t>Full transaction record.</w:t>
      </w:r>
    </w:p>
    <w:p w14:paraId="78531045" w14:textId="77777777" w:rsidR="00874B00" w:rsidRPr="004D6D70" w:rsidRDefault="00874B00" w:rsidP="001547DD">
      <w:pPr>
        <w:pStyle w:val="Bullets2"/>
      </w:pPr>
      <w:r w:rsidRPr="004D6D70">
        <w:t>Sender-recipient relationship details.</w:t>
      </w:r>
    </w:p>
    <w:p w14:paraId="25A4130A" w14:textId="77777777" w:rsidR="00874B00" w:rsidRPr="004D6D70" w:rsidRDefault="00874B00" w:rsidP="001547DD">
      <w:pPr>
        <w:pStyle w:val="Bullets2"/>
      </w:pPr>
      <w:r w:rsidRPr="004D6D70">
        <w:t>Linked case or alert information (if applicable).</w:t>
      </w:r>
    </w:p>
    <w:p w14:paraId="227B36BC" w14:textId="77777777" w:rsidR="00874B00" w:rsidRPr="004D6D70" w:rsidRDefault="00874B00" w:rsidP="001547DD">
      <w:pPr>
        <w:pStyle w:val="Bullets"/>
      </w:pPr>
      <w:r w:rsidRPr="004D6D70">
        <w:t>Temporal Grouping Features:</w:t>
      </w:r>
    </w:p>
    <w:p w14:paraId="6BEF8470" w14:textId="77777777" w:rsidR="00874B00" w:rsidRPr="004D6D70" w:rsidRDefault="00874B00" w:rsidP="001547DD">
      <w:pPr>
        <w:pStyle w:val="Bullets2"/>
      </w:pPr>
      <w:r w:rsidRPr="004D6D70">
        <w:t>Allow grouping transactions into windows (e.g., 1 hour, 6 hours, 1 day) to simplify viewing dense transaction periods.</w:t>
      </w:r>
    </w:p>
    <w:p w14:paraId="5EB8BB17" w14:textId="5B4A60CF" w:rsidR="00874B00" w:rsidRPr="004D6D70" w:rsidRDefault="00874B00" w:rsidP="001547DD">
      <w:pPr>
        <w:pStyle w:val="Bullets"/>
      </w:pPr>
      <w:r w:rsidRPr="004D6D70">
        <w:rPr>
          <w:b/>
          <w:bCs/>
        </w:rPr>
        <w:t xml:space="preserve">Explainability and </w:t>
      </w:r>
      <w:r w:rsidR="001B521C" w:rsidRPr="004D6D70">
        <w:rPr>
          <w:b/>
          <w:bCs/>
        </w:rPr>
        <w:t>Behavioral</w:t>
      </w:r>
      <w:r w:rsidRPr="004D6D70">
        <w:rPr>
          <w:b/>
          <w:bCs/>
        </w:rPr>
        <w:t xml:space="preserve"> Insights Layer:</w:t>
      </w:r>
      <w:r w:rsidR="00E10087" w:rsidRPr="004D6D70">
        <w:t xml:space="preserve"> </w:t>
      </w:r>
      <w:r w:rsidRPr="004D6D70">
        <w:t>Auto-generate summaries for detected patterns:</w:t>
      </w:r>
    </w:p>
    <w:p w14:paraId="6FEE4BAD" w14:textId="77777777" w:rsidR="00874B00" w:rsidRPr="004D6D70" w:rsidRDefault="00874B00" w:rsidP="001547DD">
      <w:pPr>
        <w:pStyle w:val="Bullets2"/>
      </w:pPr>
      <w:r w:rsidRPr="004D6D70">
        <w:t>"Recipient B456 mirrors 87% of transactions from Primary User A123 within ±3 minutes — potential orchestrated laundering."</w:t>
      </w:r>
    </w:p>
    <w:p w14:paraId="23DA2263" w14:textId="77777777" w:rsidR="00874B00" w:rsidRPr="004D6D70" w:rsidRDefault="00874B00" w:rsidP="001547DD">
      <w:pPr>
        <w:pStyle w:val="Heading3"/>
      </w:pPr>
      <w:r w:rsidRPr="004D6D70">
        <w:t>New Payee Tracker</w:t>
      </w:r>
    </w:p>
    <w:p w14:paraId="0265F13B" w14:textId="351B4043" w:rsidR="00874B00" w:rsidRPr="004D6D70" w:rsidRDefault="00874B00" w:rsidP="00874B00">
      <w:r w:rsidRPr="004D6D70">
        <w:rPr>
          <w:b/>
          <w:bCs/>
        </w:rPr>
        <w:t>Purpose:</w:t>
      </w:r>
      <w:r w:rsidR="00D34C21" w:rsidRPr="004D6D70">
        <w:t xml:space="preserve"> </w:t>
      </w:r>
      <w:r w:rsidR="001B521C" w:rsidRPr="004D6D70">
        <w:t>Visualize</w:t>
      </w:r>
      <w:r w:rsidRPr="004D6D70">
        <w:t xml:space="preserve"> the onboarding timeline of new recipients per sender.</w:t>
      </w:r>
    </w:p>
    <w:p w14:paraId="1BE41FEE" w14:textId="3D841E24" w:rsidR="00874B00" w:rsidRPr="004D6D70" w:rsidRDefault="00874B00" w:rsidP="00874B00">
      <w:r w:rsidRPr="004D6D70">
        <w:rPr>
          <w:b/>
          <w:bCs/>
        </w:rPr>
        <w:t>Usage Scenario:</w:t>
      </w:r>
      <w:r w:rsidR="00D34C21" w:rsidRPr="004D6D70">
        <w:t xml:space="preserve"> </w:t>
      </w:r>
      <w:r w:rsidRPr="004D6D70">
        <w:t>Detect sudden increases in recipient diversity or fast-expanding networks.</w:t>
      </w:r>
    </w:p>
    <w:p w14:paraId="19A9A97C" w14:textId="77777777" w:rsidR="00874B00" w:rsidRPr="004D6D70" w:rsidRDefault="00874B00" w:rsidP="001547DD">
      <w:pPr>
        <w:pStyle w:val="SubHeading"/>
      </w:pPr>
      <w:r w:rsidRPr="004D6D70">
        <w:t>Key Data Inputs:</w:t>
      </w:r>
    </w:p>
    <w:p w14:paraId="1CD7B11F" w14:textId="6C62B9E7" w:rsidR="00874B00" w:rsidRPr="004D6D70" w:rsidRDefault="00874B00" w:rsidP="001547DD">
      <w:pPr>
        <w:pStyle w:val="Bullets"/>
      </w:pPr>
      <w:r w:rsidRPr="004D6D70">
        <w:t xml:space="preserve">Recipient onboarding </w:t>
      </w:r>
      <w:r w:rsidR="00583D51">
        <w:t>timestamps</w:t>
      </w:r>
      <w:r w:rsidRPr="004D6D70">
        <w:t xml:space="preserve"> (time when first transaction to recipient occurred)</w:t>
      </w:r>
    </w:p>
    <w:p w14:paraId="19B2B926" w14:textId="77777777" w:rsidR="00874B00" w:rsidRPr="004D6D70" w:rsidRDefault="00874B00" w:rsidP="001547DD">
      <w:pPr>
        <w:pStyle w:val="Bullets"/>
      </w:pPr>
      <w:r w:rsidRPr="004D6D70">
        <w:t>Transaction type (e.g., internal transfer, payout, remittance)</w:t>
      </w:r>
    </w:p>
    <w:p w14:paraId="787593D5" w14:textId="77777777" w:rsidR="00874B00" w:rsidRPr="004D6D70" w:rsidRDefault="00874B00" w:rsidP="001547DD">
      <w:pPr>
        <w:pStyle w:val="Bullets"/>
      </w:pPr>
      <w:r w:rsidRPr="004D6D70">
        <w:t>Region (geographical data tied to the recipient)</w:t>
      </w:r>
    </w:p>
    <w:p w14:paraId="51B558F3" w14:textId="77777777" w:rsidR="00874B00" w:rsidRPr="004D6D70" w:rsidRDefault="00874B00" w:rsidP="001547DD">
      <w:pPr>
        <w:pStyle w:val="SubHeading"/>
      </w:pPr>
      <w:r w:rsidRPr="004D6D70">
        <w:t>Delivery Requirements:</w:t>
      </w:r>
    </w:p>
    <w:p w14:paraId="352244CF" w14:textId="77777777" w:rsidR="00874B00" w:rsidRPr="004D6D70" w:rsidRDefault="00874B00" w:rsidP="001547DD">
      <w:pPr>
        <w:pStyle w:val="Bullets"/>
      </w:pPr>
      <w:r w:rsidRPr="004D6D70">
        <w:rPr>
          <w:b/>
        </w:rPr>
        <w:t>Timeline Plot of First-Time Recipients</w:t>
      </w:r>
      <w:r w:rsidRPr="004D6D70">
        <w:t>:</w:t>
      </w:r>
    </w:p>
    <w:p w14:paraId="7EB68D91" w14:textId="77777777" w:rsidR="00874B00" w:rsidRPr="004D6D70" w:rsidRDefault="00874B00" w:rsidP="001547DD">
      <w:pPr>
        <w:pStyle w:val="Bullets2"/>
      </w:pPr>
      <w:r w:rsidRPr="004D6D70">
        <w:t>Horizontal timeline view where:</w:t>
      </w:r>
    </w:p>
    <w:p w14:paraId="3C61E1BF" w14:textId="77777777" w:rsidR="00874B00" w:rsidRPr="004D6D70" w:rsidRDefault="00874B00" w:rsidP="001547DD">
      <w:pPr>
        <w:pStyle w:val="Bullets3"/>
      </w:pPr>
      <w:r w:rsidRPr="004D6D70">
        <w:t>Each plotted point represents the first occurrence of a new payee linked to the sender.</w:t>
      </w:r>
    </w:p>
    <w:p w14:paraId="121E2FC9" w14:textId="77777777" w:rsidR="00874B00" w:rsidRPr="004D6D70" w:rsidRDefault="00874B00" w:rsidP="001547DD">
      <w:pPr>
        <w:pStyle w:val="Bullets3"/>
      </w:pPr>
      <w:r w:rsidRPr="004D6D70">
        <w:t>Allow aggregation by time buckets (daily, weekly, monthly) to simplify dense periods.</w:t>
      </w:r>
    </w:p>
    <w:p w14:paraId="2B1BEBDE" w14:textId="77777777" w:rsidR="00874B00" w:rsidRPr="004D6D70" w:rsidRDefault="00874B00" w:rsidP="001547DD">
      <w:pPr>
        <w:pStyle w:val="Bullets2"/>
      </w:pPr>
      <w:r w:rsidRPr="004D6D70">
        <w:t>Show cumulative growth or burst periods where new payees rapidly onboard.</w:t>
      </w:r>
    </w:p>
    <w:p w14:paraId="69345FD0" w14:textId="65135639" w:rsidR="00874B00" w:rsidRPr="004D6D70" w:rsidRDefault="001B521C" w:rsidP="001547DD">
      <w:pPr>
        <w:pStyle w:val="Bullets"/>
      </w:pPr>
      <w:r w:rsidRPr="004D6D70">
        <w:rPr>
          <w:b/>
          <w:bCs/>
        </w:rPr>
        <w:t>Color</w:t>
      </w:r>
      <w:r w:rsidR="00874B00" w:rsidRPr="004D6D70">
        <w:rPr>
          <w:b/>
        </w:rPr>
        <w:t>-Code by Transaction Type or Region</w:t>
      </w:r>
      <w:r w:rsidR="00874B00" w:rsidRPr="004D6D70">
        <w:t>:</w:t>
      </w:r>
    </w:p>
    <w:p w14:paraId="194CA94C" w14:textId="77777777" w:rsidR="00874B00" w:rsidRPr="004D6D70" w:rsidRDefault="00874B00" w:rsidP="001547DD">
      <w:pPr>
        <w:pStyle w:val="Bullets2"/>
      </w:pPr>
      <w:r w:rsidRPr="004D6D70">
        <w:t>Differentiate new recipients visually by:</w:t>
      </w:r>
    </w:p>
    <w:p w14:paraId="2D079051" w14:textId="6DC18BA1" w:rsidR="00874B00" w:rsidRPr="004D6D70" w:rsidRDefault="00874B00" w:rsidP="001547DD">
      <w:pPr>
        <w:pStyle w:val="Bullets3"/>
      </w:pPr>
      <w:r w:rsidRPr="004D6D70">
        <w:rPr>
          <w:b/>
          <w:bCs/>
        </w:rPr>
        <w:t>Transaction type:</w:t>
      </w:r>
      <w:r w:rsidRPr="004D6D70">
        <w:t xml:space="preserve"> </w:t>
      </w:r>
      <w:r w:rsidR="001B521C" w:rsidRPr="004D6D70">
        <w:t>Color</w:t>
      </w:r>
      <w:r w:rsidRPr="004D6D70">
        <w:t xml:space="preserve"> schemes (e.g., transfers in blue, payouts in green, remittances in orange).</w:t>
      </w:r>
    </w:p>
    <w:p w14:paraId="163846C0" w14:textId="3DEDF296" w:rsidR="00874B00" w:rsidRPr="004D6D70" w:rsidRDefault="00874B00" w:rsidP="001547DD">
      <w:pPr>
        <w:pStyle w:val="Bullets3"/>
      </w:pPr>
      <w:r w:rsidRPr="004D6D70">
        <w:rPr>
          <w:b/>
          <w:bCs/>
        </w:rPr>
        <w:t>Region:</w:t>
      </w:r>
      <w:r w:rsidRPr="004D6D70">
        <w:t xml:space="preserve"> Different region groupings (e.g., domestic vs international, or by country) reflected in </w:t>
      </w:r>
      <w:r w:rsidR="001B521C" w:rsidRPr="004D6D70">
        <w:t>color</w:t>
      </w:r>
      <w:r w:rsidRPr="004D6D70">
        <w:t xml:space="preserve"> shades or node labels.</w:t>
      </w:r>
    </w:p>
    <w:p w14:paraId="07FEE6A1" w14:textId="0D49070C" w:rsidR="00874B00" w:rsidRPr="004D6D70" w:rsidRDefault="00874B00" w:rsidP="001547DD">
      <w:pPr>
        <w:pStyle w:val="Bullets2"/>
      </w:pPr>
      <w:r w:rsidRPr="004D6D70">
        <w:t xml:space="preserve">Allow </w:t>
      </w:r>
      <w:proofErr w:type="gramStart"/>
      <w:r w:rsidRPr="004D6D70">
        <w:t>user</w:t>
      </w:r>
      <w:proofErr w:type="gramEnd"/>
      <w:r w:rsidRPr="004D6D70">
        <w:t xml:space="preserve"> toggle to switch </w:t>
      </w:r>
      <w:r w:rsidR="001B521C" w:rsidRPr="004D6D70">
        <w:t>color</w:t>
      </w:r>
      <w:r w:rsidRPr="004D6D70">
        <w:t xml:space="preserve"> coding between transaction type and region focus.</w:t>
      </w:r>
    </w:p>
    <w:p w14:paraId="58E26EC7" w14:textId="4CC21A32" w:rsidR="00874B00" w:rsidRPr="004D6D70" w:rsidRDefault="00874B00" w:rsidP="001547DD">
      <w:pPr>
        <w:pStyle w:val="Bullets"/>
      </w:pPr>
      <w:r w:rsidRPr="004D6D70">
        <w:rPr>
          <w:b/>
          <w:bCs/>
        </w:rPr>
        <w:t>Drill into Payee Profiles:</w:t>
      </w:r>
      <w:r w:rsidR="00D34C21" w:rsidRPr="004D6D70">
        <w:t xml:space="preserve"> </w:t>
      </w:r>
      <w:r w:rsidRPr="004D6D70">
        <w:t>Clicking on a payee point should open:</w:t>
      </w:r>
    </w:p>
    <w:p w14:paraId="01C09C4B" w14:textId="77777777" w:rsidR="00874B00" w:rsidRPr="004D6D70" w:rsidRDefault="00874B00" w:rsidP="001547DD">
      <w:pPr>
        <w:pStyle w:val="Bullets2"/>
      </w:pPr>
      <w:r w:rsidRPr="004D6D70">
        <w:t>Payee ID (masked if necessary).</w:t>
      </w:r>
    </w:p>
    <w:p w14:paraId="55388E1C" w14:textId="77777777" w:rsidR="00874B00" w:rsidRPr="004D6D70" w:rsidRDefault="00874B00" w:rsidP="001547DD">
      <w:pPr>
        <w:pStyle w:val="Bullets2"/>
      </w:pPr>
      <w:r w:rsidRPr="004D6D70">
        <w:t>Onboarding timestamp.</w:t>
      </w:r>
    </w:p>
    <w:p w14:paraId="75B0B019" w14:textId="77777777" w:rsidR="00874B00" w:rsidRPr="004D6D70" w:rsidRDefault="00874B00" w:rsidP="001547DD">
      <w:pPr>
        <w:pStyle w:val="Bullets2"/>
      </w:pPr>
      <w:r w:rsidRPr="004D6D70">
        <w:t>First transaction type and amount.</w:t>
      </w:r>
    </w:p>
    <w:p w14:paraId="16609D74" w14:textId="77777777" w:rsidR="00874B00" w:rsidRPr="004D6D70" w:rsidRDefault="00874B00" w:rsidP="001547DD">
      <w:pPr>
        <w:pStyle w:val="Bullets2"/>
      </w:pPr>
      <w:r w:rsidRPr="004D6D70">
        <w:t>Geolocation/region info.</w:t>
      </w:r>
    </w:p>
    <w:p w14:paraId="1385340D" w14:textId="77777777" w:rsidR="00874B00" w:rsidRPr="004D6D70" w:rsidRDefault="00874B00" w:rsidP="001547DD">
      <w:pPr>
        <w:pStyle w:val="Bullets2"/>
      </w:pPr>
      <w:r w:rsidRPr="004D6D70">
        <w:t>Associated risk flags, if any.</w:t>
      </w:r>
    </w:p>
    <w:p w14:paraId="782A8014" w14:textId="10495BB6" w:rsidR="00874B00" w:rsidRPr="004D6D70" w:rsidRDefault="00874B00" w:rsidP="001547DD">
      <w:pPr>
        <w:pStyle w:val="Bullets"/>
      </w:pPr>
      <w:r w:rsidRPr="004D6D70">
        <w:rPr>
          <w:b/>
        </w:rPr>
        <w:t>Filtering and Customization Options</w:t>
      </w:r>
      <w:r w:rsidRPr="004D6D70">
        <w:t>:</w:t>
      </w:r>
      <w:r w:rsidR="0063773B" w:rsidRPr="004D6D70">
        <w:t xml:space="preserve"> </w:t>
      </w:r>
      <w:r w:rsidRPr="004D6D70">
        <w:t>Allow users to:</w:t>
      </w:r>
    </w:p>
    <w:p w14:paraId="118089A9" w14:textId="77777777" w:rsidR="00874B00" w:rsidRPr="004D6D70" w:rsidRDefault="00874B00" w:rsidP="001547DD">
      <w:pPr>
        <w:pStyle w:val="Bullets2"/>
      </w:pPr>
      <w:r w:rsidRPr="004D6D70">
        <w:t>Set custom date ranges for analysis.</w:t>
      </w:r>
    </w:p>
    <w:p w14:paraId="0B2DDEC1" w14:textId="77777777" w:rsidR="00874B00" w:rsidRPr="004D6D70" w:rsidRDefault="00874B00" w:rsidP="001547DD">
      <w:pPr>
        <w:pStyle w:val="Bullets2"/>
      </w:pPr>
      <w:r w:rsidRPr="004D6D70">
        <w:t>Filter by transaction type or region.</w:t>
      </w:r>
    </w:p>
    <w:p w14:paraId="79C75B17" w14:textId="77777777" w:rsidR="00874B00" w:rsidRPr="004D6D70" w:rsidRDefault="00874B00" w:rsidP="001547DD">
      <w:pPr>
        <w:pStyle w:val="Bullets2"/>
      </w:pPr>
      <w:r w:rsidRPr="004D6D70">
        <w:t>Focus only on high-value first-time transactions.</w:t>
      </w:r>
    </w:p>
    <w:p w14:paraId="6FFE7E68" w14:textId="77777777" w:rsidR="00874B00" w:rsidRPr="004D6D70" w:rsidRDefault="00874B00" w:rsidP="001547DD">
      <w:pPr>
        <w:pStyle w:val="Bullets2"/>
      </w:pPr>
      <w:r w:rsidRPr="004D6D70">
        <w:t>View first-time payees with flagged risk characteristics.</w:t>
      </w:r>
    </w:p>
    <w:p w14:paraId="11446221" w14:textId="7DC9EBF8" w:rsidR="00874B00" w:rsidRPr="004D6D70" w:rsidRDefault="00874B00" w:rsidP="001547DD">
      <w:pPr>
        <w:pStyle w:val="Bullets"/>
      </w:pPr>
      <w:r w:rsidRPr="004D6D70">
        <w:rPr>
          <w:b/>
        </w:rPr>
        <w:t>Trend Analysis Layer:</w:t>
      </w:r>
      <w:r w:rsidR="0063773B" w:rsidRPr="004D6D70">
        <w:t xml:space="preserve"> </w:t>
      </w:r>
      <w:r w:rsidRPr="004D6D70">
        <w:t>Overlay trendlines:</w:t>
      </w:r>
    </w:p>
    <w:p w14:paraId="077559B1" w14:textId="77777777" w:rsidR="00874B00" w:rsidRPr="004D6D70" w:rsidRDefault="00874B00" w:rsidP="001547DD">
      <w:pPr>
        <w:pStyle w:val="Bullets2"/>
      </w:pPr>
      <w:r w:rsidRPr="004D6D70">
        <w:t>Rolling average of new payee onboarding over time.</w:t>
      </w:r>
    </w:p>
    <w:p w14:paraId="3BFE9CA4" w14:textId="77777777" w:rsidR="00874B00" w:rsidRPr="004D6D70" w:rsidRDefault="00874B00" w:rsidP="001547DD">
      <w:pPr>
        <w:pStyle w:val="Bullets2"/>
      </w:pPr>
      <w:r w:rsidRPr="004D6D70">
        <w:t>Spike detection alerts when onboarding velocity exceeds historical norms.</w:t>
      </w:r>
    </w:p>
    <w:p w14:paraId="31CC020A" w14:textId="77777777" w:rsidR="00874B00" w:rsidRPr="004D6D70" w:rsidRDefault="00874B00" w:rsidP="001547DD">
      <w:pPr>
        <w:pStyle w:val="Bullets"/>
      </w:pPr>
      <w:r w:rsidRPr="004D6D70">
        <w:rPr>
          <w:b/>
        </w:rPr>
        <w:t>Timeline Zoom and Range Adjustment</w:t>
      </w:r>
      <w:r w:rsidRPr="004D6D70">
        <w:t>:</w:t>
      </w:r>
    </w:p>
    <w:p w14:paraId="7A7717E4" w14:textId="77777777" w:rsidR="00874B00" w:rsidRPr="004D6D70" w:rsidRDefault="00874B00" w:rsidP="001547DD">
      <w:pPr>
        <w:pStyle w:val="Bullets2"/>
      </w:pPr>
      <w:r w:rsidRPr="004D6D70">
        <w:t>Allow zooming in on dense periods.</w:t>
      </w:r>
    </w:p>
    <w:p w14:paraId="45DC7300" w14:textId="77777777" w:rsidR="00874B00" w:rsidRPr="004D6D70" w:rsidRDefault="00874B00" w:rsidP="001547DD">
      <w:pPr>
        <w:pStyle w:val="Bullets2"/>
      </w:pPr>
      <w:r w:rsidRPr="004D6D70">
        <w:t xml:space="preserve">Allow dynamic range selection (e.g., focusing only on last 7 days or past </w:t>
      </w:r>
      <w:proofErr w:type="gramStart"/>
      <w:r w:rsidRPr="004D6D70">
        <w:t>quarter</w:t>
      </w:r>
      <w:proofErr w:type="gramEnd"/>
      <w:r w:rsidRPr="004D6D70">
        <w:t>).</w:t>
      </w:r>
    </w:p>
    <w:p w14:paraId="35349381" w14:textId="29D1EE23" w:rsidR="00874B00" w:rsidRPr="004D6D70" w:rsidRDefault="00874B00" w:rsidP="001547DD">
      <w:pPr>
        <w:pStyle w:val="Bullets"/>
      </w:pPr>
      <w:r w:rsidRPr="004D6D70">
        <w:rPr>
          <w:b/>
        </w:rPr>
        <w:t xml:space="preserve">Explainability and </w:t>
      </w:r>
      <w:r w:rsidR="001B521C" w:rsidRPr="004D6D70">
        <w:rPr>
          <w:b/>
          <w:bCs/>
        </w:rPr>
        <w:t>Behavioral</w:t>
      </w:r>
      <w:r w:rsidRPr="004D6D70">
        <w:rPr>
          <w:b/>
        </w:rPr>
        <w:t xml:space="preserve"> Insights Layer</w:t>
      </w:r>
      <w:r w:rsidRPr="004D6D70">
        <w:t>:</w:t>
      </w:r>
      <w:r w:rsidR="00205E72" w:rsidRPr="004D6D70">
        <w:t xml:space="preserve"> </w:t>
      </w:r>
      <w:r w:rsidRPr="004D6D70">
        <w:t>Provide automatic anomaly insights:</w:t>
      </w:r>
    </w:p>
    <w:p w14:paraId="3D0B80CC" w14:textId="77777777" w:rsidR="00874B00" w:rsidRPr="004D6D70" w:rsidRDefault="00874B00" w:rsidP="001547DD">
      <w:pPr>
        <w:pStyle w:val="Bullets2"/>
      </w:pPr>
      <w:r w:rsidRPr="004D6D70">
        <w:t>"Sender A123 onboarded 18 new international payees within 72 hours — 4x higher than monthly average, recommended review."</w:t>
      </w:r>
    </w:p>
    <w:p w14:paraId="7D58F024" w14:textId="77777777" w:rsidR="00874B00" w:rsidRPr="004D6D70" w:rsidRDefault="00874B00" w:rsidP="001547DD">
      <w:pPr>
        <w:pStyle w:val="Heading3"/>
      </w:pPr>
      <w:r w:rsidRPr="004D6D70">
        <w:t>Recipient Concentration Graph</w:t>
      </w:r>
    </w:p>
    <w:p w14:paraId="580193B5" w14:textId="6422107B" w:rsidR="00874B00" w:rsidRPr="004D6D70" w:rsidRDefault="00874B00" w:rsidP="00874B00">
      <w:r w:rsidRPr="004D6D70">
        <w:rPr>
          <w:b/>
          <w:bCs/>
        </w:rPr>
        <w:t>Purpose:</w:t>
      </w:r>
      <w:r w:rsidR="00875446" w:rsidRPr="004D6D70">
        <w:t xml:space="preserve"> </w:t>
      </w:r>
      <w:r w:rsidRPr="004D6D70">
        <w:t>Measure concentration of outbound transfers to specific recipients.</w:t>
      </w:r>
    </w:p>
    <w:p w14:paraId="4F8C5FB1" w14:textId="05A310B2" w:rsidR="00874B00" w:rsidRPr="004D6D70" w:rsidRDefault="00874B00" w:rsidP="00874B00">
      <w:r w:rsidRPr="004D6D70">
        <w:rPr>
          <w:b/>
          <w:bCs/>
        </w:rPr>
        <w:t>Usage Scenario:</w:t>
      </w:r>
      <w:r w:rsidR="00875446" w:rsidRPr="004D6D70">
        <w:t xml:space="preserve"> </w:t>
      </w:r>
      <w:r w:rsidRPr="004D6D70">
        <w:t>Identify dominant recipients and potential funnel accounts.</w:t>
      </w:r>
    </w:p>
    <w:p w14:paraId="573FFA71" w14:textId="77777777" w:rsidR="00874B00" w:rsidRPr="004D6D70" w:rsidRDefault="00874B00" w:rsidP="001547DD">
      <w:pPr>
        <w:pStyle w:val="SubHeading"/>
      </w:pPr>
      <w:r w:rsidRPr="004D6D70">
        <w:t>Key Data Inputs:</w:t>
      </w:r>
    </w:p>
    <w:p w14:paraId="4C77A587" w14:textId="77777777" w:rsidR="00874B00" w:rsidRPr="004D6D70" w:rsidRDefault="00874B00" w:rsidP="001547DD">
      <w:pPr>
        <w:pStyle w:val="Bullets"/>
      </w:pPr>
      <w:r w:rsidRPr="004D6D70">
        <w:t>Recipient IDs (unique identifiers for end beneficiaries)</w:t>
      </w:r>
    </w:p>
    <w:p w14:paraId="25161C23" w14:textId="77777777" w:rsidR="00874B00" w:rsidRPr="004D6D70" w:rsidRDefault="00874B00" w:rsidP="001547DD">
      <w:pPr>
        <w:pStyle w:val="Bullets"/>
      </w:pPr>
      <w:r w:rsidRPr="004D6D70">
        <w:t>Outbound transaction volumes (total value sent to each recipient)</w:t>
      </w:r>
    </w:p>
    <w:p w14:paraId="5C423A5D" w14:textId="77777777" w:rsidR="00874B00" w:rsidRPr="004D6D70" w:rsidRDefault="00874B00" w:rsidP="001547DD">
      <w:pPr>
        <w:pStyle w:val="Bullets"/>
      </w:pPr>
      <w:r w:rsidRPr="004D6D70">
        <w:t>Timeframes (e.g., daily, weekly, monthly transaction periods)</w:t>
      </w:r>
    </w:p>
    <w:p w14:paraId="73C5DED8" w14:textId="77777777" w:rsidR="00874B00" w:rsidRPr="004D6D70" w:rsidRDefault="00874B00" w:rsidP="001547DD">
      <w:pPr>
        <w:pStyle w:val="SubHeading"/>
      </w:pPr>
      <w:r w:rsidRPr="004D6D70">
        <w:t>Delivery Requirements:</w:t>
      </w:r>
    </w:p>
    <w:p w14:paraId="0902F53D" w14:textId="77777777" w:rsidR="00874B00" w:rsidRPr="004D6D70" w:rsidRDefault="00874B00" w:rsidP="001547DD">
      <w:pPr>
        <w:pStyle w:val="Bullets"/>
      </w:pPr>
      <w:r w:rsidRPr="004D6D70">
        <w:rPr>
          <w:b/>
        </w:rPr>
        <w:t>Bar/Line/Area Combo View</w:t>
      </w:r>
      <w:r w:rsidRPr="004D6D70">
        <w:t>:</w:t>
      </w:r>
    </w:p>
    <w:p w14:paraId="5186E6DF" w14:textId="77777777" w:rsidR="00874B00" w:rsidRPr="004D6D70" w:rsidRDefault="00874B00" w:rsidP="001547DD">
      <w:pPr>
        <w:pStyle w:val="Bullets2"/>
        <w:rPr>
          <w:b/>
        </w:rPr>
      </w:pPr>
      <w:r w:rsidRPr="004D6D70">
        <w:rPr>
          <w:b/>
        </w:rPr>
        <w:t>Bar Chart:</w:t>
      </w:r>
    </w:p>
    <w:p w14:paraId="3F53DE51" w14:textId="77777777" w:rsidR="00874B00" w:rsidRPr="004D6D70" w:rsidRDefault="00874B00" w:rsidP="001547DD">
      <w:pPr>
        <w:pStyle w:val="Bullets3"/>
      </w:pPr>
      <w:r w:rsidRPr="004D6D70">
        <w:t>Show volume per recipient across a selected timeframe.</w:t>
      </w:r>
    </w:p>
    <w:p w14:paraId="0F849315" w14:textId="77777777" w:rsidR="00874B00" w:rsidRPr="004D6D70" w:rsidRDefault="00874B00" w:rsidP="001547DD">
      <w:pPr>
        <w:pStyle w:val="Bullets3"/>
      </w:pPr>
      <w:r w:rsidRPr="004D6D70">
        <w:t>Each bar represents a recipient, sorted by highest volume.</w:t>
      </w:r>
    </w:p>
    <w:p w14:paraId="6C0B554F" w14:textId="77777777" w:rsidR="00874B00" w:rsidRPr="004D6D70" w:rsidRDefault="00874B00" w:rsidP="001547DD">
      <w:pPr>
        <w:pStyle w:val="Bullets2"/>
        <w:rPr>
          <w:b/>
        </w:rPr>
      </w:pPr>
      <w:r w:rsidRPr="004D6D70">
        <w:rPr>
          <w:b/>
        </w:rPr>
        <w:t>Line Chart Overlay:</w:t>
      </w:r>
    </w:p>
    <w:p w14:paraId="09D498E3" w14:textId="77777777" w:rsidR="00874B00" w:rsidRPr="004D6D70" w:rsidRDefault="00874B00" w:rsidP="001547DD">
      <w:pPr>
        <w:pStyle w:val="Bullets3"/>
      </w:pPr>
      <w:r w:rsidRPr="004D6D70">
        <w:t>Show cumulative share of total outbound volume (Pareto distribution).</w:t>
      </w:r>
    </w:p>
    <w:p w14:paraId="3BF9E035" w14:textId="77777777" w:rsidR="00874B00" w:rsidRPr="004D6D70" w:rsidRDefault="00874B00" w:rsidP="001547DD">
      <w:pPr>
        <w:pStyle w:val="Bullets3"/>
      </w:pPr>
      <w:r w:rsidRPr="004D6D70">
        <w:t>E.g., how top 20% of recipients receive 80% of the total volume.</w:t>
      </w:r>
    </w:p>
    <w:p w14:paraId="7C1B1D61" w14:textId="77777777" w:rsidR="00874B00" w:rsidRPr="004D6D70" w:rsidRDefault="00874B00" w:rsidP="001547DD">
      <w:pPr>
        <w:pStyle w:val="Bullets2"/>
        <w:rPr>
          <w:b/>
        </w:rPr>
      </w:pPr>
      <w:r w:rsidRPr="004D6D70">
        <w:rPr>
          <w:b/>
        </w:rPr>
        <w:t>Area Chart Option:</w:t>
      </w:r>
    </w:p>
    <w:p w14:paraId="3743010F" w14:textId="276C8F42" w:rsidR="00874B00" w:rsidRPr="004D6D70" w:rsidRDefault="00874B00" w:rsidP="001547DD">
      <w:pPr>
        <w:pStyle w:val="Bullets3"/>
      </w:pPr>
      <w:r w:rsidRPr="004D6D70">
        <w:t>Aggregate</w:t>
      </w:r>
      <w:r w:rsidR="00B0615C" w:rsidRPr="004D6D70">
        <w:t xml:space="preserve"> visualization</w:t>
      </w:r>
      <w:r w:rsidR="00393D04" w:rsidRPr="004D6D70">
        <w:t xml:space="preserve"> </w:t>
      </w:r>
      <w:r w:rsidRPr="004D6D70">
        <w:t>over time, especially useful for spotting shifts in concentration dynamics.</w:t>
      </w:r>
    </w:p>
    <w:p w14:paraId="208C68CE" w14:textId="4E160D43" w:rsidR="00874B00" w:rsidRPr="004D6D70" w:rsidRDefault="00874B00" w:rsidP="001547DD">
      <w:pPr>
        <w:pStyle w:val="Bullets"/>
      </w:pPr>
      <w:r w:rsidRPr="004D6D70">
        <w:rPr>
          <w:b/>
          <w:bCs/>
        </w:rPr>
        <w:t>Interactive Hover Details:</w:t>
      </w:r>
      <w:r w:rsidR="002E5831" w:rsidRPr="004D6D70">
        <w:t xml:space="preserve"> </w:t>
      </w:r>
      <w:r w:rsidRPr="004D6D70">
        <w:t>Hovering over any point on the bar/line/area should display:</w:t>
      </w:r>
    </w:p>
    <w:p w14:paraId="459D5DD5" w14:textId="77777777" w:rsidR="00874B00" w:rsidRPr="004D6D70" w:rsidRDefault="00874B00" w:rsidP="001547DD">
      <w:pPr>
        <w:pStyle w:val="Bullets2"/>
      </w:pPr>
      <w:r w:rsidRPr="004D6D70">
        <w:t>Recipient ID (masked if necessary).</w:t>
      </w:r>
    </w:p>
    <w:p w14:paraId="41259AA8" w14:textId="77777777" w:rsidR="00874B00" w:rsidRPr="004D6D70" w:rsidRDefault="00874B00" w:rsidP="001547DD">
      <w:pPr>
        <w:pStyle w:val="Bullets2"/>
      </w:pPr>
      <w:r w:rsidRPr="004D6D70">
        <w:t>Total volume received.</w:t>
      </w:r>
    </w:p>
    <w:p w14:paraId="5AAAF68C" w14:textId="77777777" w:rsidR="00874B00" w:rsidRPr="004D6D70" w:rsidRDefault="00874B00" w:rsidP="001547DD">
      <w:pPr>
        <w:pStyle w:val="Bullets2"/>
      </w:pPr>
      <w:r w:rsidRPr="004D6D70">
        <w:t>Number of transactions.</w:t>
      </w:r>
    </w:p>
    <w:p w14:paraId="6BC138B1" w14:textId="77777777" w:rsidR="00874B00" w:rsidRPr="004D6D70" w:rsidRDefault="00874B00" w:rsidP="001547DD">
      <w:pPr>
        <w:pStyle w:val="Bullets2"/>
      </w:pPr>
      <w:r w:rsidRPr="004D6D70">
        <w:t>Share (%) of total outbound volume.</w:t>
      </w:r>
    </w:p>
    <w:p w14:paraId="6EA8C45A" w14:textId="77777777" w:rsidR="00874B00" w:rsidRPr="004D6D70" w:rsidRDefault="00874B00" w:rsidP="001547DD">
      <w:pPr>
        <w:pStyle w:val="Bullets2"/>
      </w:pPr>
      <w:r w:rsidRPr="004D6D70">
        <w:t xml:space="preserve">Comparison to average </w:t>
      </w:r>
      <w:proofErr w:type="spellStart"/>
      <w:r w:rsidRPr="004D6D70">
        <w:t>peer</w:t>
      </w:r>
      <w:proofErr w:type="spellEnd"/>
      <w:r w:rsidRPr="004D6D70">
        <w:t xml:space="preserve"> share if applicable.</w:t>
      </w:r>
    </w:p>
    <w:p w14:paraId="5B8199D1" w14:textId="2A473A9E" w:rsidR="00874B00" w:rsidRPr="004D6D70" w:rsidRDefault="00874B00" w:rsidP="001547DD">
      <w:pPr>
        <w:pStyle w:val="Bullets"/>
      </w:pPr>
      <w:r w:rsidRPr="004D6D70">
        <w:t>Filtering and Drill-Down Options:</w:t>
      </w:r>
      <w:r w:rsidR="002E5831" w:rsidRPr="004D6D70">
        <w:t xml:space="preserve"> </w:t>
      </w:r>
      <w:r w:rsidRPr="004D6D70">
        <w:t>Allow users to:</w:t>
      </w:r>
    </w:p>
    <w:p w14:paraId="15F6E123" w14:textId="77777777" w:rsidR="00874B00" w:rsidRPr="004D6D70" w:rsidRDefault="00874B00" w:rsidP="001547DD">
      <w:pPr>
        <w:pStyle w:val="Bullets2"/>
      </w:pPr>
      <w:r w:rsidRPr="004D6D70">
        <w:t>Set custom timeframes (e.g., last 7 days, custom rolling 30 days).</w:t>
      </w:r>
    </w:p>
    <w:p w14:paraId="3B27B902" w14:textId="77777777" w:rsidR="00874B00" w:rsidRPr="004D6D70" w:rsidRDefault="00874B00" w:rsidP="001547DD">
      <w:pPr>
        <w:pStyle w:val="Bullets2"/>
      </w:pPr>
      <w:r w:rsidRPr="004D6D70">
        <w:t>Filter by transaction type (e.g., domestic transfer, cross-border remittance).</w:t>
      </w:r>
    </w:p>
    <w:p w14:paraId="7DF14B87" w14:textId="77777777" w:rsidR="00874B00" w:rsidRPr="004D6D70" w:rsidRDefault="00874B00" w:rsidP="001547DD">
      <w:pPr>
        <w:pStyle w:val="Bullets2"/>
      </w:pPr>
      <w:r w:rsidRPr="004D6D70">
        <w:t>Focus on high-risk recipients only (if risk scores are available).</w:t>
      </w:r>
    </w:p>
    <w:p w14:paraId="2CEB7706" w14:textId="77777777" w:rsidR="00874B00" w:rsidRPr="004D6D70" w:rsidRDefault="00874B00" w:rsidP="001547DD">
      <w:pPr>
        <w:pStyle w:val="Bullets"/>
      </w:pPr>
      <w:r w:rsidRPr="004D6D70">
        <w:rPr>
          <w:b/>
        </w:rPr>
        <w:t>Trend Monitoring Over Time</w:t>
      </w:r>
      <w:r w:rsidRPr="004D6D70">
        <w:t>:</w:t>
      </w:r>
    </w:p>
    <w:p w14:paraId="6041FA1E" w14:textId="77777777" w:rsidR="00874B00" w:rsidRPr="004D6D70" w:rsidRDefault="00874B00" w:rsidP="001547DD">
      <w:pPr>
        <w:pStyle w:val="Bullets2"/>
      </w:pPr>
      <w:r w:rsidRPr="004D6D70">
        <w:t>Enable temporal tracking of concentration shifts.</w:t>
      </w:r>
    </w:p>
    <w:p w14:paraId="5E25420A" w14:textId="77777777" w:rsidR="00874B00" w:rsidRPr="004D6D70" w:rsidRDefault="00874B00" w:rsidP="001547DD">
      <w:pPr>
        <w:pStyle w:val="Bullets2"/>
      </w:pPr>
      <w:r w:rsidRPr="004D6D70">
        <w:t>Surface patterns such as:</w:t>
      </w:r>
    </w:p>
    <w:p w14:paraId="56635E1C" w14:textId="77777777" w:rsidR="00874B00" w:rsidRPr="004D6D70" w:rsidRDefault="00874B00" w:rsidP="001547DD">
      <w:pPr>
        <w:pStyle w:val="Bullets3"/>
      </w:pPr>
      <w:r w:rsidRPr="004D6D70">
        <w:t>Gradual accumulation of volume by a single recipient.</w:t>
      </w:r>
    </w:p>
    <w:p w14:paraId="3D1E4844" w14:textId="77777777" w:rsidR="00874B00" w:rsidRPr="004D6D70" w:rsidRDefault="00874B00" w:rsidP="001547DD">
      <w:pPr>
        <w:pStyle w:val="Bullets3"/>
      </w:pPr>
      <w:r w:rsidRPr="004D6D70">
        <w:t>Sudden spikes in concentration.</w:t>
      </w:r>
    </w:p>
    <w:p w14:paraId="4DC7285A" w14:textId="1AE09B09" w:rsidR="00874B00" w:rsidRPr="004D6D70" w:rsidRDefault="00874B00" w:rsidP="001547DD">
      <w:pPr>
        <w:pStyle w:val="Bullets"/>
      </w:pPr>
      <w:r w:rsidRPr="004D6D70">
        <w:rPr>
          <w:b/>
          <w:bCs/>
        </w:rPr>
        <w:t>Cumulative Share Analysis:</w:t>
      </w:r>
      <w:r w:rsidR="006232B5" w:rsidRPr="004D6D70">
        <w:t xml:space="preserve"> </w:t>
      </w:r>
      <w:r w:rsidRPr="004D6D70">
        <w:t>Provide visual overlays to show:</w:t>
      </w:r>
    </w:p>
    <w:p w14:paraId="6C63E1C1" w14:textId="77777777" w:rsidR="00874B00" w:rsidRPr="004D6D70" w:rsidRDefault="00874B00" w:rsidP="001547DD">
      <w:pPr>
        <w:pStyle w:val="Bullets2"/>
      </w:pPr>
      <w:r w:rsidRPr="004D6D70">
        <w:t>% of outbound volume controlled by top N recipients (e.g., Top 5, Top 10).</w:t>
      </w:r>
    </w:p>
    <w:p w14:paraId="4ED899E1" w14:textId="1124596C" w:rsidR="00874B00" w:rsidRPr="004D6D70" w:rsidRDefault="00874B00" w:rsidP="001547DD">
      <w:pPr>
        <w:pStyle w:val="Bullets"/>
      </w:pPr>
      <w:r w:rsidRPr="004D6D70">
        <w:rPr>
          <w:b/>
          <w:bCs/>
        </w:rPr>
        <w:t>Threshold Customization:</w:t>
      </w:r>
      <w:r w:rsidR="006232B5" w:rsidRPr="004D6D70">
        <w:t xml:space="preserve"> </w:t>
      </w:r>
      <w:r w:rsidRPr="004D6D70">
        <w:t>Allow investigators to configure:</w:t>
      </w:r>
    </w:p>
    <w:p w14:paraId="669434D0" w14:textId="77777777" w:rsidR="00874B00" w:rsidRPr="004D6D70" w:rsidRDefault="00874B00" w:rsidP="001547DD">
      <w:pPr>
        <w:pStyle w:val="Bullets2"/>
      </w:pPr>
      <w:r w:rsidRPr="004D6D70">
        <w:t>What % triggers concentration alerts.</w:t>
      </w:r>
    </w:p>
    <w:p w14:paraId="5EBAF4DD" w14:textId="77777777" w:rsidR="00874B00" w:rsidRPr="004D6D70" w:rsidRDefault="00874B00" w:rsidP="001547DD">
      <w:pPr>
        <w:pStyle w:val="Bullets2"/>
      </w:pPr>
      <w:r w:rsidRPr="004D6D70">
        <w:t xml:space="preserve">Minimum number of transactions for a recipient </w:t>
      </w:r>
      <w:proofErr w:type="gramStart"/>
      <w:r w:rsidRPr="004D6D70">
        <w:t>to</w:t>
      </w:r>
      <w:proofErr w:type="gramEnd"/>
      <w:r w:rsidRPr="004D6D70">
        <w:t xml:space="preserve"> be considered (e.g., filter out one-off small payments).</w:t>
      </w:r>
    </w:p>
    <w:p w14:paraId="4550B24E" w14:textId="02CF0648" w:rsidR="00874B00" w:rsidRPr="004D6D70" w:rsidRDefault="00874B00" w:rsidP="001547DD">
      <w:pPr>
        <w:pStyle w:val="Bullets"/>
      </w:pPr>
      <w:r w:rsidRPr="004D6D70">
        <w:rPr>
          <w:b/>
        </w:rPr>
        <w:t xml:space="preserve">Explainability and </w:t>
      </w:r>
      <w:r w:rsidR="001B521C" w:rsidRPr="004D6D70">
        <w:rPr>
          <w:b/>
          <w:bCs/>
        </w:rPr>
        <w:t>Behavioral</w:t>
      </w:r>
      <w:r w:rsidRPr="004D6D70">
        <w:rPr>
          <w:b/>
        </w:rPr>
        <w:t xml:space="preserve"> Insights Layer</w:t>
      </w:r>
      <w:r w:rsidRPr="004D6D70">
        <w:t>:</w:t>
      </w:r>
      <w:r w:rsidR="006232B5" w:rsidRPr="004D6D70">
        <w:t xml:space="preserve"> </w:t>
      </w:r>
      <w:r w:rsidRPr="004D6D70">
        <w:t>Auto-generate summaries:</w:t>
      </w:r>
    </w:p>
    <w:p w14:paraId="43D52304" w14:textId="77777777" w:rsidR="00874B00" w:rsidRPr="004D6D70" w:rsidRDefault="00874B00" w:rsidP="001547DD">
      <w:pPr>
        <w:pStyle w:val="Bullets2"/>
      </w:pPr>
      <w:r w:rsidRPr="004D6D70">
        <w:t xml:space="preserve">"Recipient B456 received 34% of total outbound volume from Sender A123 over the last 30 </w:t>
      </w:r>
      <w:proofErr w:type="gramStart"/>
      <w:r w:rsidRPr="004D6D70">
        <w:t>days — significantly</w:t>
      </w:r>
      <w:proofErr w:type="gramEnd"/>
      <w:r w:rsidRPr="004D6D70">
        <w:t xml:space="preserve"> above the peer group average."</w:t>
      </w:r>
    </w:p>
    <w:p w14:paraId="0263E2DD" w14:textId="1824AEF6" w:rsidR="00874B00" w:rsidRPr="004D6D70" w:rsidRDefault="00874B00" w:rsidP="001547DD">
      <w:pPr>
        <w:pStyle w:val="Heading2"/>
      </w:pPr>
      <w:bookmarkStart w:id="89" w:name="_Toc198072812"/>
      <w:r w:rsidRPr="004D6D70">
        <w:t>Timeline</w:t>
      </w:r>
      <w:r w:rsidR="00B0615C" w:rsidRPr="004D6D70">
        <w:t xml:space="preserve"> visualization</w:t>
      </w:r>
      <w:r w:rsidRPr="004D6D70">
        <w:t>s Requirements Framework</w:t>
      </w:r>
      <w:bookmarkEnd w:id="89"/>
    </w:p>
    <w:p w14:paraId="4D02F9EC" w14:textId="75D63048" w:rsidR="00874B00" w:rsidRPr="004D6D70" w:rsidRDefault="00874B00" w:rsidP="00874B00">
      <w:r w:rsidRPr="004D6D70">
        <w:t>This defines the structure and functional requirements for timeline-based</w:t>
      </w:r>
      <w:r w:rsidR="00B0615C" w:rsidRPr="004D6D70">
        <w:t xml:space="preserve"> visualization</w:t>
      </w:r>
      <w:r w:rsidRPr="004D6D70">
        <w:t xml:space="preserve">s that provide sequenced insight into entity </w:t>
      </w:r>
      <w:r w:rsidR="001B521C" w:rsidRPr="004D6D70">
        <w:t>behaviors</w:t>
      </w:r>
      <w:r w:rsidRPr="004D6D70">
        <w:t>, changes in state, and historical events. These views are designed to support audit trails, trigger-based monitoring, and temporal anomaly detection.</w:t>
      </w:r>
    </w:p>
    <w:p w14:paraId="063AB113" w14:textId="77777777" w:rsidR="00874B00" w:rsidRPr="004D6D70" w:rsidRDefault="00874B00" w:rsidP="001547DD">
      <w:pPr>
        <w:pStyle w:val="Heading3"/>
      </w:pPr>
      <w:proofErr w:type="gramStart"/>
      <w:r w:rsidRPr="004D6D70">
        <w:t>Account Age</w:t>
      </w:r>
      <w:proofErr w:type="gramEnd"/>
      <w:r w:rsidRPr="004D6D70">
        <w:t xml:space="preserve"> Timeline</w:t>
      </w:r>
    </w:p>
    <w:p w14:paraId="14A7E452" w14:textId="01B9734C" w:rsidR="00874B00" w:rsidRPr="004D6D70" w:rsidRDefault="00874B00" w:rsidP="00874B00">
      <w:r w:rsidRPr="004D6D70">
        <w:rPr>
          <w:b/>
          <w:bCs/>
        </w:rPr>
        <w:t>Purpose:</w:t>
      </w:r>
      <w:r w:rsidR="00A3281B" w:rsidRPr="004D6D70">
        <w:t xml:space="preserve"> </w:t>
      </w:r>
      <w:r w:rsidRPr="004D6D70">
        <w:t xml:space="preserve">Show </w:t>
      </w:r>
      <w:proofErr w:type="gramStart"/>
      <w:r w:rsidRPr="004D6D70">
        <w:t>account</w:t>
      </w:r>
      <w:proofErr w:type="gramEnd"/>
      <w:r w:rsidRPr="004D6D70">
        <w:t xml:space="preserve"> age and critical events along a chronological bar.</w:t>
      </w:r>
    </w:p>
    <w:p w14:paraId="07EEDD08" w14:textId="1F104DD7" w:rsidR="00874B00" w:rsidRPr="004D6D70" w:rsidRDefault="00874B00" w:rsidP="00874B00">
      <w:r w:rsidRPr="004D6D70">
        <w:rPr>
          <w:b/>
          <w:bCs/>
        </w:rPr>
        <w:t>Usage Scenario:</w:t>
      </w:r>
      <w:r w:rsidR="00A3281B" w:rsidRPr="004D6D70">
        <w:t xml:space="preserve"> </w:t>
      </w:r>
      <w:r w:rsidRPr="004D6D70">
        <w:t>Quickly assess how long the account has been active and major state changes.</w:t>
      </w:r>
    </w:p>
    <w:p w14:paraId="71A23B11" w14:textId="77777777" w:rsidR="00874B00" w:rsidRPr="004D6D70" w:rsidRDefault="00874B00" w:rsidP="001547DD">
      <w:pPr>
        <w:pStyle w:val="SubHeading"/>
      </w:pPr>
      <w:r w:rsidRPr="004D6D70">
        <w:t>Key Data Inputs:</w:t>
      </w:r>
    </w:p>
    <w:p w14:paraId="77C10018" w14:textId="77777777" w:rsidR="00874B00" w:rsidRPr="004D6D70" w:rsidRDefault="00874B00" w:rsidP="001547DD">
      <w:pPr>
        <w:pStyle w:val="Bullets"/>
      </w:pPr>
      <w:r w:rsidRPr="004D6D70">
        <w:t>Account creation date (onboarding timestamp)</w:t>
      </w:r>
    </w:p>
    <w:p w14:paraId="422DA1EA" w14:textId="77777777" w:rsidR="00874B00" w:rsidRPr="004D6D70" w:rsidRDefault="00874B00" w:rsidP="001547DD">
      <w:pPr>
        <w:pStyle w:val="Bullets"/>
      </w:pPr>
      <w:r w:rsidRPr="004D6D70">
        <w:t>Key events:</w:t>
      </w:r>
    </w:p>
    <w:p w14:paraId="6BA957F6" w14:textId="77777777" w:rsidR="00874B00" w:rsidRPr="004D6D70" w:rsidRDefault="00874B00" w:rsidP="001547DD">
      <w:pPr>
        <w:pStyle w:val="Bullets2"/>
      </w:pPr>
      <w:r w:rsidRPr="004D6D70">
        <w:t>First transaction date</w:t>
      </w:r>
    </w:p>
    <w:p w14:paraId="5AA05CEB" w14:textId="77777777" w:rsidR="00874B00" w:rsidRPr="004D6D70" w:rsidRDefault="00874B00" w:rsidP="001547DD">
      <w:pPr>
        <w:pStyle w:val="Bullets2"/>
      </w:pPr>
      <w:r w:rsidRPr="004D6D70">
        <w:t>KYC updates or re-verifications</w:t>
      </w:r>
    </w:p>
    <w:p w14:paraId="55199A95" w14:textId="77777777" w:rsidR="00874B00" w:rsidRPr="004D6D70" w:rsidRDefault="00874B00" w:rsidP="001547DD">
      <w:pPr>
        <w:pStyle w:val="Bullets2"/>
      </w:pPr>
      <w:r w:rsidRPr="004D6D70">
        <w:t>Account freezes or holds</w:t>
      </w:r>
    </w:p>
    <w:p w14:paraId="524C1F98" w14:textId="77777777" w:rsidR="00874B00" w:rsidRPr="004D6D70" w:rsidRDefault="00874B00" w:rsidP="001547DD">
      <w:pPr>
        <w:pStyle w:val="Bullets2"/>
      </w:pPr>
      <w:r w:rsidRPr="004D6D70">
        <w:t>Regulatory checks</w:t>
      </w:r>
    </w:p>
    <w:p w14:paraId="4D64DF69" w14:textId="77777777" w:rsidR="00874B00" w:rsidRPr="004D6D70" w:rsidRDefault="00874B00" w:rsidP="001547DD">
      <w:pPr>
        <w:pStyle w:val="Bullets2"/>
      </w:pPr>
      <w:r w:rsidRPr="004D6D70">
        <w:t>Risk score changes</w:t>
      </w:r>
    </w:p>
    <w:p w14:paraId="31DBAD24" w14:textId="77777777" w:rsidR="00874B00" w:rsidRPr="004D6D70" w:rsidRDefault="00874B00" w:rsidP="001547DD">
      <w:pPr>
        <w:pStyle w:val="Bullets2"/>
      </w:pPr>
      <w:r w:rsidRPr="004D6D70">
        <w:t>Closure (if applicable)</w:t>
      </w:r>
    </w:p>
    <w:p w14:paraId="538E0A6E" w14:textId="77777777" w:rsidR="00874B00" w:rsidRPr="004D6D70" w:rsidRDefault="00874B00" w:rsidP="001547DD">
      <w:pPr>
        <w:pStyle w:val="SubHeading"/>
      </w:pPr>
      <w:r w:rsidRPr="004D6D70">
        <w:t>Delivery Requirements:</w:t>
      </w:r>
    </w:p>
    <w:p w14:paraId="0B32FB53" w14:textId="77777777" w:rsidR="00874B00" w:rsidRPr="004D6D70" w:rsidRDefault="00874B00" w:rsidP="001547DD">
      <w:pPr>
        <w:pStyle w:val="Bullets"/>
      </w:pPr>
      <w:r w:rsidRPr="004D6D70">
        <w:t>Chronological Bar Timeline:</w:t>
      </w:r>
    </w:p>
    <w:p w14:paraId="3DE05F11" w14:textId="77777777" w:rsidR="00874B00" w:rsidRPr="004D6D70" w:rsidRDefault="00874B00" w:rsidP="001547DD">
      <w:pPr>
        <w:pStyle w:val="Bullets2"/>
      </w:pPr>
      <w:r w:rsidRPr="004D6D70">
        <w:t>Render a horizontal timeline starting from the account's creation date to the present (or closure date if closed).</w:t>
      </w:r>
    </w:p>
    <w:p w14:paraId="63ABE6B1" w14:textId="77777777" w:rsidR="00874B00" w:rsidRPr="004D6D70" w:rsidRDefault="00874B00" w:rsidP="001547DD">
      <w:pPr>
        <w:pStyle w:val="Bullets2"/>
      </w:pPr>
      <w:r w:rsidRPr="004D6D70">
        <w:t>Timeline should automatically scale:</w:t>
      </w:r>
    </w:p>
    <w:p w14:paraId="54BDF422" w14:textId="77777777" w:rsidR="00874B00" w:rsidRPr="004D6D70" w:rsidRDefault="00874B00" w:rsidP="001547DD">
      <w:pPr>
        <w:pStyle w:val="Bullets3"/>
      </w:pPr>
      <w:r w:rsidRPr="004D6D70">
        <w:t>Days granularity for newer accounts (&lt;1 month old).</w:t>
      </w:r>
    </w:p>
    <w:p w14:paraId="164BA268" w14:textId="77777777" w:rsidR="00874B00" w:rsidRPr="004D6D70" w:rsidRDefault="00874B00" w:rsidP="001547DD">
      <w:pPr>
        <w:pStyle w:val="Bullets3"/>
      </w:pPr>
      <w:r w:rsidRPr="004D6D70">
        <w:t>Monthly granularity for older accounts (&gt;1 month).</w:t>
      </w:r>
    </w:p>
    <w:p w14:paraId="6EA23264" w14:textId="77777777" w:rsidR="00874B00" w:rsidRPr="004D6D70" w:rsidRDefault="00874B00" w:rsidP="001547DD">
      <w:pPr>
        <w:pStyle w:val="Bullets3"/>
      </w:pPr>
      <w:r w:rsidRPr="004D6D70">
        <w:t>Year markers for accounts &gt;12 months old.</w:t>
      </w:r>
    </w:p>
    <w:p w14:paraId="5F741286" w14:textId="77777777" w:rsidR="00874B00" w:rsidRPr="004D6D70" w:rsidRDefault="00874B00" w:rsidP="001547DD">
      <w:pPr>
        <w:pStyle w:val="Bullets"/>
      </w:pPr>
      <w:r w:rsidRPr="004D6D70">
        <w:t>Markers for Significant Events:</w:t>
      </w:r>
    </w:p>
    <w:p w14:paraId="02F7839D" w14:textId="77777777" w:rsidR="00874B00" w:rsidRPr="004D6D70" w:rsidRDefault="00874B00" w:rsidP="001547DD">
      <w:pPr>
        <w:pStyle w:val="Bullets2"/>
      </w:pPr>
      <w:r w:rsidRPr="004D6D70">
        <w:t>Clearly place visual markers along the timeline for:</w:t>
      </w:r>
    </w:p>
    <w:p w14:paraId="6C80C4D8" w14:textId="77777777" w:rsidR="00874B00" w:rsidRPr="004D6D70" w:rsidRDefault="00874B00" w:rsidP="001547DD">
      <w:pPr>
        <w:pStyle w:val="Bullets3"/>
      </w:pPr>
      <w:r w:rsidRPr="004D6D70">
        <w:t>First transaction</w:t>
      </w:r>
    </w:p>
    <w:p w14:paraId="230C961F" w14:textId="77777777" w:rsidR="00874B00" w:rsidRPr="004D6D70" w:rsidRDefault="00874B00" w:rsidP="001547DD">
      <w:pPr>
        <w:pStyle w:val="Bullets3"/>
      </w:pPr>
      <w:r w:rsidRPr="004D6D70">
        <w:t>Major KYC updates</w:t>
      </w:r>
    </w:p>
    <w:p w14:paraId="34E7F336" w14:textId="77777777" w:rsidR="00874B00" w:rsidRPr="004D6D70" w:rsidRDefault="00874B00" w:rsidP="001547DD">
      <w:pPr>
        <w:pStyle w:val="Bullets3"/>
      </w:pPr>
      <w:proofErr w:type="gramStart"/>
      <w:r w:rsidRPr="004D6D70">
        <w:t>Freezes</w:t>
      </w:r>
      <w:proofErr w:type="gramEnd"/>
      <w:r w:rsidRPr="004D6D70">
        <w:t xml:space="preserve"> or restrictions</w:t>
      </w:r>
    </w:p>
    <w:p w14:paraId="416A3130" w14:textId="77777777" w:rsidR="00874B00" w:rsidRPr="004D6D70" w:rsidRDefault="00874B00" w:rsidP="001547DD">
      <w:pPr>
        <w:pStyle w:val="Bullets3"/>
      </w:pPr>
      <w:r w:rsidRPr="004D6D70">
        <w:t>Sudden spikes in activity (optional)</w:t>
      </w:r>
    </w:p>
    <w:p w14:paraId="21EDDEB9" w14:textId="77777777" w:rsidR="00874B00" w:rsidRPr="004D6D70" w:rsidRDefault="00874B00" w:rsidP="001547DD">
      <w:pPr>
        <w:pStyle w:val="Bullets3"/>
      </w:pPr>
      <w:r w:rsidRPr="004D6D70">
        <w:t>Closure or dormant status</w:t>
      </w:r>
    </w:p>
    <w:p w14:paraId="3D862258" w14:textId="6EE1296A" w:rsidR="00874B00" w:rsidRPr="004D6D70" w:rsidRDefault="00874B00" w:rsidP="001547DD">
      <w:pPr>
        <w:pStyle w:val="Bullets2"/>
      </w:pPr>
      <w:r w:rsidRPr="004D6D70">
        <w:t xml:space="preserve">Different marker shapes or </w:t>
      </w:r>
      <w:r w:rsidR="001B521C" w:rsidRPr="004D6D70">
        <w:t>colors</w:t>
      </w:r>
      <w:r w:rsidRPr="004D6D70">
        <w:t xml:space="preserve"> should distinguish event types (e.g., freeze event in red, KYC update in blue).</w:t>
      </w:r>
    </w:p>
    <w:p w14:paraId="5DE05A37" w14:textId="54578002" w:rsidR="00874B00" w:rsidRPr="004D6D70" w:rsidRDefault="00874B00" w:rsidP="001547DD">
      <w:pPr>
        <w:pStyle w:val="Bullets"/>
      </w:pPr>
      <w:r w:rsidRPr="004D6D70">
        <w:rPr>
          <w:b/>
          <w:bCs/>
        </w:rPr>
        <w:t>Interactive Hover Details:</w:t>
      </w:r>
      <w:r w:rsidR="00A3281B" w:rsidRPr="004D6D70">
        <w:t xml:space="preserve"> </w:t>
      </w:r>
      <w:r w:rsidRPr="004D6D70">
        <w:t>Hovering over a marker should show:</w:t>
      </w:r>
    </w:p>
    <w:p w14:paraId="02F1DE6E" w14:textId="77777777" w:rsidR="00874B00" w:rsidRPr="004D6D70" w:rsidRDefault="00874B00" w:rsidP="001547DD">
      <w:pPr>
        <w:pStyle w:val="Bullets2"/>
      </w:pPr>
      <w:r w:rsidRPr="004D6D70">
        <w:t>Event type (e.g., KYC re-verified, account frozen).</w:t>
      </w:r>
    </w:p>
    <w:p w14:paraId="13EECB66" w14:textId="77777777" w:rsidR="00874B00" w:rsidRPr="004D6D70" w:rsidRDefault="00874B00" w:rsidP="001547DD">
      <w:pPr>
        <w:pStyle w:val="Bullets2"/>
      </w:pPr>
      <w:r w:rsidRPr="004D6D70">
        <w:t>Event date and timestamp.</w:t>
      </w:r>
    </w:p>
    <w:p w14:paraId="4AFDCCB1" w14:textId="77777777" w:rsidR="00874B00" w:rsidRPr="004D6D70" w:rsidRDefault="00874B00" w:rsidP="001547DD">
      <w:pPr>
        <w:pStyle w:val="Bullets2"/>
      </w:pPr>
      <w:r w:rsidRPr="004D6D70">
        <w:t>Additional metadata (e.g., who triggered the freeze, type of KYC change).</w:t>
      </w:r>
    </w:p>
    <w:p w14:paraId="05A27B78" w14:textId="69FEB0B1" w:rsidR="00874B00" w:rsidRPr="004D6D70" w:rsidRDefault="00874B00" w:rsidP="001547DD">
      <w:pPr>
        <w:pStyle w:val="Bullets"/>
      </w:pPr>
      <w:r w:rsidRPr="004D6D70">
        <w:t>Event Filtering and Focus Options:</w:t>
      </w:r>
      <w:r w:rsidR="00A3281B" w:rsidRPr="004D6D70">
        <w:t xml:space="preserve"> </w:t>
      </w:r>
      <w:r w:rsidRPr="004D6D70">
        <w:t>Allow users to:</w:t>
      </w:r>
    </w:p>
    <w:p w14:paraId="456763EA" w14:textId="77777777" w:rsidR="00874B00" w:rsidRPr="004D6D70" w:rsidRDefault="00874B00" w:rsidP="001547DD">
      <w:pPr>
        <w:pStyle w:val="Bullets2"/>
      </w:pPr>
      <w:r w:rsidRPr="004D6D70">
        <w:t>Filter the timeline to show only certain types of events (e.g., regulatory updates only).</w:t>
      </w:r>
    </w:p>
    <w:p w14:paraId="2A70E020" w14:textId="77777777" w:rsidR="00874B00" w:rsidRPr="004D6D70" w:rsidRDefault="00874B00" w:rsidP="001547DD">
      <w:pPr>
        <w:pStyle w:val="Bullets2"/>
      </w:pPr>
      <w:r w:rsidRPr="004D6D70">
        <w:t xml:space="preserve">Focus on periods of interest (e.g., zoom into the first 90 days of </w:t>
      </w:r>
      <w:proofErr w:type="gramStart"/>
      <w:r w:rsidRPr="004D6D70">
        <w:t>account</w:t>
      </w:r>
      <w:proofErr w:type="gramEnd"/>
      <w:r w:rsidRPr="004D6D70">
        <w:t xml:space="preserve"> activity).</w:t>
      </w:r>
    </w:p>
    <w:p w14:paraId="4752F67A" w14:textId="4E75A5A0" w:rsidR="00874B00" w:rsidRPr="004D6D70" w:rsidRDefault="00874B00" w:rsidP="001547DD">
      <w:pPr>
        <w:pStyle w:val="Bullets"/>
      </w:pPr>
      <w:r w:rsidRPr="004D6D70">
        <w:t>Explainability and Insights Layer:</w:t>
      </w:r>
      <w:r w:rsidR="00A3281B" w:rsidRPr="004D6D70">
        <w:t xml:space="preserve"> </w:t>
      </w:r>
      <w:r w:rsidRPr="004D6D70">
        <w:t>Provide autogenerated summaries:</w:t>
      </w:r>
    </w:p>
    <w:p w14:paraId="54C691C4" w14:textId="77777777" w:rsidR="00874B00" w:rsidRPr="004D6D70" w:rsidRDefault="00874B00" w:rsidP="001547DD">
      <w:pPr>
        <w:pStyle w:val="Bullets2"/>
      </w:pPr>
      <w:r w:rsidRPr="004D6D70">
        <w:t xml:space="preserve">"Account A123 </w:t>
      </w:r>
      <w:proofErr w:type="gramStart"/>
      <w:r w:rsidRPr="004D6D70">
        <w:t>onboarded</w:t>
      </w:r>
      <w:proofErr w:type="gramEnd"/>
      <w:r w:rsidRPr="004D6D70">
        <w:t xml:space="preserve"> on 01-Jan-2022 — first transaction after 45 days — KYC updated twice in the first year — dormant since July 2023."</w:t>
      </w:r>
    </w:p>
    <w:p w14:paraId="60D2F82C" w14:textId="77777777" w:rsidR="00874B00" w:rsidRPr="004D6D70" w:rsidRDefault="00874B00" w:rsidP="001547DD">
      <w:pPr>
        <w:pStyle w:val="Heading3"/>
      </w:pPr>
      <w:r w:rsidRPr="004D6D70">
        <w:t>Cascade Timeline</w:t>
      </w:r>
    </w:p>
    <w:p w14:paraId="1887A660" w14:textId="6073D0B3" w:rsidR="00874B00" w:rsidRPr="004D6D70" w:rsidRDefault="00874B00" w:rsidP="00874B00">
      <w:r w:rsidRPr="004D6D70">
        <w:rPr>
          <w:b/>
          <w:bCs/>
        </w:rPr>
        <w:t>Purpose:</w:t>
      </w:r>
      <w:r w:rsidR="00A3281B" w:rsidRPr="004D6D70">
        <w:t xml:space="preserve"> </w:t>
      </w:r>
      <w:r w:rsidRPr="004D6D70">
        <w:t>Illustrate how a specific event spreads across multiple related entities.</w:t>
      </w:r>
    </w:p>
    <w:p w14:paraId="2706640E" w14:textId="497318BE" w:rsidR="00874B00" w:rsidRPr="004D6D70" w:rsidRDefault="00874B00" w:rsidP="00874B00">
      <w:r w:rsidRPr="004D6D70">
        <w:rPr>
          <w:b/>
          <w:bCs/>
        </w:rPr>
        <w:t>Usage Scenario:</w:t>
      </w:r>
      <w:r w:rsidR="00A3281B" w:rsidRPr="004D6D70">
        <w:t xml:space="preserve"> </w:t>
      </w:r>
      <w:r w:rsidRPr="004D6D70">
        <w:t>Trace fallout from compromised accounts, fraud triggers, or internal systemic events.</w:t>
      </w:r>
    </w:p>
    <w:p w14:paraId="3B3922E3" w14:textId="77777777" w:rsidR="00874B00" w:rsidRPr="004D6D70" w:rsidRDefault="00874B00" w:rsidP="001547DD">
      <w:pPr>
        <w:pStyle w:val="SubHeading"/>
      </w:pPr>
      <w:r w:rsidRPr="004D6D70">
        <w:t>Key Data Inputs:</w:t>
      </w:r>
    </w:p>
    <w:p w14:paraId="19FC21FA" w14:textId="77777777" w:rsidR="00874B00" w:rsidRPr="004D6D70" w:rsidRDefault="00874B00" w:rsidP="001547DD">
      <w:pPr>
        <w:pStyle w:val="Bullets"/>
      </w:pPr>
      <w:r w:rsidRPr="004D6D70">
        <w:t>Trigger event data (e.g., account compromise, fraud incident, internal process breach)</w:t>
      </w:r>
    </w:p>
    <w:p w14:paraId="78B0408B" w14:textId="77777777" w:rsidR="00874B00" w:rsidRPr="004D6D70" w:rsidRDefault="00874B00" w:rsidP="001547DD">
      <w:pPr>
        <w:pStyle w:val="Bullets"/>
      </w:pPr>
      <w:r w:rsidRPr="004D6D70">
        <w:t>Affected entity relationships (e.g., customer networks, device sharing, transaction linkages)</w:t>
      </w:r>
    </w:p>
    <w:p w14:paraId="1CA914B3" w14:textId="0EE1A9E9" w:rsidR="00874B00" w:rsidRPr="004D6D70" w:rsidRDefault="00874B00" w:rsidP="001547DD">
      <w:pPr>
        <w:pStyle w:val="Bullets"/>
      </w:pPr>
      <w:r w:rsidRPr="004D6D70">
        <w:t xml:space="preserve">Propagation </w:t>
      </w:r>
      <w:r w:rsidR="00583D51">
        <w:t>timestamps</w:t>
      </w:r>
      <w:r w:rsidRPr="004D6D70">
        <w:t xml:space="preserve"> (time when each subsequent entity is affected)</w:t>
      </w:r>
    </w:p>
    <w:p w14:paraId="1D8BE8C7" w14:textId="77777777" w:rsidR="00874B00" w:rsidRPr="004D6D70" w:rsidRDefault="00874B00" w:rsidP="00874B00">
      <w:r w:rsidRPr="004D6D70">
        <w:rPr>
          <w:b/>
          <w:bCs/>
        </w:rPr>
        <w:t>Delivery Requirements:</w:t>
      </w:r>
    </w:p>
    <w:p w14:paraId="1B6DD44A" w14:textId="77777777" w:rsidR="00874B00" w:rsidRPr="004D6D70" w:rsidRDefault="00874B00" w:rsidP="001547DD">
      <w:pPr>
        <w:pStyle w:val="Bullets"/>
      </w:pPr>
      <w:r w:rsidRPr="004D6D70">
        <w:rPr>
          <w:b/>
        </w:rPr>
        <w:t xml:space="preserve">Nodes Represent </w:t>
      </w:r>
      <w:r w:rsidRPr="004D6D70">
        <w:rPr>
          <w:rStyle w:val="BulletsChar"/>
          <w:lang w:val="en-US"/>
        </w:rPr>
        <w:t>Affected</w:t>
      </w:r>
      <w:r w:rsidRPr="004D6D70">
        <w:rPr>
          <w:b/>
        </w:rPr>
        <w:t xml:space="preserve"> Entities</w:t>
      </w:r>
      <w:r w:rsidRPr="004D6D70">
        <w:t>:</w:t>
      </w:r>
    </w:p>
    <w:p w14:paraId="5F75E4FC" w14:textId="77777777" w:rsidR="00874B00" w:rsidRPr="004D6D70" w:rsidRDefault="00874B00" w:rsidP="001547DD">
      <w:pPr>
        <w:pStyle w:val="Bullets2"/>
      </w:pPr>
      <w:r w:rsidRPr="004D6D70">
        <w:t xml:space="preserve">Each </w:t>
      </w:r>
      <w:r w:rsidRPr="004D6D70">
        <w:rPr>
          <w:b/>
          <w:bCs/>
        </w:rPr>
        <w:t>node = an affected entity</w:t>
      </w:r>
      <w:r w:rsidRPr="004D6D70">
        <w:t xml:space="preserve"> (account, device, user, merchant, etc.).</w:t>
      </w:r>
    </w:p>
    <w:p w14:paraId="48DE8A09" w14:textId="77777777" w:rsidR="00874B00" w:rsidRPr="004D6D70" w:rsidRDefault="00874B00" w:rsidP="001547DD">
      <w:pPr>
        <w:pStyle w:val="Bullets2"/>
      </w:pPr>
      <w:r w:rsidRPr="004D6D70">
        <w:t>Display entity metadata on hover (masked as required):</w:t>
      </w:r>
    </w:p>
    <w:p w14:paraId="1C626A17" w14:textId="77777777" w:rsidR="00874B00" w:rsidRPr="004D6D70" w:rsidRDefault="00874B00" w:rsidP="001547DD">
      <w:pPr>
        <w:pStyle w:val="Bullets3"/>
      </w:pPr>
      <w:r w:rsidRPr="004D6D70">
        <w:t>Entity ID</w:t>
      </w:r>
    </w:p>
    <w:p w14:paraId="068CC0A3" w14:textId="77777777" w:rsidR="00874B00" w:rsidRPr="004D6D70" w:rsidRDefault="00874B00" w:rsidP="001547DD">
      <w:pPr>
        <w:pStyle w:val="Bullets3"/>
      </w:pPr>
      <w:r w:rsidRPr="004D6D70">
        <w:t>Type (e.g., personal, corporate, device)</w:t>
      </w:r>
    </w:p>
    <w:p w14:paraId="60C6DD3E" w14:textId="77777777" w:rsidR="00874B00" w:rsidRPr="004D6D70" w:rsidRDefault="00874B00" w:rsidP="001547DD">
      <w:pPr>
        <w:pStyle w:val="Bullets3"/>
      </w:pPr>
      <w:r w:rsidRPr="004D6D70">
        <w:t>Risk status or typology if flagged.</w:t>
      </w:r>
    </w:p>
    <w:p w14:paraId="48227DEC" w14:textId="77777777" w:rsidR="00874B00" w:rsidRPr="004D6D70" w:rsidRDefault="00874B00" w:rsidP="001547DD">
      <w:pPr>
        <w:pStyle w:val="Bullets"/>
      </w:pPr>
      <w:r w:rsidRPr="004D6D70">
        <w:rPr>
          <w:b/>
        </w:rPr>
        <w:t>Timeline Shows Sequence of Propagation</w:t>
      </w:r>
      <w:r w:rsidRPr="004D6D70">
        <w:t>:</w:t>
      </w:r>
    </w:p>
    <w:p w14:paraId="6E459DE0" w14:textId="77777777" w:rsidR="00874B00" w:rsidRPr="004D6D70" w:rsidRDefault="00874B00" w:rsidP="001547DD">
      <w:pPr>
        <w:pStyle w:val="Bullets2"/>
      </w:pPr>
      <w:r w:rsidRPr="004D6D70">
        <w:t>Render a horizontal or vertical timeline axis.</w:t>
      </w:r>
    </w:p>
    <w:p w14:paraId="7FC67DBA" w14:textId="77777777" w:rsidR="00874B00" w:rsidRPr="004D6D70" w:rsidRDefault="00874B00" w:rsidP="001547DD">
      <w:pPr>
        <w:pStyle w:val="Bullets2"/>
      </w:pPr>
      <w:r w:rsidRPr="004D6D70">
        <w:t>Nodes placed sequentially according to when they were affected:</w:t>
      </w:r>
    </w:p>
    <w:p w14:paraId="7CD24360" w14:textId="77777777" w:rsidR="00874B00" w:rsidRPr="004D6D70" w:rsidRDefault="00874B00" w:rsidP="001547DD">
      <w:pPr>
        <w:pStyle w:val="Bullets3"/>
      </w:pPr>
      <w:r w:rsidRPr="004D6D70">
        <w:t>Initial trigger event at time 0.</w:t>
      </w:r>
    </w:p>
    <w:p w14:paraId="296FAEFD" w14:textId="77777777" w:rsidR="00874B00" w:rsidRPr="004D6D70" w:rsidRDefault="00874B00" w:rsidP="001547DD">
      <w:pPr>
        <w:pStyle w:val="Bullets3"/>
      </w:pPr>
      <w:r w:rsidRPr="004D6D70">
        <w:t>Subsequent entities plotted according to time delay from the trigger.</w:t>
      </w:r>
    </w:p>
    <w:p w14:paraId="3C98F627" w14:textId="77777777" w:rsidR="00874B00" w:rsidRPr="004D6D70" w:rsidRDefault="00874B00" w:rsidP="001547DD">
      <w:pPr>
        <w:pStyle w:val="Bullets2"/>
      </w:pPr>
      <w:r w:rsidRPr="004D6D70">
        <w:t>Support both:</w:t>
      </w:r>
    </w:p>
    <w:p w14:paraId="532812A1" w14:textId="77777777" w:rsidR="00874B00" w:rsidRPr="004D6D70" w:rsidRDefault="00874B00" w:rsidP="001547DD">
      <w:pPr>
        <w:pStyle w:val="Bullets3"/>
      </w:pPr>
      <w:r w:rsidRPr="004D6D70">
        <w:rPr>
          <w:b/>
          <w:bCs/>
        </w:rPr>
        <w:t>Linear cascade view:</w:t>
      </w:r>
      <w:r w:rsidRPr="004D6D70">
        <w:t xml:space="preserve"> Events spread outward step-by-step.</w:t>
      </w:r>
    </w:p>
    <w:p w14:paraId="435F89DF" w14:textId="77777777" w:rsidR="00874B00" w:rsidRPr="004D6D70" w:rsidRDefault="00874B00" w:rsidP="001547DD">
      <w:pPr>
        <w:pStyle w:val="Bullets3"/>
      </w:pPr>
      <w:r w:rsidRPr="004D6D70">
        <w:rPr>
          <w:b/>
          <w:bCs/>
        </w:rPr>
        <w:t>Radial cascade:</w:t>
      </w:r>
      <w:r w:rsidRPr="004D6D70">
        <w:t xml:space="preserve"> Show ripple effect from the central trigger.</w:t>
      </w:r>
    </w:p>
    <w:p w14:paraId="4339129E" w14:textId="77777777" w:rsidR="00874B00" w:rsidRPr="004D6D70" w:rsidRDefault="00874B00" w:rsidP="001547DD">
      <w:pPr>
        <w:pStyle w:val="Bullets"/>
      </w:pPr>
      <w:r w:rsidRPr="004D6D70">
        <w:rPr>
          <w:b/>
        </w:rPr>
        <w:t>Include Status or Alert Classification on Nodes</w:t>
      </w:r>
      <w:r w:rsidRPr="004D6D70">
        <w:t>:</w:t>
      </w:r>
    </w:p>
    <w:p w14:paraId="7F8C12BC" w14:textId="1C74A325" w:rsidR="00874B00" w:rsidRPr="004D6D70" w:rsidRDefault="001B521C" w:rsidP="001547DD">
      <w:pPr>
        <w:pStyle w:val="Bullets2"/>
      </w:pPr>
      <w:r w:rsidRPr="004D6D70">
        <w:t>Color</w:t>
      </w:r>
      <w:r w:rsidR="00874B00" w:rsidRPr="004D6D70">
        <w:t>-code nodes based on:</w:t>
      </w:r>
    </w:p>
    <w:p w14:paraId="3BB7A03F" w14:textId="77777777" w:rsidR="00874B00" w:rsidRPr="004D6D70" w:rsidRDefault="00874B00" w:rsidP="001547DD">
      <w:pPr>
        <w:pStyle w:val="Bullets3"/>
      </w:pPr>
      <w:r w:rsidRPr="004D6D70">
        <w:t>Alert classification (e.g., Fraud, Compromise, Money Laundering).</w:t>
      </w:r>
    </w:p>
    <w:p w14:paraId="0E8B64BC" w14:textId="77777777" w:rsidR="00874B00" w:rsidRPr="004D6D70" w:rsidRDefault="00874B00" w:rsidP="001547DD">
      <w:pPr>
        <w:pStyle w:val="Bullets3"/>
      </w:pPr>
      <w:r w:rsidRPr="004D6D70">
        <w:t>Current status (e.g., Active, Frozen, Investigated, Resolved).</w:t>
      </w:r>
    </w:p>
    <w:p w14:paraId="14A43D97" w14:textId="77777777" w:rsidR="00874B00" w:rsidRPr="004D6D70" w:rsidRDefault="00874B00" w:rsidP="001547DD">
      <w:pPr>
        <w:pStyle w:val="Bullets2"/>
      </w:pPr>
      <w:r w:rsidRPr="004D6D70">
        <w:t>Provide icon overlays if needed for visual emphasis (e.g., warning triangles, check marks).</w:t>
      </w:r>
    </w:p>
    <w:p w14:paraId="7BDB93A8" w14:textId="77777777" w:rsidR="00874B00" w:rsidRPr="004D6D70" w:rsidRDefault="00874B00" w:rsidP="001547DD">
      <w:pPr>
        <w:pStyle w:val="Bullets"/>
      </w:pPr>
      <w:r w:rsidRPr="004D6D70">
        <w:rPr>
          <w:b/>
        </w:rPr>
        <w:t>Edge Representation for Propagation Links</w:t>
      </w:r>
      <w:r w:rsidRPr="004D6D70">
        <w:t>:</w:t>
      </w:r>
    </w:p>
    <w:p w14:paraId="31BC9103" w14:textId="77777777" w:rsidR="00874B00" w:rsidRPr="004D6D70" w:rsidRDefault="00874B00" w:rsidP="001547DD">
      <w:pPr>
        <w:pStyle w:val="Bullets2"/>
      </w:pPr>
      <w:r w:rsidRPr="004D6D70">
        <w:t>Draw connecting edges to show the inferred or observed link from trigger to affected entity.</w:t>
      </w:r>
    </w:p>
    <w:p w14:paraId="2A13F908" w14:textId="77777777" w:rsidR="00874B00" w:rsidRPr="004D6D70" w:rsidRDefault="00874B00" w:rsidP="001547DD">
      <w:pPr>
        <w:pStyle w:val="Bullets2"/>
      </w:pPr>
      <w:r w:rsidRPr="004D6D70">
        <w:t>Option to annotate edges with:</w:t>
      </w:r>
    </w:p>
    <w:p w14:paraId="5B4572AF" w14:textId="77777777" w:rsidR="00874B00" w:rsidRPr="004D6D70" w:rsidRDefault="00874B00" w:rsidP="001547DD">
      <w:pPr>
        <w:pStyle w:val="Bullets3"/>
      </w:pPr>
      <w:r w:rsidRPr="004D6D70">
        <w:t>Type of link (e.g., transaction relationship, device sharing, login association).</w:t>
      </w:r>
    </w:p>
    <w:p w14:paraId="124D880E" w14:textId="3A57AA85" w:rsidR="00874B00" w:rsidRPr="004D6D70" w:rsidRDefault="00874B00" w:rsidP="001547DD">
      <w:pPr>
        <w:pStyle w:val="Bullets"/>
      </w:pPr>
      <w:r w:rsidRPr="004D6D70">
        <w:rPr>
          <w:b/>
          <w:bCs/>
        </w:rPr>
        <w:t>Interactive Hover and Click Details:</w:t>
      </w:r>
      <w:r w:rsidR="00A3281B" w:rsidRPr="004D6D70">
        <w:t xml:space="preserve"> </w:t>
      </w:r>
      <w:r w:rsidRPr="004D6D70">
        <w:t>Hovering over nodes or edges should reveal:</w:t>
      </w:r>
    </w:p>
    <w:p w14:paraId="43694AD1" w14:textId="77777777" w:rsidR="00874B00" w:rsidRPr="004D6D70" w:rsidRDefault="00874B00" w:rsidP="001547DD">
      <w:pPr>
        <w:pStyle w:val="Bullets2"/>
      </w:pPr>
      <w:r w:rsidRPr="004D6D70">
        <w:t>Entity details (masked if needed).</w:t>
      </w:r>
    </w:p>
    <w:p w14:paraId="39680393" w14:textId="77777777" w:rsidR="00874B00" w:rsidRPr="004D6D70" w:rsidRDefault="00874B00" w:rsidP="001547DD">
      <w:pPr>
        <w:pStyle w:val="Bullets2"/>
      </w:pPr>
      <w:r w:rsidRPr="004D6D70">
        <w:t>Time since original trigger event.</w:t>
      </w:r>
    </w:p>
    <w:p w14:paraId="665DFB76" w14:textId="77777777" w:rsidR="00874B00" w:rsidRPr="004D6D70" w:rsidRDefault="00874B00" w:rsidP="001547DD">
      <w:pPr>
        <w:pStyle w:val="Bullets2"/>
      </w:pPr>
      <w:r w:rsidRPr="004D6D70">
        <w:t>Connection reason (e.g., transaction partner, device match, common IP).</w:t>
      </w:r>
    </w:p>
    <w:p w14:paraId="3E84CEA2" w14:textId="4578B6F0" w:rsidR="00874B00" w:rsidRPr="004D6D70" w:rsidRDefault="00874B00" w:rsidP="001547DD">
      <w:pPr>
        <w:pStyle w:val="Bullets"/>
      </w:pPr>
      <w:r w:rsidRPr="004D6D70">
        <w:rPr>
          <w:b/>
        </w:rPr>
        <w:t>Filtering and Customization Options</w:t>
      </w:r>
      <w:r w:rsidRPr="004D6D70">
        <w:t>:</w:t>
      </w:r>
      <w:r w:rsidR="00A3281B" w:rsidRPr="004D6D70">
        <w:t xml:space="preserve"> </w:t>
      </w:r>
      <w:r w:rsidRPr="004D6D70">
        <w:t>Allow users to:</w:t>
      </w:r>
    </w:p>
    <w:p w14:paraId="07F804DB" w14:textId="77777777" w:rsidR="00874B00" w:rsidRPr="004D6D70" w:rsidRDefault="00874B00" w:rsidP="001547DD">
      <w:pPr>
        <w:pStyle w:val="Bullets2"/>
      </w:pPr>
      <w:r w:rsidRPr="004D6D70">
        <w:t>Filter by status (e.g., show only currently active unresolved nodes).</w:t>
      </w:r>
    </w:p>
    <w:p w14:paraId="50DEFD88" w14:textId="77777777" w:rsidR="00874B00" w:rsidRPr="004D6D70" w:rsidRDefault="00874B00" w:rsidP="001547DD">
      <w:pPr>
        <w:pStyle w:val="Bullets2"/>
      </w:pPr>
      <w:r w:rsidRPr="004D6D70">
        <w:t xml:space="preserve">Filter by entity type (e.g., </w:t>
      </w:r>
      <w:proofErr w:type="gramStart"/>
      <w:r w:rsidRPr="004D6D70">
        <w:t>show</w:t>
      </w:r>
      <w:proofErr w:type="gramEnd"/>
      <w:r w:rsidRPr="004D6D70">
        <w:t xml:space="preserve"> only customers or devices).</w:t>
      </w:r>
    </w:p>
    <w:p w14:paraId="15B1182F" w14:textId="77777777" w:rsidR="00874B00" w:rsidRPr="004D6D70" w:rsidRDefault="00874B00" w:rsidP="001547DD">
      <w:pPr>
        <w:pStyle w:val="Bullets2"/>
      </w:pPr>
      <w:r w:rsidRPr="004D6D70">
        <w:t>Adjust visible propagation depth (e.g., show 1st degree only vs full cascade).</w:t>
      </w:r>
    </w:p>
    <w:p w14:paraId="45F98B61" w14:textId="77777777" w:rsidR="00874B00" w:rsidRPr="004D6D70" w:rsidRDefault="00874B00" w:rsidP="001547DD">
      <w:pPr>
        <w:pStyle w:val="Bullets"/>
      </w:pPr>
      <w:r w:rsidRPr="004D6D70">
        <w:rPr>
          <w:b/>
        </w:rPr>
        <w:t>Temporal Grouping and Batching</w:t>
      </w:r>
      <w:r w:rsidRPr="004D6D70">
        <w:t>:</w:t>
      </w:r>
    </w:p>
    <w:p w14:paraId="1164ECF2" w14:textId="77777777" w:rsidR="00874B00" w:rsidRPr="004D6D70" w:rsidRDefault="00874B00" w:rsidP="001547DD">
      <w:pPr>
        <w:pStyle w:val="Bullets2"/>
      </w:pPr>
      <w:r w:rsidRPr="004D6D70">
        <w:t>Allow collapsing events that occurred within the same time bucket (e.g., all entities affected within the same hour).</w:t>
      </w:r>
    </w:p>
    <w:p w14:paraId="67E2B82F" w14:textId="77777777" w:rsidR="00874B00" w:rsidRPr="004D6D70" w:rsidRDefault="00874B00" w:rsidP="001547DD">
      <w:pPr>
        <w:pStyle w:val="Bullets2"/>
      </w:pPr>
      <w:r w:rsidRPr="004D6D70">
        <w:t>Expand/collapse batch groups for clarity.</w:t>
      </w:r>
    </w:p>
    <w:p w14:paraId="7FC0CCB8" w14:textId="3AD8EA5B" w:rsidR="00874B00" w:rsidRPr="004D6D70" w:rsidRDefault="00874B00" w:rsidP="001547DD">
      <w:pPr>
        <w:pStyle w:val="Bullets"/>
      </w:pPr>
      <w:r w:rsidRPr="004D6D70">
        <w:rPr>
          <w:b/>
          <w:bCs/>
        </w:rPr>
        <w:t>Explainability and Incident Insights Layer:</w:t>
      </w:r>
      <w:r w:rsidR="00A3281B" w:rsidRPr="004D6D70">
        <w:t xml:space="preserve"> </w:t>
      </w:r>
      <w:r w:rsidRPr="004D6D70">
        <w:t>Auto-generate incident progression narratives:</w:t>
      </w:r>
    </w:p>
    <w:p w14:paraId="227AB365" w14:textId="77777777" w:rsidR="00874B00" w:rsidRPr="004D6D70" w:rsidRDefault="00874B00" w:rsidP="001547DD">
      <w:pPr>
        <w:pStyle w:val="Bullets2"/>
      </w:pPr>
      <w:r w:rsidRPr="004D6D70">
        <w:t>"Trigger event (Account A123 compromised) on 01-Feb-2025 propagated to 12 linked entities within 6 hours — 5 entities now flagged for suspected mule activity."</w:t>
      </w:r>
    </w:p>
    <w:p w14:paraId="5840E99B" w14:textId="77777777" w:rsidR="00874B00" w:rsidRPr="004D6D70" w:rsidRDefault="00874B00" w:rsidP="001547DD">
      <w:pPr>
        <w:pStyle w:val="Heading3"/>
      </w:pPr>
      <w:r w:rsidRPr="004D6D70">
        <w:t>Money-Out Timeline</w:t>
      </w:r>
    </w:p>
    <w:p w14:paraId="4D4EB6D3" w14:textId="683E8084" w:rsidR="00874B00" w:rsidRPr="004D6D70" w:rsidRDefault="00874B00" w:rsidP="00874B00">
      <w:r w:rsidRPr="004D6D70">
        <w:rPr>
          <w:b/>
          <w:bCs/>
        </w:rPr>
        <w:t>Purpose:</w:t>
      </w:r>
      <w:r w:rsidR="00F1266A" w:rsidRPr="004D6D70">
        <w:t xml:space="preserve"> </w:t>
      </w:r>
      <w:r w:rsidRPr="004D6D70">
        <w:t>Focus on last or final outbound transactions for an account.</w:t>
      </w:r>
    </w:p>
    <w:p w14:paraId="5FC89C7C" w14:textId="47182EFD" w:rsidR="00874B00" w:rsidRPr="004D6D70" w:rsidRDefault="00874B00" w:rsidP="00874B00">
      <w:r w:rsidRPr="004D6D70">
        <w:rPr>
          <w:b/>
          <w:bCs/>
        </w:rPr>
        <w:t>Usage Scenario:</w:t>
      </w:r>
      <w:r w:rsidR="00F1266A" w:rsidRPr="004D6D70">
        <w:t xml:space="preserve"> </w:t>
      </w:r>
      <w:r w:rsidRPr="004D6D70">
        <w:t>Detect suspicious exit activity, especially before account closure or periods of inactivity.</w:t>
      </w:r>
    </w:p>
    <w:p w14:paraId="2E28271A" w14:textId="77777777" w:rsidR="00874B00" w:rsidRPr="004D6D70" w:rsidRDefault="00874B00" w:rsidP="001547DD">
      <w:pPr>
        <w:pStyle w:val="SubHeading"/>
      </w:pPr>
      <w:r w:rsidRPr="004D6D70">
        <w:t>Key Data Inputs:</w:t>
      </w:r>
    </w:p>
    <w:p w14:paraId="5570D30E" w14:textId="77777777" w:rsidR="00874B00" w:rsidRPr="004D6D70" w:rsidRDefault="00874B00" w:rsidP="001547DD">
      <w:pPr>
        <w:pStyle w:val="Bullets"/>
      </w:pPr>
      <w:r w:rsidRPr="004D6D70">
        <w:t>Outbound transaction details:</w:t>
      </w:r>
    </w:p>
    <w:p w14:paraId="645DAC48" w14:textId="77777777" w:rsidR="00874B00" w:rsidRPr="004D6D70" w:rsidRDefault="00874B00" w:rsidP="001547DD">
      <w:pPr>
        <w:pStyle w:val="Bullets2"/>
      </w:pPr>
      <w:r w:rsidRPr="004D6D70">
        <w:t>Timestamps of transactions</w:t>
      </w:r>
    </w:p>
    <w:p w14:paraId="78A72B15" w14:textId="77777777" w:rsidR="00874B00" w:rsidRPr="004D6D70" w:rsidRDefault="00874B00" w:rsidP="001547DD">
      <w:pPr>
        <w:pStyle w:val="Bullets2"/>
      </w:pPr>
      <w:r w:rsidRPr="004D6D70">
        <w:t>Transaction amounts</w:t>
      </w:r>
    </w:p>
    <w:p w14:paraId="402CB82B" w14:textId="77777777" w:rsidR="00874B00" w:rsidRPr="004D6D70" w:rsidRDefault="00874B00" w:rsidP="001547DD">
      <w:pPr>
        <w:pStyle w:val="Bullets2"/>
      </w:pPr>
      <w:r w:rsidRPr="004D6D70">
        <w:t>Destination account IDs (masked or full depending on role permissions)</w:t>
      </w:r>
    </w:p>
    <w:p w14:paraId="0EA2270F" w14:textId="77777777" w:rsidR="00874B00" w:rsidRPr="004D6D70" w:rsidRDefault="00874B00" w:rsidP="001547DD">
      <w:pPr>
        <w:pStyle w:val="Bullets2"/>
      </w:pPr>
      <w:r w:rsidRPr="004D6D70">
        <w:t>Transaction types (e.g., wire, ACH, remittance)</w:t>
      </w:r>
    </w:p>
    <w:p w14:paraId="7DC13154" w14:textId="77777777" w:rsidR="00874B00" w:rsidRPr="004D6D70" w:rsidRDefault="00874B00" w:rsidP="001547DD">
      <w:pPr>
        <w:pStyle w:val="SubHeading"/>
      </w:pPr>
      <w:r w:rsidRPr="004D6D70">
        <w:t>Delivery Requirements:</w:t>
      </w:r>
    </w:p>
    <w:p w14:paraId="778E5D45" w14:textId="77777777" w:rsidR="00874B00" w:rsidRPr="004D6D70" w:rsidRDefault="00874B00" w:rsidP="00CE4B0B">
      <w:pPr>
        <w:numPr>
          <w:ilvl w:val="0"/>
          <w:numId w:val="11"/>
        </w:numPr>
      </w:pPr>
      <w:r w:rsidRPr="004D6D70">
        <w:rPr>
          <w:rStyle w:val="BulletsChar"/>
          <w:lang w:val="en-US"/>
        </w:rPr>
        <w:t>View of Final 10 Transactions</w:t>
      </w:r>
      <w:r w:rsidRPr="004D6D70">
        <w:rPr>
          <w:b/>
          <w:bCs/>
        </w:rPr>
        <w:t>:</w:t>
      </w:r>
    </w:p>
    <w:p w14:paraId="2B9D26B7" w14:textId="5F834AAA" w:rsidR="00874B00" w:rsidRPr="004D6D70" w:rsidRDefault="00874B00" w:rsidP="001547DD">
      <w:pPr>
        <w:pStyle w:val="Bullets2"/>
      </w:pPr>
      <w:r w:rsidRPr="004D6D70">
        <w:t>Display a timeline or sequential list</w:t>
      </w:r>
      <w:r w:rsidR="00B0615C" w:rsidRPr="004D6D70">
        <w:t xml:space="preserve"> visualization</w:t>
      </w:r>
      <w:r w:rsidRPr="004D6D70">
        <w:t xml:space="preserve"> of the </w:t>
      </w:r>
      <w:r w:rsidRPr="004D6D70">
        <w:rPr>
          <w:b/>
          <w:bCs/>
        </w:rPr>
        <w:t>last 10 outbound transactions</w:t>
      </w:r>
      <w:r w:rsidRPr="004D6D70">
        <w:t xml:space="preserve"> for the selected account.</w:t>
      </w:r>
    </w:p>
    <w:p w14:paraId="46E2FDB1" w14:textId="77777777" w:rsidR="00874B00" w:rsidRPr="004D6D70" w:rsidRDefault="00874B00" w:rsidP="001547DD">
      <w:pPr>
        <w:pStyle w:val="Bullets2"/>
      </w:pPr>
      <w:r w:rsidRPr="004D6D70">
        <w:t>Sort transactions chronologically from most recent (right/left) backward in time.</w:t>
      </w:r>
    </w:p>
    <w:p w14:paraId="0D2B4685" w14:textId="77777777" w:rsidR="00874B00" w:rsidRPr="004D6D70" w:rsidRDefault="00874B00" w:rsidP="001547DD">
      <w:pPr>
        <w:pStyle w:val="Bullets2"/>
      </w:pPr>
      <w:r w:rsidRPr="004D6D70">
        <w:t>If fewer than 10 transactions exist, display all available.</w:t>
      </w:r>
    </w:p>
    <w:p w14:paraId="503D2047" w14:textId="77777777" w:rsidR="00874B00" w:rsidRPr="004D6D70" w:rsidRDefault="00874B00" w:rsidP="00CE4B0B">
      <w:pPr>
        <w:numPr>
          <w:ilvl w:val="0"/>
          <w:numId w:val="11"/>
        </w:numPr>
      </w:pPr>
      <w:r w:rsidRPr="004D6D70">
        <w:rPr>
          <w:rStyle w:val="BulletsChar"/>
          <w:lang w:val="en-US"/>
        </w:rPr>
        <w:t>Anomaly Score Overlays</w:t>
      </w:r>
      <w:r w:rsidRPr="004D6D70">
        <w:rPr>
          <w:b/>
          <w:bCs/>
        </w:rPr>
        <w:t>:</w:t>
      </w:r>
    </w:p>
    <w:p w14:paraId="540C13F7" w14:textId="77777777" w:rsidR="00874B00" w:rsidRPr="004D6D70" w:rsidRDefault="00874B00" w:rsidP="001547DD">
      <w:pPr>
        <w:pStyle w:val="Bullets2"/>
      </w:pPr>
      <w:r w:rsidRPr="004D6D70">
        <w:t>Assign and display an anomaly score for each outbound transaction based on:</w:t>
      </w:r>
    </w:p>
    <w:p w14:paraId="6E66D234" w14:textId="77777777" w:rsidR="00874B00" w:rsidRPr="004D6D70" w:rsidRDefault="00874B00" w:rsidP="001547DD">
      <w:pPr>
        <w:pStyle w:val="Bullets3"/>
      </w:pPr>
      <w:r w:rsidRPr="004D6D70">
        <w:t>Size compared to historical transaction patterns.</w:t>
      </w:r>
    </w:p>
    <w:p w14:paraId="799B0F2C" w14:textId="77777777" w:rsidR="00874B00" w:rsidRPr="004D6D70" w:rsidRDefault="00874B00" w:rsidP="001547DD">
      <w:pPr>
        <w:pStyle w:val="Bullets3"/>
      </w:pPr>
      <w:r w:rsidRPr="004D6D70">
        <w:t>Unusual destination (e.g., offshore, high-risk jurisdiction).</w:t>
      </w:r>
    </w:p>
    <w:p w14:paraId="4CA1F59B" w14:textId="77777777" w:rsidR="00874B00" w:rsidRPr="004D6D70" w:rsidRDefault="00874B00" w:rsidP="001547DD">
      <w:pPr>
        <w:pStyle w:val="Bullets3"/>
      </w:pPr>
      <w:r w:rsidRPr="004D6D70">
        <w:t>Velocity (e.g., multiple large transfers in minutes).</w:t>
      </w:r>
    </w:p>
    <w:p w14:paraId="7C58276D" w14:textId="77777777" w:rsidR="00874B00" w:rsidRPr="004D6D70" w:rsidRDefault="00874B00" w:rsidP="001547DD">
      <w:pPr>
        <w:pStyle w:val="Bullets2"/>
      </w:pPr>
      <w:r w:rsidRPr="004D6D70">
        <w:rPr>
          <w:rStyle w:val="Bullets2Char"/>
          <w:lang w:val="en-US"/>
        </w:rPr>
        <w:t>Visualize</w:t>
      </w:r>
      <w:r w:rsidRPr="004D6D70">
        <w:t xml:space="preserve"> anomaly scores using:</w:t>
      </w:r>
    </w:p>
    <w:p w14:paraId="5CED84EB" w14:textId="37822373" w:rsidR="00874B00" w:rsidRPr="004D6D70" w:rsidRDefault="001B521C" w:rsidP="001547DD">
      <w:pPr>
        <w:pStyle w:val="Bullets3"/>
      </w:pPr>
      <w:r w:rsidRPr="004D6D70">
        <w:t>Color</w:t>
      </w:r>
      <w:r w:rsidR="00874B00" w:rsidRPr="004D6D70">
        <w:t xml:space="preserve"> intensity (e.g., green for normal, yellow for moderate risk, red for high risk).</w:t>
      </w:r>
    </w:p>
    <w:p w14:paraId="1F11232F" w14:textId="77777777" w:rsidR="00874B00" w:rsidRPr="004D6D70" w:rsidRDefault="00874B00" w:rsidP="001547DD">
      <w:pPr>
        <w:pStyle w:val="Bullets3"/>
      </w:pPr>
      <w:r w:rsidRPr="004D6D70">
        <w:t>Badge or risk icon overlays above transaction points.</w:t>
      </w:r>
    </w:p>
    <w:p w14:paraId="6F7F868E" w14:textId="77777777" w:rsidR="00874B00" w:rsidRPr="004D6D70" w:rsidRDefault="00874B00" w:rsidP="00CE4B0B">
      <w:pPr>
        <w:numPr>
          <w:ilvl w:val="0"/>
          <w:numId w:val="11"/>
        </w:numPr>
      </w:pPr>
      <w:r w:rsidRPr="004D6D70">
        <w:rPr>
          <w:rStyle w:val="BulletsChar"/>
          <w:lang w:val="en-US"/>
        </w:rPr>
        <w:t>Tag Suspicious Destinations</w:t>
      </w:r>
      <w:r w:rsidRPr="004D6D70">
        <w:rPr>
          <w:b/>
          <w:bCs/>
        </w:rPr>
        <w:t>:</w:t>
      </w:r>
    </w:p>
    <w:p w14:paraId="0A59F68B" w14:textId="77777777" w:rsidR="00874B00" w:rsidRPr="004D6D70" w:rsidRDefault="00874B00" w:rsidP="00CE4B0B">
      <w:pPr>
        <w:numPr>
          <w:ilvl w:val="1"/>
          <w:numId w:val="11"/>
        </w:numPr>
      </w:pPr>
      <w:r w:rsidRPr="004D6D70">
        <w:rPr>
          <w:rStyle w:val="Bullets2Char"/>
          <w:lang w:val="en-US"/>
        </w:rPr>
        <w:t>Automatically</w:t>
      </w:r>
      <w:r w:rsidRPr="004D6D70">
        <w:t xml:space="preserve"> flag destination accounts if they are:</w:t>
      </w:r>
    </w:p>
    <w:p w14:paraId="3853D6D6" w14:textId="77777777" w:rsidR="00874B00" w:rsidRPr="004D6D70" w:rsidRDefault="00874B00" w:rsidP="001547DD">
      <w:pPr>
        <w:pStyle w:val="Bullets3"/>
      </w:pPr>
      <w:r w:rsidRPr="004D6D70">
        <w:t>Associated with previous fraud alerts or watchlists.</w:t>
      </w:r>
    </w:p>
    <w:p w14:paraId="0365AD42" w14:textId="77777777" w:rsidR="00874B00" w:rsidRPr="004D6D70" w:rsidRDefault="00874B00" w:rsidP="001547DD">
      <w:pPr>
        <w:pStyle w:val="Bullets3"/>
      </w:pPr>
      <w:r w:rsidRPr="004D6D70">
        <w:t>Located in high-risk jurisdictions.</w:t>
      </w:r>
    </w:p>
    <w:p w14:paraId="6EB46476" w14:textId="77777777" w:rsidR="00874B00" w:rsidRPr="004D6D70" w:rsidRDefault="00874B00" w:rsidP="001547DD">
      <w:pPr>
        <w:pStyle w:val="Bullets3"/>
      </w:pPr>
      <w:r w:rsidRPr="004D6D70">
        <w:t>Receiving unusually large or clustered transfers.</w:t>
      </w:r>
    </w:p>
    <w:p w14:paraId="197EF882" w14:textId="77777777" w:rsidR="00874B00" w:rsidRPr="004D6D70" w:rsidRDefault="00874B00" w:rsidP="00CE4B0B">
      <w:pPr>
        <w:numPr>
          <w:ilvl w:val="1"/>
          <w:numId w:val="11"/>
        </w:numPr>
      </w:pPr>
      <w:r w:rsidRPr="004D6D70">
        <w:t xml:space="preserve">Tag </w:t>
      </w:r>
      <w:r w:rsidRPr="004D6D70">
        <w:rPr>
          <w:rStyle w:val="Bullets2Char"/>
          <w:lang w:val="en-US"/>
        </w:rPr>
        <w:t>destination</w:t>
      </w:r>
      <w:r w:rsidRPr="004D6D70">
        <w:t xml:space="preserve"> nodes visually with:</w:t>
      </w:r>
    </w:p>
    <w:p w14:paraId="37104D99" w14:textId="77777777" w:rsidR="00874B00" w:rsidRPr="004D6D70" w:rsidRDefault="00874B00" w:rsidP="001547DD">
      <w:pPr>
        <w:pStyle w:val="Bullets3"/>
      </w:pPr>
      <w:r w:rsidRPr="004D6D70">
        <w:t>Risk symbols.</w:t>
      </w:r>
    </w:p>
    <w:p w14:paraId="077DAD2B" w14:textId="77777777" w:rsidR="00874B00" w:rsidRPr="004D6D70" w:rsidRDefault="00874B00" w:rsidP="001547DD">
      <w:pPr>
        <w:pStyle w:val="Bullets3"/>
      </w:pPr>
      <w:r w:rsidRPr="004D6D70">
        <w:t>Country flags for offshore destinations (optional).</w:t>
      </w:r>
    </w:p>
    <w:p w14:paraId="7B690224" w14:textId="77777777" w:rsidR="00874B00" w:rsidRPr="004D6D70" w:rsidRDefault="00874B00" w:rsidP="001547DD">
      <w:pPr>
        <w:pStyle w:val="Bullets3"/>
      </w:pPr>
      <w:r w:rsidRPr="004D6D70">
        <w:t xml:space="preserve">Anomalous transfer markers (e.g., </w:t>
      </w:r>
      <w:r w:rsidRPr="004D6D70">
        <w:rPr>
          <w:rFonts w:ascii="Segoe UI Emoji" w:hAnsi="Segoe UI Emoji" w:cs="Segoe UI Emoji"/>
        </w:rPr>
        <w:t>⚠️</w:t>
      </w:r>
      <w:r w:rsidRPr="004D6D70">
        <w:t xml:space="preserve"> icon).</w:t>
      </w:r>
    </w:p>
    <w:p w14:paraId="06840FC6" w14:textId="26E57130" w:rsidR="00874B00" w:rsidRPr="004D6D70" w:rsidRDefault="00874B00" w:rsidP="00CE4B0B">
      <w:pPr>
        <w:numPr>
          <w:ilvl w:val="0"/>
          <w:numId w:val="11"/>
        </w:numPr>
      </w:pPr>
      <w:r w:rsidRPr="004D6D70">
        <w:rPr>
          <w:rStyle w:val="BulletsChar"/>
          <w:lang w:val="en-US"/>
        </w:rPr>
        <w:t>Interactive Hover Details</w:t>
      </w:r>
      <w:r w:rsidRPr="004D6D70">
        <w:rPr>
          <w:b/>
          <w:bCs/>
        </w:rPr>
        <w:t>:</w:t>
      </w:r>
      <w:r w:rsidR="001A4083" w:rsidRPr="004D6D70">
        <w:t xml:space="preserve"> </w:t>
      </w:r>
      <w:r w:rsidRPr="004D6D70">
        <w:t>Hovering over a transaction node should display:</w:t>
      </w:r>
    </w:p>
    <w:p w14:paraId="135DD99A" w14:textId="77777777" w:rsidR="00874B00" w:rsidRPr="004D6D70" w:rsidRDefault="00874B00" w:rsidP="001547DD">
      <w:pPr>
        <w:pStyle w:val="Bullets2"/>
      </w:pPr>
      <w:r w:rsidRPr="004D6D70">
        <w:t>Timestamp.</w:t>
      </w:r>
    </w:p>
    <w:p w14:paraId="1271A50A" w14:textId="77777777" w:rsidR="00874B00" w:rsidRPr="004D6D70" w:rsidRDefault="00874B00" w:rsidP="001547DD">
      <w:pPr>
        <w:pStyle w:val="Bullets2"/>
      </w:pPr>
      <w:r w:rsidRPr="004D6D70">
        <w:t>Amount sent.</w:t>
      </w:r>
    </w:p>
    <w:p w14:paraId="2CD53E09" w14:textId="77777777" w:rsidR="00874B00" w:rsidRPr="004D6D70" w:rsidRDefault="00874B00" w:rsidP="001547DD">
      <w:pPr>
        <w:pStyle w:val="Bullets2"/>
      </w:pPr>
      <w:r w:rsidRPr="004D6D70">
        <w:t>Destination ID (masked if needed).</w:t>
      </w:r>
    </w:p>
    <w:p w14:paraId="0BB9AB1A" w14:textId="77777777" w:rsidR="00874B00" w:rsidRPr="004D6D70" w:rsidRDefault="00874B00" w:rsidP="001547DD">
      <w:pPr>
        <w:pStyle w:val="Bullets2"/>
      </w:pPr>
      <w:r w:rsidRPr="004D6D70">
        <w:t>Anomaly score and explanation (e.g., "Outlier value — 5x above average outgoing transfer").</w:t>
      </w:r>
    </w:p>
    <w:p w14:paraId="6CE5B106" w14:textId="4F77EB74" w:rsidR="00874B00" w:rsidRPr="004D6D70" w:rsidRDefault="00874B00" w:rsidP="00CE4B0B">
      <w:pPr>
        <w:numPr>
          <w:ilvl w:val="0"/>
          <w:numId w:val="11"/>
        </w:numPr>
      </w:pPr>
      <w:r w:rsidRPr="004D6D70">
        <w:rPr>
          <w:rStyle w:val="BulletsChar"/>
          <w:lang w:val="en-US"/>
        </w:rPr>
        <w:t>Filtering and Customization Options</w:t>
      </w:r>
      <w:r w:rsidRPr="004D6D70">
        <w:rPr>
          <w:b/>
          <w:bCs/>
        </w:rPr>
        <w:t>:</w:t>
      </w:r>
      <w:r w:rsidR="00A0501C" w:rsidRPr="004D6D70">
        <w:t xml:space="preserve"> </w:t>
      </w:r>
      <w:r w:rsidRPr="004D6D70">
        <w:t>Allow users to:</w:t>
      </w:r>
    </w:p>
    <w:p w14:paraId="42C5364E" w14:textId="77777777" w:rsidR="00874B00" w:rsidRPr="004D6D70" w:rsidRDefault="00874B00" w:rsidP="001547DD">
      <w:pPr>
        <w:pStyle w:val="Bullets2"/>
      </w:pPr>
      <w:r w:rsidRPr="004D6D70">
        <w:t>Adjust how many final transactions are visualized (e.g., view last 5, 10, or 20).</w:t>
      </w:r>
    </w:p>
    <w:p w14:paraId="22C12362" w14:textId="77777777" w:rsidR="00874B00" w:rsidRPr="004D6D70" w:rsidRDefault="00874B00" w:rsidP="001547DD">
      <w:pPr>
        <w:pStyle w:val="Bullets2"/>
      </w:pPr>
      <w:r w:rsidRPr="004D6D70">
        <w:t>Filter only high-anomaly transactions.</w:t>
      </w:r>
    </w:p>
    <w:p w14:paraId="6677204B" w14:textId="77777777" w:rsidR="00874B00" w:rsidRPr="004D6D70" w:rsidRDefault="00874B00" w:rsidP="001547DD">
      <w:pPr>
        <w:pStyle w:val="Bullets2"/>
      </w:pPr>
      <w:r w:rsidRPr="004D6D70">
        <w:t>Focus on specific destination risk levels (e.g., only show transfers to offshore accounts).</w:t>
      </w:r>
    </w:p>
    <w:p w14:paraId="031ED835" w14:textId="77777777" w:rsidR="00874B00" w:rsidRPr="004D6D70" w:rsidRDefault="00874B00" w:rsidP="00CE4B0B">
      <w:pPr>
        <w:numPr>
          <w:ilvl w:val="0"/>
          <w:numId w:val="11"/>
        </w:numPr>
      </w:pPr>
      <w:r w:rsidRPr="004D6D70">
        <w:rPr>
          <w:rStyle w:val="BulletsChar"/>
          <w:lang w:val="en-US"/>
        </w:rPr>
        <w:t>Timeline Compression for Burst Detection</w:t>
      </w:r>
      <w:r w:rsidRPr="004D6D70">
        <w:rPr>
          <w:b/>
          <w:bCs/>
        </w:rPr>
        <w:t>:</w:t>
      </w:r>
    </w:p>
    <w:p w14:paraId="51591F80" w14:textId="77777777" w:rsidR="00874B00" w:rsidRPr="004D6D70" w:rsidRDefault="00874B00" w:rsidP="001547DD">
      <w:pPr>
        <w:pStyle w:val="Bullets2"/>
      </w:pPr>
      <w:r w:rsidRPr="004D6D70">
        <w:t>Enable condensed views where multiple transactions occurring within short timeframes are grouped.</w:t>
      </w:r>
    </w:p>
    <w:p w14:paraId="631A5ED2" w14:textId="77777777" w:rsidR="00874B00" w:rsidRPr="004D6D70" w:rsidRDefault="00874B00" w:rsidP="001547DD">
      <w:pPr>
        <w:pStyle w:val="Bullets2"/>
      </w:pPr>
      <w:r w:rsidRPr="004D6D70">
        <w:t>Indicate bursts visually (e.g., shaded clusters).</w:t>
      </w:r>
    </w:p>
    <w:p w14:paraId="05B48FA9" w14:textId="1B603288" w:rsidR="00874B00" w:rsidRPr="004D6D70" w:rsidRDefault="00874B00" w:rsidP="00CE4B0B">
      <w:pPr>
        <w:numPr>
          <w:ilvl w:val="0"/>
          <w:numId w:val="11"/>
        </w:numPr>
      </w:pPr>
      <w:r w:rsidRPr="004D6D70">
        <w:rPr>
          <w:rStyle w:val="BulletsChar"/>
          <w:lang w:val="en-US"/>
        </w:rPr>
        <w:t>Explainability and Risk Insights Layer</w:t>
      </w:r>
      <w:r w:rsidRPr="004D6D70">
        <w:rPr>
          <w:b/>
          <w:bCs/>
        </w:rPr>
        <w:t>:</w:t>
      </w:r>
      <w:r w:rsidR="00A0501C" w:rsidRPr="004D6D70">
        <w:t xml:space="preserve"> </w:t>
      </w:r>
      <w:r w:rsidRPr="004D6D70">
        <w:t>Auto-generate summaries:</w:t>
      </w:r>
    </w:p>
    <w:p w14:paraId="7AF7F30C" w14:textId="2F631B88" w:rsidR="00874B00" w:rsidRPr="004D6D70" w:rsidRDefault="00874B00" w:rsidP="001547DD">
      <w:pPr>
        <w:pStyle w:val="Bullets2"/>
      </w:pPr>
      <w:r w:rsidRPr="004D6D70">
        <w:t>"</w:t>
      </w:r>
      <w:r w:rsidRPr="004D6D70">
        <w:rPr>
          <w:rStyle w:val="Bullets2Char"/>
          <w:lang w:val="en-US"/>
        </w:rPr>
        <w:t>Final</w:t>
      </w:r>
      <w:r w:rsidRPr="004D6D70">
        <w:t xml:space="preserve"> 10 outbound transactions for Account A789 showed 3 high-anomaly payments </w:t>
      </w:r>
      <w:r w:rsidR="001B521C" w:rsidRPr="004D6D70">
        <w:t>totaling</w:t>
      </w:r>
      <w:r w:rsidRPr="004D6D70">
        <w:t xml:space="preserve"> $350,000 routed to offshore recipients — closure initiated within 48 hours."</w:t>
      </w:r>
    </w:p>
    <w:p w14:paraId="15341D75" w14:textId="77777777" w:rsidR="00874B00" w:rsidRPr="004D6D70" w:rsidRDefault="00874B00" w:rsidP="001547DD">
      <w:pPr>
        <w:pStyle w:val="Heading3"/>
      </w:pPr>
      <w:r w:rsidRPr="004D6D70">
        <w:t>Dormancy Activation Timeline</w:t>
      </w:r>
    </w:p>
    <w:p w14:paraId="0B5ABBFE" w14:textId="00D1EEC0" w:rsidR="00874B00" w:rsidRPr="004D6D70" w:rsidRDefault="00874B00" w:rsidP="00874B00">
      <w:r w:rsidRPr="004D6D70">
        <w:rPr>
          <w:b/>
          <w:bCs/>
        </w:rPr>
        <w:t>Purpose:</w:t>
      </w:r>
      <w:r w:rsidR="00D82FF4" w:rsidRPr="004D6D70">
        <w:t xml:space="preserve"> </w:t>
      </w:r>
      <w:r w:rsidRPr="004D6D70">
        <w:t>Track how dormant accounts become active again.</w:t>
      </w:r>
    </w:p>
    <w:p w14:paraId="32EAB260" w14:textId="31E79E7C" w:rsidR="00874B00" w:rsidRPr="004D6D70" w:rsidRDefault="00874B00" w:rsidP="00874B00">
      <w:r w:rsidRPr="004D6D70">
        <w:rPr>
          <w:b/>
          <w:bCs/>
        </w:rPr>
        <w:t>Usage Scenario:</w:t>
      </w:r>
      <w:r w:rsidR="00D82FF4" w:rsidRPr="004D6D70">
        <w:t xml:space="preserve"> </w:t>
      </w:r>
      <w:r w:rsidRPr="004D6D70">
        <w:t>Flag coordinated reactivation of multiple dormant accounts.</w:t>
      </w:r>
    </w:p>
    <w:p w14:paraId="70C9E211" w14:textId="77777777" w:rsidR="00874B00" w:rsidRPr="004D6D70" w:rsidRDefault="00874B00" w:rsidP="001547DD">
      <w:pPr>
        <w:pStyle w:val="SubHeading"/>
      </w:pPr>
      <w:r w:rsidRPr="004D6D70">
        <w:t>Key Data Inputs:</w:t>
      </w:r>
    </w:p>
    <w:p w14:paraId="0BF2942D" w14:textId="77777777" w:rsidR="00874B00" w:rsidRPr="004D6D70" w:rsidRDefault="00874B00" w:rsidP="001547DD">
      <w:pPr>
        <w:pStyle w:val="Bullets"/>
      </w:pPr>
      <w:r w:rsidRPr="004D6D70">
        <w:t>Last activity timestamp (last transaction, login, or customer interaction)</w:t>
      </w:r>
    </w:p>
    <w:p w14:paraId="742B2855" w14:textId="77777777" w:rsidR="00874B00" w:rsidRPr="004D6D70" w:rsidRDefault="00874B00" w:rsidP="001547DD">
      <w:pPr>
        <w:pStyle w:val="Bullets"/>
      </w:pPr>
      <w:r w:rsidRPr="004D6D70">
        <w:t>Reactivation event timestamp (time when the account became active again)</w:t>
      </w:r>
    </w:p>
    <w:p w14:paraId="36B7489B" w14:textId="77777777" w:rsidR="00874B00" w:rsidRPr="004D6D70" w:rsidRDefault="00874B00" w:rsidP="001547DD">
      <w:pPr>
        <w:pStyle w:val="Bullets"/>
      </w:pPr>
      <w:r w:rsidRPr="004D6D70">
        <w:t>Type of reactivation (e.g., transaction, login, profile update)</w:t>
      </w:r>
    </w:p>
    <w:p w14:paraId="30692260" w14:textId="77777777" w:rsidR="00874B00" w:rsidRPr="004D6D70" w:rsidRDefault="00874B00" w:rsidP="001547DD">
      <w:pPr>
        <w:pStyle w:val="SubHeading"/>
      </w:pPr>
      <w:r w:rsidRPr="004D6D70">
        <w:t>Delivery Requirements:</w:t>
      </w:r>
    </w:p>
    <w:p w14:paraId="4C587BF7" w14:textId="77777777" w:rsidR="00874B00" w:rsidRPr="004D6D70" w:rsidRDefault="00874B00" w:rsidP="001547DD">
      <w:pPr>
        <w:pStyle w:val="Bullets"/>
      </w:pPr>
      <w:r w:rsidRPr="004D6D70">
        <w:rPr>
          <w:b/>
        </w:rPr>
        <w:t>Dormant Period Shading</w:t>
      </w:r>
      <w:r w:rsidRPr="004D6D70">
        <w:t>:</w:t>
      </w:r>
    </w:p>
    <w:p w14:paraId="79988A52" w14:textId="77777777" w:rsidR="00874B00" w:rsidRPr="004D6D70" w:rsidRDefault="00874B00" w:rsidP="001547DD">
      <w:pPr>
        <w:pStyle w:val="Bullets2"/>
      </w:pPr>
      <w:r w:rsidRPr="004D6D70">
        <w:t>Visually shade periods on the timeline where the account shows no recorded activity.</w:t>
      </w:r>
    </w:p>
    <w:p w14:paraId="6BFF5297" w14:textId="77777777" w:rsidR="00874B00" w:rsidRPr="004D6D70" w:rsidRDefault="00874B00" w:rsidP="001547DD">
      <w:pPr>
        <w:pStyle w:val="Bullets2"/>
      </w:pPr>
      <w:r w:rsidRPr="004D6D70">
        <w:t>Different shading intensity for longer dormancy periods (e.g., &gt;90 days darker than &gt;30 days).</w:t>
      </w:r>
    </w:p>
    <w:p w14:paraId="3D104CCA" w14:textId="77777777" w:rsidR="00874B00" w:rsidRPr="004D6D70" w:rsidRDefault="00874B00" w:rsidP="001547DD">
      <w:pPr>
        <w:pStyle w:val="Bullets2"/>
      </w:pPr>
      <w:r w:rsidRPr="004D6D70">
        <w:t>Clearly mark the start and end points of each dormant phase.</w:t>
      </w:r>
    </w:p>
    <w:p w14:paraId="355EA472" w14:textId="77777777" w:rsidR="00874B00" w:rsidRPr="004D6D70" w:rsidRDefault="00874B00" w:rsidP="00CE4B0B">
      <w:pPr>
        <w:numPr>
          <w:ilvl w:val="0"/>
          <w:numId w:val="12"/>
        </w:numPr>
      </w:pPr>
      <w:r w:rsidRPr="004D6D70">
        <w:rPr>
          <w:rStyle w:val="BulletsChar"/>
          <w:lang w:val="en-US"/>
        </w:rPr>
        <w:t>Reactivation Event Markers</w:t>
      </w:r>
      <w:r w:rsidRPr="004D6D70">
        <w:rPr>
          <w:b/>
          <w:bCs/>
        </w:rPr>
        <w:t>:</w:t>
      </w:r>
    </w:p>
    <w:p w14:paraId="0AD772B3" w14:textId="77777777" w:rsidR="00874B00" w:rsidRPr="004D6D70" w:rsidRDefault="00874B00" w:rsidP="00CE4B0B">
      <w:pPr>
        <w:numPr>
          <w:ilvl w:val="1"/>
          <w:numId w:val="12"/>
        </w:numPr>
      </w:pPr>
      <w:r w:rsidRPr="004D6D70">
        <w:rPr>
          <w:rStyle w:val="Bullets2Char"/>
          <w:lang w:val="en-US"/>
        </w:rPr>
        <w:t>Place</w:t>
      </w:r>
      <w:r w:rsidRPr="004D6D70">
        <w:t xml:space="preserve"> distinct markers on the timeline when a dormant account becomes active again.</w:t>
      </w:r>
    </w:p>
    <w:p w14:paraId="0657E2DF" w14:textId="77777777" w:rsidR="00874B00" w:rsidRPr="004D6D70" w:rsidRDefault="00874B00" w:rsidP="001547DD">
      <w:pPr>
        <w:pStyle w:val="Bullets2"/>
      </w:pPr>
      <w:r w:rsidRPr="004D6D70">
        <w:t>Marker metadata should capture:</w:t>
      </w:r>
    </w:p>
    <w:p w14:paraId="74A72E12" w14:textId="77777777" w:rsidR="00874B00" w:rsidRPr="004D6D70" w:rsidRDefault="00874B00" w:rsidP="001547DD">
      <w:pPr>
        <w:pStyle w:val="Bullets3"/>
      </w:pPr>
      <w:r w:rsidRPr="004D6D70">
        <w:t>Reactivation type (e.g., transaction, login, profile update).</w:t>
      </w:r>
    </w:p>
    <w:p w14:paraId="4C9F570F" w14:textId="77777777" w:rsidR="00874B00" w:rsidRPr="004D6D70" w:rsidRDefault="00874B00" w:rsidP="001547DD">
      <w:pPr>
        <w:pStyle w:val="Bullets3"/>
      </w:pPr>
      <w:r w:rsidRPr="004D6D70">
        <w:t>Entity triggering reactivation if applicable (e.g., customer, internal admin).</w:t>
      </w:r>
    </w:p>
    <w:p w14:paraId="17DBB14B" w14:textId="696207CA" w:rsidR="00874B00" w:rsidRPr="004D6D70" w:rsidRDefault="00874B00" w:rsidP="00CE4B0B">
      <w:pPr>
        <w:numPr>
          <w:ilvl w:val="1"/>
          <w:numId w:val="12"/>
        </w:numPr>
      </w:pPr>
      <w:r w:rsidRPr="004D6D70">
        <w:rPr>
          <w:rStyle w:val="Bullets2Char"/>
          <w:lang w:val="en-US"/>
        </w:rPr>
        <w:t>Use</w:t>
      </w:r>
      <w:r w:rsidRPr="004D6D70">
        <w:t xml:space="preserve"> </w:t>
      </w:r>
      <w:r w:rsidR="001B521C" w:rsidRPr="004D6D70">
        <w:t>color</w:t>
      </w:r>
      <w:r w:rsidRPr="004D6D70">
        <w:t xml:space="preserve"> coding or icon differentiation by event type:</w:t>
      </w:r>
    </w:p>
    <w:p w14:paraId="622D51BA" w14:textId="77777777" w:rsidR="00874B00" w:rsidRPr="004D6D70" w:rsidRDefault="00874B00" w:rsidP="001547DD">
      <w:pPr>
        <w:pStyle w:val="Bullets3"/>
      </w:pPr>
      <w:r w:rsidRPr="004D6D70">
        <w:t>First transaction after dormancy (e.g.</w:t>
      </w:r>
      <w:proofErr w:type="gramStart"/>
      <w:r w:rsidRPr="004D6D70">
        <w:t xml:space="preserve">, </w:t>
      </w:r>
      <w:r w:rsidRPr="004D6D70">
        <w:rPr>
          <w:rFonts w:ascii="Segoe UI Emoji" w:hAnsi="Segoe UI Emoji" w:cs="Segoe UI Emoji"/>
        </w:rPr>
        <w:t>💵</w:t>
      </w:r>
      <w:r w:rsidRPr="004D6D70">
        <w:t>)</w:t>
      </w:r>
      <w:proofErr w:type="gramEnd"/>
    </w:p>
    <w:p w14:paraId="7FA53158" w14:textId="77777777" w:rsidR="00874B00" w:rsidRPr="004D6D70" w:rsidRDefault="00874B00" w:rsidP="001547DD">
      <w:pPr>
        <w:pStyle w:val="Bullets3"/>
      </w:pPr>
      <w:r w:rsidRPr="004D6D70">
        <w:t>Login after dormancy (e.g.</w:t>
      </w:r>
      <w:proofErr w:type="gramStart"/>
      <w:r w:rsidRPr="004D6D70">
        <w:t xml:space="preserve">, </w:t>
      </w:r>
      <w:r w:rsidRPr="004D6D70">
        <w:rPr>
          <w:rFonts w:ascii="Segoe UI Emoji" w:hAnsi="Segoe UI Emoji" w:cs="Segoe UI Emoji"/>
        </w:rPr>
        <w:t>🔑</w:t>
      </w:r>
      <w:r w:rsidRPr="004D6D70">
        <w:t>)</w:t>
      </w:r>
      <w:proofErr w:type="gramEnd"/>
    </w:p>
    <w:p w14:paraId="7F6308EE" w14:textId="77777777" w:rsidR="00874B00" w:rsidRPr="004D6D70" w:rsidRDefault="00874B00" w:rsidP="00CE4B0B">
      <w:pPr>
        <w:numPr>
          <w:ilvl w:val="0"/>
          <w:numId w:val="12"/>
        </w:numPr>
      </w:pPr>
      <w:r w:rsidRPr="004D6D70">
        <w:rPr>
          <w:rStyle w:val="BulletsChar"/>
          <w:lang w:val="en-US"/>
        </w:rPr>
        <w:t xml:space="preserve">Comparison </w:t>
      </w:r>
      <w:proofErr w:type="gramStart"/>
      <w:r w:rsidRPr="004D6D70">
        <w:rPr>
          <w:rStyle w:val="BulletsChar"/>
          <w:lang w:val="en-US"/>
        </w:rPr>
        <w:t>to</w:t>
      </w:r>
      <w:proofErr w:type="gramEnd"/>
      <w:r w:rsidRPr="004D6D70">
        <w:rPr>
          <w:rStyle w:val="BulletsChar"/>
          <w:lang w:val="en-US"/>
        </w:rPr>
        <w:t xml:space="preserve"> Expected Reactivation Patterns</w:t>
      </w:r>
      <w:r w:rsidRPr="004D6D70">
        <w:rPr>
          <w:b/>
          <w:bCs/>
        </w:rPr>
        <w:t>:</w:t>
      </w:r>
    </w:p>
    <w:p w14:paraId="155A9E5B" w14:textId="77777777" w:rsidR="00874B00" w:rsidRPr="004D6D70" w:rsidRDefault="00874B00" w:rsidP="001547DD">
      <w:pPr>
        <w:pStyle w:val="Bullets2"/>
      </w:pPr>
      <w:proofErr w:type="gramStart"/>
      <w:r w:rsidRPr="004D6D70">
        <w:t>Overlay</w:t>
      </w:r>
      <w:proofErr w:type="gramEnd"/>
      <w:r w:rsidRPr="004D6D70">
        <w:t xml:space="preserve"> baseline expectations:</w:t>
      </w:r>
    </w:p>
    <w:p w14:paraId="5079C154" w14:textId="77777777" w:rsidR="00874B00" w:rsidRPr="004D6D70" w:rsidRDefault="00874B00" w:rsidP="001547DD">
      <w:pPr>
        <w:pStyle w:val="Bullets3"/>
      </w:pPr>
      <w:r w:rsidRPr="004D6D70">
        <w:t>Industry or internal norms for dormancy duration (e.g., "Most dormant accounts reactivate within 60–90 days").</w:t>
      </w:r>
    </w:p>
    <w:p w14:paraId="69FA9D2A" w14:textId="77777777" w:rsidR="00874B00" w:rsidRPr="004D6D70" w:rsidRDefault="00874B00" w:rsidP="001547DD">
      <w:pPr>
        <w:pStyle w:val="Bullets3"/>
      </w:pPr>
      <w:r w:rsidRPr="004D6D70">
        <w:t>Account profile risk tolerance (e.g., corporate accounts expected to show lower dormancy).</w:t>
      </w:r>
    </w:p>
    <w:p w14:paraId="4E6C3271" w14:textId="77777777" w:rsidR="00874B00" w:rsidRPr="004D6D70" w:rsidRDefault="00874B00" w:rsidP="001547DD">
      <w:pPr>
        <w:pStyle w:val="Bullets2"/>
      </w:pPr>
      <w:r w:rsidRPr="004D6D70">
        <w:t>Flag deviations:</w:t>
      </w:r>
    </w:p>
    <w:p w14:paraId="27D7FF41" w14:textId="77777777" w:rsidR="00874B00" w:rsidRPr="004D6D70" w:rsidRDefault="00874B00" w:rsidP="001547DD">
      <w:pPr>
        <w:pStyle w:val="Bullets3"/>
      </w:pPr>
      <w:r w:rsidRPr="004D6D70">
        <w:rPr>
          <w:b/>
          <w:bCs/>
        </w:rPr>
        <w:t>Unusually short</w:t>
      </w:r>
      <w:r w:rsidRPr="004D6D70">
        <w:t xml:space="preserve"> dormancy periods followed by heavy activity.</w:t>
      </w:r>
    </w:p>
    <w:p w14:paraId="2468312A" w14:textId="3A5BD1C3" w:rsidR="00874B00" w:rsidRPr="004D6D70" w:rsidRDefault="00874B00" w:rsidP="001547DD">
      <w:pPr>
        <w:pStyle w:val="Bullets3"/>
      </w:pPr>
      <w:r w:rsidRPr="004D6D70">
        <w:rPr>
          <w:b/>
          <w:bCs/>
        </w:rPr>
        <w:t>Mass reactivation</w:t>
      </w:r>
      <w:r w:rsidRPr="004D6D70">
        <w:t xml:space="preserve"> patterns across multiple accounts (indicating orchestrated </w:t>
      </w:r>
      <w:r w:rsidR="001B521C" w:rsidRPr="004D6D70">
        <w:t>behavior</w:t>
      </w:r>
      <w:r w:rsidRPr="004D6D70">
        <w:t>).</w:t>
      </w:r>
    </w:p>
    <w:p w14:paraId="4C32D5D9" w14:textId="189C0A3E" w:rsidR="00874B00" w:rsidRPr="004D6D70" w:rsidRDefault="00874B00" w:rsidP="00CE4B0B">
      <w:pPr>
        <w:numPr>
          <w:ilvl w:val="0"/>
          <w:numId w:val="12"/>
        </w:numPr>
      </w:pPr>
      <w:r w:rsidRPr="004D6D70">
        <w:rPr>
          <w:rStyle w:val="BulletsChar"/>
          <w:lang w:val="en-US"/>
        </w:rPr>
        <w:t>Interactive Hover Details</w:t>
      </w:r>
      <w:r w:rsidRPr="004D6D70">
        <w:rPr>
          <w:b/>
          <w:bCs/>
        </w:rPr>
        <w:t>:</w:t>
      </w:r>
      <w:r w:rsidR="001F2429" w:rsidRPr="004D6D70">
        <w:t xml:space="preserve"> </w:t>
      </w:r>
      <w:r w:rsidRPr="004D6D70">
        <w:t>Hovering over shaded or event points should show:</w:t>
      </w:r>
    </w:p>
    <w:p w14:paraId="5542CB82" w14:textId="77777777" w:rsidR="00874B00" w:rsidRPr="004D6D70" w:rsidRDefault="00874B00" w:rsidP="001547DD">
      <w:pPr>
        <w:pStyle w:val="Bullets2"/>
      </w:pPr>
      <w:r w:rsidRPr="004D6D70">
        <w:t>Duration of dormancy.</w:t>
      </w:r>
    </w:p>
    <w:p w14:paraId="7E8626B8" w14:textId="77777777" w:rsidR="00874B00" w:rsidRPr="004D6D70" w:rsidRDefault="00874B00" w:rsidP="001547DD">
      <w:pPr>
        <w:pStyle w:val="Bullets2"/>
      </w:pPr>
      <w:r w:rsidRPr="004D6D70">
        <w:t>Time since account creation.</w:t>
      </w:r>
    </w:p>
    <w:p w14:paraId="7B8861A4" w14:textId="77777777" w:rsidR="00874B00" w:rsidRPr="004D6D70" w:rsidRDefault="00874B00" w:rsidP="001547DD">
      <w:pPr>
        <w:pStyle w:val="Bullets2"/>
      </w:pPr>
      <w:r w:rsidRPr="004D6D70">
        <w:t>Reactivation type and timestamp.</w:t>
      </w:r>
    </w:p>
    <w:p w14:paraId="3A16DA12" w14:textId="77777777" w:rsidR="00874B00" w:rsidRPr="004D6D70" w:rsidRDefault="00874B00" w:rsidP="001547DD">
      <w:pPr>
        <w:pStyle w:val="Bullets2"/>
      </w:pPr>
      <w:r w:rsidRPr="004D6D70">
        <w:t>Associated transaction or event amount (if applicable).</w:t>
      </w:r>
    </w:p>
    <w:p w14:paraId="19B8CA5F" w14:textId="2EA1BDB0" w:rsidR="00874B00" w:rsidRPr="004D6D70" w:rsidRDefault="00874B00" w:rsidP="00CE4B0B">
      <w:pPr>
        <w:numPr>
          <w:ilvl w:val="0"/>
          <w:numId w:val="12"/>
        </w:numPr>
      </w:pPr>
      <w:r w:rsidRPr="004D6D70">
        <w:rPr>
          <w:rStyle w:val="BulletsChar"/>
          <w:lang w:val="en-US"/>
        </w:rPr>
        <w:t>Filtering and Focus Options</w:t>
      </w:r>
      <w:r w:rsidRPr="004D6D70">
        <w:rPr>
          <w:b/>
          <w:bCs/>
        </w:rPr>
        <w:t>:</w:t>
      </w:r>
      <w:r w:rsidR="001F2429" w:rsidRPr="004D6D70">
        <w:t xml:space="preserve"> </w:t>
      </w:r>
      <w:r w:rsidRPr="004D6D70">
        <w:t>Allow users to:</w:t>
      </w:r>
    </w:p>
    <w:p w14:paraId="61384C37" w14:textId="77777777" w:rsidR="00874B00" w:rsidRPr="004D6D70" w:rsidRDefault="00874B00" w:rsidP="001547DD">
      <w:pPr>
        <w:pStyle w:val="Bullets2"/>
      </w:pPr>
      <w:r w:rsidRPr="004D6D70">
        <w:t>Filter timeline by dormancy length (e.g., show only &gt;60 days).</w:t>
      </w:r>
    </w:p>
    <w:p w14:paraId="47D0D28A" w14:textId="77777777" w:rsidR="00874B00" w:rsidRPr="004D6D70" w:rsidRDefault="00874B00" w:rsidP="001547DD">
      <w:pPr>
        <w:pStyle w:val="Bullets2"/>
      </w:pPr>
      <w:r w:rsidRPr="004D6D70">
        <w:t xml:space="preserve">Highlight specific types of </w:t>
      </w:r>
      <w:proofErr w:type="gramStart"/>
      <w:r w:rsidRPr="004D6D70">
        <w:t>reactivation</w:t>
      </w:r>
      <w:proofErr w:type="gramEnd"/>
      <w:r w:rsidRPr="004D6D70">
        <w:t xml:space="preserve"> (e.g., transactions only, logins only).</w:t>
      </w:r>
    </w:p>
    <w:p w14:paraId="3129DBF0" w14:textId="77777777" w:rsidR="00874B00" w:rsidRPr="004D6D70" w:rsidRDefault="00874B00" w:rsidP="001547DD">
      <w:pPr>
        <w:pStyle w:val="Bullets2"/>
      </w:pPr>
      <w:r w:rsidRPr="004D6D70">
        <w:t>Compare across multiple accounts (optional clustering feature).</w:t>
      </w:r>
    </w:p>
    <w:p w14:paraId="2DE75DEE" w14:textId="403BDE7D" w:rsidR="00874B00" w:rsidRPr="004D6D70" w:rsidRDefault="00874B00" w:rsidP="00CE4B0B">
      <w:pPr>
        <w:numPr>
          <w:ilvl w:val="0"/>
          <w:numId w:val="12"/>
        </w:numPr>
      </w:pPr>
      <w:r w:rsidRPr="004D6D70">
        <w:rPr>
          <w:rStyle w:val="BulletsChar"/>
          <w:lang w:val="en-US"/>
        </w:rPr>
        <w:t>Explainability and Risk Insights Layer</w:t>
      </w:r>
      <w:r w:rsidRPr="004D6D70">
        <w:rPr>
          <w:b/>
          <w:bCs/>
        </w:rPr>
        <w:t>:</w:t>
      </w:r>
      <w:r w:rsidR="001F2429" w:rsidRPr="004D6D70">
        <w:t xml:space="preserve"> </w:t>
      </w:r>
      <w:r w:rsidRPr="004D6D70">
        <w:t>Auto-generate insights:</w:t>
      </w:r>
    </w:p>
    <w:p w14:paraId="200B41D7" w14:textId="77777777" w:rsidR="00874B00" w:rsidRPr="004D6D70" w:rsidRDefault="00874B00" w:rsidP="00CE4B0B">
      <w:pPr>
        <w:numPr>
          <w:ilvl w:val="1"/>
          <w:numId w:val="12"/>
        </w:numPr>
      </w:pPr>
      <w:r w:rsidRPr="004D6D70">
        <w:t>"Acc</w:t>
      </w:r>
      <w:r w:rsidRPr="004D6D70">
        <w:rPr>
          <w:rStyle w:val="Bullets2Char"/>
          <w:lang w:val="en-US"/>
        </w:rPr>
        <w:t>ount A456 remained dormant for 182 days before reactivating with a $50,000 outbound transfer</w:t>
      </w:r>
      <w:r w:rsidRPr="004D6D70">
        <w:t>."</w:t>
      </w:r>
    </w:p>
    <w:p w14:paraId="6AE9886E" w14:textId="77777777" w:rsidR="00874B00" w:rsidRPr="004D6D70" w:rsidRDefault="00874B00" w:rsidP="001547DD">
      <w:pPr>
        <w:pStyle w:val="Heading3"/>
      </w:pPr>
      <w:r w:rsidRPr="004D6D70">
        <w:t>Login/IP Reappearance Map</w:t>
      </w:r>
    </w:p>
    <w:p w14:paraId="1C23CE10" w14:textId="45093975" w:rsidR="00874B00" w:rsidRPr="004D6D70" w:rsidRDefault="00874B00" w:rsidP="00874B00">
      <w:r w:rsidRPr="004D6D70">
        <w:rPr>
          <w:b/>
          <w:bCs/>
        </w:rPr>
        <w:t>Purpose:</w:t>
      </w:r>
      <w:r w:rsidR="000D10EA" w:rsidRPr="004D6D70">
        <w:t xml:space="preserve"> </w:t>
      </w:r>
      <w:r w:rsidRPr="004D6D70">
        <w:t>Plot timeline of IP address or login reappearances.</w:t>
      </w:r>
    </w:p>
    <w:p w14:paraId="24A4F715" w14:textId="694DFC89" w:rsidR="00874B00" w:rsidRPr="004D6D70" w:rsidRDefault="00874B00" w:rsidP="00874B00">
      <w:r w:rsidRPr="004D6D70">
        <w:rPr>
          <w:b/>
          <w:bCs/>
        </w:rPr>
        <w:t>Usage Scenario:</w:t>
      </w:r>
      <w:r w:rsidR="000D10EA" w:rsidRPr="004D6D70">
        <w:t xml:space="preserve"> </w:t>
      </w:r>
      <w:r w:rsidRPr="004D6D70">
        <w:t>Track shared credentials or recurring attacker infrastructure.</w:t>
      </w:r>
    </w:p>
    <w:p w14:paraId="67A7AE1A" w14:textId="77777777" w:rsidR="00874B00" w:rsidRPr="004D6D70" w:rsidRDefault="00874B00" w:rsidP="001547DD">
      <w:pPr>
        <w:pStyle w:val="SubHeading"/>
      </w:pPr>
      <w:r w:rsidRPr="004D6D70">
        <w:t>Key Data Inputs:</w:t>
      </w:r>
    </w:p>
    <w:p w14:paraId="26CF149B" w14:textId="77777777" w:rsidR="00874B00" w:rsidRPr="004D6D70" w:rsidRDefault="00874B00" w:rsidP="001547DD">
      <w:pPr>
        <w:pStyle w:val="Bullets"/>
      </w:pPr>
      <w:r w:rsidRPr="004D6D70">
        <w:t>IP addresses associated with logins (source IP, device IP)</w:t>
      </w:r>
    </w:p>
    <w:p w14:paraId="71564D21" w14:textId="6D122A70" w:rsidR="00874B00" w:rsidRPr="004D6D70" w:rsidRDefault="00874B00" w:rsidP="001547DD">
      <w:pPr>
        <w:pStyle w:val="Bullets"/>
      </w:pPr>
      <w:r w:rsidRPr="004D6D70">
        <w:t xml:space="preserve">Login </w:t>
      </w:r>
      <w:r w:rsidR="00583D51">
        <w:t>timestamps</w:t>
      </w:r>
    </w:p>
    <w:p w14:paraId="16D9EE7E" w14:textId="77777777" w:rsidR="00874B00" w:rsidRPr="004D6D70" w:rsidRDefault="00874B00" w:rsidP="001547DD">
      <w:pPr>
        <w:pStyle w:val="SubHeading"/>
      </w:pPr>
      <w:r w:rsidRPr="004D6D70">
        <w:t>Delivery Requirements:</w:t>
      </w:r>
    </w:p>
    <w:p w14:paraId="419F02DC" w14:textId="77777777" w:rsidR="00874B00" w:rsidRPr="004D6D70" w:rsidRDefault="00874B00" w:rsidP="001547DD">
      <w:pPr>
        <w:pStyle w:val="Bullets"/>
      </w:pPr>
      <w:r w:rsidRPr="004D6D70">
        <w:rPr>
          <w:b/>
        </w:rPr>
        <w:t>Time-Series IP Usage Graph</w:t>
      </w:r>
      <w:r w:rsidRPr="004D6D70">
        <w:t>:</w:t>
      </w:r>
    </w:p>
    <w:p w14:paraId="0C3D7669" w14:textId="77777777" w:rsidR="00874B00" w:rsidRPr="004D6D70" w:rsidRDefault="00874B00" w:rsidP="001547DD">
      <w:pPr>
        <w:pStyle w:val="Bullets2"/>
      </w:pPr>
      <w:r w:rsidRPr="004D6D70">
        <w:t xml:space="preserve">Plot each login event as a point on a </w:t>
      </w:r>
      <w:r w:rsidRPr="004D6D70">
        <w:rPr>
          <w:b/>
          <w:bCs/>
        </w:rPr>
        <w:t>horizontal timeline</w:t>
      </w:r>
      <w:r w:rsidRPr="004D6D70">
        <w:t>.</w:t>
      </w:r>
    </w:p>
    <w:p w14:paraId="2CF44E5F" w14:textId="77777777" w:rsidR="00874B00" w:rsidRPr="004D6D70" w:rsidRDefault="00874B00" w:rsidP="001547DD">
      <w:pPr>
        <w:pStyle w:val="Bullets2"/>
      </w:pPr>
      <w:r w:rsidRPr="004D6D70">
        <w:t>Group events by IP address:</w:t>
      </w:r>
    </w:p>
    <w:p w14:paraId="336F5D24" w14:textId="77777777" w:rsidR="00874B00" w:rsidRPr="004D6D70" w:rsidRDefault="00874B00" w:rsidP="001547DD">
      <w:pPr>
        <w:pStyle w:val="Bullets3"/>
      </w:pPr>
      <w:r w:rsidRPr="004D6D70">
        <w:t>Each IP address has its own row or color-coded line/cluster on the graph.</w:t>
      </w:r>
    </w:p>
    <w:p w14:paraId="5255049F" w14:textId="77777777" w:rsidR="00874B00" w:rsidRPr="004D6D70" w:rsidRDefault="00874B00" w:rsidP="001547DD">
      <w:pPr>
        <w:pStyle w:val="Bullets3"/>
      </w:pPr>
      <w:r w:rsidRPr="004D6D70">
        <w:t>Alternatively, allow a toggle between:</w:t>
      </w:r>
    </w:p>
    <w:p w14:paraId="229F19BC" w14:textId="77777777" w:rsidR="00874B00" w:rsidRPr="004D6D70" w:rsidRDefault="00874B00" w:rsidP="001547DD">
      <w:pPr>
        <w:pStyle w:val="Bullets4"/>
      </w:pPr>
      <w:r w:rsidRPr="004D6D70">
        <w:rPr>
          <w:b/>
          <w:bCs/>
        </w:rPr>
        <w:t>Aggregate View:</w:t>
      </w:r>
      <w:r w:rsidRPr="004D6D70">
        <w:t xml:space="preserve"> Total login activity over time.</w:t>
      </w:r>
    </w:p>
    <w:p w14:paraId="4CAB1032" w14:textId="77777777" w:rsidR="00874B00" w:rsidRPr="004D6D70" w:rsidRDefault="00874B00" w:rsidP="001547DD">
      <w:pPr>
        <w:pStyle w:val="Bullets4"/>
      </w:pPr>
      <w:r w:rsidRPr="004D6D70">
        <w:rPr>
          <w:b/>
          <w:bCs/>
        </w:rPr>
        <w:t>IP-Specific View:</w:t>
      </w:r>
      <w:r w:rsidRPr="004D6D70">
        <w:t xml:space="preserve"> Separate timeline lanes for each recurring IP.</w:t>
      </w:r>
    </w:p>
    <w:p w14:paraId="59993244" w14:textId="77777777" w:rsidR="00874B00" w:rsidRPr="004D6D70" w:rsidRDefault="00874B00" w:rsidP="00CE4B0B">
      <w:pPr>
        <w:numPr>
          <w:ilvl w:val="0"/>
          <w:numId w:val="13"/>
        </w:numPr>
      </w:pPr>
      <w:r w:rsidRPr="004D6D70">
        <w:rPr>
          <w:rStyle w:val="BulletsChar"/>
          <w:lang w:val="en-US"/>
        </w:rPr>
        <w:t>Reappearance Frequency Markers</w:t>
      </w:r>
      <w:r w:rsidRPr="004D6D70">
        <w:rPr>
          <w:b/>
          <w:bCs/>
        </w:rPr>
        <w:t>:</w:t>
      </w:r>
    </w:p>
    <w:p w14:paraId="652A4E51" w14:textId="77777777" w:rsidR="00874B00" w:rsidRPr="004D6D70" w:rsidRDefault="00874B00" w:rsidP="001547DD">
      <w:pPr>
        <w:pStyle w:val="Bullets2"/>
      </w:pPr>
      <w:r w:rsidRPr="004D6D70">
        <w:t>Highlight instances where an IP address reappears after:</w:t>
      </w:r>
    </w:p>
    <w:p w14:paraId="230B5DAF" w14:textId="77777777" w:rsidR="00874B00" w:rsidRPr="004D6D70" w:rsidRDefault="00874B00" w:rsidP="001547DD">
      <w:pPr>
        <w:pStyle w:val="Bullets3"/>
      </w:pPr>
      <w:r w:rsidRPr="004D6D70">
        <w:t>A period of inactivity.</w:t>
      </w:r>
    </w:p>
    <w:p w14:paraId="0615B767" w14:textId="77777777" w:rsidR="00874B00" w:rsidRPr="004D6D70" w:rsidRDefault="00874B00" w:rsidP="001547DD">
      <w:pPr>
        <w:pStyle w:val="Bullets3"/>
      </w:pPr>
      <w:r w:rsidRPr="004D6D70">
        <w:t>Being seen associated with multiple different accounts.</w:t>
      </w:r>
    </w:p>
    <w:p w14:paraId="0A29A012" w14:textId="42180C8A" w:rsidR="00874B00" w:rsidRPr="004D6D70" w:rsidRDefault="00874B00" w:rsidP="001547DD">
      <w:pPr>
        <w:pStyle w:val="Bullets2"/>
      </w:pPr>
      <w:r w:rsidRPr="004D6D70">
        <w:t xml:space="preserve">Markers should be sized or </w:t>
      </w:r>
      <w:r w:rsidR="001B521C" w:rsidRPr="004D6D70">
        <w:t>color</w:t>
      </w:r>
      <w:r w:rsidRPr="004D6D70">
        <w:t>-intensified based on reappearance frequency:</w:t>
      </w:r>
    </w:p>
    <w:p w14:paraId="79EE881C" w14:textId="77777777" w:rsidR="00874B00" w:rsidRPr="004D6D70" w:rsidRDefault="00874B00" w:rsidP="001547DD">
      <w:pPr>
        <w:pStyle w:val="Bullets3"/>
      </w:pPr>
      <w:r w:rsidRPr="004D6D70">
        <w:t>Larger markers = more frequent reuse.</w:t>
      </w:r>
    </w:p>
    <w:p w14:paraId="4EE89581" w14:textId="0958A272" w:rsidR="00874B00" w:rsidRPr="004D6D70" w:rsidRDefault="00874B00" w:rsidP="001547DD">
      <w:pPr>
        <w:pStyle w:val="Bullets3"/>
      </w:pPr>
      <w:r w:rsidRPr="004D6D70">
        <w:t xml:space="preserve">Darker </w:t>
      </w:r>
      <w:r w:rsidR="001B521C" w:rsidRPr="004D6D70">
        <w:t>colors</w:t>
      </w:r>
      <w:r w:rsidRPr="004D6D70">
        <w:t xml:space="preserve"> = shorter time gaps between reuses.</w:t>
      </w:r>
    </w:p>
    <w:p w14:paraId="4BBC4F1A" w14:textId="280D7DD7" w:rsidR="00874B00" w:rsidRPr="004D6D70" w:rsidRDefault="00874B00" w:rsidP="00CE4B0B">
      <w:pPr>
        <w:numPr>
          <w:ilvl w:val="0"/>
          <w:numId w:val="13"/>
        </w:numPr>
      </w:pPr>
      <w:r w:rsidRPr="004D6D70">
        <w:rPr>
          <w:rStyle w:val="BulletsChar"/>
          <w:lang w:val="en-US"/>
        </w:rPr>
        <w:t>Interactive Hover Details</w:t>
      </w:r>
      <w:r w:rsidRPr="004D6D70">
        <w:rPr>
          <w:b/>
          <w:bCs/>
        </w:rPr>
        <w:t>:</w:t>
      </w:r>
      <w:r w:rsidR="00C10BA7" w:rsidRPr="004D6D70">
        <w:t xml:space="preserve"> </w:t>
      </w:r>
      <w:r w:rsidRPr="004D6D70">
        <w:t>Hovering over any event marker should display:</w:t>
      </w:r>
    </w:p>
    <w:p w14:paraId="12337F1A" w14:textId="77777777" w:rsidR="00874B00" w:rsidRPr="004D6D70" w:rsidRDefault="00874B00" w:rsidP="001547DD">
      <w:pPr>
        <w:pStyle w:val="Bullets2"/>
      </w:pPr>
      <w:r w:rsidRPr="004D6D70">
        <w:t xml:space="preserve">IP address (masked or </w:t>
      </w:r>
      <w:proofErr w:type="gramStart"/>
      <w:r w:rsidRPr="004D6D70">
        <w:t>truncated</w:t>
      </w:r>
      <w:proofErr w:type="gramEnd"/>
      <w:r w:rsidRPr="004D6D70">
        <w:t xml:space="preserve"> if necessary for privacy).</w:t>
      </w:r>
    </w:p>
    <w:p w14:paraId="5C9FB613" w14:textId="77777777" w:rsidR="00874B00" w:rsidRPr="004D6D70" w:rsidRDefault="00874B00" w:rsidP="001547DD">
      <w:pPr>
        <w:pStyle w:val="Bullets2"/>
      </w:pPr>
      <w:r w:rsidRPr="004D6D70">
        <w:t>Timestamp of login.</w:t>
      </w:r>
    </w:p>
    <w:p w14:paraId="7618E87E" w14:textId="77777777" w:rsidR="00874B00" w:rsidRPr="004D6D70" w:rsidRDefault="00874B00" w:rsidP="001547DD">
      <w:pPr>
        <w:pStyle w:val="Bullets2"/>
      </w:pPr>
      <w:r w:rsidRPr="004D6D70">
        <w:t>Account or user ID linked (masked if required).</w:t>
      </w:r>
    </w:p>
    <w:p w14:paraId="349C11B3" w14:textId="77777777" w:rsidR="00874B00" w:rsidRPr="004D6D70" w:rsidRDefault="00874B00" w:rsidP="001547DD">
      <w:pPr>
        <w:pStyle w:val="Bullets2"/>
      </w:pPr>
      <w:r w:rsidRPr="004D6D70">
        <w:t xml:space="preserve">Geolocation (optional) </w:t>
      </w:r>
      <w:proofErr w:type="gramStart"/>
      <w:r w:rsidRPr="004D6D70">
        <w:t>associated</w:t>
      </w:r>
      <w:proofErr w:type="gramEnd"/>
      <w:r w:rsidRPr="004D6D70">
        <w:t xml:space="preserve"> with IP at the time of login.</w:t>
      </w:r>
    </w:p>
    <w:p w14:paraId="625FD778" w14:textId="7D48E7CB" w:rsidR="00874B00" w:rsidRPr="004D6D70" w:rsidRDefault="00874B00" w:rsidP="00CE4B0B">
      <w:pPr>
        <w:numPr>
          <w:ilvl w:val="0"/>
          <w:numId w:val="13"/>
        </w:numPr>
      </w:pPr>
      <w:r w:rsidRPr="004D6D70">
        <w:rPr>
          <w:rStyle w:val="BulletsChar"/>
          <w:lang w:val="en-US"/>
        </w:rPr>
        <w:t>Filtering and Focus Options</w:t>
      </w:r>
      <w:r w:rsidRPr="004D6D70">
        <w:rPr>
          <w:b/>
          <w:bCs/>
        </w:rPr>
        <w:t>:</w:t>
      </w:r>
      <w:r w:rsidR="00C10BA7" w:rsidRPr="004D6D70">
        <w:t xml:space="preserve"> </w:t>
      </w:r>
      <w:r w:rsidRPr="004D6D70">
        <w:t>Allow users to:</w:t>
      </w:r>
    </w:p>
    <w:p w14:paraId="11D9EF76" w14:textId="77777777" w:rsidR="00874B00" w:rsidRPr="004D6D70" w:rsidRDefault="00874B00" w:rsidP="001547DD">
      <w:pPr>
        <w:pStyle w:val="Bullets2"/>
      </w:pPr>
      <w:r w:rsidRPr="004D6D70">
        <w:t>Filter by specific IP addresses or ranges (CIDR notation).</w:t>
      </w:r>
    </w:p>
    <w:p w14:paraId="70C445AD" w14:textId="77777777" w:rsidR="00874B00" w:rsidRPr="004D6D70" w:rsidRDefault="00874B00" w:rsidP="001547DD">
      <w:pPr>
        <w:pStyle w:val="Bullets2"/>
      </w:pPr>
      <w:r w:rsidRPr="004D6D70">
        <w:t>Focus only on shared IPs across multiple users.</w:t>
      </w:r>
    </w:p>
    <w:p w14:paraId="34B1E673" w14:textId="77777777" w:rsidR="00874B00" w:rsidRPr="004D6D70" w:rsidRDefault="00874B00" w:rsidP="001547DD">
      <w:pPr>
        <w:pStyle w:val="Bullets2"/>
      </w:pPr>
      <w:r w:rsidRPr="004D6D70">
        <w:t>Highlight only high-risk reappearances based on geo-risk or known compromised IP lists.</w:t>
      </w:r>
    </w:p>
    <w:p w14:paraId="27E29322" w14:textId="5605CC5F" w:rsidR="00874B00" w:rsidRPr="004D6D70" w:rsidRDefault="00874B00" w:rsidP="00CE4B0B">
      <w:pPr>
        <w:numPr>
          <w:ilvl w:val="0"/>
          <w:numId w:val="13"/>
        </w:numPr>
      </w:pPr>
      <w:r w:rsidRPr="004D6D70">
        <w:rPr>
          <w:rStyle w:val="BulletsChar"/>
          <w:lang w:val="en-US"/>
        </w:rPr>
        <w:t>Velocity and Gap Analysis</w:t>
      </w:r>
      <w:r w:rsidRPr="004D6D70">
        <w:rPr>
          <w:b/>
          <w:bCs/>
        </w:rPr>
        <w:t>:</w:t>
      </w:r>
      <w:r w:rsidR="00C10BA7" w:rsidRPr="004D6D70">
        <w:t xml:space="preserve"> </w:t>
      </w:r>
      <w:r w:rsidRPr="004D6D70">
        <w:t>Display the time gaps between successive appearances of the same IP:</w:t>
      </w:r>
    </w:p>
    <w:p w14:paraId="3A335286" w14:textId="77777777" w:rsidR="00874B00" w:rsidRPr="004D6D70" w:rsidRDefault="00874B00" w:rsidP="001547DD">
      <w:pPr>
        <w:pStyle w:val="Bullets2"/>
      </w:pPr>
      <w:r w:rsidRPr="004D6D70">
        <w:t>Optionally use connecting lines between points to show elapsed time between uses.</w:t>
      </w:r>
    </w:p>
    <w:p w14:paraId="5DF1A9FB" w14:textId="77777777" w:rsidR="00874B00" w:rsidRPr="004D6D70" w:rsidRDefault="00874B00" w:rsidP="001547DD">
      <w:pPr>
        <w:pStyle w:val="Bullets2"/>
      </w:pPr>
      <w:r w:rsidRPr="004D6D70">
        <w:t>Identify extremely fast reuse (e.g., same IP across two different accounts within 5 minutes).</w:t>
      </w:r>
    </w:p>
    <w:p w14:paraId="1B12F114" w14:textId="77777777" w:rsidR="00874B00" w:rsidRPr="004D6D70" w:rsidRDefault="00874B00" w:rsidP="00CE4B0B">
      <w:pPr>
        <w:numPr>
          <w:ilvl w:val="0"/>
          <w:numId w:val="13"/>
        </w:numPr>
      </w:pPr>
      <w:r w:rsidRPr="004D6D70">
        <w:rPr>
          <w:rStyle w:val="BulletsChar"/>
          <w:lang w:val="en-US"/>
        </w:rPr>
        <w:t>Clustering Option for Dense Periods</w:t>
      </w:r>
      <w:r w:rsidRPr="004D6D70">
        <w:rPr>
          <w:b/>
          <w:bCs/>
        </w:rPr>
        <w:t>:</w:t>
      </w:r>
    </w:p>
    <w:p w14:paraId="40B75F83" w14:textId="77777777" w:rsidR="00874B00" w:rsidRPr="004D6D70" w:rsidRDefault="00874B00" w:rsidP="001547DD">
      <w:pPr>
        <w:pStyle w:val="Bullets2"/>
      </w:pPr>
      <w:r w:rsidRPr="004D6D70">
        <w:t xml:space="preserve">Aggregate bursts of activity into clusters if too many logins occur in a </w:t>
      </w:r>
      <w:proofErr w:type="gramStart"/>
      <w:r w:rsidRPr="004D6D70">
        <w:t>small time</w:t>
      </w:r>
      <w:proofErr w:type="gramEnd"/>
      <w:r w:rsidRPr="004D6D70">
        <w:t xml:space="preserve"> window.</w:t>
      </w:r>
    </w:p>
    <w:p w14:paraId="55D7F6DC" w14:textId="7C20B467" w:rsidR="00874B00" w:rsidRPr="004D6D70" w:rsidRDefault="00874B00" w:rsidP="00CE4B0B">
      <w:pPr>
        <w:numPr>
          <w:ilvl w:val="0"/>
          <w:numId w:val="13"/>
        </w:numPr>
      </w:pPr>
      <w:r w:rsidRPr="004D6D70">
        <w:rPr>
          <w:rStyle w:val="BulletsChar"/>
          <w:lang w:val="en-US"/>
        </w:rPr>
        <w:t>Explainability and Infrastructure Risk Insights</w:t>
      </w:r>
      <w:r w:rsidRPr="004D6D70">
        <w:rPr>
          <w:b/>
          <w:bCs/>
        </w:rPr>
        <w:t>:</w:t>
      </w:r>
      <w:r w:rsidR="00C10BA7" w:rsidRPr="004D6D70">
        <w:t xml:space="preserve"> </w:t>
      </w:r>
      <w:r w:rsidRPr="004D6D70">
        <w:t>Auto-generate summaries:</w:t>
      </w:r>
    </w:p>
    <w:p w14:paraId="592640B2" w14:textId="77777777" w:rsidR="00874B00" w:rsidRPr="004D6D70" w:rsidRDefault="00874B00" w:rsidP="001547DD">
      <w:pPr>
        <w:pStyle w:val="Bullets2"/>
      </w:pPr>
      <w:r w:rsidRPr="004D6D70">
        <w:t>"IP 123.45.67.89 reappeared across 6 accounts within a 48-hour window, originating from a known anonymizer region — flagged for shared credential investigation."</w:t>
      </w:r>
    </w:p>
    <w:p w14:paraId="2B8CC049" w14:textId="77777777" w:rsidR="00874B00" w:rsidRPr="004D6D70" w:rsidRDefault="00874B00" w:rsidP="001547DD">
      <w:pPr>
        <w:pStyle w:val="Heading3"/>
      </w:pPr>
      <w:r w:rsidRPr="004D6D70">
        <w:t>Payout Success Timeline</w:t>
      </w:r>
    </w:p>
    <w:p w14:paraId="51B97F45" w14:textId="7B820A90" w:rsidR="00874B00" w:rsidRPr="004D6D70" w:rsidRDefault="00874B00" w:rsidP="00874B00">
      <w:r w:rsidRPr="004D6D70">
        <w:rPr>
          <w:b/>
          <w:bCs/>
        </w:rPr>
        <w:t>Purpose:</w:t>
      </w:r>
      <w:r w:rsidR="004244B7" w:rsidRPr="004D6D70">
        <w:t xml:space="preserve"> </w:t>
      </w:r>
      <w:r w:rsidRPr="004D6D70">
        <w:t>Track timeline of successful vs failed payout attempts.</w:t>
      </w:r>
    </w:p>
    <w:p w14:paraId="5454503C" w14:textId="68B25931" w:rsidR="00874B00" w:rsidRPr="004D6D70" w:rsidRDefault="00874B00" w:rsidP="00874B00">
      <w:r w:rsidRPr="004D6D70">
        <w:rPr>
          <w:b/>
          <w:bCs/>
        </w:rPr>
        <w:t>Usage Scenario:</w:t>
      </w:r>
      <w:r w:rsidR="004244B7" w:rsidRPr="004D6D70">
        <w:t xml:space="preserve"> </w:t>
      </w:r>
      <w:r w:rsidRPr="004D6D70">
        <w:t>Monitor payout system performance and detect failure surges.</w:t>
      </w:r>
    </w:p>
    <w:p w14:paraId="4196E34A" w14:textId="77777777" w:rsidR="00874B00" w:rsidRPr="004D6D70" w:rsidRDefault="00874B00" w:rsidP="001547DD">
      <w:pPr>
        <w:pStyle w:val="SubHeading"/>
      </w:pPr>
      <w:r w:rsidRPr="004D6D70">
        <w:t>Key Data Inputs:</w:t>
      </w:r>
    </w:p>
    <w:p w14:paraId="549A7163" w14:textId="77777777" w:rsidR="00874B00" w:rsidRPr="004D6D70" w:rsidRDefault="00874B00" w:rsidP="001547DD">
      <w:pPr>
        <w:pStyle w:val="Bullets"/>
      </w:pPr>
      <w:r w:rsidRPr="004D6D70">
        <w:t>Payout statuses (success or failure indicators)</w:t>
      </w:r>
    </w:p>
    <w:p w14:paraId="43FCC532" w14:textId="77777777" w:rsidR="00874B00" w:rsidRPr="004D6D70" w:rsidRDefault="00874B00" w:rsidP="001547DD">
      <w:pPr>
        <w:pStyle w:val="Bullets"/>
      </w:pPr>
      <w:r w:rsidRPr="004D6D70">
        <w:t>Timestamps of payout attempts</w:t>
      </w:r>
    </w:p>
    <w:p w14:paraId="5325EE06" w14:textId="77777777" w:rsidR="00874B00" w:rsidRPr="004D6D70" w:rsidRDefault="00874B00" w:rsidP="001547DD">
      <w:pPr>
        <w:pStyle w:val="Bullets"/>
      </w:pPr>
      <w:r w:rsidRPr="004D6D70">
        <w:t>(Optional: failure reason codes, transaction channels, amounts)</w:t>
      </w:r>
    </w:p>
    <w:p w14:paraId="7129345E" w14:textId="77777777" w:rsidR="00874B00" w:rsidRPr="004D6D70" w:rsidRDefault="00874B00" w:rsidP="001547DD">
      <w:pPr>
        <w:pStyle w:val="SubHeading"/>
      </w:pPr>
      <w:r w:rsidRPr="004D6D70">
        <w:t>Delivery Requirements:</w:t>
      </w:r>
    </w:p>
    <w:p w14:paraId="54CAF255" w14:textId="77777777" w:rsidR="00874B00" w:rsidRPr="004D6D70" w:rsidRDefault="00874B00" w:rsidP="001547DD">
      <w:pPr>
        <w:pStyle w:val="Bullets"/>
      </w:pPr>
      <w:r w:rsidRPr="004D6D70">
        <w:rPr>
          <w:b/>
        </w:rPr>
        <w:t>Success/Fail Stacked Area or Dual-Line Graph</w:t>
      </w:r>
      <w:r w:rsidRPr="004D6D70">
        <w:t>:</w:t>
      </w:r>
    </w:p>
    <w:p w14:paraId="08BF8E35" w14:textId="4AFEF5E8" w:rsidR="00874B00" w:rsidRPr="004D6D70" w:rsidRDefault="00874B00" w:rsidP="001547DD">
      <w:pPr>
        <w:pStyle w:val="Bullets2"/>
      </w:pPr>
      <w:r w:rsidRPr="004D6D70">
        <w:t>Offer two</w:t>
      </w:r>
      <w:r w:rsidR="00B0615C" w:rsidRPr="004D6D70">
        <w:t xml:space="preserve"> visualization</w:t>
      </w:r>
      <w:r w:rsidR="00393D04" w:rsidRPr="004D6D70">
        <w:t xml:space="preserve"> </w:t>
      </w:r>
      <w:r w:rsidRPr="004D6D70">
        <w:t>modes:</w:t>
      </w:r>
    </w:p>
    <w:p w14:paraId="37BF4D3D" w14:textId="77777777" w:rsidR="00874B00" w:rsidRPr="004D6D70" w:rsidRDefault="00874B00" w:rsidP="001547DD">
      <w:pPr>
        <w:pStyle w:val="Bullets3"/>
      </w:pPr>
      <w:r w:rsidRPr="004D6D70">
        <w:t>Stacked Area Chart:</w:t>
      </w:r>
    </w:p>
    <w:p w14:paraId="4102E9AA" w14:textId="0349A8DE" w:rsidR="00874B00" w:rsidRPr="004D6D70" w:rsidRDefault="00874B00" w:rsidP="001547DD">
      <w:pPr>
        <w:pStyle w:val="Bullets4"/>
      </w:pPr>
      <w:r w:rsidRPr="004D6D70">
        <w:t xml:space="preserve">One </w:t>
      </w:r>
      <w:r w:rsidR="001B521C" w:rsidRPr="004D6D70">
        <w:t>color</w:t>
      </w:r>
      <w:r w:rsidRPr="004D6D70">
        <w:t xml:space="preserve"> for successful payouts.</w:t>
      </w:r>
    </w:p>
    <w:p w14:paraId="27CAE3B2" w14:textId="1CD60D44" w:rsidR="00874B00" w:rsidRPr="004D6D70" w:rsidRDefault="00874B00" w:rsidP="001547DD">
      <w:pPr>
        <w:pStyle w:val="Bullets4"/>
      </w:pPr>
      <w:r w:rsidRPr="004D6D70">
        <w:t xml:space="preserve">Another </w:t>
      </w:r>
      <w:r w:rsidR="001B521C" w:rsidRPr="004D6D70">
        <w:t>color</w:t>
      </w:r>
      <w:r w:rsidRPr="004D6D70">
        <w:t xml:space="preserve"> stacked above for failures.</w:t>
      </w:r>
    </w:p>
    <w:p w14:paraId="2D8DDB56" w14:textId="77777777" w:rsidR="00874B00" w:rsidRPr="004D6D70" w:rsidRDefault="00874B00" w:rsidP="001547DD">
      <w:pPr>
        <w:pStyle w:val="Bullets4"/>
      </w:pPr>
      <w:r w:rsidRPr="004D6D70">
        <w:t>Easily visualize relative proportions at any point in time.</w:t>
      </w:r>
    </w:p>
    <w:p w14:paraId="36244A82" w14:textId="77777777" w:rsidR="00874B00" w:rsidRPr="004D6D70" w:rsidRDefault="00874B00" w:rsidP="001547DD">
      <w:pPr>
        <w:pStyle w:val="Bullets3"/>
      </w:pPr>
      <w:r w:rsidRPr="004D6D70">
        <w:t>Dual-Line Graph:</w:t>
      </w:r>
    </w:p>
    <w:p w14:paraId="294B3605" w14:textId="77777777" w:rsidR="00874B00" w:rsidRPr="004D6D70" w:rsidRDefault="00874B00" w:rsidP="001547DD">
      <w:pPr>
        <w:pStyle w:val="Bullets4"/>
      </w:pPr>
      <w:r w:rsidRPr="004D6D70">
        <w:t xml:space="preserve">Separate lines for success and failure </w:t>
      </w:r>
      <w:proofErr w:type="gramStart"/>
      <w:r w:rsidRPr="004D6D70">
        <w:t>counts</w:t>
      </w:r>
      <w:proofErr w:type="gramEnd"/>
      <w:r w:rsidRPr="004D6D70">
        <w:t xml:space="preserve"> over time.</w:t>
      </w:r>
    </w:p>
    <w:p w14:paraId="45641AA8" w14:textId="77777777" w:rsidR="00874B00" w:rsidRPr="004D6D70" w:rsidRDefault="00874B00" w:rsidP="001547DD">
      <w:pPr>
        <w:pStyle w:val="Bullets4"/>
      </w:pPr>
      <w:r w:rsidRPr="004D6D70">
        <w:t xml:space="preserve">Useful for seeing parallel trends or </w:t>
      </w:r>
      <w:proofErr w:type="gramStart"/>
      <w:r w:rsidRPr="004D6D70">
        <w:t>divergence</w:t>
      </w:r>
      <w:proofErr w:type="gramEnd"/>
      <w:r w:rsidRPr="004D6D70">
        <w:t xml:space="preserve"> points.</w:t>
      </w:r>
    </w:p>
    <w:p w14:paraId="2C5F8BC1" w14:textId="77777777" w:rsidR="00874B00" w:rsidRPr="004D6D70" w:rsidRDefault="00874B00" w:rsidP="001547DD">
      <w:pPr>
        <w:pStyle w:val="Bullets2"/>
      </w:pPr>
      <w:r w:rsidRPr="004D6D70">
        <w:t>X-axis = Timeline (e.g., minutes, hours, days).</w:t>
      </w:r>
    </w:p>
    <w:p w14:paraId="68813417" w14:textId="77777777" w:rsidR="00874B00" w:rsidRPr="004D6D70" w:rsidRDefault="00874B00" w:rsidP="001547DD">
      <w:pPr>
        <w:pStyle w:val="Bullets2"/>
      </w:pPr>
      <w:r w:rsidRPr="004D6D70">
        <w:t>Y-axis = Number of payout attempts (or optionally value of payouts).</w:t>
      </w:r>
    </w:p>
    <w:p w14:paraId="3FB85369" w14:textId="6540F105" w:rsidR="00874B00" w:rsidRPr="004D6D70" w:rsidRDefault="00874B00" w:rsidP="001547DD">
      <w:pPr>
        <w:pStyle w:val="Bullets"/>
      </w:pPr>
      <w:r w:rsidRPr="004D6D70">
        <w:rPr>
          <w:b/>
          <w:bCs/>
        </w:rPr>
        <w:t>Interactive Hover Details:</w:t>
      </w:r>
      <w:r w:rsidR="00B52589" w:rsidRPr="004D6D70">
        <w:t xml:space="preserve"> </w:t>
      </w:r>
      <w:r w:rsidRPr="004D6D70">
        <w:t>Hovering over any point or area should reveal:</w:t>
      </w:r>
    </w:p>
    <w:p w14:paraId="1D64C30E" w14:textId="77777777" w:rsidR="00874B00" w:rsidRPr="004D6D70" w:rsidRDefault="00874B00" w:rsidP="001547DD">
      <w:pPr>
        <w:pStyle w:val="Bullets2"/>
      </w:pPr>
      <w:r w:rsidRPr="004D6D70">
        <w:t>Total payout attempts at that time.</w:t>
      </w:r>
    </w:p>
    <w:p w14:paraId="3D9BB6BE" w14:textId="77777777" w:rsidR="00874B00" w:rsidRPr="004D6D70" w:rsidRDefault="00874B00" w:rsidP="001547DD">
      <w:pPr>
        <w:pStyle w:val="Bullets2"/>
      </w:pPr>
      <w:r w:rsidRPr="004D6D70">
        <w:t>Number of successes and failures.</w:t>
      </w:r>
    </w:p>
    <w:p w14:paraId="19BE7BE1" w14:textId="77777777" w:rsidR="00874B00" w:rsidRPr="004D6D70" w:rsidRDefault="00874B00" w:rsidP="001547DD">
      <w:pPr>
        <w:pStyle w:val="Bullets2"/>
      </w:pPr>
      <w:r w:rsidRPr="004D6D70">
        <w:t>Failure rate percentage.</w:t>
      </w:r>
    </w:p>
    <w:p w14:paraId="3BA32CF2" w14:textId="77777777" w:rsidR="00874B00" w:rsidRPr="004D6D70" w:rsidRDefault="00874B00" w:rsidP="001547DD">
      <w:pPr>
        <w:pStyle w:val="Bullets2"/>
      </w:pPr>
      <w:r w:rsidRPr="004D6D70">
        <w:t>(Optional) Breakdown by failure reasons if data available.</w:t>
      </w:r>
    </w:p>
    <w:p w14:paraId="7E002151" w14:textId="4364694B" w:rsidR="00874B00" w:rsidRPr="004D6D70" w:rsidRDefault="00874B00" w:rsidP="001547DD">
      <w:pPr>
        <w:pStyle w:val="Bullets"/>
      </w:pPr>
      <w:r w:rsidRPr="004D6D70">
        <w:rPr>
          <w:b/>
        </w:rPr>
        <w:t>Filtering and Customization Options</w:t>
      </w:r>
      <w:r w:rsidRPr="004D6D70">
        <w:t>:</w:t>
      </w:r>
      <w:r w:rsidR="00B52589" w:rsidRPr="004D6D70">
        <w:t xml:space="preserve"> </w:t>
      </w:r>
      <w:r w:rsidRPr="004D6D70">
        <w:t>Allow users to:</w:t>
      </w:r>
    </w:p>
    <w:p w14:paraId="660B25B9" w14:textId="77777777" w:rsidR="00874B00" w:rsidRPr="004D6D70" w:rsidRDefault="00874B00" w:rsidP="001547DD">
      <w:pPr>
        <w:pStyle w:val="Bullets2"/>
      </w:pPr>
      <w:r w:rsidRPr="004D6D70">
        <w:t>View only success or only failure trends.</w:t>
      </w:r>
    </w:p>
    <w:p w14:paraId="54B30971" w14:textId="77777777" w:rsidR="00874B00" w:rsidRPr="004D6D70" w:rsidRDefault="00874B00" w:rsidP="001547DD">
      <w:pPr>
        <w:pStyle w:val="Bullets2"/>
      </w:pPr>
      <w:r w:rsidRPr="004D6D70">
        <w:t>Filter payouts by:</w:t>
      </w:r>
    </w:p>
    <w:p w14:paraId="737E08B8" w14:textId="77777777" w:rsidR="00874B00" w:rsidRPr="004D6D70" w:rsidRDefault="00874B00" w:rsidP="001547DD">
      <w:pPr>
        <w:pStyle w:val="Bullets3"/>
      </w:pPr>
      <w:r w:rsidRPr="004D6D70">
        <w:t>Transaction channel (ATM, POS, online, mobile).</w:t>
      </w:r>
    </w:p>
    <w:p w14:paraId="45215E6C" w14:textId="77777777" w:rsidR="00874B00" w:rsidRPr="004D6D70" w:rsidRDefault="00874B00" w:rsidP="001547DD">
      <w:pPr>
        <w:pStyle w:val="Bullets3"/>
      </w:pPr>
      <w:r w:rsidRPr="004D6D70">
        <w:t>Amount bands (e.g., focus on high-value payouts).</w:t>
      </w:r>
    </w:p>
    <w:p w14:paraId="2C303E83" w14:textId="77777777" w:rsidR="00874B00" w:rsidRPr="004D6D70" w:rsidRDefault="00874B00" w:rsidP="001547DD">
      <w:pPr>
        <w:pStyle w:val="Bullets3"/>
      </w:pPr>
      <w:r w:rsidRPr="004D6D70">
        <w:t>Specific failure codes (e.g., network errors, KYC holds).</w:t>
      </w:r>
    </w:p>
    <w:p w14:paraId="51DAE2EF" w14:textId="2F50C4B5" w:rsidR="00874B00" w:rsidRPr="004D6D70" w:rsidRDefault="00874B00" w:rsidP="001547DD">
      <w:pPr>
        <w:pStyle w:val="Bullets"/>
      </w:pPr>
      <w:r w:rsidRPr="004D6D70">
        <w:rPr>
          <w:b/>
        </w:rPr>
        <w:t>Trend and Surge Detection</w:t>
      </w:r>
      <w:r w:rsidRPr="004D6D70">
        <w:t>:</w:t>
      </w:r>
      <w:r w:rsidR="00B52589" w:rsidRPr="004D6D70">
        <w:t xml:space="preserve"> </w:t>
      </w:r>
      <w:r w:rsidRPr="004D6D70">
        <w:t>Automatically identify:</w:t>
      </w:r>
    </w:p>
    <w:p w14:paraId="5540BF44" w14:textId="77777777" w:rsidR="00874B00" w:rsidRPr="004D6D70" w:rsidRDefault="00874B00" w:rsidP="001547DD">
      <w:pPr>
        <w:pStyle w:val="Bullets2"/>
      </w:pPr>
      <w:r w:rsidRPr="004D6D70">
        <w:t>Surge periods where failure rates spike sharply.</w:t>
      </w:r>
    </w:p>
    <w:p w14:paraId="2FF688BE" w14:textId="77777777" w:rsidR="00874B00" w:rsidRPr="004D6D70" w:rsidRDefault="00874B00" w:rsidP="001547DD">
      <w:pPr>
        <w:pStyle w:val="Bullets2"/>
      </w:pPr>
      <w:r w:rsidRPr="004D6D70">
        <w:t>Sudden drops in successful payouts.</w:t>
      </w:r>
    </w:p>
    <w:p w14:paraId="1FE8B03A" w14:textId="77777777" w:rsidR="00874B00" w:rsidRPr="004D6D70" w:rsidRDefault="00874B00" w:rsidP="001547DD">
      <w:pPr>
        <w:pStyle w:val="Bullets2"/>
      </w:pPr>
      <w:r w:rsidRPr="004D6D70">
        <w:t>New failure patterns not previously observed.</w:t>
      </w:r>
    </w:p>
    <w:p w14:paraId="3CBD5452" w14:textId="3DE12026" w:rsidR="00874B00" w:rsidRPr="004D6D70" w:rsidRDefault="00874B00" w:rsidP="001547DD">
      <w:pPr>
        <w:pStyle w:val="Bullets"/>
      </w:pPr>
      <w:r w:rsidRPr="004D6D70">
        <w:rPr>
          <w:b/>
        </w:rPr>
        <w:t>Explainability and Systemic Risk Insights Layer</w:t>
      </w:r>
      <w:r w:rsidRPr="004D6D70">
        <w:t>:</w:t>
      </w:r>
      <w:r w:rsidR="002A3E91" w:rsidRPr="004D6D70">
        <w:t xml:space="preserve"> </w:t>
      </w:r>
      <w:r w:rsidRPr="004D6D70">
        <w:t>Auto-generate narrative insights:</w:t>
      </w:r>
    </w:p>
    <w:p w14:paraId="4658B0EB" w14:textId="77777777" w:rsidR="00874B00" w:rsidRPr="004D6D70" w:rsidRDefault="00874B00" w:rsidP="001547DD">
      <w:pPr>
        <w:pStyle w:val="Bullets2"/>
      </w:pPr>
      <w:r w:rsidRPr="004D6D70">
        <w:t>"Payout failure rate spiked to 18% between 02:00–03:00 UTC on 12-May-2025 — linked primarily to cross-border transaction attempts."</w:t>
      </w:r>
    </w:p>
    <w:p w14:paraId="53880D1F" w14:textId="7725DFCF" w:rsidR="00874B00" w:rsidRPr="004D6D70" w:rsidRDefault="00874B00" w:rsidP="001547DD">
      <w:pPr>
        <w:pStyle w:val="Bullets"/>
      </w:pPr>
      <w:r w:rsidRPr="004D6D70">
        <w:rPr>
          <w:b/>
          <w:bCs/>
        </w:rPr>
        <w:t>Real-Time Monitoring Capability:</w:t>
      </w:r>
      <w:r w:rsidR="002A3E91" w:rsidRPr="004D6D70">
        <w:t xml:space="preserve"> </w:t>
      </w:r>
      <w:r w:rsidRPr="004D6D70">
        <w:t>Enable dynamic</w:t>
      </w:r>
      <w:r w:rsidR="00B0615C" w:rsidRPr="004D6D70">
        <w:t xml:space="preserve"> </w:t>
      </w:r>
      <w:proofErr w:type="gramStart"/>
      <w:r w:rsidR="00B0615C" w:rsidRPr="004D6D70">
        <w:t>visualization</w:t>
      </w:r>
      <w:r w:rsidR="003C4A52" w:rsidRPr="004D6D70">
        <w:t xml:space="preserve"> </w:t>
      </w:r>
      <w:r w:rsidRPr="004D6D70">
        <w:t>:</w:t>
      </w:r>
      <w:proofErr w:type="gramEnd"/>
    </w:p>
    <w:p w14:paraId="256C51BA" w14:textId="77777777" w:rsidR="00874B00" w:rsidRPr="004D6D70" w:rsidRDefault="00874B00" w:rsidP="001547DD">
      <w:pPr>
        <w:pStyle w:val="Bullets2"/>
      </w:pPr>
      <w:r w:rsidRPr="004D6D70">
        <w:t xml:space="preserve">Update </w:t>
      </w:r>
      <w:proofErr w:type="gramStart"/>
      <w:r w:rsidRPr="004D6D70">
        <w:t>timeline</w:t>
      </w:r>
      <w:proofErr w:type="gramEnd"/>
      <w:r w:rsidRPr="004D6D70">
        <w:t xml:space="preserve"> live as new payout attempts are processed.</w:t>
      </w:r>
    </w:p>
    <w:p w14:paraId="478822E3" w14:textId="77777777" w:rsidR="00874B00" w:rsidRPr="004D6D70" w:rsidRDefault="00874B00" w:rsidP="001547DD">
      <w:pPr>
        <w:pStyle w:val="Bullets2"/>
      </w:pPr>
      <w:r w:rsidRPr="004D6D70">
        <w:t>Trigger immediate visual alerts for threshold breaches.</w:t>
      </w:r>
    </w:p>
    <w:p w14:paraId="4CAF41E5" w14:textId="77777777" w:rsidR="00874B00" w:rsidRPr="004D6D70" w:rsidRDefault="00874B00" w:rsidP="001547DD">
      <w:pPr>
        <w:pStyle w:val="Heading3"/>
      </w:pPr>
      <w:r w:rsidRPr="004D6D70">
        <w:t>Rapid Open-Close Tracker</w:t>
      </w:r>
    </w:p>
    <w:p w14:paraId="7A7FC973" w14:textId="4AAF749F" w:rsidR="00874B00" w:rsidRPr="004D6D70" w:rsidRDefault="00874B00" w:rsidP="00874B00">
      <w:r w:rsidRPr="004D6D70">
        <w:rPr>
          <w:b/>
          <w:bCs/>
        </w:rPr>
        <w:t>Purpose:</w:t>
      </w:r>
      <w:r w:rsidR="002A3E91" w:rsidRPr="004D6D70">
        <w:t xml:space="preserve"> </w:t>
      </w:r>
      <w:r w:rsidRPr="004D6D70">
        <w:t>Highlight accounts created and closed in short timeframes.</w:t>
      </w:r>
    </w:p>
    <w:p w14:paraId="13604A20" w14:textId="121C7410" w:rsidR="00874B00" w:rsidRPr="004D6D70" w:rsidRDefault="00874B00" w:rsidP="00874B00">
      <w:r w:rsidRPr="004D6D70">
        <w:rPr>
          <w:b/>
          <w:bCs/>
        </w:rPr>
        <w:t>Usage Scenario:</w:t>
      </w:r>
      <w:r w:rsidR="002A3E91" w:rsidRPr="004D6D70">
        <w:t xml:space="preserve"> </w:t>
      </w:r>
      <w:r w:rsidRPr="004D6D70">
        <w:t xml:space="preserve">Detect shell account </w:t>
      </w:r>
      <w:r w:rsidR="00DE4E35" w:rsidRPr="004D6D70">
        <w:t>behavior</w:t>
      </w:r>
      <w:r w:rsidRPr="004D6D70">
        <w:t xml:space="preserve"> or laundering setups.</w:t>
      </w:r>
    </w:p>
    <w:p w14:paraId="70085F26" w14:textId="77777777" w:rsidR="00874B00" w:rsidRPr="004D6D70" w:rsidRDefault="00874B00" w:rsidP="001547DD">
      <w:pPr>
        <w:pStyle w:val="SubHeading"/>
      </w:pPr>
      <w:r w:rsidRPr="004D6D70">
        <w:t>Key Data Inputs:</w:t>
      </w:r>
    </w:p>
    <w:p w14:paraId="0C37377C" w14:textId="77777777" w:rsidR="00874B00" w:rsidRPr="004D6D70" w:rsidRDefault="00874B00" w:rsidP="001547DD">
      <w:pPr>
        <w:pStyle w:val="Bullets"/>
      </w:pPr>
      <w:r w:rsidRPr="004D6D70">
        <w:t>Account creation date (timestamp of onboarding or activation)</w:t>
      </w:r>
    </w:p>
    <w:p w14:paraId="3D583B22" w14:textId="77777777" w:rsidR="00874B00" w:rsidRPr="004D6D70" w:rsidRDefault="00874B00" w:rsidP="001547DD">
      <w:pPr>
        <w:pStyle w:val="Bullets"/>
      </w:pPr>
      <w:r w:rsidRPr="004D6D70">
        <w:t>Account closure date (timestamp of account deactivation, closure, or dormancy declaration)</w:t>
      </w:r>
    </w:p>
    <w:p w14:paraId="7CE14BD5" w14:textId="77777777" w:rsidR="00874B00" w:rsidRPr="004D6D70" w:rsidRDefault="00874B00" w:rsidP="001547DD">
      <w:pPr>
        <w:pStyle w:val="SubHeading"/>
      </w:pPr>
      <w:r w:rsidRPr="004D6D70">
        <w:t>Delivery Requirements:</w:t>
      </w:r>
    </w:p>
    <w:p w14:paraId="6A272B54" w14:textId="77777777" w:rsidR="00874B00" w:rsidRPr="004D6D70" w:rsidRDefault="00874B00" w:rsidP="001547DD">
      <w:pPr>
        <w:pStyle w:val="Bullets"/>
        <w:rPr>
          <w:b/>
        </w:rPr>
      </w:pPr>
      <w:r w:rsidRPr="004D6D70">
        <w:rPr>
          <w:b/>
        </w:rPr>
        <w:t>Time Between Open-Close as Primary Metric:</w:t>
      </w:r>
    </w:p>
    <w:p w14:paraId="7BB62694" w14:textId="77777777" w:rsidR="00874B00" w:rsidRPr="004D6D70" w:rsidRDefault="00874B00" w:rsidP="001547DD">
      <w:pPr>
        <w:pStyle w:val="Bullets2"/>
      </w:pPr>
      <w:r w:rsidRPr="004D6D70">
        <w:t xml:space="preserve">Calculate the </w:t>
      </w:r>
      <w:r w:rsidRPr="004D6D70">
        <w:rPr>
          <w:b/>
          <w:bCs/>
        </w:rPr>
        <w:t>duration</w:t>
      </w:r>
      <w:r w:rsidRPr="004D6D70">
        <w:t xml:space="preserve"> between account creation and closure for each account.</w:t>
      </w:r>
    </w:p>
    <w:p w14:paraId="15F2FFA4" w14:textId="77777777" w:rsidR="00874B00" w:rsidRPr="004D6D70" w:rsidRDefault="00874B00" w:rsidP="001547DD">
      <w:pPr>
        <w:pStyle w:val="Bullets2"/>
      </w:pPr>
      <w:r w:rsidRPr="004D6D70">
        <w:t>Display this duration as the core measurement:</w:t>
      </w:r>
    </w:p>
    <w:p w14:paraId="2646046E" w14:textId="77777777" w:rsidR="00874B00" w:rsidRPr="004D6D70" w:rsidRDefault="00874B00" w:rsidP="001547DD">
      <w:pPr>
        <w:pStyle w:val="Bullets3"/>
      </w:pPr>
      <w:r w:rsidRPr="004D6D70">
        <w:t>In days (preferred default view).</w:t>
      </w:r>
    </w:p>
    <w:p w14:paraId="6724BF3C" w14:textId="77777777" w:rsidR="00874B00" w:rsidRPr="004D6D70" w:rsidRDefault="00874B00" w:rsidP="001547DD">
      <w:pPr>
        <w:pStyle w:val="Bullets3"/>
      </w:pPr>
      <w:r w:rsidRPr="004D6D70">
        <w:t xml:space="preserve">Allow toggle to display </w:t>
      </w:r>
      <w:proofErr w:type="gramStart"/>
      <w:r w:rsidRPr="004D6D70">
        <w:t>hours if</w:t>
      </w:r>
      <w:proofErr w:type="gramEnd"/>
      <w:r w:rsidRPr="004D6D70">
        <w:t xml:space="preserve"> under a 1-day window (optional for fine-grain monitoring).</w:t>
      </w:r>
    </w:p>
    <w:p w14:paraId="07C94162" w14:textId="77777777" w:rsidR="00874B00" w:rsidRPr="004D6D70" w:rsidRDefault="00874B00" w:rsidP="001547DD">
      <w:pPr>
        <w:pStyle w:val="Bullets"/>
        <w:rPr>
          <w:b/>
        </w:rPr>
      </w:pPr>
      <w:r w:rsidRPr="004D6D70">
        <w:rPr>
          <w:b/>
        </w:rPr>
        <w:t>Histogram or Scatterplot Layout:</w:t>
      </w:r>
    </w:p>
    <w:p w14:paraId="4EDE053F" w14:textId="77777777" w:rsidR="00874B00" w:rsidRPr="004D6D70" w:rsidRDefault="00874B00" w:rsidP="00CE4B0B">
      <w:pPr>
        <w:numPr>
          <w:ilvl w:val="1"/>
          <w:numId w:val="14"/>
        </w:numPr>
      </w:pPr>
      <w:r w:rsidRPr="004D6D70">
        <w:rPr>
          <w:rStyle w:val="Bullets2Char"/>
          <w:lang w:val="en-US"/>
        </w:rPr>
        <w:t>Histogram Option</w:t>
      </w:r>
      <w:r w:rsidRPr="004D6D70">
        <w:rPr>
          <w:b/>
          <w:bCs/>
        </w:rPr>
        <w:t>:</w:t>
      </w:r>
    </w:p>
    <w:p w14:paraId="367C2804" w14:textId="77777777" w:rsidR="00874B00" w:rsidRPr="004D6D70" w:rsidRDefault="00874B00" w:rsidP="001547DD">
      <w:pPr>
        <w:pStyle w:val="Bullets3"/>
      </w:pPr>
      <w:r w:rsidRPr="004D6D70">
        <w:t>X-axis = Time to closure (e.g., grouped by 0–7 days, 8–30 days, etc.).</w:t>
      </w:r>
    </w:p>
    <w:p w14:paraId="5417EB08" w14:textId="77777777" w:rsidR="00874B00" w:rsidRPr="004D6D70" w:rsidRDefault="00874B00" w:rsidP="001547DD">
      <w:pPr>
        <w:pStyle w:val="Bullets3"/>
      </w:pPr>
      <w:r w:rsidRPr="004D6D70">
        <w:t>Y-axis = Number of accounts in each time bucket.</w:t>
      </w:r>
    </w:p>
    <w:p w14:paraId="34A079FC" w14:textId="77777777" w:rsidR="00874B00" w:rsidRPr="004D6D70" w:rsidRDefault="00874B00" w:rsidP="001547DD">
      <w:pPr>
        <w:pStyle w:val="Bullets3"/>
      </w:pPr>
      <w:r w:rsidRPr="004D6D70">
        <w:t>Useful for visualizing distribution spikes (e.g., lots of accounts closing within a week).</w:t>
      </w:r>
    </w:p>
    <w:p w14:paraId="0B74777D" w14:textId="77777777" w:rsidR="00874B00" w:rsidRPr="004D6D70" w:rsidRDefault="00874B00" w:rsidP="00CE4B0B">
      <w:pPr>
        <w:numPr>
          <w:ilvl w:val="1"/>
          <w:numId w:val="14"/>
        </w:numPr>
      </w:pPr>
      <w:r w:rsidRPr="004D6D70">
        <w:rPr>
          <w:rStyle w:val="Bullets2Char"/>
          <w:lang w:val="en-US"/>
        </w:rPr>
        <w:t>Scatterplot Option</w:t>
      </w:r>
      <w:r w:rsidRPr="004D6D70">
        <w:rPr>
          <w:b/>
          <w:bCs/>
        </w:rPr>
        <w:t>:</w:t>
      </w:r>
    </w:p>
    <w:p w14:paraId="0E18C011" w14:textId="77777777" w:rsidR="00874B00" w:rsidRPr="004D6D70" w:rsidRDefault="00874B00" w:rsidP="001547DD">
      <w:pPr>
        <w:pStyle w:val="Bullets3"/>
      </w:pPr>
      <w:r w:rsidRPr="004D6D70">
        <w:t>X-axis = Creation date.</w:t>
      </w:r>
    </w:p>
    <w:p w14:paraId="668D14DB" w14:textId="77777777" w:rsidR="00874B00" w:rsidRPr="004D6D70" w:rsidRDefault="00874B00" w:rsidP="001547DD">
      <w:pPr>
        <w:pStyle w:val="Bullets3"/>
      </w:pPr>
      <w:r w:rsidRPr="004D6D70">
        <w:t>Y-axis = Time to closure (duration).</w:t>
      </w:r>
    </w:p>
    <w:p w14:paraId="4D65F6BD" w14:textId="77777777" w:rsidR="00874B00" w:rsidRPr="004D6D70" w:rsidRDefault="00874B00" w:rsidP="001547DD">
      <w:pPr>
        <w:pStyle w:val="Bullets3"/>
      </w:pPr>
      <w:r w:rsidRPr="004D6D70">
        <w:t>Each point represents an account.</w:t>
      </w:r>
    </w:p>
    <w:p w14:paraId="5BB7A10D" w14:textId="77777777" w:rsidR="00874B00" w:rsidRPr="004D6D70" w:rsidRDefault="00874B00" w:rsidP="001547DD">
      <w:pPr>
        <w:pStyle w:val="Bullets3"/>
      </w:pPr>
      <w:r w:rsidRPr="004D6D70">
        <w:t>Useful for spotting bursts of rapid creation/closure waves over time.</w:t>
      </w:r>
    </w:p>
    <w:p w14:paraId="2EAA5B3F" w14:textId="17204680" w:rsidR="00874B00" w:rsidRPr="004D6D70" w:rsidRDefault="00874B00" w:rsidP="00CE4B0B">
      <w:pPr>
        <w:numPr>
          <w:ilvl w:val="0"/>
          <w:numId w:val="14"/>
        </w:numPr>
      </w:pPr>
      <w:r w:rsidRPr="004D6D70">
        <w:rPr>
          <w:rStyle w:val="BulletsChar"/>
          <w:lang w:val="en-US"/>
        </w:rPr>
        <w:t>Interactive Hover Details</w:t>
      </w:r>
      <w:r w:rsidRPr="004D6D70">
        <w:rPr>
          <w:b/>
          <w:bCs/>
        </w:rPr>
        <w:t>:</w:t>
      </w:r>
      <w:r w:rsidR="00F41B58" w:rsidRPr="004D6D70">
        <w:t xml:space="preserve"> </w:t>
      </w:r>
      <w:r w:rsidRPr="004D6D70">
        <w:t>Hovering over any bar (histogram) or dot (scatterplot) should display:</w:t>
      </w:r>
    </w:p>
    <w:p w14:paraId="587B4C76" w14:textId="77777777" w:rsidR="00874B00" w:rsidRPr="004D6D70" w:rsidRDefault="00874B00" w:rsidP="001547DD">
      <w:pPr>
        <w:pStyle w:val="Bullets2"/>
      </w:pPr>
      <w:r w:rsidRPr="004D6D70">
        <w:t>Account ID (masked if needed).</w:t>
      </w:r>
    </w:p>
    <w:p w14:paraId="0D313D23" w14:textId="77777777" w:rsidR="00874B00" w:rsidRPr="004D6D70" w:rsidRDefault="00874B00" w:rsidP="001547DD">
      <w:pPr>
        <w:pStyle w:val="Bullets2"/>
      </w:pPr>
      <w:r w:rsidRPr="004D6D70">
        <w:t>Creation date.</w:t>
      </w:r>
    </w:p>
    <w:p w14:paraId="35031B44" w14:textId="77777777" w:rsidR="00874B00" w:rsidRPr="004D6D70" w:rsidRDefault="00874B00" w:rsidP="001547DD">
      <w:pPr>
        <w:pStyle w:val="Bullets2"/>
      </w:pPr>
      <w:r w:rsidRPr="004D6D70">
        <w:t>Closure date.</w:t>
      </w:r>
    </w:p>
    <w:p w14:paraId="5339D858" w14:textId="77777777" w:rsidR="00874B00" w:rsidRPr="004D6D70" w:rsidRDefault="00874B00" w:rsidP="001547DD">
      <w:pPr>
        <w:pStyle w:val="Bullets2"/>
      </w:pPr>
      <w:r w:rsidRPr="004D6D70">
        <w:t>Time active (in days or hours).</w:t>
      </w:r>
    </w:p>
    <w:p w14:paraId="6D2D7D3C" w14:textId="77777777" w:rsidR="00874B00" w:rsidRPr="004D6D70" w:rsidRDefault="00874B00" w:rsidP="001547DD">
      <w:pPr>
        <w:pStyle w:val="Bullets2"/>
      </w:pPr>
      <w:r w:rsidRPr="004D6D70">
        <w:t>(Optional) Risk level, if assigned during closure.</w:t>
      </w:r>
    </w:p>
    <w:p w14:paraId="052A5BC4" w14:textId="1241BE30" w:rsidR="00874B00" w:rsidRPr="004D6D70" w:rsidRDefault="00874B00" w:rsidP="00CE4B0B">
      <w:pPr>
        <w:numPr>
          <w:ilvl w:val="0"/>
          <w:numId w:val="14"/>
        </w:numPr>
      </w:pPr>
      <w:r w:rsidRPr="004D6D70">
        <w:rPr>
          <w:rStyle w:val="BulletsChar"/>
          <w:lang w:val="en-US"/>
        </w:rPr>
        <w:t>Filtering and Focus Options:</w:t>
      </w:r>
      <w:r w:rsidR="00F41B58" w:rsidRPr="004D6D70">
        <w:t xml:space="preserve"> </w:t>
      </w:r>
      <w:r w:rsidRPr="004D6D70">
        <w:t>Allow users to:</w:t>
      </w:r>
    </w:p>
    <w:p w14:paraId="450F1025" w14:textId="77777777" w:rsidR="00874B00" w:rsidRPr="004D6D70" w:rsidRDefault="00874B00" w:rsidP="001547DD">
      <w:pPr>
        <w:pStyle w:val="Bullets2"/>
      </w:pPr>
      <w:r w:rsidRPr="004D6D70">
        <w:t>Set custom date ranges for account creation.</w:t>
      </w:r>
    </w:p>
    <w:p w14:paraId="6DEB4024" w14:textId="77777777" w:rsidR="00874B00" w:rsidRPr="004D6D70" w:rsidRDefault="00874B00" w:rsidP="001547DD">
      <w:pPr>
        <w:pStyle w:val="Bullets2"/>
      </w:pPr>
      <w:r w:rsidRPr="004D6D70">
        <w:t>Focus only on accounts with high-risk closure codes (e.g., fraud suspicion).</w:t>
      </w:r>
    </w:p>
    <w:p w14:paraId="7508AA13" w14:textId="77777777" w:rsidR="00874B00" w:rsidRPr="004D6D70" w:rsidRDefault="00874B00" w:rsidP="001547DD">
      <w:pPr>
        <w:pStyle w:val="Bullets2"/>
      </w:pPr>
      <w:r w:rsidRPr="004D6D70">
        <w:t>Segment by entity type (e.g., individual vs corporate accounts).</w:t>
      </w:r>
    </w:p>
    <w:p w14:paraId="687184A0" w14:textId="15E01292" w:rsidR="00874B00" w:rsidRPr="004D6D70" w:rsidRDefault="00874B00" w:rsidP="00CE4B0B">
      <w:pPr>
        <w:numPr>
          <w:ilvl w:val="0"/>
          <w:numId w:val="14"/>
        </w:numPr>
      </w:pPr>
      <w:r w:rsidRPr="004D6D70">
        <w:rPr>
          <w:rStyle w:val="BulletsChar"/>
          <w:lang w:val="en-US"/>
        </w:rPr>
        <w:t>Anomaly Detection and Alerts</w:t>
      </w:r>
      <w:r w:rsidRPr="004D6D70">
        <w:rPr>
          <w:b/>
          <w:bCs/>
        </w:rPr>
        <w:t>:</w:t>
      </w:r>
      <w:r w:rsidR="00F41B58" w:rsidRPr="004D6D70">
        <w:t xml:space="preserve"> </w:t>
      </w:r>
      <w:r w:rsidRPr="004D6D70">
        <w:t>Automatically alert:</w:t>
      </w:r>
    </w:p>
    <w:p w14:paraId="65F9D35A" w14:textId="77777777" w:rsidR="00874B00" w:rsidRPr="004D6D70" w:rsidRDefault="00874B00" w:rsidP="001547DD">
      <w:pPr>
        <w:pStyle w:val="Bullets2"/>
      </w:pPr>
      <w:r w:rsidRPr="004D6D70">
        <w:t>Sudden surge in rapid closures within a short creation period (e.g., 50 new accounts closed within 7 days of creation in the same month).</w:t>
      </w:r>
    </w:p>
    <w:p w14:paraId="3C2E0CBF" w14:textId="2B0F1B2D" w:rsidR="00874B00" w:rsidRPr="004D6D70" w:rsidRDefault="00874B00" w:rsidP="00CE4B0B">
      <w:pPr>
        <w:numPr>
          <w:ilvl w:val="0"/>
          <w:numId w:val="14"/>
        </w:numPr>
      </w:pPr>
      <w:r w:rsidRPr="004D6D70">
        <w:rPr>
          <w:rStyle w:val="BulletsChar"/>
          <w:lang w:val="en-US"/>
        </w:rPr>
        <w:t>Explainability and Risk Insights Layer</w:t>
      </w:r>
      <w:r w:rsidRPr="004D6D70">
        <w:rPr>
          <w:b/>
          <w:bCs/>
        </w:rPr>
        <w:t>:</w:t>
      </w:r>
      <w:r w:rsidR="00F41B58" w:rsidRPr="004D6D70">
        <w:t xml:space="preserve"> </w:t>
      </w:r>
      <w:r w:rsidRPr="004D6D70">
        <w:t>Auto-generate summaries:</w:t>
      </w:r>
    </w:p>
    <w:p w14:paraId="4DABC830" w14:textId="77777777" w:rsidR="00874B00" w:rsidRPr="004D6D70" w:rsidRDefault="00874B00" w:rsidP="001547DD">
      <w:pPr>
        <w:pStyle w:val="Bullets2"/>
      </w:pPr>
      <w:r w:rsidRPr="004D6D70">
        <w:t>"During March 2025, 76 accounts were closed within 10 days of creation — 4x the monthly average, suggesting synthetic onboarding patterns."</w:t>
      </w:r>
    </w:p>
    <w:p w14:paraId="522BBA3E" w14:textId="77777777" w:rsidR="00874B00" w:rsidRPr="004D6D70" w:rsidRDefault="00874B00" w:rsidP="001547DD">
      <w:pPr>
        <w:pStyle w:val="Heading3"/>
      </w:pPr>
      <w:r w:rsidRPr="004D6D70">
        <w:t>Time-Sequence Network</w:t>
      </w:r>
    </w:p>
    <w:p w14:paraId="7294D06F" w14:textId="6E27AD89" w:rsidR="00874B00" w:rsidRPr="004D6D70" w:rsidRDefault="00874B00" w:rsidP="00874B00">
      <w:r w:rsidRPr="004D6D70">
        <w:rPr>
          <w:b/>
          <w:bCs/>
        </w:rPr>
        <w:t>Purpose:</w:t>
      </w:r>
      <w:r w:rsidR="00EA2C8D" w:rsidRPr="004D6D70">
        <w:t xml:space="preserve"> </w:t>
      </w:r>
      <w:r w:rsidRPr="004D6D70">
        <w:t>Combine network path with exact sequencing over time.</w:t>
      </w:r>
    </w:p>
    <w:p w14:paraId="520D3273" w14:textId="70A5D074" w:rsidR="00874B00" w:rsidRPr="004D6D70" w:rsidRDefault="00874B00" w:rsidP="00874B00">
      <w:r w:rsidRPr="004D6D70">
        <w:rPr>
          <w:b/>
          <w:bCs/>
        </w:rPr>
        <w:t>Usage Scenario:</w:t>
      </w:r>
      <w:r w:rsidR="00EA2C8D" w:rsidRPr="004D6D70">
        <w:t xml:space="preserve"> </w:t>
      </w:r>
      <w:r w:rsidRPr="004D6D70">
        <w:t>Map step-by-step flow of funds or communications.</w:t>
      </w:r>
    </w:p>
    <w:p w14:paraId="5F5556FE" w14:textId="77777777" w:rsidR="00874B00" w:rsidRPr="004D6D70" w:rsidRDefault="00874B00" w:rsidP="001547DD">
      <w:pPr>
        <w:pStyle w:val="SubHeading"/>
      </w:pPr>
      <w:r w:rsidRPr="004D6D70">
        <w:t>Key Data Inputs:</w:t>
      </w:r>
    </w:p>
    <w:p w14:paraId="67F739B8" w14:textId="77777777" w:rsidR="00874B00" w:rsidRPr="004D6D70" w:rsidRDefault="00874B00" w:rsidP="001547DD">
      <w:pPr>
        <w:pStyle w:val="Bullets"/>
      </w:pPr>
      <w:r w:rsidRPr="004D6D70">
        <w:t>Event relationships (e.g., transaction links, message passing, device handoffs)</w:t>
      </w:r>
    </w:p>
    <w:p w14:paraId="126E33D2" w14:textId="77777777" w:rsidR="00874B00" w:rsidRPr="004D6D70" w:rsidRDefault="00874B00" w:rsidP="001547DD">
      <w:pPr>
        <w:pStyle w:val="Bullets"/>
      </w:pPr>
      <w:r w:rsidRPr="004D6D70">
        <w:t>Timestamps associated with each event between nodes</w:t>
      </w:r>
    </w:p>
    <w:p w14:paraId="28C6A8F3" w14:textId="77777777" w:rsidR="00874B00" w:rsidRPr="004D6D70" w:rsidRDefault="00874B00" w:rsidP="001547DD">
      <w:pPr>
        <w:pStyle w:val="SubHeading"/>
      </w:pPr>
      <w:r w:rsidRPr="004D6D70">
        <w:t>Delivery Requirements:</w:t>
      </w:r>
    </w:p>
    <w:p w14:paraId="684C4BD1" w14:textId="77777777" w:rsidR="00874B00" w:rsidRPr="004D6D70" w:rsidRDefault="00874B00" w:rsidP="001547DD">
      <w:pPr>
        <w:pStyle w:val="Bullets"/>
        <w:rPr>
          <w:b/>
        </w:rPr>
      </w:pPr>
      <w:r w:rsidRPr="004D6D70">
        <w:rPr>
          <w:b/>
        </w:rPr>
        <w:t>Graph with Time Slider:</w:t>
      </w:r>
    </w:p>
    <w:p w14:paraId="52056D16" w14:textId="77777777" w:rsidR="00874B00" w:rsidRPr="004D6D70" w:rsidRDefault="00874B00" w:rsidP="001547DD">
      <w:pPr>
        <w:pStyle w:val="Bullets2"/>
      </w:pPr>
      <w:r w:rsidRPr="004D6D70">
        <w:t>Display a dynamic network graph where:</w:t>
      </w:r>
    </w:p>
    <w:p w14:paraId="3536CEDE" w14:textId="77777777" w:rsidR="00874B00" w:rsidRPr="004D6D70" w:rsidRDefault="00874B00" w:rsidP="001547DD">
      <w:pPr>
        <w:pStyle w:val="Bullets3"/>
      </w:pPr>
      <w:r w:rsidRPr="004D6D70">
        <w:rPr>
          <w:b/>
          <w:bCs/>
        </w:rPr>
        <w:t>Nodes</w:t>
      </w:r>
      <w:r w:rsidRPr="004D6D70">
        <w:t xml:space="preserve"> represent entities (e.g., accounts, devices, individuals).</w:t>
      </w:r>
    </w:p>
    <w:p w14:paraId="12AAE761" w14:textId="77777777" w:rsidR="00874B00" w:rsidRPr="004D6D70" w:rsidRDefault="00874B00" w:rsidP="001547DD">
      <w:pPr>
        <w:pStyle w:val="Bullets3"/>
      </w:pPr>
      <w:r w:rsidRPr="004D6D70">
        <w:rPr>
          <w:b/>
          <w:bCs/>
        </w:rPr>
        <w:t>Edges</w:t>
      </w:r>
      <w:r w:rsidRPr="004D6D70">
        <w:t xml:space="preserve"> represent interactions/events (e.g., fund transfers, communication exchanges).</w:t>
      </w:r>
    </w:p>
    <w:p w14:paraId="417B27B7" w14:textId="77777777" w:rsidR="00874B00" w:rsidRPr="004D6D70" w:rsidRDefault="00874B00" w:rsidP="001547DD">
      <w:pPr>
        <w:pStyle w:val="Bullets2"/>
      </w:pPr>
      <w:r w:rsidRPr="004D6D70">
        <w:t xml:space="preserve">Include </w:t>
      </w:r>
      <w:proofErr w:type="gramStart"/>
      <w:r w:rsidRPr="004D6D70">
        <w:t xml:space="preserve">a </w:t>
      </w:r>
      <w:r w:rsidRPr="004D6D70">
        <w:rPr>
          <w:b/>
          <w:bCs/>
        </w:rPr>
        <w:t>time</w:t>
      </w:r>
      <w:proofErr w:type="gramEnd"/>
      <w:r w:rsidRPr="004D6D70">
        <w:rPr>
          <w:b/>
          <w:bCs/>
        </w:rPr>
        <w:t xml:space="preserve"> slider</w:t>
      </w:r>
      <w:r w:rsidRPr="004D6D70">
        <w:t xml:space="preserve"> control:</w:t>
      </w:r>
    </w:p>
    <w:p w14:paraId="2CAF6927" w14:textId="77777777" w:rsidR="00874B00" w:rsidRPr="004D6D70" w:rsidRDefault="00874B00" w:rsidP="001547DD">
      <w:pPr>
        <w:pStyle w:val="Bullets3"/>
      </w:pPr>
      <w:r w:rsidRPr="004D6D70">
        <w:t>Slide through time to dynamically update visible nodes and connections.</w:t>
      </w:r>
    </w:p>
    <w:p w14:paraId="6061D68E" w14:textId="77777777" w:rsidR="00874B00" w:rsidRPr="004D6D70" w:rsidRDefault="00874B00" w:rsidP="001547DD">
      <w:pPr>
        <w:pStyle w:val="Bullets3"/>
      </w:pPr>
      <w:r w:rsidRPr="004D6D70">
        <w:t>Allow pause/play for automatic timeline progression ("playback" mode).</w:t>
      </w:r>
    </w:p>
    <w:p w14:paraId="2470FA2D" w14:textId="77777777" w:rsidR="00874B00" w:rsidRPr="004D6D70" w:rsidRDefault="00874B00" w:rsidP="001547DD">
      <w:pPr>
        <w:pStyle w:val="Bullets3"/>
      </w:pPr>
      <w:r w:rsidRPr="004D6D70">
        <w:t>Option to adjust time granularity (e.g., minute-by-minute, hourly, daily).</w:t>
      </w:r>
    </w:p>
    <w:p w14:paraId="1D3A5C1A" w14:textId="77777777" w:rsidR="00874B00" w:rsidRPr="004D6D70" w:rsidRDefault="00874B00" w:rsidP="00CE4B0B">
      <w:pPr>
        <w:numPr>
          <w:ilvl w:val="0"/>
          <w:numId w:val="15"/>
        </w:numPr>
      </w:pPr>
      <w:r w:rsidRPr="004D6D70">
        <w:rPr>
          <w:rStyle w:val="BulletsChar"/>
          <w:lang w:val="en-US"/>
        </w:rPr>
        <w:t>Directional Arrows with Time Labels</w:t>
      </w:r>
      <w:r w:rsidRPr="004D6D70">
        <w:rPr>
          <w:b/>
          <w:bCs/>
        </w:rPr>
        <w:t>:</w:t>
      </w:r>
    </w:p>
    <w:p w14:paraId="62EC1D6C" w14:textId="77777777" w:rsidR="00874B00" w:rsidRPr="004D6D70" w:rsidRDefault="00874B00" w:rsidP="001547DD">
      <w:pPr>
        <w:pStyle w:val="Bullets2"/>
      </w:pPr>
      <w:r w:rsidRPr="004D6D70">
        <w:t>Edges must:</w:t>
      </w:r>
    </w:p>
    <w:p w14:paraId="1731991F" w14:textId="77777777" w:rsidR="00874B00" w:rsidRPr="004D6D70" w:rsidRDefault="00874B00" w:rsidP="001547DD">
      <w:pPr>
        <w:pStyle w:val="Bullets3"/>
      </w:pPr>
      <w:r w:rsidRPr="004D6D70">
        <w:t xml:space="preserve">Be </w:t>
      </w:r>
      <w:proofErr w:type="gramStart"/>
      <w:r w:rsidRPr="004D6D70">
        <w:rPr>
          <w:b/>
          <w:bCs/>
        </w:rPr>
        <w:t>directional</w:t>
      </w:r>
      <w:proofErr w:type="gramEnd"/>
      <w:r w:rsidRPr="004D6D70">
        <w:t xml:space="preserve"> (e.g., from sender to receiver, origin to destination).</w:t>
      </w:r>
    </w:p>
    <w:p w14:paraId="64CBE86A" w14:textId="77777777" w:rsidR="00874B00" w:rsidRPr="004D6D70" w:rsidRDefault="00874B00" w:rsidP="001547DD">
      <w:pPr>
        <w:pStyle w:val="Bullets3"/>
      </w:pPr>
      <w:r w:rsidRPr="004D6D70">
        <w:t>Have arrows showing the flow direction.</w:t>
      </w:r>
    </w:p>
    <w:p w14:paraId="7DA02683" w14:textId="77777777" w:rsidR="00874B00" w:rsidRPr="004D6D70" w:rsidRDefault="00874B00" w:rsidP="001547DD">
      <w:pPr>
        <w:pStyle w:val="Bullets2"/>
      </w:pPr>
      <w:r w:rsidRPr="004D6D70">
        <w:t>Label or hover-</w:t>
      </w:r>
      <w:proofErr w:type="gramStart"/>
      <w:r w:rsidRPr="004D6D70">
        <w:t>populate</w:t>
      </w:r>
      <w:proofErr w:type="gramEnd"/>
      <w:r w:rsidRPr="004D6D70">
        <w:t xml:space="preserve"> edges with:</w:t>
      </w:r>
    </w:p>
    <w:p w14:paraId="03F26109" w14:textId="77777777" w:rsidR="00874B00" w:rsidRPr="004D6D70" w:rsidRDefault="00874B00" w:rsidP="001547DD">
      <w:pPr>
        <w:pStyle w:val="Bullets3"/>
      </w:pPr>
      <w:r w:rsidRPr="004D6D70">
        <w:t>Timestamp of the event.</w:t>
      </w:r>
    </w:p>
    <w:p w14:paraId="04814A0D" w14:textId="77777777" w:rsidR="00874B00" w:rsidRPr="004D6D70" w:rsidRDefault="00874B00" w:rsidP="001547DD">
      <w:pPr>
        <w:pStyle w:val="Bullets3"/>
      </w:pPr>
      <w:r w:rsidRPr="004D6D70">
        <w:t>(Optional) Amount (if financial transaction).</w:t>
      </w:r>
    </w:p>
    <w:p w14:paraId="6F02758A" w14:textId="77777777" w:rsidR="00874B00" w:rsidRPr="004D6D70" w:rsidRDefault="00874B00" w:rsidP="001547DD">
      <w:pPr>
        <w:pStyle w:val="Bullets3"/>
      </w:pPr>
      <w:r w:rsidRPr="004D6D70">
        <w:t>(Optional) Event type (e.g., message, transfer, login).</w:t>
      </w:r>
    </w:p>
    <w:p w14:paraId="4C641E67" w14:textId="6220D83D" w:rsidR="00874B00" w:rsidRPr="004D6D70" w:rsidRDefault="00874B00" w:rsidP="00CE4B0B">
      <w:pPr>
        <w:numPr>
          <w:ilvl w:val="0"/>
          <w:numId w:val="15"/>
        </w:numPr>
      </w:pPr>
      <w:r w:rsidRPr="004D6D70">
        <w:rPr>
          <w:rStyle w:val="BulletsChar"/>
          <w:lang w:val="en-US"/>
        </w:rPr>
        <w:t>Sequential Flow</w:t>
      </w:r>
      <w:r w:rsidR="00B0615C" w:rsidRPr="004D6D70">
        <w:rPr>
          <w:rStyle w:val="BulletsChar"/>
          <w:lang w:val="en-US"/>
        </w:rPr>
        <w:t xml:space="preserve"> </w:t>
      </w:r>
      <w:proofErr w:type="gramStart"/>
      <w:r w:rsidR="00B0615C" w:rsidRPr="004D6D70">
        <w:rPr>
          <w:rStyle w:val="BulletsChar"/>
          <w:lang w:val="en-US"/>
        </w:rPr>
        <w:t>visualization</w:t>
      </w:r>
      <w:r w:rsidR="003C4A52" w:rsidRPr="004D6D70">
        <w:rPr>
          <w:rStyle w:val="BulletsChar"/>
          <w:lang w:val="en-US"/>
        </w:rPr>
        <w:t xml:space="preserve"> </w:t>
      </w:r>
      <w:r w:rsidRPr="004D6D70">
        <w:rPr>
          <w:b/>
          <w:bCs/>
        </w:rPr>
        <w:t>:</w:t>
      </w:r>
      <w:proofErr w:type="gramEnd"/>
    </w:p>
    <w:p w14:paraId="37EF2538" w14:textId="77777777" w:rsidR="00874B00" w:rsidRPr="004D6D70" w:rsidRDefault="00874B00" w:rsidP="001547DD">
      <w:pPr>
        <w:pStyle w:val="Bullets2"/>
      </w:pPr>
      <w:r w:rsidRPr="004D6D70">
        <w:t xml:space="preserve">As the time </w:t>
      </w:r>
      <w:proofErr w:type="gramStart"/>
      <w:r w:rsidRPr="004D6D70">
        <w:t>slider</w:t>
      </w:r>
      <w:proofErr w:type="gramEnd"/>
      <w:r w:rsidRPr="004D6D70">
        <w:t xml:space="preserve"> progresses:</w:t>
      </w:r>
    </w:p>
    <w:p w14:paraId="6C7399FA" w14:textId="77777777" w:rsidR="00874B00" w:rsidRPr="004D6D70" w:rsidRDefault="00874B00" w:rsidP="001547DD">
      <w:pPr>
        <w:pStyle w:val="Bullets3"/>
      </w:pPr>
      <w:r w:rsidRPr="004D6D70">
        <w:t>New edges and nodes appear following the chronological sequence.</w:t>
      </w:r>
    </w:p>
    <w:p w14:paraId="29E6F459" w14:textId="77777777" w:rsidR="00874B00" w:rsidRPr="004D6D70" w:rsidRDefault="00874B00" w:rsidP="001547DD">
      <w:pPr>
        <w:pStyle w:val="Bullets3"/>
      </w:pPr>
      <w:r w:rsidRPr="004D6D70">
        <w:t>Older interactions can fade or be minimized to emphasize new activity (user-configurable).</w:t>
      </w:r>
    </w:p>
    <w:p w14:paraId="1C38BCCC" w14:textId="7641AF27" w:rsidR="00874B00" w:rsidRPr="004D6D70" w:rsidRDefault="00874B00" w:rsidP="00CE4B0B">
      <w:pPr>
        <w:numPr>
          <w:ilvl w:val="0"/>
          <w:numId w:val="15"/>
        </w:numPr>
      </w:pPr>
      <w:r w:rsidRPr="004D6D70">
        <w:rPr>
          <w:rStyle w:val="BulletsChar"/>
          <w:lang w:val="en-US"/>
        </w:rPr>
        <w:t xml:space="preserve">Edge Weighting and </w:t>
      </w:r>
      <w:r w:rsidR="00DE4E35" w:rsidRPr="004D6D70">
        <w:rPr>
          <w:rStyle w:val="BulletsChar"/>
          <w:b/>
          <w:bCs/>
          <w:lang w:val="en-US"/>
        </w:rPr>
        <w:t>Color</w:t>
      </w:r>
      <w:r w:rsidRPr="004D6D70">
        <w:rPr>
          <w:rStyle w:val="BulletsChar"/>
          <w:lang w:val="en-US"/>
        </w:rPr>
        <w:t xml:space="preserve"> Coding</w:t>
      </w:r>
      <w:r w:rsidRPr="004D6D70">
        <w:rPr>
          <w:b/>
          <w:bCs/>
        </w:rPr>
        <w:t>:</w:t>
      </w:r>
    </w:p>
    <w:p w14:paraId="47AF9601" w14:textId="77777777" w:rsidR="00874B00" w:rsidRPr="004D6D70" w:rsidRDefault="00874B00" w:rsidP="001547DD">
      <w:pPr>
        <w:pStyle w:val="Bullets2"/>
      </w:pPr>
      <w:r w:rsidRPr="004D6D70">
        <w:t>Edge thickness could represent transaction amount or communication intensity.</w:t>
      </w:r>
    </w:p>
    <w:p w14:paraId="361A9189" w14:textId="226A940F" w:rsidR="00874B00" w:rsidRPr="004D6D70" w:rsidRDefault="00DE4E35" w:rsidP="001547DD">
      <w:pPr>
        <w:pStyle w:val="Bullets2"/>
      </w:pPr>
      <w:r w:rsidRPr="004D6D70">
        <w:t>Color</w:t>
      </w:r>
      <w:r w:rsidR="00874B00" w:rsidRPr="004D6D70">
        <w:t>-code edges by event type or risk status (e.g., suspicious vs normal).</w:t>
      </w:r>
    </w:p>
    <w:p w14:paraId="344E0133" w14:textId="30F7A420" w:rsidR="00874B00" w:rsidRPr="004D6D70" w:rsidRDefault="00874B00" w:rsidP="00CE4B0B">
      <w:pPr>
        <w:numPr>
          <w:ilvl w:val="0"/>
          <w:numId w:val="15"/>
        </w:numPr>
      </w:pPr>
      <w:r w:rsidRPr="004D6D70">
        <w:rPr>
          <w:rStyle w:val="BulletsChar"/>
          <w:lang w:val="en-US"/>
        </w:rPr>
        <w:t>Interactive Hover Details</w:t>
      </w:r>
      <w:r w:rsidRPr="004D6D70">
        <w:rPr>
          <w:b/>
          <w:bCs/>
        </w:rPr>
        <w:t>:</w:t>
      </w:r>
      <w:r w:rsidR="00410D76" w:rsidRPr="004D6D70">
        <w:t xml:space="preserve"> </w:t>
      </w:r>
      <w:r w:rsidRPr="004D6D70">
        <w:t>Hovering over a node or edge should display:</w:t>
      </w:r>
    </w:p>
    <w:p w14:paraId="2F90BF7F" w14:textId="77777777" w:rsidR="00874B00" w:rsidRPr="004D6D70" w:rsidRDefault="00874B00" w:rsidP="001547DD">
      <w:pPr>
        <w:pStyle w:val="Bullets2"/>
      </w:pPr>
      <w:r w:rsidRPr="004D6D70">
        <w:t>Entity/Node ID (masked or full based on access).</w:t>
      </w:r>
    </w:p>
    <w:p w14:paraId="5F0F26EE" w14:textId="77777777" w:rsidR="00874B00" w:rsidRPr="004D6D70" w:rsidRDefault="00874B00" w:rsidP="001547DD">
      <w:pPr>
        <w:pStyle w:val="Bullets2"/>
      </w:pPr>
      <w:r w:rsidRPr="004D6D70">
        <w:t>Timestamp and event metadata.</w:t>
      </w:r>
    </w:p>
    <w:p w14:paraId="6355505A" w14:textId="77777777" w:rsidR="00874B00" w:rsidRPr="004D6D70" w:rsidRDefault="00874B00" w:rsidP="001547DD">
      <w:pPr>
        <w:pStyle w:val="Bullets2"/>
      </w:pPr>
      <w:r w:rsidRPr="004D6D70">
        <w:t>Risk flags if applicable.</w:t>
      </w:r>
    </w:p>
    <w:p w14:paraId="5AF86901" w14:textId="53471B47" w:rsidR="00874B00" w:rsidRPr="004D6D70" w:rsidRDefault="00874B00" w:rsidP="00CE4B0B">
      <w:pPr>
        <w:numPr>
          <w:ilvl w:val="0"/>
          <w:numId w:val="15"/>
        </w:numPr>
      </w:pPr>
      <w:r w:rsidRPr="004D6D70">
        <w:rPr>
          <w:rStyle w:val="BulletsChar"/>
          <w:lang w:val="en-US"/>
        </w:rPr>
        <w:t>Filtering and Focus Options</w:t>
      </w:r>
      <w:r w:rsidRPr="004D6D70">
        <w:rPr>
          <w:b/>
          <w:bCs/>
        </w:rPr>
        <w:t>:</w:t>
      </w:r>
      <w:r w:rsidR="00410D76" w:rsidRPr="004D6D70">
        <w:t xml:space="preserve"> </w:t>
      </w:r>
      <w:r w:rsidRPr="004D6D70">
        <w:t>Allow users to:</w:t>
      </w:r>
    </w:p>
    <w:p w14:paraId="06E1432D" w14:textId="77777777" w:rsidR="00874B00" w:rsidRPr="004D6D70" w:rsidRDefault="00874B00" w:rsidP="00CE4B0B">
      <w:pPr>
        <w:numPr>
          <w:ilvl w:val="1"/>
          <w:numId w:val="15"/>
        </w:numPr>
      </w:pPr>
      <w:r w:rsidRPr="004D6D70">
        <w:rPr>
          <w:rStyle w:val="Bullets2Char"/>
          <w:lang w:val="en-US"/>
        </w:rPr>
        <w:t>Filter</w:t>
      </w:r>
      <w:r w:rsidRPr="004D6D70">
        <w:t xml:space="preserve"> the network by:</w:t>
      </w:r>
    </w:p>
    <w:p w14:paraId="0ADAD9D6" w14:textId="77777777" w:rsidR="00874B00" w:rsidRPr="004D6D70" w:rsidRDefault="00874B00" w:rsidP="001547DD">
      <w:pPr>
        <w:pStyle w:val="Bullets3"/>
      </w:pPr>
      <w:r w:rsidRPr="004D6D70">
        <w:t>Event type (e.g., transactions only, logins only).</w:t>
      </w:r>
    </w:p>
    <w:p w14:paraId="08E39AF9" w14:textId="77777777" w:rsidR="00874B00" w:rsidRPr="004D6D70" w:rsidRDefault="00874B00" w:rsidP="001547DD">
      <w:pPr>
        <w:pStyle w:val="Bullets3"/>
      </w:pPr>
      <w:r w:rsidRPr="004D6D70">
        <w:t>Minimum or maximum event values (e.g., show only transactions &gt;$10,000).</w:t>
      </w:r>
    </w:p>
    <w:p w14:paraId="1EBCE6BA" w14:textId="77777777" w:rsidR="00874B00" w:rsidRPr="004D6D70" w:rsidRDefault="00874B00" w:rsidP="001547DD">
      <w:pPr>
        <w:pStyle w:val="Bullets2"/>
      </w:pPr>
      <w:r w:rsidRPr="004D6D70">
        <w:t>Focus on specific nodes (e.g., trace all outgoing flows from a particular sender).</w:t>
      </w:r>
    </w:p>
    <w:p w14:paraId="4FEC1DC0" w14:textId="27AADF51" w:rsidR="00874B00" w:rsidRPr="004D6D70" w:rsidRDefault="00874B00" w:rsidP="00CE4B0B">
      <w:pPr>
        <w:numPr>
          <w:ilvl w:val="0"/>
          <w:numId w:val="15"/>
        </w:numPr>
      </w:pPr>
      <w:r w:rsidRPr="004D6D70">
        <w:rPr>
          <w:rStyle w:val="BulletsChar"/>
          <w:lang w:val="en-US"/>
        </w:rPr>
        <w:t>Explainability and Movement Insights Layer</w:t>
      </w:r>
      <w:r w:rsidRPr="004D6D70">
        <w:rPr>
          <w:b/>
          <w:bCs/>
        </w:rPr>
        <w:t>:</w:t>
      </w:r>
      <w:r w:rsidR="00410D76" w:rsidRPr="004D6D70">
        <w:t xml:space="preserve"> </w:t>
      </w:r>
      <w:r w:rsidRPr="004D6D70">
        <w:t>Auto-generate event flow narratives:</w:t>
      </w:r>
    </w:p>
    <w:p w14:paraId="303E20B9" w14:textId="77777777" w:rsidR="00874B00" w:rsidRPr="004D6D70" w:rsidRDefault="00874B00" w:rsidP="00B248FC">
      <w:pPr>
        <w:pStyle w:val="Bullets2"/>
      </w:pPr>
      <w:r w:rsidRPr="004D6D70">
        <w:t>"Funds originating from Account X123 on 10-Feb-2025 passed through 4 intermediary nodes before reaching offshore Account Y789 within 36 hours."</w:t>
      </w:r>
      <w:bookmarkEnd w:id="2"/>
    </w:p>
    <w:p w14:paraId="793D20C6" w14:textId="77777777" w:rsidR="00753227" w:rsidRPr="004D6D70" w:rsidRDefault="00753227" w:rsidP="00753227">
      <w:pPr>
        <w:pStyle w:val="Bullets2"/>
        <w:numPr>
          <w:ilvl w:val="0"/>
          <w:numId w:val="0"/>
        </w:numPr>
        <w:ind w:left="1060" w:hanging="360"/>
      </w:pPr>
    </w:p>
    <w:p w14:paraId="78B0CFDE" w14:textId="51D9D1FE" w:rsidR="00753227" w:rsidRPr="004D6D70" w:rsidRDefault="00D420BF" w:rsidP="00753227">
      <w:pPr>
        <w:pStyle w:val="Heading1"/>
      </w:pPr>
      <w:bookmarkStart w:id="90" w:name="_APPENDIX:_The_Fundamentals"/>
      <w:bookmarkStart w:id="91" w:name="_Toc198072813"/>
      <w:bookmarkEnd w:id="90"/>
      <w:r w:rsidRPr="004D6D70">
        <w:t xml:space="preserve">APPENDIX: </w:t>
      </w:r>
      <w:r w:rsidR="00753227" w:rsidRPr="004D6D70">
        <w:t>The Fundamentals of Investigations in Tazama</w:t>
      </w:r>
      <w:bookmarkEnd w:id="91"/>
    </w:p>
    <w:p w14:paraId="32236040" w14:textId="00329120" w:rsidR="00753227" w:rsidRPr="004D6D70" w:rsidRDefault="00753227" w:rsidP="00753227">
      <w:r>
        <w:t>This document is not intended as a comprehensive guide to conducting investigations into suspicious transactions, and the document assumes that investigators are generally trained in the fundamentals of financial crime investigations. With that said, there are a few things to keep in mind when performing investigations in the Tazama eco-system, and financial ecosystems at large.</w:t>
      </w:r>
    </w:p>
    <w:p w14:paraId="1230409C" w14:textId="77777777" w:rsidR="00753227" w:rsidRPr="004D6D70" w:rsidRDefault="00753227" w:rsidP="00753227">
      <w:pPr>
        <w:pStyle w:val="Heading2"/>
      </w:pPr>
      <w:bookmarkStart w:id="92" w:name="_Toc198072814"/>
      <w:r w:rsidRPr="004D6D70">
        <w:t>Whose transaction is it anyway?</w:t>
      </w:r>
      <w:bookmarkEnd w:id="92"/>
    </w:p>
    <w:p w14:paraId="602B4D7A" w14:textId="77777777" w:rsidR="00753227" w:rsidRPr="004D6D70" w:rsidRDefault="00753227" w:rsidP="00753227">
      <w:r w:rsidRPr="004D6D70">
        <w:t>Tazama can be deployed in a number of different contexts:</w:t>
      </w:r>
    </w:p>
    <w:p w14:paraId="784832FC" w14:textId="77777777" w:rsidR="00753227" w:rsidRPr="004D6D70" w:rsidRDefault="00753227" w:rsidP="00CE4B0B">
      <w:pPr>
        <w:pStyle w:val="ListParagraph"/>
        <w:numPr>
          <w:ilvl w:val="0"/>
          <w:numId w:val="19"/>
        </w:numPr>
      </w:pPr>
      <w:r w:rsidRPr="004D6D70">
        <w:t>for a single Financial Services Provider (FSP) (e-Wallet provider, Bank, Mobile Money Operator, Crypto-wallet provider, etc.),</w:t>
      </w:r>
    </w:p>
    <w:p w14:paraId="04D8DC72" w14:textId="77777777" w:rsidR="00753227" w:rsidRPr="004D6D70" w:rsidRDefault="00753227" w:rsidP="00CE4B0B">
      <w:pPr>
        <w:pStyle w:val="ListParagraph"/>
        <w:numPr>
          <w:ilvl w:val="0"/>
          <w:numId w:val="19"/>
        </w:numPr>
      </w:pPr>
      <w:r w:rsidRPr="004D6D70">
        <w:t>for a single central transaction switching operator (hub, switch, clearing house, central bank, etc.),</w:t>
      </w:r>
    </w:p>
    <w:p w14:paraId="0E8DAE4D" w14:textId="77777777" w:rsidR="00753227" w:rsidRPr="004D6D70" w:rsidRDefault="00753227" w:rsidP="00CE4B0B">
      <w:pPr>
        <w:pStyle w:val="ListParagraph"/>
        <w:numPr>
          <w:ilvl w:val="0"/>
          <w:numId w:val="19"/>
        </w:numPr>
      </w:pPr>
      <w:r w:rsidRPr="004D6D70">
        <w:t>or for an entire ecosystem of interconnected participants where either all transactions or only some transactions are visible to the Tazama Transaction Monitoring System.</w:t>
      </w:r>
    </w:p>
    <w:p w14:paraId="6C646BE1" w14:textId="77777777" w:rsidR="00753227" w:rsidRPr="004D6D70" w:rsidRDefault="00753227" w:rsidP="00753227">
      <w:pPr>
        <w:pStyle w:val="Heading3"/>
      </w:pPr>
      <w:r w:rsidRPr="004D6D70">
        <w:t>Tazama at a Financial Services Provider</w:t>
      </w:r>
    </w:p>
    <w:p w14:paraId="638B8182" w14:textId="77777777" w:rsidR="00753227" w:rsidRPr="004D6D70" w:rsidRDefault="00753227" w:rsidP="00753227">
      <w:r w:rsidRPr="004D6D70">
        <w:t>It is assumed that an FSP that implements Tazama has full visibility and access to all transactions within their network and will at least know the destination of the transactions that leave their network, and to a lesser extent the source of transactions that enter their networks. The destinations may not be specific to an individual (e.g. suspense accounts</w:t>
      </w:r>
      <w:proofErr w:type="gramStart"/>
      <w:r w:rsidRPr="004D6D70">
        <w:t>)</w:t>
      </w:r>
      <w:proofErr w:type="gramEnd"/>
      <w:r w:rsidRPr="004D6D70">
        <w:t xml:space="preserve"> but it is expected that there will be enough data in the transaction for the transaction to be routed successfully. Similarly, the source of a transaction originating outside the network is expected to contain enough information for the transaction to be returned or acknowledged.</w:t>
      </w:r>
    </w:p>
    <w:p w14:paraId="79F45248" w14:textId="77777777" w:rsidR="00753227" w:rsidRPr="004D6D70" w:rsidRDefault="00753227" w:rsidP="00753227">
      <w:r w:rsidRPr="004D6D70">
        <w:t>The FSP will also have access to a variety of data related to their customer that may not be part of the transaction. Due to modern Data Privacy and Protection of Personally Identifiable Information (PII) trends, the FSP will not have visibility or access to data related to the creditor in a transaction unless the creditor is also a client of the FSP</w:t>
      </w:r>
      <w:r w:rsidRPr="004D6D70">
        <w:rPr>
          <w:rStyle w:val="FootnoteReference"/>
        </w:rPr>
        <w:footnoteReference w:id="10"/>
      </w:r>
      <w:r w:rsidRPr="004D6D70">
        <w:t xml:space="preserve"> - at best, the FSP may know something about the creditor's account which will be essential for routing the transaction, but even that information could be masked with an alias or a temporary or hashed destination.</w:t>
      </w:r>
    </w:p>
    <w:p w14:paraId="2D05903D" w14:textId="77777777" w:rsidR="00753227" w:rsidRPr="004D6D70" w:rsidRDefault="00753227" w:rsidP="00753227">
      <w:pPr>
        <w:pStyle w:val="Heading3"/>
      </w:pPr>
      <w:r w:rsidRPr="004D6D70">
        <w:t>Tazama at a Central Ecosystem Operator</w:t>
      </w:r>
    </w:p>
    <w:p w14:paraId="497B4635" w14:textId="77777777" w:rsidR="00753227" w:rsidRPr="004D6D70" w:rsidRDefault="00753227" w:rsidP="00753227">
      <w:r w:rsidRPr="004D6D70">
        <w:t>A central operator in this context is merely an organization that handles the switching or routing of a transaction, from a small hub operator to a central bank or even the global cross-border SWIFT institution. For ease of reference, we'll refer to this kind of operator as a "switch".</w:t>
      </w:r>
    </w:p>
    <w:p w14:paraId="19413520" w14:textId="77777777" w:rsidR="00753227" w:rsidRPr="004D6D70" w:rsidRDefault="00753227" w:rsidP="00753227">
      <w:r>
        <w:t xml:space="preserve">It is assumed that a switch that implements Tazama has full visibility and access to all transactions within their network and will at least know the source of transactions that enter their network and the destination of the transactions that leave their network. Sources and destinations may not be specific to an individual (e.g. suspense accounts) but there will be enough data in the transaction for the transaction to be routed successfully to the eventual beneficiary. Transactions originating and terminating outside the switch at the connected FSPs, as all transactions would </w:t>
      </w:r>
      <w:proofErr w:type="gramStart"/>
      <w:r>
        <w:t>from</w:t>
      </w:r>
      <w:proofErr w:type="gramEnd"/>
      <w:r>
        <w:t xml:space="preserve"> the perspective of a switch, are </w:t>
      </w:r>
      <w:commentRangeStart w:id="93"/>
      <w:r>
        <w:t>expected to also contain enough information</w:t>
      </w:r>
      <w:commentRangeEnd w:id="93"/>
      <w:r>
        <w:rPr>
          <w:rStyle w:val="CommentReference"/>
        </w:rPr>
        <w:commentReference w:id="93"/>
      </w:r>
      <w:r>
        <w:t xml:space="preserve"> for the transaction to be returned or acknowledged.</w:t>
      </w:r>
    </w:p>
    <w:p w14:paraId="759FC63E" w14:textId="77777777" w:rsidR="00753227" w:rsidRPr="004D6D70" w:rsidRDefault="00753227" w:rsidP="00753227">
      <w:r w:rsidRPr="004D6D70">
        <w:t xml:space="preserve">In (currently very rare) circumstances some </w:t>
      </w:r>
      <w:proofErr w:type="gramStart"/>
      <w:r w:rsidRPr="004D6D70">
        <w:t>switch</w:t>
      </w:r>
      <w:proofErr w:type="gramEnd"/>
      <w:r w:rsidRPr="004D6D70">
        <w:t xml:space="preserve"> may have a complete bird's-eye view over all transactions in an ecosystem, including internal "on-us" FSP transactions because those switches also handle the switching of transactions that flow between users inside the FSP. A small number of central banks also mandate the reporting of all transactions to the central bank, which gives the central bank access to all transactions as well.</w:t>
      </w:r>
    </w:p>
    <w:p w14:paraId="0D852C84" w14:textId="77777777" w:rsidR="00753227" w:rsidRPr="004D6D70" w:rsidRDefault="00753227" w:rsidP="00753227">
      <w:r w:rsidRPr="004D6D70">
        <w:t>A switch will have almost no data related to the debtor or creditor in a transaction, often deliberately so. The switch may know something about the debtor's and creditor's accounts which will be essential for routing the transaction, but even that information could be masked with an alias or a temporary or hashed identifier.</w:t>
      </w:r>
    </w:p>
    <w:p w14:paraId="49097E52" w14:textId="77777777" w:rsidR="00753227" w:rsidRPr="004D6D70" w:rsidRDefault="00753227" w:rsidP="00753227">
      <w:pPr>
        <w:pStyle w:val="Heading3"/>
      </w:pPr>
      <w:r w:rsidRPr="004D6D70">
        <w:t>Tazama in an Interconnected Ecosystem</w:t>
      </w:r>
    </w:p>
    <w:p w14:paraId="0C3FFCBD" w14:textId="77777777" w:rsidR="00753227" w:rsidRPr="004D6D70" w:rsidRDefault="00753227" w:rsidP="00753227">
      <w:r w:rsidRPr="004D6D70">
        <w:t xml:space="preserve">Tazama can be deployed as a central transaction monitoring service that consumes transactions from a number of connected participants, </w:t>
      </w:r>
      <w:proofErr w:type="gramStart"/>
      <w:r w:rsidRPr="004D6D70">
        <w:t>include</w:t>
      </w:r>
      <w:proofErr w:type="gramEnd"/>
      <w:r w:rsidRPr="004D6D70">
        <w:t xml:space="preserve"> FSPs and switches. Tazama may be deployed as a single central instance operated by one of the participants or by a non-participating third party as a managed service. Each or some of the participants may also have their own instance of Tazama and these participants may collaborate through a shared Case Management System.</w:t>
      </w:r>
    </w:p>
    <w:p w14:paraId="0DCF962F" w14:textId="77777777" w:rsidR="00753227" w:rsidRPr="004D6D70" w:rsidRDefault="00753227" w:rsidP="00753227">
      <w:r w:rsidRPr="004D6D70">
        <w:t>Transaction, debtor and creditor data access and visibility could be any combination of the possibilities mentioned in the previous two sections for an FSP operator or a switch operator. For the purposes of this specification, we are assuming that there is a single, central instance of the Case Management System deployed, and that each operator in the ecosystem has its own unique constraints on data access and visibility, and some of those operators may have agreements or regulatory mandates in place to share data.</w:t>
      </w:r>
    </w:p>
    <w:p w14:paraId="6FC15367" w14:textId="77777777" w:rsidR="00753227" w:rsidRPr="004D6D70" w:rsidRDefault="00753227" w:rsidP="00753227">
      <w:pPr>
        <w:pStyle w:val="Heading3"/>
      </w:pPr>
      <w:r w:rsidRPr="004D6D70">
        <w:t>Confirmation of Payee</w:t>
      </w:r>
    </w:p>
    <w:p w14:paraId="66A97773" w14:textId="77777777" w:rsidR="00753227" w:rsidRPr="004D6D70" w:rsidRDefault="00753227" w:rsidP="00753227">
      <w:r w:rsidRPr="004D6D70">
        <w:t>Confirmation of Payee is a trend that is gaining momentum among regulators</w:t>
      </w:r>
      <w:r w:rsidRPr="004D6D70">
        <w:rPr>
          <w:rStyle w:val="FootnoteReference"/>
        </w:rPr>
        <w:footnoteReference w:id="11"/>
      </w:r>
      <w:r w:rsidRPr="004D6D70">
        <w:t>. A Confirmation of Payee process is promoted as an alternative to FATF's Recommendation 16 (the "Travel Rule") but is more focused on fraud protection for the individual and less on the broad requirements of Anti-Money Laundering regulation. Still, Confirmation of Payee does create an opportunity for an FSP or a switch to collect and evaluate information about the creditor in a transaction to assist in the protection of the debtor.</w:t>
      </w:r>
    </w:p>
    <w:p w14:paraId="0E585950" w14:textId="77777777" w:rsidR="00753227" w:rsidRPr="004D6D70" w:rsidRDefault="00753227" w:rsidP="00753227">
      <w:pPr>
        <w:pStyle w:val="Heading3"/>
      </w:pPr>
      <w:r w:rsidRPr="004D6D70">
        <w:t>Transaction Monitoring and Investigation Obligations and Constraints</w:t>
      </w:r>
    </w:p>
    <w:p w14:paraId="6E670011" w14:textId="77777777" w:rsidR="00753227" w:rsidRPr="004D6D70" w:rsidRDefault="00753227" w:rsidP="00753227">
      <w:r w:rsidRPr="004D6D70">
        <w:t>A transaction performed by a debtor originates at the FSP that hosts the debtor's facilities. That institution is obligated to ensure that the debtor can transact safely (i.e. is protected from fraud) and that the debtor is not participating in criminal activity (i.e. Money Laundering/Financing Terrorism).</w:t>
      </w:r>
    </w:p>
    <w:p w14:paraId="007A7A40" w14:textId="77777777" w:rsidR="00753227" w:rsidRPr="004D6D70" w:rsidRDefault="00753227" w:rsidP="00753227">
      <w:r w:rsidRPr="004D6D70">
        <w:t>If the transaction terminates at the same FSP (i.e. an internal or "on-us" transaction) the FSP also has an obligation to ensure that the creditor is not participating in criminal activity (i.e. fraud and ML/FT).</w:t>
      </w:r>
    </w:p>
    <w:p w14:paraId="75B09647" w14:textId="77777777" w:rsidR="00753227" w:rsidRPr="004D6D70" w:rsidRDefault="00753227" w:rsidP="00753227">
      <w:r w:rsidRPr="004D6D70">
        <w:t>If both the debtor and the creditor are at the same FSP, the FSP will have sufficient data and data privileges available to monitor the past behavior of both parties (i.e. full transaction history, PII, etc.) and to investigate any suspicious transaction alerts.</w:t>
      </w:r>
    </w:p>
    <w:p w14:paraId="1282285E" w14:textId="77777777" w:rsidR="00753227" w:rsidRPr="004D6D70" w:rsidRDefault="00753227" w:rsidP="00753227">
      <w:r w:rsidRPr="004D6D70">
        <w:t xml:space="preserve">If a transaction terminates at a different FSP (i.e. an external or "off-us" transaction) the debtor FSP still has an obligation to monitor and investigate suspicious </w:t>
      </w:r>
      <w:proofErr w:type="gramStart"/>
      <w:r w:rsidRPr="004D6D70">
        <w:t>behavior, but</w:t>
      </w:r>
      <w:proofErr w:type="gramEnd"/>
      <w:r w:rsidRPr="004D6D70">
        <w:t xml:space="preserve"> has limited information available to do so. For the transaction monitoring the debtor FSP can only see any historical transactions for the creditor if those transactions also originated at the debtor FSP or if the creditor had been uniquely identified in transactions that had terminated at the debtor FSP (though this is often limited to just "account" information, and not the unique identity of the entity behind the account).</w:t>
      </w:r>
    </w:p>
    <w:p w14:paraId="265365DB" w14:textId="77777777" w:rsidR="00753227" w:rsidRPr="004D6D70" w:rsidRDefault="00753227" w:rsidP="00753227">
      <w:r w:rsidRPr="004D6D70">
        <w:t xml:space="preserve">In contrast, a switch does not have a relationship with either the debtor or the creditor and cannot be assumed to have sufficient data and privileges to the customer data associated with a transaction to monitor and investigate a transaction to the same extent as the FSP at either end of the transaction; however, a switch is able to view transaction patterns at a different scale than either FSP and is able to offer a valuable detection service nonetheless. Switches do not often have a regulatory reporting </w:t>
      </w:r>
      <w:proofErr w:type="gramStart"/>
      <w:r w:rsidRPr="004D6D70">
        <w:t>obligation, and</w:t>
      </w:r>
      <w:proofErr w:type="gramEnd"/>
      <w:r w:rsidRPr="004D6D70">
        <w:t xml:space="preserve"> therefore do not often conduct investigations directly and would typically direct any suspicious transactions to the participating FSPs instead. This is not to say that a switch could not offer some initial investigation service or alert triage before involving the FSPs, but it is unlikely that a switch would be able to conduct an investigation that would rely on detailed debtor or creditor information and a switch would not be able to demand access to this information unless there were very specific regulatory mandates in place.</w:t>
      </w:r>
    </w:p>
    <w:p w14:paraId="687755E0" w14:textId="77777777" w:rsidR="00753227" w:rsidRPr="004D6D70" w:rsidRDefault="00753227" w:rsidP="00753227">
      <w:r w:rsidRPr="004D6D70">
        <w:rPr>
          <w:b/>
          <w:bCs/>
        </w:rPr>
        <w:t>For example</w:t>
      </w:r>
      <w:r w:rsidRPr="004D6D70">
        <w:t>, if a number of debtors at an FSP are making payments to a creditor at a different FSP, the accumulation of transactions may indicate that the creditor is either scamming the debtors, or all participants are complicit in a money-laundering operation.</w:t>
      </w:r>
    </w:p>
    <w:p w14:paraId="452671FA" w14:textId="77777777" w:rsidR="00753227" w:rsidRPr="004D6D70" w:rsidRDefault="00753227" w:rsidP="00753227">
      <w:r w:rsidRPr="004D6D70">
        <w:t>The transaction monitoring system would identify the transactions as suspicious and point out the possibility of money laundering or fraud through an alert to the CMS.</w:t>
      </w:r>
    </w:p>
    <w:p w14:paraId="6EEF6A78" w14:textId="77777777" w:rsidR="00753227" w:rsidRPr="004D6D70" w:rsidRDefault="00753227" w:rsidP="00753227">
      <w:r w:rsidRPr="004D6D70">
        <w:t xml:space="preserve">The debtor FSP must </w:t>
      </w:r>
      <w:proofErr w:type="gramStart"/>
      <w:r w:rsidRPr="004D6D70">
        <w:t>conduct an investigation into</w:t>
      </w:r>
      <w:proofErr w:type="gramEnd"/>
      <w:r w:rsidRPr="004D6D70">
        <w:t xml:space="preserve"> </w:t>
      </w:r>
      <w:proofErr w:type="gramStart"/>
      <w:r w:rsidRPr="004D6D70">
        <w:t>the suspicious</w:t>
      </w:r>
      <w:proofErr w:type="gramEnd"/>
      <w:r w:rsidRPr="004D6D70">
        <w:t xml:space="preserve"> transactions. The debtor FSP can and should thoroughly investigate their own customers, the debtors, but cannot investigate the creditor because they do not have any actionable information and the creditor is not their customer and therefore not their responsibility.</w:t>
      </w:r>
    </w:p>
    <w:p w14:paraId="71D477F3" w14:textId="77777777" w:rsidR="00753227" w:rsidRPr="004D6D70" w:rsidRDefault="00753227" w:rsidP="00753227">
      <w:r w:rsidRPr="004D6D70">
        <w:t>The investigation should determine if the debtors are victims or accomplices.</w:t>
      </w:r>
    </w:p>
    <w:p w14:paraId="7F0A96F1" w14:textId="77777777" w:rsidR="00753227" w:rsidRPr="004D6D70" w:rsidRDefault="00753227" w:rsidP="00753227">
      <w:r w:rsidRPr="004D6D70">
        <w:t>If fraud is confirmed, the debtors are victims and the debtor FSP would take the appropriate recommended action, which may involve blocking transactions and notifying the creditor FSP of the creditor's participation in fraud.</w:t>
      </w:r>
    </w:p>
    <w:p w14:paraId="544D8A85" w14:textId="77777777" w:rsidR="00753227" w:rsidRPr="004D6D70" w:rsidRDefault="00753227" w:rsidP="00753227">
      <w:r w:rsidRPr="004D6D70">
        <w:t xml:space="preserve">If money-laundering is confirmed, the debtor FSP is obligated to report the suspicious transactions to a </w:t>
      </w:r>
      <w:proofErr w:type="gramStart"/>
      <w:r w:rsidRPr="004D6D70">
        <w:t>regulator, but</w:t>
      </w:r>
      <w:proofErr w:type="gramEnd"/>
      <w:r w:rsidRPr="004D6D70">
        <w:t xml:space="preserve"> take no other action that will constitute "tipping off"</w:t>
      </w:r>
      <w:r w:rsidRPr="004D6D70">
        <w:rPr>
          <w:rStyle w:val="FootnoteReference"/>
        </w:rPr>
        <w:footnoteReference w:id="12"/>
      </w:r>
      <w:r w:rsidRPr="004D6D70">
        <w:t xml:space="preserve"> the debtor.</w:t>
      </w:r>
    </w:p>
    <w:p w14:paraId="3DC7EA9B" w14:textId="77777777" w:rsidR="00753227" w:rsidRPr="004D6D70" w:rsidRDefault="00753227" w:rsidP="00753227">
      <w:r w:rsidRPr="004D6D70">
        <w:t xml:space="preserve">The regulator may then approach the creditor FSP separately to then </w:t>
      </w:r>
      <w:proofErr w:type="gramStart"/>
      <w:r w:rsidRPr="004D6D70">
        <w:t>conduct an investigation</w:t>
      </w:r>
      <w:proofErr w:type="gramEnd"/>
      <w:r w:rsidRPr="004D6D70">
        <w:t xml:space="preserve"> of the creditor and their transactions. The debtor FSP does not necessarily have an obligation to notify the creditor FSP and may in some cases not be allowed to engage the creditor FSP at all.</w:t>
      </w:r>
    </w:p>
    <w:p w14:paraId="3980116E" w14:textId="77777777" w:rsidR="00753227" w:rsidRPr="004D6D70" w:rsidRDefault="00753227" w:rsidP="00753227">
      <w:r w:rsidRPr="004D6D70">
        <w:t xml:space="preserve">The creditor FSP may receive their own alerts about the creditor (their customer) and may in fact be alerted sooner if that creditor is also receiving transactions from debtors at multiple different FSPs. It would then be the creditor institution's responsibility to investigate the creditor to determine if they are behaving suspiciously (fraud and/or money-laundering). A confirmed fraud outcome may require immediate </w:t>
      </w:r>
      <w:proofErr w:type="gramStart"/>
      <w:r w:rsidRPr="004D6D70">
        <w:t>action</w:t>
      </w:r>
      <w:proofErr w:type="gramEnd"/>
      <w:r w:rsidRPr="004D6D70">
        <w:t xml:space="preserve"> and a confirmed money-laundering outcome will require regulatory reporting, while avoiding action that will constitute "tipping off" the creditor.</w:t>
      </w:r>
    </w:p>
    <w:p w14:paraId="012969A1" w14:textId="77777777" w:rsidR="00753227" w:rsidRPr="004D6D70" w:rsidRDefault="00753227" w:rsidP="00753227">
      <w:pPr>
        <w:ind w:firstLine="426"/>
      </w:pPr>
      <w:r w:rsidRPr="004D6D70">
        <w:rPr>
          <w:b/>
          <w:bCs/>
          <w:noProof/>
        </w:rPr>
        <w:drawing>
          <wp:anchor distT="0" distB="0" distL="114300" distR="114300" simplePos="0" relativeHeight="251658241" behindDoc="0" locked="0" layoutInCell="1" allowOverlap="1" wp14:anchorId="58C46EA4" wp14:editId="02D575DB">
            <wp:simplePos x="0" y="0"/>
            <wp:positionH relativeFrom="margin">
              <wp:posOffset>0</wp:posOffset>
            </wp:positionH>
            <wp:positionV relativeFrom="paragraph">
              <wp:posOffset>-635</wp:posOffset>
            </wp:positionV>
            <wp:extent cx="215900" cy="215900"/>
            <wp:effectExtent l="0" t="0" r="0" b="0"/>
            <wp:wrapNone/>
            <wp:docPr id="586429638" name="Graphic 2" descr="P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69259" name="Graphic 1279569259" descr="Pin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215900" cy="215900"/>
                    </a:xfrm>
                    <a:prstGeom prst="rect">
                      <a:avLst/>
                    </a:prstGeom>
                  </pic:spPr>
                </pic:pic>
              </a:graphicData>
            </a:graphic>
          </wp:anchor>
        </w:drawing>
      </w:r>
      <w:r w:rsidRPr="004D6D70">
        <w:t xml:space="preserve">Coincidentally, fraud against a debtor is often followed by money-laundering by </w:t>
      </w:r>
      <w:proofErr w:type="gramStart"/>
      <w:r w:rsidRPr="004D6D70">
        <w:t>creditor</w:t>
      </w:r>
      <w:proofErr w:type="gramEnd"/>
      <w:r w:rsidRPr="004D6D70">
        <w:t xml:space="preserve"> and if the fraudulent transaction is blocked, the action of blocking the transaction may constitute "tipping off" and in conflict with AML legislation. Great care should be taken in the configuration of Tazama to adhere to regulatory constraints in managing the different responses to fraud and money-laundering behavior.</w:t>
      </w:r>
    </w:p>
    <w:p w14:paraId="2CC5EF99" w14:textId="77777777" w:rsidR="00753227" w:rsidRPr="004D6D70" w:rsidRDefault="00753227" w:rsidP="00753227">
      <w:pPr>
        <w:pStyle w:val="Heading2"/>
      </w:pPr>
      <w:bookmarkStart w:id="94" w:name="_Toc198072815"/>
      <w:r w:rsidRPr="004D6D70">
        <w:t>Trapped between two regulators</w:t>
      </w:r>
      <w:bookmarkEnd w:id="94"/>
    </w:p>
    <w:p w14:paraId="40859D92" w14:textId="77777777" w:rsidR="00753227" w:rsidRPr="004D6D70" w:rsidRDefault="00753227" w:rsidP="00753227">
      <w:r w:rsidRPr="004D6D70">
        <w:t>Strict oversight of financial ecosystems has been governed by legislation and regulatory bodies for several decades now and geared up significantly with the establishment of FATF in 1989 and the expansion of its mandate to include Combating the Financing of Terrorism (CFT) in the early 2000s. In the early days of the digitization of everything, financial institutions had a lot more freedom in complying with regulations and were less constrained by concerns for data privacy.</w:t>
      </w:r>
    </w:p>
    <w:p w14:paraId="60FAB8F9" w14:textId="77777777" w:rsidR="00753227" w:rsidRPr="004D6D70" w:rsidRDefault="00753227" w:rsidP="00753227">
      <w:r w:rsidRPr="004D6D70">
        <w:t>With the advent of GDPR, many territories around the world increased their focus on protecting the Personally Identifiable Information (PII)</w:t>
      </w:r>
      <w:r w:rsidRPr="004D6D70">
        <w:rPr>
          <w:rStyle w:val="FootnoteReference"/>
        </w:rPr>
        <w:footnoteReference w:id="13"/>
      </w:r>
      <w:r w:rsidRPr="004D6D70">
        <w:t xml:space="preserve"> of their constituents through legislation and regulation.</w:t>
      </w:r>
    </w:p>
    <w:p w14:paraId="0D972331" w14:textId="77777777" w:rsidR="00753227" w:rsidRPr="004D6D70" w:rsidRDefault="00753227" w:rsidP="00753227">
      <w:r w:rsidRPr="004D6D70">
        <w:t>The growing focus on data protection created conflict between financial and information regulators and makes it difficult for systems such as Tazama to freely access the data that would make transaction monitoring possible, let alone straightforward. The challenges are amplified where different territories have adopted aspects of financial regulations and information regulations with varying levels of maturity and in their own unique ways, and even more so where transactions are performed across territories with different laws and regulations.</w:t>
      </w:r>
    </w:p>
    <w:p w14:paraId="7A2DD681" w14:textId="77777777" w:rsidR="00753227" w:rsidRPr="004D6D70" w:rsidRDefault="00753227" w:rsidP="00753227">
      <w:r w:rsidRPr="004D6D70">
        <w:t>Tazama has two options in responding to these challenges: Tazama can either implement the strictest and most comprehensive protection for PII by default, or Tazama can implement a configurable data protection framework that can be modified to meet the requirements of a specific operator.</w:t>
      </w:r>
    </w:p>
    <w:p w14:paraId="4B8B0C8C" w14:textId="77777777" w:rsidR="00753227" w:rsidRPr="004D6D70" w:rsidRDefault="00753227" w:rsidP="00753227">
      <w:r w:rsidRPr="004D6D70">
        <w:t>The drawback of the first approach is that if the system is overly strict, it may not be able to meet the requirements or opportunities for transparency in a particular territory and may not be an effective solution in that environment, and if the environment changes, the system will be unable to respond.</w:t>
      </w:r>
    </w:p>
    <w:p w14:paraId="306D301A" w14:textId="77777777" w:rsidR="00753227" w:rsidRPr="004D6D70" w:rsidRDefault="00753227" w:rsidP="00753227">
      <w:r w:rsidRPr="004D6D70">
        <w:t>The only real option here is for the implementation of a configurable data protection framework that can be adapted to a particular operator's requirements and continue to be adapted as those needs evolve.</w:t>
      </w:r>
    </w:p>
    <w:p w14:paraId="67DB15BB" w14:textId="77777777" w:rsidR="00753227" w:rsidRPr="004D6D70" w:rsidRDefault="00753227" w:rsidP="00753227">
      <w:r w:rsidRPr="004D6D70">
        <w:t>Either way, Tazama is expected to meet the minimum requirements for data protection in general, regardless of whether the data is PII data or not, and as far as PII is concerned, Tazama is able to implement a number of measures and controls that would be usable in any environment irrespective of the level of regulations. For example, the masking of PII might be required by a specific regulator but won't be prevented by another regulator even if there is no specific regulation that requires it, so Tazama would not be wrong for masking PII by default.</w:t>
      </w:r>
    </w:p>
    <w:p w14:paraId="5ADDA14A" w14:textId="77777777" w:rsidR="00753227" w:rsidRPr="004D6D70" w:rsidRDefault="00753227" w:rsidP="00753227">
      <w:pPr>
        <w:pStyle w:val="Heading2"/>
      </w:pPr>
      <w:bookmarkStart w:id="95" w:name="_Toc198072816"/>
      <w:commentRangeStart w:id="96"/>
      <w:commentRangeStart w:id="97"/>
      <w:r>
        <w:t>Impact on Tazama</w:t>
      </w:r>
      <w:bookmarkEnd w:id="95"/>
      <w:commentRangeEnd w:id="96"/>
      <w:r>
        <w:rPr>
          <w:rStyle w:val="CommentReference"/>
        </w:rPr>
        <w:commentReference w:id="96"/>
      </w:r>
      <w:commentRangeEnd w:id="97"/>
      <w:r>
        <w:rPr>
          <w:rStyle w:val="CommentReference"/>
        </w:rPr>
        <w:commentReference w:id="97"/>
      </w:r>
    </w:p>
    <w:p w14:paraId="0381857A" w14:textId="77777777" w:rsidR="00753227" w:rsidRPr="004D6D70" w:rsidRDefault="00753227" w:rsidP="00753227">
      <w:r w:rsidRPr="004D6D70">
        <w:t>For the purposes of this specification, Tazama is assumed to be deployed to monitor transactions in a multi-tenanted ecosystem in a centralized capacity, with a single, centralized multi-tenanted Case Management System.</w:t>
      </w:r>
    </w:p>
    <w:p w14:paraId="1AEA5AE3" w14:textId="77777777" w:rsidR="00753227" w:rsidRPr="004D6D70" w:rsidRDefault="00753227" w:rsidP="00753227">
      <w:r w:rsidRPr="004D6D70">
        <w:t>The primary responsibility for investigating alerts is assigned to the FSP who owns the relationship with the impacted entity, be it the debtor and/or the creditor.</w:t>
      </w:r>
    </w:p>
    <w:p w14:paraId="2BAD6778" w14:textId="77777777" w:rsidR="00753227" w:rsidRPr="004D6D70" w:rsidRDefault="00753227" w:rsidP="00753227">
      <w:r w:rsidRPr="004D6D70">
        <w:t>A switch operator is assumed to not have any investigative responsibility unless explicitly required as part of the ecosystem's services agreements, or if the switch itself has a regulatory obligation to investigate and report suspicious transactions.</w:t>
      </w:r>
    </w:p>
    <w:p w14:paraId="3667387E" w14:textId="77777777" w:rsidR="00753227" w:rsidRPr="004D6D70" w:rsidRDefault="00753227" w:rsidP="00753227">
      <w:r w:rsidRPr="004D6D70">
        <w:t>The scope of access to data by Tazama for transaction monitoring should be informed by any multi-tenant data-sharing agreements that may be in place, with a default expectation of no data sharing.</w:t>
      </w:r>
    </w:p>
    <w:p w14:paraId="30EF01B5" w14:textId="77777777" w:rsidR="00753227" w:rsidRPr="004D6D70" w:rsidRDefault="00753227" w:rsidP="00753227">
      <w:commentRangeStart w:id="98"/>
      <w:commentRangeStart w:id="99"/>
      <w:commentRangeStart w:id="100"/>
      <w:commentRangeStart w:id="101"/>
      <w:r>
        <w:t xml:space="preserve">Alerts that are generated by </w:t>
      </w:r>
      <w:proofErr w:type="gramStart"/>
      <w:r>
        <w:t>the Tazama</w:t>
      </w:r>
      <w:proofErr w:type="gramEnd"/>
      <w:r>
        <w:t xml:space="preserve"> against a </w:t>
      </w:r>
      <w:proofErr w:type="gramStart"/>
      <w:r>
        <w:t>transaction and</w:t>
      </w:r>
      <w:proofErr w:type="gramEnd"/>
      <w:r>
        <w:t xml:space="preserve"> automatically reported to the CMS</w:t>
      </w:r>
      <w:commentRangeEnd w:id="98"/>
      <w:r>
        <w:rPr>
          <w:rStyle w:val="CommentReference"/>
        </w:rPr>
        <w:commentReference w:id="98"/>
      </w:r>
      <w:commentRangeEnd w:id="99"/>
      <w:r>
        <w:rPr>
          <w:rStyle w:val="CommentReference"/>
        </w:rPr>
        <w:commentReference w:id="99"/>
      </w:r>
      <w:commentRangeEnd w:id="100"/>
      <w:r>
        <w:rPr>
          <w:rStyle w:val="CommentReference"/>
        </w:rPr>
        <w:commentReference w:id="100"/>
      </w:r>
      <w:commentRangeEnd w:id="101"/>
      <w:r>
        <w:rPr>
          <w:rStyle w:val="CommentReference"/>
        </w:rPr>
        <w:commentReference w:id="101"/>
      </w:r>
      <w:r>
        <w:t xml:space="preserve"> should:</w:t>
      </w:r>
    </w:p>
    <w:p w14:paraId="5C213E9D" w14:textId="77777777" w:rsidR="00753227" w:rsidRPr="004D6D70" w:rsidRDefault="00753227" w:rsidP="00CE4B0B">
      <w:pPr>
        <w:pStyle w:val="ListParagraph"/>
        <w:numPr>
          <w:ilvl w:val="0"/>
          <w:numId w:val="20"/>
        </w:numPr>
      </w:pPr>
      <w:r w:rsidRPr="004D6D70">
        <w:t>trigger the creation of a case from the perspective of the debtor for the attention of the debtor FSP,</w:t>
      </w:r>
    </w:p>
    <w:p w14:paraId="026C0047" w14:textId="77777777" w:rsidR="00753227" w:rsidRPr="004D6D70" w:rsidRDefault="00753227" w:rsidP="00CE4B0B">
      <w:pPr>
        <w:pStyle w:val="ListParagraph"/>
        <w:numPr>
          <w:ilvl w:val="0"/>
          <w:numId w:val="20"/>
        </w:numPr>
      </w:pPr>
      <w:r w:rsidRPr="004D6D70">
        <w:t>trigger the creation of a second case from the perspective of the creditor for the attention of the creditor FSP, and</w:t>
      </w:r>
    </w:p>
    <w:p w14:paraId="04536536" w14:textId="77777777" w:rsidR="00753227" w:rsidRPr="004D6D70" w:rsidRDefault="00753227" w:rsidP="00CE4B0B">
      <w:pPr>
        <w:pStyle w:val="ListParagraph"/>
        <w:numPr>
          <w:ilvl w:val="0"/>
          <w:numId w:val="20"/>
        </w:numPr>
      </w:pPr>
      <w:commentRangeStart w:id="102"/>
      <w:commentRangeStart w:id="103"/>
      <w:r>
        <w:t>trigger the creation of a third case from the perspective of the switch, if required by service agreements or regulatory obligations on the switch.</w:t>
      </w:r>
      <w:commentRangeEnd w:id="102"/>
      <w:r>
        <w:rPr>
          <w:rStyle w:val="CommentReference"/>
        </w:rPr>
        <w:commentReference w:id="102"/>
      </w:r>
      <w:commentRangeEnd w:id="103"/>
      <w:r>
        <w:rPr>
          <w:rStyle w:val="CommentReference"/>
        </w:rPr>
        <w:commentReference w:id="103"/>
      </w:r>
    </w:p>
    <w:p w14:paraId="0E5E6BB0" w14:textId="77777777" w:rsidR="00753227" w:rsidRPr="004D6D70" w:rsidRDefault="00753227" w:rsidP="00753227">
      <w:r w:rsidRPr="004D6D70">
        <w:t xml:space="preserve">The scope of access to data by the Tazama CMS for </w:t>
      </w:r>
      <w:proofErr w:type="gramStart"/>
      <w:r w:rsidRPr="004D6D70">
        <w:t>the case</w:t>
      </w:r>
      <w:proofErr w:type="gramEnd"/>
      <w:r w:rsidRPr="004D6D70">
        <w:t xml:space="preserve"> creation and investigation should also be informed by any multi-tenant data-sharing agreements that may be in place, with a default expectation of no data sharing.</w:t>
      </w:r>
    </w:p>
    <w:p w14:paraId="575609B5" w14:textId="77777777" w:rsidR="00753227" w:rsidRPr="004D6D70" w:rsidRDefault="00753227" w:rsidP="00753227">
      <w:r w:rsidRPr="004D6D70">
        <w:t>It is recommended that the data scope between detection and investigation is the same.</w:t>
      </w:r>
    </w:p>
    <w:p w14:paraId="1ABF39FD" w14:textId="77777777" w:rsidR="00753227" w:rsidRPr="004D6D70" w:rsidRDefault="00753227" w:rsidP="00753227">
      <w:r w:rsidRPr="004D6D70">
        <w:rPr>
          <w:b/>
          <w:bCs/>
        </w:rPr>
        <w:t>Example</w:t>
      </w:r>
      <w:r w:rsidRPr="004D6D70">
        <w:t>: Consider a situation where Tazama evaluates a transaction for the debtor, the switch and the creditor where each organization only has access to their own data and where multiple transactions from debtors at the debtor FSP are sent to a single creditor at the creditor FSP.</w:t>
      </w:r>
    </w:p>
    <w:p w14:paraId="352056CF" w14:textId="77777777" w:rsidR="00753227" w:rsidRPr="004D6D70" w:rsidRDefault="00753227" w:rsidP="00753227">
      <w:r w:rsidRPr="004D6D70">
        <w:t xml:space="preserve">With no data sharing agreements in place, the debtor FSP would only see their debtors' transactions going to the creditor, and </w:t>
      </w:r>
      <w:proofErr w:type="spellStart"/>
      <w:proofErr w:type="gramStart"/>
      <w:r w:rsidRPr="004D6D70">
        <w:t>not</w:t>
      </w:r>
      <w:proofErr w:type="spellEnd"/>
      <w:proofErr w:type="gramEnd"/>
      <w:r w:rsidRPr="004D6D70">
        <w:t xml:space="preserve"> other transactions going to the creditor from elsewhere. The debtor FSP would also be able to evaluate internal and cross-network transactions received by their debtors. The switch can see the debtors sending and receiving transactions across the network, but not internal transactions received by the debtors or </w:t>
      </w:r>
      <w:proofErr w:type="gramStart"/>
      <w:r w:rsidRPr="004D6D70">
        <w:t>creditor</w:t>
      </w:r>
      <w:proofErr w:type="gramEnd"/>
      <w:r w:rsidRPr="004D6D70">
        <w:t>.</w:t>
      </w:r>
    </w:p>
    <w:p w14:paraId="34AF0A02" w14:textId="77777777" w:rsidR="00753227" w:rsidRPr="004D6D70" w:rsidRDefault="00753227" w:rsidP="00753227">
      <w:r w:rsidRPr="004D6D70">
        <w:t xml:space="preserve">The Creditor FSP can see all the debtor FSP's debtor's transactions to the creditor, as well as incoming transactions from other FSP, and all internal and cross-network transactions involving the creditor. </w:t>
      </w:r>
    </w:p>
    <w:p w14:paraId="3A1FBB27" w14:textId="77777777" w:rsidR="00753227" w:rsidRPr="004D6D70" w:rsidRDefault="00753227" w:rsidP="00753227">
      <w:r w:rsidRPr="004D6D70">
        <w:t>The centralized transaction monitoring activity for a transaction would then result in three different evaluation reports based on the data scope of the three different organizations, and not all of them would necessarily trigger an alert for the same transaction. If an alert is triggered, the investigation should have the same data scope as the monitoring process, otherwise there will be a mismatch between what the investigator is able to see and what the report contains.</w:t>
      </w:r>
    </w:p>
    <w:p w14:paraId="6E5BAB7F" w14:textId="77777777" w:rsidR="00753227" w:rsidRPr="004D6D70" w:rsidRDefault="00753227" w:rsidP="00753227">
      <w:r w:rsidRPr="004D6D70">
        <w:rPr>
          <w:noProof/>
        </w:rPr>
        <w:drawing>
          <wp:inline distT="0" distB="0" distL="0" distR="0" wp14:anchorId="5216F1BA" wp14:editId="55445BFD">
            <wp:extent cx="5731510" cy="5665470"/>
            <wp:effectExtent l="0" t="0" r="2540" b="0"/>
            <wp:docPr id="848576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5665470"/>
                    </a:xfrm>
                    <a:prstGeom prst="rect">
                      <a:avLst/>
                    </a:prstGeom>
                    <a:noFill/>
                    <a:ln>
                      <a:noFill/>
                    </a:ln>
                  </pic:spPr>
                </pic:pic>
              </a:graphicData>
            </a:graphic>
          </wp:inline>
        </w:drawing>
      </w:r>
    </w:p>
    <w:p w14:paraId="4DCF094B" w14:textId="77777777" w:rsidR="00753227" w:rsidRPr="004D6D70" w:rsidRDefault="00753227" w:rsidP="00753227">
      <w:r w:rsidRPr="004D6D70">
        <w:t>Of course, it would be simpler if all data in the ecosystem is accessible to all participants, but there are very good reasons why that is generally not allowed.</w:t>
      </w:r>
    </w:p>
    <w:p w14:paraId="1AA45A4A" w14:textId="77777777" w:rsidR="00753227" w:rsidRPr="004D6D70" w:rsidRDefault="00753227" w:rsidP="00753227">
      <w:pPr>
        <w:pStyle w:val="Heading2"/>
      </w:pPr>
      <w:bookmarkStart w:id="104" w:name="_Toc198072817"/>
      <w:r w:rsidRPr="004D6D70">
        <w:t>Recommendations for Implementations</w:t>
      </w:r>
      <w:bookmarkEnd w:id="104"/>
    </w:p>
    <w:p w14:paraId="2E288CC5" w14:textId="77777777" w:rsidR="00753227" w:rsidRPr="004D6D70" w:rsidRDefault="00753227" w:rsidP="00753227">
      <w:r w:rsidRPr="004D6D70">
        <w:t xml:space="preserve">In light of the complexities introduced by multi-tenant architectures, varying levels </w:t>
      </w:r>
      <w:proofErr w:type="gramStart"/>
      <w:r w:rsidRPr="004D6D70">
        <w:t>of data</w:t>
      </w:r>
      <w:proofErr w:type="gramEnd"/>
      <w:r w:rsidRPr="004D6D70">
        <w:t xml:space="preserve"> visibility, and overlapping regulatory obligations, the following recommendations are proposed to strengthen the effectiveness, resilience, and governance of Tazama deployments in diverse operational environments:</w:t>
      </w:r>
    </w:p>
    <w:p w14:paraId="64AD2AC5" w14:textId="77777777" w:rsidR="00753227" w:rsidRPr="004D6D70" w:rsidRDefault="00753227" w:rsidP="00753227">
      <w:pPr>
        <w:pStyle w:val="Heading3"/>
      </w:pPr>
      <w:r w:rsidRPr="004D6D70">
        <w:t>Ensure Policy Alignment Across Participants</w:t>
      </w:r>
    </w:p>
    <w:p w14:paraId="624EB329" w14:textId="77777777" w:rsidR="00753227" w:rsidRPr="004D6D70" w:rsidRDefault="00753227" w:rsidP="00753227">
      <w:r w:rsidRPr="004D6D70">
        <w:t>All ecosystem participants, including FSPs, switches, and any centralized Tazama operator, should align on a common policy framework governing:</w:t>
      </w:r>
    </w:p>
    <w:p w14:paraId="003C25CF" w14:textId="77777777" w:rsidR="00753227" w:rsidRPr="004D6D70" w:rsidRDefault="00753227" w:rsidP="00CE4B0B">
      <w:pPr>
        <w:numPr>
          <w:ilvl w:val="0"/>
          <w:numId w:val="21"/>
        </w:numPr>
      </w:pPr>
      <w:r w:rsidRPr="004D6D70">
        <w:t>Data access and retention</w:t>
      </w:r>
    </w:p>
    <w:p w14:paraId="1E83179F" w14:textId="77777777" w:rsidR="00753227" w:rsidRPr="004D6D70" w:rsidRDefault="00753227" w:rsidP="00CE4B0B">
      <w:pPr>
        <w:numPr>
          <w:ilvl w:val="0"/>
          <w:numId w:val="21"/>
        </w:numPr>
      </w:pPr>
      <w:r w:rsidRPr="004D6D70">
        <w:t>Alert generation and ownership</w:t>
      </w:r>
    </w:p>
    <w:p w14:paraId="262DE2B1" w14:textId="77777777" w:rsidR="00753227" w:rsidRPr="004D6D70" w:rsidRDefault="00753227" w:rsidP="00CE4B0B">
      <w:pPr>
        <w:numPr>
          <w:ilvl w:val="0"/>
          <w:numId w:val="21"/>
        </w:numPr>
      </w:pPr>
      <w:r w:rsidRPr="004D6D70">
        <w:t>Investigation responsibilities</w:t>
      </w:r>
    </w:p>
    <w:p w14:paraId="495E5D71" w14:textId="77777777" w:rsidR="00753227" w:rsidRPr="004D6D70" w:rsidRDefault="00753227" w:rsidP="00CE4B0B">
      <w:pPr>
        <w:numPr>
          <w:ilvl w:val="0"/>
          <w:numId w:val="21"/>
        </w:numPr>
      </w:pPr>
      <w:r w:rsidRPr="004D6D70">
        <w:t>Regulatory reporting thresholds</w:t>
      </w:r>
    </w:p>
    <w:p w14:paraId="44339A48" w14:textId="77777777" w:rsidR="00753227" w:rsidRPr="004D6D70" w:rsidRDefault="00753227" w:rsidP="00753227">
      <w:r w:rsidRPr="004D6D70">
        <w:t>This policy alignment should be formalized through ecosystem-wide agreements or Memoranda of Understanding (</w:t>
      </w:r>
      <w:proofErr w:type="spellStart"/>
      <w:r w:rsidRPr="004D6D70">
        <w:t>MoUs</w:t>
      </w:r>
      <w:proofErr w:type="spellEnd"/>
      <w:r w:rsidRPr="004D6D70">
        <w:t>) and embedded into each participant’s operational procedures.</w:t>
      </w:r>
    </w:p>
    <w:p w14:paraId="0AB29B05" w14:textId="77777777" w:rsidR="00753227" w:rsidRPr="004D6D70" w:rsidRDefault="00753227" w:rsidP="00753227">
      <w:pPr>
        <w:pStyle w:val="Heading3"/>
      </w:pPr>
      <w:r w:rsidRPr="004D6D70">
        <w:t>Implement Periodic Reviews of Data Access and Permissions</w:t>
      </w:r>
    </w:p>
    <w:p w14:paraId="00F1C0A6" w14:textId="77777777" w:rsidR="00753227" w:rsidRPr="004D6D70" w:rsidRDefault="00753227" w:rsidP="00753227">
      <w:r w:rsidRPr="004D6D70">
        <w:t>A structured schedule should be established for reviewing:</w:t>
      </w:r>
    </w:p>
    <w:p w14:paraId="55784BC3" w14:textId="77777777" w:rsidR="00753227" w:rsidRPr="004D6D70" w:rsidRDefault="00753227" w:rsidP="00CE4B0B">
      <w:pPr>
        <w:numPr>
          <w:ilvl w:val="0"/>
          <w:numId w:val="22"/>
        </w:numPr>
      </w:pPr>
      <w:r w:rsidRPr="004D6D70">
        <w:t>What data each participant can access (both at detection and investigation stages)</w:t>
      </w:r>
    </w:p>
    <w:p w14:paraId="02FF5F2C" w14:textId="77777777" w:rsidR="00753227" w:rsidRPr="004D6D70" w:rsidRDefault="00753227" w:rsidP="00CE4B0B">
      <w:pPr>
        <w:numPr>
          <w:ilvl w:val="0"/>
          <w:numId w:val="22"/>
        </w:numPr>
      </w:pPr>
      <w:r w:rsidRPr="004D6D70">
        <w:t>Whether data masking or anonymization strategies are still adequate</w:t>
      </w:r>
    </w:p>
    <w:p w14:paraId="19F2C612" w14:textId="77777777" w:rsidR="00753227" w:rsidRPr="004D6D70" w:rsidRDefault="00753227" w:rsidP="00CE4B0B">
      <w:pPr>
        <w:numPr>
          <w:ilvl w:val="0"/>
          <w:numId w:val="22"/>
        </w:numPr>
      </w:pPr>
      <w:r w:rsidRPr="004D6D70">
        <w:t>Whether any regulatory, legal, or operational changes necessitate updates to access controls</w:t>
      </w:r>
    </w:p>
    <w:p w14:paraId="11A56507" w14:textId="77777777" w:rsidR="00753227" w:rsidRPr="004D6D70" w:rsidRDefault="00753227" w:rsidP="00753227">
      <w:r w:rsidRPr="004D6D70">
        <w:t>Such reviews should be logged, auditable, and conducted jointly by compliance and technical teams from each participating entity.</w:t>
      </w:r>
    </w:p>
    <w:p w14:paraId="112188C6" w14:textId="77777777" w:rsidR="00753227" w:rsidRPr="004D6D70" w:rsidRDefault="00753227" w:rsidP="00753227">
      <w:pPr>
        <w:pStyle w:val="Heading3"/>
      </w:pPr>
      <w:proofErr w:type="gramStart"/>
      <w:r w:rsidRPr="004D6D70">
        <w:t>Establish</w:t>
      </w:r>
      <w:proofErr w:type="gramEnd"/>
      <w:r w:rsidRPr="004D6D70">
        <w:t xml:space="preserve"> a Change Governance Model</w:t>
      </w:r>
    </w:p>
    <w:p w14:paraId="4E88D57E" w14:textId="77777777" w:rsidR="00753227" w:rsidRPr="004D6D70" w:rsidRDefault="00753227" w:rsidP="00753227">
      <w:r w:rsidRPr="004D6D70">
        <w:t>A governance model should be put in place to manage changes in:</w:t>
      </w:r>
    </w:p>
    <w:p w14:paraId="72731A23" w14:textId="77777777" w:rsidR="00753227" w:rsidRPr="004D6D70" w:rsidRDefault="00753227" w:rsidP="00CE4B0B">
      <w:pPr>
        <w:numPr>
          <w:ilvl w:val="0"/>
          <w:numId w:val="23"/>
        </w:numPr>
      </w:pPr>
      <w:r w:rsidRPr="004D6D70">
        <w:t>The scope of transaction visibility or case ownership</w:t>
      </w:r>
    </w:p>
    <w:p w14:paraId="44BEA8FA" w14:textId="77777777" w:rsidR="00753227" w:rsidRPr="004D6D70" w:rsidRDefault="00753227" w:rsidP="00CE4B0B">
      <w:pPr>
        <w:numPr>
          <w:ilvl w:val="0"/>
          <w:numId w:val="23"/>
        </w:numPr>
      </w:pPr>
      <w:r w:rsidRPr="004D6D70">
        <w:t>Alert routing logic and case creation rules</w:t>
      </w:r>
    </w:p>
    <w:p w14:paraId="616546D3" w14:textId="77777777" w:rsidR="00753227" w:rsidRPr="004D6D70" w:rsidRDefault="00753227" w:rsidP="00CE4B0B">
      <w:pPr>
        <w:numPr>
          <w:ilvl w:val="0"/>
          <w:numId w:val="23"/>
        </w:numPr>
      </w:pPr>
      <w:r w:rsidRPr="004D6D70">
        <w:t>Participation agreements, such as the addition or removal of ecosystem participants</w:t>
      </w:r>
    </w:p>
    <w:p w14:paraId="055AFBDA" w14:textId="77777777" w:rsidR="00753227" w:rsidRPr="004D6D70" w:rsidRDefault="00753227" w:rsidP="00753227">
      <w:r w:rsidRPr="004D6D70">
        <w:t>This model should define roles, decision-making processes, and escalation paths, and should include a mechanism for emergency changes when required by regulators (e.g., during a fraud outbreak or enforcement action).</w:t>
      </w:r>
    </w:p>
    <w:p w14:paraId="0E7C7C97" w14:textId="77777777" w:rsidR="00753227" w:rsidRPr="004D6D70" w:rsidRDefault="00753227" w:rsidP="00753227"/>
    <w:sectPr w:rsidR="00753227" w:rsidRPr="004D6D70" w:rsidSect="00AA0BA4">
      <w:headerReference w:type="default" r:id="rId28"/>
      <w:footerReference w:type="default" r:id="rId29"/>
      <w:headerReference w:type="first" r:id="rId30"/>
      <w:footerReference w:type="first" r:id="rId31"/>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Ume Sauda Ghanyani" w:date="2025-10-20T11:41:00Z" w:initials="UG">
    <w:p w14:paraId="6AAB5C3C" w14:textId="77777777" w:rsidR="001F5EB5" w:rsidRDefault="001F5EB5" w:rsidP="001F5EB5">
      <w:pPr>
        <w:pStyle w:val="CommentText"/>
      </w:pPr>
      <w:r>
        <w:rPr>
          <w:rStyle w:val="CommentReference"/>
        </w:rPr>
        <w:annotationRef/>
      </w:r>
      <w:r>
        <w:t>Just a place holder comment , so that I can return back</w:t>
      </w:r>
    </w:p>
  </w:comment>
  <w:comment w:id="18" w:author="Behjet Ansari" w:date="2025-05-19T11:02:00Z" w:initials="BA">
    <w:p w14:paraId="406D4FA3" w14:textId="3E5FAF55" w:rsidR="00C32D7E" w:rsidRDefault="00C32D7E">
      <w:pPr>
        <w:pStyle w:val="CommentText"/>
      </w:pPr>
      <w:r>
        <w:rPr>
          <w:rStyle w:val="CommentReference"/>
        </w:rPr>
        <w:annotationRef/>
      </w:r>
      <w:r w:rsidRPr="38FDB1DF">
        <w:t>Are Fraud and Money Laundering the case types we discussed in CMS part 1?</w:t>
      </w:r>
    </w:p>
  </w:comment>
  <w:comment w:id="19" w:author="Justus Ortlepp" w:date="2025-06-03T11:18:00Z" w:initials="JO">
    <w:p w14:paraId="4641E7C6" w14:textId="77777777" w:rsidR="00C32D7E" w:rsidRDefault="00C32D7E" w:rsidP="000F3D29">
      <w:pPr>
        <w:pStyle w:val="CommentText"/>
      </w:pPr>
      <w:r>
        <w:rPr>
          <w:rStyle w:val="CommentReference"/>
        </w:rPr>
        <w:annotationRef/>
      </w:r>
      <w:r>
        <w:t>They are the major archetypes for now, but there may be additional classifications or sub-types in a particular implementation, depending on the size of the operator. What we are aiming to do is to provide the least number of classes required for an effective CMS, and because the processes for fraud and money laundering investigations are fundamentally different, we want to separate at least those two. An immediate third type may be Terrorist Financing, but it is similar enough to AML to be sub-divided later.</w:t>
      </w:r>
      <w:r>
        <w:br/>
      </w:r>
      <w:r>
        <w:br/>
        <w:t>When Tazama is implemented for a particular operator, they may decide to sub-divide the incoming cases in a different way, so the class setup should be configurable to a certain extent:</w:t>
      </w:r>
      <w:r>
        <w:br/>
      </w:r>
      <w:r>
        <w:br/>
        <w:t>The Triage Module must identify the appropriate type up-front when the alert is initially processes, and the CMS must have specific teams and work queues available to receive the case once it is created. Once the cases is in an appropriate work queue, the workflow should be either one of the two generic flows for fraud or money laundering.</w:t>
      </w:r>
    </w:p>
  </w:comment>
  <w:comment w:id="20" w:author="Behjet Ansari" w:date="2025-05-20T10:56:00Z" w:initials="BA">
    <w:p w14:paraId="36E3A3A5" w14:textId="7C0BB219" w:rsidR="00C32D7E" w:rsidRDefault="00C32D7E">
      <w:pPr>
        <w:pStyle w:val="CommentText"/>
      </w:pPr>
      <w:r>
        <w:rPr>
          <w:rStyle w:val="CommentReference"/>
        </w:rPr>
        <w:annotationRef/>
      </w:r>
      <w:r w:rsidRPr="3E3D34E7">
        <w:t>supervisor?</w:t>
      </w:r>
    </w:p>
  </w:comment>
  <w:comment w:id="21" w:author="Justus Ortlepp" w:date="2025-06-03T11:20:00Z" w:initials="JO">
    <w:p w14:paraId="67BC64A3" w14:textId="77777777" w:rsidR="00C32D7E" w:rsidRDefault="00C32D7E" w:rsidP="000F3D29">
      <w:pPr>
        <w:pStyle w:val="CommentText"/>
      </w:pPr>
      <w:r>
        <w:rPr>
          <w:rStyle w:val="CommentReference"/>
        </w:rPr>
        <w:annotationRef/>
      </w:r>
      <w:r>
        <w:t>Ah. I think the second part is redundant here.</w:t>
      </w:r>
    </w:p>
  </w:comment>
  <w:comment w:id="23" w:author="Behjet Ansari" w:date="2025-05-20T11:05:00Z" w:initials="BA">
    <w:p w14:paraId="3A5A7A24" w14:textId="189F02F3" w:rsidR="00C32D7E" w:rsidRDefault="00C32D7E">
      <w:pPr>
        <w:pStyle w:val="CommentText"/>
      </w:pPr>
      <w:r>
        <w:rPr>
          <w:rStyle w:val="CommentReference"/>
        </w:rPr>
        <w:annotationRef/>
      </w:r>
      <w:r w:rsidRPr="3366CE65">
        <w:t>Is this expected to be done by AI or are we predefining auto-closure conditions?</w:t>
      </w:r>
    </w:p>
  </w:comment>
  <w:comment w:id="24" w:author="Justus Ortlepp" w:date="2025-06-03T11:29:00Z" w:initials="JO">
    <w:p w14:paraId="58169378" w14:textId="77777777" w:rsidR="00C32D7E" w:rsidRDefault="00C32D7E" w:rsidP="007F08B2">
      <w:pPr>
        <w:pStyle w:val="CommentText"/>
      </w:pPr>
      <w:r>
        <w:rPr>
          <w:rStyle w:val="CommentReference"/>
        </w:rPr>
        <w:annotationRef/>
      </w:r>
      <w:r>
        <w:t>It will be done by the Alert Triage Module directly. The ATM itself will use AI to determine if the case can be closed automatically, and will then use the CMS’s functionality to create and then automatically close the case. We’ll specify the process and expectations in the ATM BRS.</w:t>
      </w:r>
    </w:p>
  </w:comment>
  <w:comment w:id="25" w:author="Behjet Ansari" w:date="2025-05-20T11:09:00Z" w:initials="BA">
    <w:p w14:paraId="65254908" w14:textId="74C658BB" w:rsidR="00C32D7E" w:rsidRDefault="00C32D7E">
      <w:pPr>
        <w:pStyle w:val="CommentText"/>
      </w:pPr>
      <w:r>
        <w:rPr>
          <w:rStyle w:val="CommentReference"/>
        </w:rPr>
        <w:annotationRef/>
      </w:r>
      <w:r w:rsidRPr="3C832C1C">
        <w:t>Would the analyst would be deciding if investigation is needed on an auto-closed alert?</w:t>
      </w:r>
    </w:p>
  </w:comment>
  <w:comment w:id="26" w:author="Justus Ortlepp" w:date="2025-06-03T11:45:00Z" w:initials="JO">
    <w:p w14:paraId="4741BB4C" w14:textId="77777777" w:rsidR="00C32D7E" w:rsidRDefault="00C32D7E" w:rsidP="005C185C">
      <w:pPr>
        <w:pStyle w:val="CommentText"/>
      </w:pPr>
      <w:r>
        <w:rPr>
          <w:rStyle w:val="CommentReference"/>
        </w:rPr>
        <w:annotationRef/>
      </w:r>
      <w:r>
        <w:t xml:space="preserve">I can’t remember what I was thinking here… At face value, if an alert was auto-closed, it’s closed and by definition would not require an investigation. If I walked back the logic here, this would be more about the ATM deciding that an alert </w:t>
      </w:r>
      <w:r>
        <w:rPr>
          <w:i/>
          <w:iCs/>
        </w:rPr>
        <w:t>could</w:t>
      </w:r>
      <w:r>
        <w:t xml:space="preserve"> be closed, but there is a low level of confidence and an investigation would be better to properly confirm the outcome. But that’s the responsibility of the ATM anyway.</w:t>
      </w:r>
      <w:r>
        <w:br/>
      </w:r>
      <w:r>
        <w:br/>
        <w:t xml:space="preserve">On the other side of the logic, if an alert is auto-closed because an investigation </w:t>
      </w:r>
      <w:r>
        <w:rPr>
          <w:i/>
          <w:iCs/>
        </w:rPr>
        <w:t>would have</w:t>
      </w:r>
      <w:r>
        <w:t xml:space="preserve"> refuted it, the alert should be closed with that particular outcome (false positive).</w:t>
      </w:r>
      <w:r>
        <w:br/>
      </w:r>
      <w:r>
        <w:br/>
        <w:t>Also, an alert that is confirmed to be a true positive may only be auto-closed if the transaction was blocked - if the transaction actually occurred, the case would still have to be properly handled because fraud actually happened.</w:t>
      </w:r>
    </w:p>
  </w:comment>
  <w:comment w:id="27" w:author="Behjet Ansari" w:date="2025-05-20T11:11:00Z" w:initials="BA">
    <w:p w14:paraId="67BDBCAD" w14:textId="0C69EEF3" w:rsidR="00C32D7E" w:rsidRDefault="00C32D7E">
      <w:pPr>
        <w:pStyle w:val="CommentText"/>
      </w:pPr>
      <w:r>
        <w:rPr>
          <w:rStyle w:val="CommentReference"/>
        </w:rPr>
        <w:annotationRef/>
      </w:r>
      <w:r w:rsidRPr="36883195">
        <w:t>Is this different from the rule and typology risk scores? Can't we use typology scores to indicate priority?</w:t>
      </w:r>
    </w:p>
  </w:comment>
  <w:comment w:id="28" w:author="Justus Ortlepp" w:date="2025-06-03T11:52:00Z" w:initials="JO">
    <w:p w14:paraId="3148BF23" w14:textId="77777777" w:rsidR="00C32D7E" w:rsidRDefault="00C32D7E" w:rsidP="00567C95">
      <w:pPr>
        <w:pStyle w:val="CommentText"/>
      </w:pPr>
      <w:r>
        <w:rPr>
          <w:rStyle w:val="CommentReference"/>
        </w:rPr>
        <w:annotationRef/>
      </w:r>
      <w:r>
        <w:t>This is unclear at the moment. We are going to have to see what the modeling of the ATM is going to deliver. At the very least, if we do nothing else, the risk score would be a direct reflection of the typology score. The higher the score, the higher the expected risk. This will be the responsibility of the ATM though, so it will be empowered and equipped to make this decision and the CMS will only be responsible for interpreting it. For the default configuration of a single work queue, this may not matter much and will only deliver a score according to which the users can rank the cases in the work queue, but in more complex implementations, different risk categories may actually end up in different work queues altogether.</w:t>
      </w:r>
    </w:p>
  </w:comment>
  <w:comment w:id="30" w:author="Behjet Ansari" w:date="2025-05-20T11:39:00Z" w:initials="BA">
    <w:p w14:paraId="12C993B6" w14:textId="2777FD39" w:rsidR="00C32D7E" w:rsidRDefault="00C32D7E">
      <w:pPr>
        <w:pStyle w:val="CommentText"/>
      </w:pPr>
      <w:r>
        <w:rPr>
          <w:rStyle w:val="CommentReference"/>
        </w:rPr>
        <w:annotationRef/>
      </w:r>
      <w:r w:rsidRPr="3E88BAE5">
        <w:t xml:space="preserve">Informed about Alert creation or the action the analyst takes on the alert (dismissal or forwarding)? Will this just be a notification? </w:t>
      </w:r>
    </w:p>
  </w:comment>
  <w:comment w:id="31" w:author="Justus Ortlepp" w:date="2025-06-03T11:54:00Z" w:initials="JO">
    <w:p w14:paraId="413A3A5D" w14:textId="77777777" w:rsidR="00C32D7E" w:rsidRDefault="00C32D7E" w:rsidP="00567C95">
      <w:pPr>
        <w:pStyle w:val="CommentText"/>
      </w:pPr>
      <w:r>
        <w:rPr>
          <w:rStyle w:val="CommentReference"/>
        </w:rPr>
        <w:annotationRef/>
      </w:r>
      <w:r>
        <w:t>Informed regarding the outcome and/or process, but not necessarily automatically through push notifications, for example. At this point we are comfortable if these participants are informed via static reporting...</w:t>
      </w:r>
    </w:p>
  </w:comment>
  <w:comment w:id="32" w:author="Behjet Ansari" w:date="2025-05-20T16:23:00Z" w:initials="BA">
    <w:p w14:paraId="3E06F8FF" w14:textId="2BFFA8B0" w:rsidR="00C32D7E" w:rsidRDefault="00C32D7E">
      <w:pPr>
        <w:pStyle w:val="CommentText"/>
      </w:pPr>
      <w:r>
        <w:rPr>
          <w:rStyle w:val="CommentReference"/>
        </w:rPr>
        <w:annotationRef/>
      </w:r>
      <w:r w:rsidRPr="6E5B76D7">
        <w:t>Most of this I assume would be from a pull request for enrichment data? What level of customer information is residing in our database?</w:t>
      </w:r>
    </w:p>
  </w:comment>
  <w:comment w:id="33" w:author="Justus Ortlepp" w:date="2025-06-03T11:59:00Z" w:initials="JO">
    <w:p w14:paraId="64527941" w14:textId="77777777" w:rsidR="00C32D7E" w:rsidRDefault="00C32D7E" w:rsidP="00A92B75">
      <w:pPr>
        <w:pStyle w:val="CommentText"/>
      </w:pPr>
      <w:r>
        <w:rPr>
          <w:rStyle w:val="CommentReference"/>
        </w:rPr>
        <w:annotationRef/>
      </w:r>
      <w:r>
        <w:t>Yes, though it may actually be a lift &amp; shift from another system through something as simple as a PDF file or, worst case: manual capture. It would be convenient for the Tazama CMS to have that kind of integration into client systems, but I don’t think we’re planning for that in this project. That would be more of an integration exercise during an implementation.</w:t>
      </w:r>
    </w:p>
  </w:comment>
  <w:comment w:id="34" w:author="Behjet Ansari" w:date="2025-05-21T10:22:00Z" w:initials="BA">
    <w:p w14:paraId="0D7C85DC" w14:textId="5B0D75D1" w:rsidR="00C32D7E" w:rsidRDefault="00C32D7E">
      <w:pPr>
        <w:pStyle w:val="CommentText"/>
      </w:pPr>
      <w:r>
        <w:rPr>
          <w:rStyle w:val="CommentReference"/>
        </w:rPr>
        <w:annotationRef/>
      </w:r>
      <w:r w:rsidRPr="0848929A">
        <w:t>Should require a customer evaluation at the time of onboarding, based on which some risk rating will be assigned.</w:t>
      </w:r>
    </w:p>
  </w:comment>
  <w:comment w:id="35" w:author="Behjet Ansari" w:date="2025-05-21T10:24:00Z" w:initials="BA">
    <w:p w14:paraId="42AACE22" w14:textId="7377FFB1" w:rsidR="00C32D7E" w:rsidRDefault="00C32D7E">
      <w:pPr>
        <w:pStyle w:val="CommentText"/>
      </w:pPr>
      <w:r>
        <w:rPr>
          <w:rStyle w:val="CommentReference"/>
        </w:rPr>
        <w:annotationRef/>
      </w:r>
      <w:r w:rsidRPr="71198285">
        <w:t>Assuming this is done at DFSP level, and the customer history is fetched using the enrichment SDK</w:t>
      </w:r>
    </w:p>
  </w:comment>
  <w:comment w:id="36" w:author="Justus Ortlepp" w:date="2025-06-03T12:01:00Z" w:initials="JO">
    <w:p w14:paraId="2E6DA726" w14:textId="77777777" w:rsidR="00C32D7E" w:rsidRDefault="00C32D7E" w:rsidP="00A92B75">
      <w:pPr>
        <w:pStyle w:val="CommentText"/>
      </w:pPr>
      <w:r>
        <w:rPr>
          <w:rStyle w:val="CommentReference"/>
        </w:rPr>
        <w:annotationRef/>
      </w:r>
      <w:r>
        <w:t>Yes, and integration will be an activity during implementation, if required. Worst case, this can be manually captured (and assumes all the drawbacks of that kind of process, i.e. data quality).</w:t>
      </w:r>
    </w:p>
  </w:comment>
  <w:comment w:id="37" w:author="Behjet Ansari" w:date="2025-05-21T12:26:00Z" w:initials="BA">
    <w:p w14:paraId="12AC5B3A" w14:textId="36F21FC4" w:rsidR="00C32D7E" w:rsidRDefault="00C32D7E">
      <w:pPr>
        <w:pStyle w:val="CommentText"/>
      </w:pPr>
      <w:r>
        <w:rPr>
          <w:rStyle w:val="CommentReference"/>
        </w:rPr>
        <w:annotationRef/>
      </w:r>
      <w:r w:rsidRPr="3D8EE888">
        <w:t>At the end of assessing the predication, if the user judges it to be a true positive, the next step is then of case creation right? up until this point, all assessment was in the Alert module?</w:t>
      </w:r>
    </w:p>
  </w:comment>
  <w:comment w:id="38" w:author="Justus Ortlepp" w:date="2025-06-03T12:13:00Z" w:initials="JO">
    <w:p w14:paraId="100ABA85" w14:textId="77777777" w:rsidR="00C32D7E" w:rsidRDefault="00C32D7E" w:rsidP="00387183">
      <w:pPr>
        <w:pStyle w:val="CommentText"/>
      </w:pPr>
      <w:r>
        <w:rPr>
          <w:rStyle w:val="CommentReference"/>
        </w:rPr>
        <w:annotationRef/>
      </w:r>
      <w:r>
        <w:t>Ah, no. When an alert is received by the Case Management System, in theory the case should be created automatically, regardless. Even the automated closure outcomes of the ATM is expected to be recorded as a case.</w:t>
      </w:r>
      <w:r>
        <w:br/>
      </w:r>
      <w:r>
        <w:br/>
        <w:t>At this particular point in the process, the ATM had already decided that an investigation is required by a person and this step in the process aims to determine if the alert is genuine (because the ATM didn’t know, or wasn’t sure). If the alert is genuine, AND the transaction had been allowed, then a proper investigation would be required.</w:t>
      </w:r>
      <w:r>
        <w:br/>
      </w:r>
      <w:r>
        <w:br/>
        <w:t xml:space="preserve">In theory, we are hoping that Tazama would have blocked the transaction anyway, so we don’t need the full investigation and we just need to confirm if the system was right or wrong when if detected the fraud in the transaction. I believe an actual fraud investigation will most often be triggered when fraud is reported by the customer when the system </w:t>
      </w:r>
      <w:r>
        <w:rPr>
          <w:i/>
          <w:iCs/>
        </w:rPr>
        <w:t>failed</w:t>
      </w:r>
      <w:r>
        <w:t xml:space="preserve"> to detect it.</w:t>
      </w:r>
    </w:p>
  </w:comment>
  <w:comment w:id="39" w:author="Behjet Ansari" w:date="2025-05-21T10:47:00Z" w:initials="BA">
    <w:p w14:paraId="1F1E8E84" w14:textId="059D3D70" w:rsidR="00C32D7E" w:rsidRDefault="00C32D7E">
      <w:pPr>
        <w:pStyle w:val="CommentText"/>
      </w:pPr>
      <w:r>
        <w:rPr>
          <w:rStyle w:val="CommentReference"/>
        </w:rPr>
        <w:annotationRef/>
      </w:r>
      <w:r w:rsidRPr="0ADAE675">
        <w:t xml:space="preserve">As in identifying and linking any related transactions which were not flagged but lead up to the flagged transaction? Or does this mean modifying the transactions flagged? </w:t>
      </w:r>
    </w:p>
  </w:comment>
  <w:comment w:id="40" w:author="Justus Ortlepp" w:date="2025-06-03T12:17:00Z" w:initials="JO">
    <w:p w14:paraId="7C4AB725" w14:textId="77777777" w:rsidR="00C32D7E" w:rsidRDefault="00C32D7E" w:rsidP="00387183">
      <w:pPr>
        <w:pStyle w:val="CommentText"/>
      </w:pPr>
      <w:r>
        <w:rPr>
          <w:rStyle w:val="CommentReference"/>
        </w:rPr>
        <w:annotationRef/>
      </w:r>
      <w:r>
        <w:t>Identifying and linking. When the transaction is evaluated in Tazama, many of the rule processors run a query over the transaction history of the customer, but these transactions are not passed to the CMS as part of the result. I would also expect that this item in the checklist would include the original source transactions that were used by the rule to produce its result. For example, if the rule processor counts the number of transactions that the debtor had made in the last 24 hours and comes up with 8, the CMS should be able to show the investigator  all of those 8 transactions as part of the process outputs here, and that should be the case for each of the other rules as well.</w:t>
      </w:r>
    </w:p>
  </w:comment>
  <w:comment w:id="41" w:author="Behjet Ansari [2]" w:date="2025-06-10T12:10:00Z" w:initials="BA">
    <w:p w14:paraId="1E9A0D44" w14:textId="3FCA97E2" w:rsidR="002414B2" w:rsidRDefault="002414B2">
      <w:pPr>
        <w:pStyle w:val="CommentText"/>
      </w:pPr>
      <w:r>
        <w:rPr>
          <w:rStyle w:val="CommentReference"/>
        </w:rPr>
        <w:annotationRef/>
      </w:r>
      <w:r>
        <w:t xml:space="preserve">The analyst would already be able to query transactions by different metrics (debtor ID, transaction ID, case ID etc.). What you suggested could be classified as Recent Transactions by the entity. We could simply add that as another metric in the Query option instead of just showing the recent transactions for all cases. </w:t>
      </w:r>
    </w:p>
  </w:comment>
  <w:comment w:id="42" w:author="Justus Ortlepp" w:date="2025-06-12T08:32:00Z" w:initials="JO">
    <w:p w14:paraId="26332EAA" w14:textId="77777777" w:rsidR="00F23BE9" w:rsidRDefault="00F23BE9" w:rsidP="00F23BE9">
      <w:pPr>
        <w:pStyle w:val="CommentText"/>
      </w:pPr>
      <w:r>
        <w:rPr>
          <w:rStyle w:val="CommentReference"/>
        </w:rPr>
        <w:annotationRef/>
      </w:r>
      <w:r>
        <w:rPr>
          <w:lang w:val="en-ZA"/>
        </w:rPr>
        <w:t>There are two aspects here, I think.</w:t>
      </w:r>
      <w:r>
        <w:rPr>
          <w:lang w:val="en-ZA"/>
        </w:rPr>
        <w:br/>
      </w:r>
      <w:r>
        <w:rPr>
          <w:lang w:val="en-ZA"/>
        </w:rPr>
        <w:br/>
        <w:t>The first is a reconstruction of the transactions for each of the rules that triggered in the evaluation result for a particular typology. In this case, the alert does not actually contain the detail of the transactions that contributed to the rule and forced the trigger; under these circumstances it would be useful for a user to see the source data as part of their investigation.</w:t>
      </w:r>
      <w:r>
        <w:rPr>
          <w:lang w:val="en-ZA"/>
        </w:rPr>
        <w:br/>
      </w:r>
      <w:r>
        <w:rPr>
          <w:lang w:val="en-ZA"/>
        </w:rPr>
        <w:br/>
        <w:t>The second aspect is that the user may “drill down” into some of the transactions as part of their preliminary investigation to create the initial evidence of the fraud. The user may map out the transaction ecosystem and timeline beyond the initial starting point presented by the only the rule, and then want to capture that perspective as part of their evidence for predication.</w:t>
      </w:r>
    </w:p>
  </w:comment>
  <w:comment w:id="44" w:author="Ume Sauda Ghanyani" w:date="2025-10-21T16:20:00Z" w:initials="UG">
    <w:p w14:paraId="08E316D0" w14:textId="77777777" w:rsidR="009323B1" w:rsidRDefault="009323B1" w:rsidP="009323B1">
      <w:pPr>
        <w:pStyle w:val="CommentText"/>
      </w:pPr>
      <w:r>
        <w:rPr>
          <w:rStyle w:val="CommentReference"/>
        </w:rPr>
        <w:annotationRef/>
      </w:r>
      <w:r>
        <w:t>Report</w:t>
      </w:r>
    </w:p>
  </w:comment>
  <w:comment w:id="45" w:author="Behjet Ansari" w:date="2025-05-21T12:16:00Z" w:initials="BA">
    <w:p w14:paraId="1D775077" w14:textId="36CE7922" w:rsidR="00C32D7E" w:rsidRDefault="00C32D7E">
      <w:pPr>
        <w:pStyle w:val="CommentText"/>
      </w:pPr>
      <w:r>
        <w:rPr>
          <w:rStyle w:val="CommentReference"/>
        </w:rPr>
        <w:annotationRef/>
      </w:r>
      <w:r w:rsidRPr="79168211">
        <w:t>Would the analyst/supervisor have access to do this or would the DFSP be instructed to close/freeze the accounts?</w:t>
      </w:r>
    </w:p>
  </w:comment>
  <w:comment w:id="46" w:author="Justus Ortlepp" w:date="2025-06-03T12:19:00Z" w:initials="JO">
    <w:p w14:paraId="25A449A2" w14:textId="77777777" w:rsidR="00C32D7E" w:rsidRDefault="00C32D7E" w:rsidP="00E30BB4">
      <w:pPr>
        <w:pStyle w:val="CommentText"/>
      </w:pPr>
      <w:r>
        <w:rPr>
          <w:rStyle w:val="CommentReference"/>
        </w:rPr>
        <w:annotationRef/>
      </w:r>
      <w:r>
        <w:t>I think this will depend on the implementation, but at the moment I see this as a “manual” process anyway; however, the system may automatically create “tasks” to commission and track the work that needs to be done.</w:t>
      </w:r>
    </w:p>
  </w:comment>
  <w:comment w:id="48" w:author="Behjet Ansari" w:date="2025-05-21T23:01:00Z" w:initials="BA">
    <w:p w14:paraId="4EFB3A15" w14:textId="0A7F05CF" w:rsidR="00C32D7E" w:rsidRDefault="00C32D7E">
      <w:pPr>
        <w:pStyle w:val="CommentText"/>
      </w:pPr>
      <w:r>
        <w:rPr>
          <w:rStyle w:val="CommentReference"/>
        </w:rPr>
        <w:annotationRef/>
      </w:r>
      <w:r w:rsidRPr="338EDE83">
        <w:t>Detail required on what combinations of rules/typologies triggered would make it a Fraud case and which ones would make it an AML case.</w:t>
      </w:r>
    </w:p>
  </w:comment>
  <w:comment w:id="49" w:author="Justus Ortlepp" w:date="2025-06-03T12:20:00Z" w:initials="JO">
    <w:p w14:paraId="460E9A02" w14:textId="77777777" w:rsidR="00C32D7E" w:rsidRDefault="00C32D7E" w:rsidP="00E30BB4">
      <w:pPr>
        <w:pStyle w:val="CommentText"/>
      </w:pPr>
      <w:r>
        <w:rPr>
          <w:rStyle w:val="CommentReference"/>
        </w:rPr>
        <w:annotationRef/>
      </w:r>
      <w:r>
        <w:t>Assume that the ATM will make that decision for alerts out of Tazama, and that the user will make the decision if they are creating a case manually.</w:t>
      </w:r>
    </w:p>
  </w:comment>
  <w:comment w:id="50" w:author="Behjet Ansari" w:date="2025-05-26T15:55:00Z" w:initials="BA">
    <w:p w14:paraId="6B934ADE" w14:textId="7926C7C7" w:rsidR="00C32D7E" w:rsidRDefault="00C32D7E">
      <w:pPr>
        <w:pStyle w:val="CommentText"/>
      </w:pPr>
      <w:r>
        <w:rPr>
          <w:rStyle w:val="CommentReference"/>
        </w:rPr>
        <w:annotationRef/>
      </w:r>
      <w:r w:rsidRPr="4B1BE78D">
        <w:t>This would be a platform separate from the CMS, correct? How and where is this logged in the CMS? Is it just attached as a supporting document for the case?</w:t>
      </w:r>
    </w:p>
  </w:comment>
  <w:comment w:id="51" w:author="Justus Ortlepp" w:date="2025-06-03T12:24:00Z" w:initials="JO">
    <w:p w14:paraId="5FCB1374" w14:textId="77777777" w:rsidR="00C32D7E" w:rsidRDefault="00C32D7E" w:rsidP="00E30BB4">
      <w:pPr>
        <w:pStyle w:val="CommentText"/>
      </w:pPr>
      <w:r>
        <w:rPr>
          <w:rStyle w:val="CommentReference"/>
        </w:rPr>
        <w:annotationRef/>
      </w:r>
      <w:r>
        <w:t>Yes, correct, though in the longer term we may want to explore GoAML integration as a standard feature of the CMS because it is one of the most common destinations for these kinds of reports.</w:t>
      </w:r>
      <w:r>
        <w:br/>
      </w:r>
      <w:r>
        <w:br/>
        <w:t>From the CMS’s perspective, and also in general, any “work” that is required in support of a case needs to be added to the case as a task. So, in this case, if a GoAML report is required, the system must generate a task to capture the work, even if most of the work is manual and/or in a different system. In the simplest form, the user may just come back to the CMS and attach the report they generated, or even just close off the task to confirm that they did the work.</w:t>
      </w:r>
    </w:p>
  </w:comment>
  <w:comment w:id="52" w:author="Behjet Ansari" w:date="2025-05-26T16:04:00Z" w:initials="BA">
    <w:p w14:paraId="04EAA146" w14:textId="1C35C5E1" w:rsidR="00C32D7E" w:rsidRDefault="00C32D7E">
      <w:pPr>
        <w:pStyle w:val="CommentText"/>
      </w:pPr>
      <w:r>
        <w:rPr>
          <w:rStyle w:val="CommentReference"/>
        </w:rPr>
        <w:annotationRef/>
      </w:r>
      <w:r w:rsidRPr="5D3B9431">
        <w:t>okay.</w:t>
      </w:r>
    </w:p>
  </w:comment>
  <w:comment w:id="53" w:author="Behjet Ansari" w:date="2025-05-26T16:09:00Z" w:initials="BA">
    <w:p w14:paraId="736C2764" w14:textId="6AD45BA3" w:rsidR="00C32D7E" w:rsidRDefault="00C32D7E">
      <w:pPr>
        <w:pStyle w:val="CommentText"/>
      </w:pPr>
      <w:r>
        <w:rPr>
          <w:rStyle w:val="CommentReference"/>
        </w:rPr>
        <w:annotationRef/>
      </w:r>
      <w:r w:rsidRPr="2FA283AD">
        <w:t>Will the CMS be tracking the progress of the filing on GoAML automatically, or will the compliance officer manually add updates/notes in the case?</w:t>
      </w:r>
    </w:p>
  </w:comment>
  <w:comment w:id="54" w:author="Justus Ortlepp" w:date="2025-06-03T12:25:00Z" w:initials="JO">
    <w:p w14:paraId="55F4F745" w14:textId="77777777" w:rsidR="00C32D7E" w:rsidRDefault="00C32D7E" w:rsidP="00E30BB4">
      <w:pPr>
        <w:pStyle w:val="CommentText"/>
      </w:pPr>
      <w:r>
        <w:rPr>
          <w:rStyle w:val="CommentReference"/>
        </w:rPr>
        <w:annotationRef/>
      </w:r>
      <w:r>
        <w:t>Not automatically, no - not until we’ve decided to integrate into GoAML. For now the tracking is manual against the task created for this purpose.</w:t>
      </w:r>
    </w:p>
  </w:comment>
  <w:comment w:id="58" w:author="Behjet Ansari [2]" w:date="1900-01-01T00:00:00Z" w:initials="BA">
    <w:p w14:paraId="5D5E5EC8" w14:textId="338ABB2F" w:rsidR="001607A9" w:rsidRDefault="009535FB">
      <w:pPr>
        <w:pStyle w:val="CommentText"/>
      </w:pPr>
      <w:r>
        <w:rPr>
          <w:rStyle w:val="CommentReference"/>
        </w:rPr>
        <w:annotationRef/>
      </w:r>
      <w:r w:rsidRPr="298971B2">
        <w:rPr>
          <w:color w:val="333333"/>
        </w:rPr>
        <w:t>Assuming all evidence is immutable, why is a version control needed? Considering if a file is updated and uploaded again while the previous version is still in the system for audit trail. How is the CIMS expected to handle version controls for a file?</w:t>
      </w:r>
    </w:p>
  </w:comment>
  <w:comment w:id="59" w:author="Justus Ortlepp" w:date="2025-06-12T08:38:00Z" w:initials="JO">
    <w:p w14:paraId="604F4681" w14:textId="77777777" w:rsidR="005E0055" w:rsidRDefault="005E0055" w:rsidP="005E0055">
      <w:pPr>
        <w:pStyle w:val="CommentText"/>
      </w:pPr>
      <w:r>
        <w:rPr>
          <w:rStyle w:val="CommentReference"/>
        </w:rPr>
        <w:annotationRef/>
      </w:r>
      <w:r>
        <w:rPr>
          <w:lang w:val="en-ZA"/>
        </w:rPr>
        <w:t>The version control is expected to be “transactional” for multiple iterations of the “same” file. There would be two approaches to collecting the evidence and storing it securely. The first would be to simply just keep on adding new versions of the same document as a “root” document, but this may result in clutter, and it will be difficult to keep track of the specific “most recent/important” document (you’ll probably end up having to infer this from the upload timestamp). The second approach would be to allow the user to upload a new version of an existing document, but in that case, we would need to keep track of all the previous versions so that a user can’t (accidentally or deliberately) over-write or replace an “important” version of a document with an “innocent” version of the same document to, for example, hide evidence.</w:t>
      </w:r>
    </w:p>
  </w:comment>
  <w:comment w:id="60" w:author="Justus Ortlepp" w:date="2025-06-12T08:40:00Z" w:initials="JO">
    <w:p w14:paraId="77CD3544" w14:textId="77777777" w:rsidR="005E0055" w:rsidRDefault="005E0055" w:rsidP="005E0055">
      <w:pPr>
        <w:pStyle w:val="CommentText"/>
      </w:pPr>
      <w:r>
        <w:rPr>
          <w:rStyle w:val="CommentReference"/>
        </w:rPr>
        <w:annotationRef/>
      </w:r>
      <w:r>
        <w:rPr>
          <w:lang w:val="en-ZA"/>
        </w:rPr>
        <w:t>(Also, version control allows a user to explicitly reference a particular version of a document in the body of evidence.)</w:t>
      </w:r>
    </w:p>
  </w:comment>
  <w:comment w:id="61" w:author="Behjet Ansari [2]" w:date="2025-06-10T14:07:00Z" w:initials="BA">
    <w:p w14:paraId="7259F16D" w14:textId="3CC07D93" w:rsidR="008F7118" w:rsidRDefault="008F7118">
      <w:pPr>
        <w:pStyle w:val="CommentText"/>
      </w:pPr>
      <w:r>
        <w:rPr>
          <w:rStyle w:val="CommentReference"/>
        </w:rPr>
        <w:annotationRef/>
      </w:r>
      <w:r>
        <w:rPr>
          <w:rFonts w:ascii="Segoe UI" w:hAnsi="Segoe UI" w:cs="Segoe UI"/>
          <w:color w:val="333333"/>
          <w:sz w:val="18"/>
          <w:szCs w:val="18"/>
          <w:shd w:val="clear" w:color="auto" w:fill="FFFFFF"/>
        </w:rPr>
        <w:t>When will a file be modified?</w:t>
      </w:r>
    </w:p>
  </w:comment>
  <w:comment w:id="62" w:author="Justus Ortlepp" w:date="2025-06-12T08:42:00Z" w:initials="JO">
    <w:p w14:paraId="3F9E4D04" w14:textId="77777777" w:rsidR="005E0055" w:rsidRDefault="005E0055" w:rsidP="005E0055">
      <w:pPr>
        <w:pStyle w:val="CommentText"/>
      </w:pPr>
      <w:r>
        <w:rPr>
          <w:rStyle w:val="CommentReference"/>
        </w:rPr>
        <w:annotationRef/>
      </w:r>
      <w:r>
        <w:rPr>
          <w:lang w:val="en-ZA"/>
        </w:rPr>
        <w:t>If a user annotates a file to highlight evidence, for example, or updates the file’s metadata.</w:t>
      </w:r>
    </w:p>
  </w:comment>
  <w:comment w:id="66" w:author="Behjet Ansari" w:date="2025-05-29T12:23:00Z" w:initials="BA">
    <w:p w14:paraId="61E67F96" w14:textId="4CE54CDD" w:rsidR="00C32D7E" w:rsidRDefault="00C32D7E">
      <w:pPr>
        <w:pStyle w:val="CommentText"/>
      </w:pPr>
      <w:r>
        <w:rPr>
          <w:rStyle w:val="CommentReference"/>
        </w:rPr>
        <w:annotationRef/>
      </w:r>
      <w:r w:rsidRPr="3B00E9B3">
        <w:t>Assuming Jupyterlabs be used for all visualizations detailed in this section</w:t>
      </w:r>
    </w:p>
  </w:comment>
  <w:comment w:id="67" w:author="Justus Ortlepp" w:date="2025-06-03T12:30:00Z" w:initials="JO">
    <w:p w14:paraId="1BA947D1" w14:textId="77777777" w:rsidR="00C32D7E" w:rsidRDefault="00C32D7E" w:rsidP="00EB2BFC">
      <w:pPr>
        <w:pStyle w:val="CommentText"/>
      </w:pPr>
      <w:r>
        <w:rPr>
          <w:rStyle w:val="CommentReference"/>
        </w:rPr>
        <w:annotationRef/>
      </w:r>
      <w:r>
        <w:t>That would be preferred, yes. From a functional design perspective, we need to figure out if and how we can embed Jupyter Labs inside the CMS UI.</w:t>
      </w:r>
    </w:p>
  </w:comment>
  <w:comment w:id="69" w:author="Behjet Ansari" w:date="2025-05-26T17:14:00Z" w:initials="BA">
    <w:p w14:paraId="30A85776" w14:textId="2DE09BDF" w:rsidR="00C32D7E" w:rsidRDefault="00C32D7E">
      <w:pPr>
        <w:pStyle w:val="CommentText"/>
      </w:pPr>
      <w:r>
        <w:rPr>
          <w:rStyle w:val="CommentReference"/>
        </w:rPr>
        <w:annotationRef/>
      </w:r>
      <w:r w:rsidRPr="264F4312">
        <w:t>whats the metric for the automatic visualization type</w:t>
      </w:r>
    </w:p>
  </w:comment>
  <w:comment w:id="70" w:author="Justus Ortlepp" w:date="2025-06-03T12:44:00Z" w:initials="JO">
    <w:p w14:paraId="756CEB34" w14:textId="77777777" w:rsidR="00C32D7E" w:rsidRDefault="00C32D7E" w:rsidP="00D66CB7">
      <w:pPr>
        <w:pStyle w:val="CommentText"/>
      </w:pPr>
      <w:r>
        <w:rPr>
          <w:rStyle w:val="CommentReference"/>
        </w:rPr>
        <w:annotationRef/>
      </w:r>
      <w:r>
        <w:t>Thinking this through, and to assist the investigator user as much as possible, we probably want to put a lot of the processes on rails through tasks. So, in this case, for each type of investigation (fraud vs AML), we may want to proscribe the kinds of visualizations that may be useful, and then automatically create tasks inside the case for those cases to direct the user to review a particular visualization. At the moment, I’m actually comfortable to let the user decide, and pick the visualization they want from a control panel of some kind. We should maybe JAD this through a bit before we start the development.</w:t>
      </w:r>
    </w:p>
  </w:comment>
  <w:comment w:id="71" w:author="Behjet Ansari" w:date="2025-05-26T17:32:00Z" w:initials="BA">
    <w:p w14:paraId="5B56869A" w14:textId="1C25F424" w:rsidR="00C32D7E" w:rsidRDefault="00C32D7E">
      <w:pPr>
        <w:pStyle w:val="CommentText"/>
      </w:pPr>
      <w:r>
        <w:rPr>
          <w:rStyle w:val="CommentReference"/>
        </w:rPr>
        <w:annotationRef/>
      </w:r>
      <w:r w:rsidRPr="16191DAF">
        <w:t>What are nodes in this context?</w:t>
      </w:r>
    </w:p>
  </w:comment>
  <w:comment w:id="72" w:author="Justus Ortlepp" w:date="2025-06-03T12:45:00Z" w:initials="JO">
    <w:p w14:paraId="7713D2BB" w14:textId="77777777" w:rsidR="00C32D7E" w:rsidRDefault="00C32D7E" w:rsidP="00D66CB7">
      <w:pPr>
        <w:pStyle w:val="CommentText"/>
      </w:pPr>
      <w:r>
        <w:rPr>
          <w:rStyle w:val="CommentReference"/>
        </w:rPr>
        <w:annotationRef/>
      </w:r>
      <w:r>
        <w:t>In a graph representation of related transactions, a node would represent an account or an entity operating the account. These would likely directly correlate to the “nodes” in the Tazama data model.</w:t>
      </w:r>
    </w:p>
  </w:comment>
  <w:comment w:id="74" w:author="Ume Sauda Ghanyani" w:date="2025-10-20T15:27:00Z" w:initials="UG">
    <w:p w14:paraId="06E25630" w14:textId="77777777" w:rsidR="00897034" w:rsidRDefault="00897034" w:rsidP="00897034">
      <w:pPr>
        <w:pStyle w:val="CommentText"/>
      </w:pPr>
      <w:r>
        <w:rPr>
          <w:rStyle w:val="CommentReference"/>
        </w:rPr>
        <w:annotationRef/>
      </w:r>
      <w:r>
        <w:t>What should be the estimated intervals to update binning groups?</w:t>
      </w:r>
    </w:p>
  </w:comment>
  <w:comment w:id="75" w:author="Behjet Ansari" w:date="2025-05-29T11:02:00Z" w:initials="BA">
    <w:p w14:paraId="50FF2606" w14:textId="2FCB1271" w:rsidR="00C32D7E" w:rsidRDefault="00C32D7E">
      <w:pPr>
        <w:pStyle w:val="CommentText"/>
      </w:pPr>
      <w:r>
        <w:rPr>
          <w:rStyle w:val="CommentReference"/>
        </w:rPr>
        <w:annotationRef/>
      </w:r>
      <w:r w:rsidRPr="3A3DA009">
        <w:t xml:space="preserve">would the baseline also be preconfigured? or is this relative for each case and a certain amount difference needs to be detected? As the baseline would be different for different groups of users, say, a merchant as compared to a regular customer. </w:t>
      </w:r>
    </w:p>
  </w:comment>
  <w:comment w:id="76" w:author="Justus Ortlepp" w:date="2025-06-03T14:13:00Z" w:initials="JO">
    <w:p w14:paraId="7871D601" w14:textId="77777777" w:rsidR="00C32D7E" w:rsidRDefault="00C32D7E" w:rsidP="0052317E">
      <w:pPr>
        <w:pStyle w:val="CommentText"/>
      </w:pPr>
      <w:r>
        <w:rPr>
          <w:rStyle w:val="CommentReference"/>
        </w:rPr>
        <w:annotationRef/>
      </w:r>
      <w:r>
        <w:t>I think this would largely depend on the visualization, and its purpose. For instance, if we are showing a bar graph to represent Benford’s Law, then the deviations would be unique and in relation to the Benford’s Law distribution. If we are expecting a bar graphs where every bar is the same height, then the deviation would be in relation to that expectation. Sometimes, we may need to calculate a trend-line and then highlight deviations from the trend.</w:t>
      </w:r>
    </w:p>
  </w:comment>
  <w:comment w:id="77" w:author="Justus Ortlepp" w:date="2025-06-03T14:15:00Z" w:initials="JO">
    <w:p w14:paraId="1217A24B" w14:textId="77777777" w:rsidR="00C32D7E" w:rsidRDefault="00C32D7E" w:rsidP="0052317E">
      <w:pPr>
        <w:pStyle w:val="CommentText"/>
      </w:pPr>
      <w:r>
        <w:rPr>
          <w:rStyle w:val="CommentReference"/>
        </w:rPr>
        <w:annotationRef/>
      </w:r>
      <w:r>
        <w:t>I think we may need to evaluate the specific requirements on a case by case basis. This particular requirement will be hard to generalize without significant effort, and I would recommend that we move this from generic to specific. What that would mean in practice is that marking deviations would not be the norm, but would rather be a specific extension that is coded into a particular visualization in Jupyter Lab when it is required.</w:t>
      </w:r>
    </w:p>
  </w:comment>
  <w:comment w:id="79" w:author="Behjet Ansari" w:date="2025-05-29T13:07:00Z" w:initials="BA">
    <w:p w14:paraId="3A9DC377" w14:textId="674F005C" w:rsidR="00C32D7E" w:rsidRDefault="00C32D7E">
      <w:pPr>
        <w:pStyle w:val="CommentText"/>
      </w:pPr>
      <w:r>
        <w:rPr>
          <w:rStyle w:val="CommentReference"/>
        </w:rPr>
        <w:annotationRef/>
      </w:r>
      <w:r w:rsidRPr="4929F950">
        <w:t>Same as 4.3.7?</w:t>
      </w:r>
    </w:p>
  </w:comment>
  <w:comment w:id="80" w:author="Justus Ortlepp" w:date="2025-06-03T14:34:00Z" w:initials="JO">
    <w:p w14:paraId="46D14CBC" w14:textId="77777777" w:rsidR="00C32D7E" w:rsidRDefault="00C32D7E" w:rsidP="00F45092">
      <w:pPr>
        <w:pStyle w:val="CommentText"/>
      </w:pPr>
      <w:r>
        <w:rPr>
          <w:rStyle w:val="CommentReference"/>
        </w:rPr>
        <w:annotationRef/>
      </w:r>
      <w:r>
        <w:t xml:space="preserve">Huh. Yes. </w:t>
      </w:r>
    </w:p>
  </w:comment>
  <w:comment w:id="83" w:author="Behjet Ansari" w:date="2025-05-30T11:45:00Z" w:initials="BA">
    <w:p w14:paraId="62858355" w14:textId="0720BE99" w:rsidR="00C32D7E" w:rsidRDefault="00C32D7E">
      <w:pPr>
        <w:pStyle w:val="CommentText"/>
      </w:pPr>
      <w:r>
        <w:rPr>
          <w:rStyle w:val="CommentReference"/>
        </w:rPr>
        <w:annotationRef/>
      </w:r>
      <w:r w:rsidRPr="10665BBE">
        <w:t>This implies the possibility to track fund movement on an institution level. Is that needed? Just investigating the source and destination accounts specific to the case should suffice?</w:t>
      </w:r>
    </w:p>
  </w:comment>
  <w:comment w:id="84" w:author="Justus Ortlepp" w:date="2025-06-03T14:42:00Z" w:initials="JO">
    <w:p w14:paraId="0E3CAB1B" w14:textId="77777777" w:rsidR="00C32D7E" w:rsidRDefault="00C32D7E" w:rsidP="00F45092">
      <w:pPr>
        <w:pStyle w:val="CommentText"/>
      </w:pPr>
      <w:r>
        <w:rPr>
          <w:rStyle w:val="CommentReference"/>
        </w:rPr>
        <w:annotationRef/>
      </w:r>
      <w:r>
        <w:t>Yes, but will depend on context, and the scope of an implementation. Consider a situation where you are trying to monitor the concentration of fraud or money laundering behaviour from a particular FSP because perhaps they have weaker systematic controls (or, in a worst-case scenario, the FSP may actually be a front for organized crime).</w:t>
      </w:r>
      <w:r>
        <w:br/>
      </w:r>
      <w:r>
        <w:br/>
        <w:t>In most cases, the FSP is part of the account identifier already, since we can only assure uniqueness across institutions if we include the FSP information as part of the composite account key.</w:t>
      </w:r>
      <w:r>
        <w:br/>
      </w:r>
      <w:r>
        <w:br/>
        <w:t>Also, if we are a switch, then we may want to group transactions by our partner FSPs first, as a summary, and then be able to drill down into the FSP to see the accounts contained within.</w:t>
      </w:r>
    </w:p>
  </w:comment>
  <w:comment w:id="86" w:author="Behjet Ansari" w:date="2025-05-30T13:09:00Z" w:initials="BA">
    <w:p w14:paraId="76085A61" w14:textId="08456830" w:rsidR="00C32D7E" w:rsidRDefault="00C32D7E">
      <w:pPr>
        <w:pStyle w:val="CommentText"/>
      </w:pPr>
      <w:r>
        <w:rPr>
          <w:rStyle w:val="CommentReference"/>
        </w:rPr>
        <w:annotationRef/>
      </w:r>
      <w:r w:rsidRPr="6C8DB25C">
        <w:t xml:space="preserve">Are these accounts whose transactions have been previously flagged, and are also interconnected?  </w:t>
      </w:r>
    </w:p>
  </w:comment>
  <w:comment w:id="87" w:author="Justus Ortlepp" w:date="2025-06-03T14:48:00Z" w:initials="JO">
    <w:p w14:paraId="6A9854CF" w14:textId="77777777" w:rsidR="00C32D7E" w:rsidRDefault="00C32D7E" w:rsidP="00481798">
      <w:pPr>
        <w:pStyle w:val="CommentText"/>
      </w:pPr>
      <w:r>
        <w:rPr>
          <w:rStyle w:val="CommentReference"/>
        </w:rPr>
        <w:annotationRef/>
      </w:r>
      <w:r>
        <w:t>It depends on the scope of the data included in the query that builds the graph view. The intention here is to say that accounts that are more related to each other (i.e. have more connections with each other) should be presented closer together so that you don’t have a lot of lines going all over the place between accounts. I think this is something that should largely be a “default” rendering behaviour in Jupyter Labs code, and not something that we should be spending an inordinate amount of time building if it doesn’t already exist...</w:t>
      </w:r>
    </w:p>
  </w:comment>
  <w:comment w:id="93" w:author="Behjet Ansari" w:date="2025-06-18T11:08:00Z" w:initials="BA">
    <w:p w14:paraId="25D824D6" w14:textId="5F144114" w:rsidR="00177837" w:rsidRDefault="009535FB">
      <w:pPr>
        <w:pStyle w:val="CommentText"/>
      </w:pPr>
      <w:r>
        <w:rPr>
          <w:rStyle w:val="CommentReference"/>
        </w:rPr>
        <w:annotationRef/>
      </w:r>
      <w:r w:rsidRPr="5DAE6538">
        <w:t>Need to elaborate exactly what information should be available for different users of the system.</w:t>
      </w:r>
    </w:p>
  </w:comment>
  <w:comment w:id="96" w:author="Behjet Ansari [2]" w:date="2025-06-10T11:18:00Z" w:initials="BA">
    <w:p w14:paraId="50023ED9" w14:textId="6B7867EC" w:rsidR="00500B81" w:rsidRDefault="008A63C5" w:rsidP="008A63C5">
      <w:pPr>
        <w:pStyle w:val="CommentText"/>
      </w:pPr>
      <w:r>
        <w:rPr>
          <w:rStyle w:val="CommentReference"/>
        </w:rPr>
        <w:annotationRef/>
      </w:r>
      <w:r w:rsidR="00C15BE3">
        <w:t>W</w:t>
      </w:r>
      <w:r w:rsidR="00500B81" w:rsidRPr="00500B81">
        <w:t>e have some concerns regarding the requirement to generate separate cases for the debtor FSP, the creditor FSP, and potentially the switch, even when the alert pertains to only one party—for example, the debtor.</w:t>
      </w:r>
    </w:p>
    <w:p w14:paraId="2A792E56" w14:textId="05C70CF1" w:rsidR="008A63C5" w:rsidRPr="008A63C5" w:rsidRDefault="00C15BE3" w:rsidP="008A63C5">
      <w:pPr>
        <w:pStyle w:val="CommentText"/>
      </w:pPr>
      <w:r>
        <w:t xml:space="preserve">From our perspective, this level of case separation may be excessive and operationally burdensome. If the suspicious activity is confined to a single entity, why is it necessary to initiate multiple parallel cases for all parties involved in the transaction? In such cases, the additional cases created for the creditor FSP and the switch may not contribute meaningfully to the investigation, yet still require effort to manage, track, and align. </w:t>
      </w:r>
    </w:p>
    <w:p w14:paraId="05F361A0" w14:textId="77777777" w:rsidR="008A63C5" w:rsidRPr="008A63C5" w:rsidRDefault="008A63C5" w:rsidP="008A63C5">
      <w:pPr>
        <w:pStyle w:val="CommentText"/>
      </w:pPr>
      <w:r w:rsidRPr="008A63C5">
        <w:t xml:space="preserve">If evaluation reports and investigation outcomes are to be shared across all relevant parties, it would be more efficient to manage the investigation under a </w:t>
      </w:r>
      <w:r w:rsidRPr="008A63C5">
        <w:rPr>
          <w:b/>
          <w:bCs/>
        </w:rPr>
        <w:t>single case</w:t>
      </w:r>
      <w:r w:rsidRPr="008A63C5">
        <w:t>, with appropriate access controls and data visibility configured based on existing data-sharing agreements. This would ensure that each stakeholder sees only the information they're permitted to, without multiplying cases unnecessarily.</w:t>
      </w:r>
    </w:p>
    <w:p w14:paraId="258508D7" w14:textId="5310ED5A" w:rsidR="008A63C5" w:rsidRPr="008A63C5" w:rsidRDefault="008A63C5" w:rsidP="008A63C5">
      <w:pPr>
        <w:pStyle w:val="CommentText"/>
      </w:pPr>
      <w:r w:rsidRPr="008A63C5">
        <w:t>We propose reconsidering the requirement for separate case creation per stakeholder, and instead exploring mechanisms for secure and scoped data sharing within a unified cas</w:t>
      </w:r>
      <w:r w:rsidR="00C15BE3">
        <w:t>e</w:t>
      </w:r>
      <w:r w:rsidRPr="008A63C5">
        <w:t>.</w:t>
      </w:r>
    </w:p>
    <w:p w14:paraId="0140DB05" w14:textId="301EEE10" w:rsidR="008A63C5" w:rsidRDefault="008A63C5">
      <w:pPr>
        <w:pStyle w:val="CommentText"/>
      </w:pPr>
    </w:p>
  </w:comment>
  <w:comment w:id="97" w:author="Justus Ortlepp" w:date="2025-06-13T12:00:00Z" w:initials="JO">
    <w:p w14:paraId="3BBBB76F" w14:textId="77777777" w:rsidR="00F77AF7" w:rsidRDefault="00F77AF7" w:rsidP="00F77AF7">
      <w:pPr>
        <w:pStyle w:val="CommentText"/>
      </w:pPr>
      <w:r>
        <w:rPr>
          <w:rStyle w:val="CommentReference"/>
        </w:rPr>
        <w:annotationRef/>
      </w:r>
      <w:r>
        <w:rPr>
          <w:lang w:val="en-ZA"/>
        </w:rPr>
        <w:t>The three-part separation of the case is only required if there is an obligation for an investigation on each of those parties. This is not something the system should enforce, but an outcome that should be determined during the implementation and operationalization of the system for a specific operator. It may not be necessary to investigate all three aspects every time, especially, as you pointed out, in situations where the other perspectives do not have a problem.</w:t>
      </w:r>
      <w:r>
        <w:rPr>
          <w:lang w:val="en-ZA"/>
        </w:rPr>
        <w:br/>
      </w:r>
      <w:r>
        <w:rPr>
          <w:lang w:val="en-ZA"/>
        </w:rPr>
        <w:br/>
        <w:t>From a fraud perspective, I would estimate that the obligation for the investigation would be on the debtor’s agent, since the affected customer is their customer, and if they discover that there is indeed fraud, they should refer the case to the creditor FSP for some kind of remedial action. The process must be determined by the operator during implementation, but the system must be able to support the process.</w:t>
      </w:r>
      <w:r>
        <w:rPr>
          <w:lang w:val="en-ZA"/>
        </w:rPr>
        <w:br/>
      </w:r>
      <w:r>
        <w:rPr>
          <w:lang w:val="en-ZA"/>
        </w:rPr>
        <w:br/>
        <w:t>The situation is more severe for money-laundering, because in this situation the regulatory obligation for investigation will be informed from outside the system, and data privacy and tipping off rules may impede or prevent direct collaboration between the obligated parties, and the system must then be able to maintain the separation. Specifically, the debtor needs to be investigated by the debtor FSP who owns the customer relationship and has access to the KYC information, and similarly for the creditor, and the switch operator may have their own obligation because the money-laundering was detected on their network, and then each of them in turn may have to submit their own reports to their own respective regulators (imagine the debtor and the creditor and the switch are all located in different jurisdictions).</w:t>
      </w:r>
    </w:p>
  </w:comment>
  <w:comment w:id="98" w:author="Behjet Ansari" w:date="2025-05-30T21:17:00Z" w:initials="BA">
    <w:p w14:paraId="7F15C326" w14:textId="18442DAD" w:rsidR="00C32D7E" w:rsidRDefault="00C32D7E">
      <w:pPr>
        <w:pStyle w:val="CommentText"/>
      </w:pPr>
      <w:r>
        <w:rPr>
          <w:rStyle w:val="CommentReference"/>
        </w:rPr>
        <w:annotationRef/>
      </w:r>
      <w:r w:rsidRPr="5088BD9B">
        <w:t>Any and all alerts shall first be viewed by an analyst to analyse whether its a false positive or it needs to be converted to a case. No alerts are being automatically created into a case without passing through an analyst first, correct?</w:t>
      </w:r>
    </w:p>
  </w:comment>
  <w:comment w:id="99" w:author="Justus Ortlepp" w:date="2025-06-03T14:54:00Z" w:initials="JO">
    <w:p w14:paraId="0EB7303B" w14:textId="524BFF17" w:rsidR="00C32D7E" w:rsidRDefault="00C32D7E" w:rsidP="002E7F89">
      <w:pPr>
        <w:pStyle w:val="CommentText"/>
      </w:pPr>
      <w:r>
        <w:rPr>
          <w:rStyle w:val="CommentReference"/>
        </w:rPr>
        <w:annotationRef/>
      </w:r>
      <w:r>
        <w:t>No, and this is something that we should have been more clear about in the end-to-end process. We started documenting the process when it entered the case management process, but not when it entered the case management system.</w:t>
      </w:r>
      <w:r>
        <w:br/>
      </w:r>
      <w:r>
        <w:br/>
        <w:t>Alerts of suspicious behaviour are sent to the case management system from Tazama. The Case Management System must create a case regardless, otherwise even the ATM won’t have anywhere to record its automated outcomes. Wether the CMS or the ATM creates the case is up for debate, but I’m guessing it would be better to let the CMS do it so that the ATM can be weakly coupled and “optional”.</w:t>
      </w:r>
      <w:r>
        <w:br/>
      </w:r>
      <w:r>
        <w:br/>
        <w:t>At this point the alert and case is synonymous. The ATM can auto-close the case, or send it for investigation. A case that is manually created is immediately eligible for investigation (no ATM).</w:t>
      </w:r>
    </w:p>
  </w:comment>
  <w:comment w:id="100" w:author="Behjet Ansari [2]" w:date="2025-06-10T12:00:00Z" w:initials="BA">
    <w:p w14:paraId="418DDF53" w14:textId="11028121" w:rsidR="00C15BE3" w:rsidRDefault="00C15BE3">
      <w:pPr>
        <w:pStyle w:val="CommentText"/>
      </w:pPr>
      <w:r>
        <w:rPr>
          <w:rStyle w:val="CommentReference"/>
        </w:rPr>
        <w:annotationRef/>
      </w:r>
      <w:r>
        <w:t>How are multiple alerts consolidated into a single case? My understanding was that the Analyst could query possible related alerts and merge them into a case</w:t>
      </w:r>
      <w:r w:rsidR="006840F3">
        <w:t xml:space="preserve"> from the ATM</w:t>
      </w:r>
      <w:r>
        <w:t xml:space="preserve">. </w:t>
      </w:r>
      <w:r w:rsidR="006840F3">
        <w:t xml:space="preserve">How would that be done automatically from the ATM? </w:t>
      </w:r>
    </w:p>
  </w:comment>
  <w:comment w:id="101" w:author="Justus Ortlepp" w:date="2025-06-13T13:17:00Z" w:initials="JO">
    <w:p w14:paraId="3EABEE9B" w14:textId="77777777" w:rsidR="00544517" w:rsidRDefault="00544517" w:rsidP="00544517">
      <w:pPr>
        <w:pStyle w:val="CommentText"/>
      </w:pPr>
      <w:r>
        <w:rPr>
          <w:rStyle w:val="CommentReference"/>
        </w:rPr>
        <w:annotationRef/>
      </w:r>
      <w:r>
        <w:rPr>
          <w:lang w:val="en-ZA"/>
        </w:rPr>
        <w:t>I’ve added some additional information around this in the ATM spec, but it would have been more useful here if I’d thought about it at the time. The two specifications should perhaps be read together now.</w:t>
      </w:r>
      <w:r>
        <w:rPr>
          <w:lang w:val="en-ZA"/>
        </w:rPr>
        <w:br/>
      </w:r>
      <w:r>
        <w:rPr>
          <w:lang w:val="en-ZA"/>
        </w:rPr>
        <w:br/>
        <w:t>Specifically, we would be exploring the same mechanism for multi-party case management as we would for the two cases generated when both fraud and money-laundering are found in a transaction. Ultimately, we may actually end up with 4 different cases for the same alert: 1 fraud case for the debtor institution, and 1 money-laundering case for each of the institutions: debtor, switch, creditor.</w:t>
      </w:r>
      <w:r>
        <w:rPr>
          <w:lang w:val="en-ZA"/>
        </w:rPr>
        <w:br/>
      </w:r>
      <w:r>
        <w:rPr>
          <w:lang w:val="en-ZA"/>
        </w:rPr>
        <w:br/>
        <w:t>From a system perspective it should be reasonably trivial to connect all these cases with some kind of central case identifier, but what is less clear is who is responsible for oversight over the central case, and even if any of the participants in any of the 3 different perspectives are even entitled to know about the other perspectives. My best assumption here is that the “operator” of the case management system would have this central responsibility. In general, the fraud system operator and the switch would be the same entity, but not always if the fraud system is operated as a managed service by a third party and in that case, I would expect the operating “contract” to designate someone as responsible.</w:t>
      </w:r>
    </w:p>
  </w:comment>
  <w:comment w:id="102" w:author="Behjet Ansari" w:date="2025-05-30T21:19:00Z" w:initials="BA">
    <w:p w14:paraId="46BB0CA8" w14:textId="7419A5A2" w:rsidR="00C32D7E" w:rsidRDefault="00C32D7E">
      <w:pPr>
        <w:pStyle w:val="CommentText"/>
      </w:pPr>
      <w:r>
        <w:rPr>
          <w:rStyle w:val="CommentReference"/>
        </w:rPr>
        <w:annotationRef/>
      </w:r>
      <w:r w:rsidRPr="6CFDF647">
        <w:t>All three cases in this scenario would have links to the other two cases? or some unique key which would help identify that these cases are linked?</w:t>
      </w:r>
    </w:p>
  </w:comment>
  <w:comment w:id="103" w:author="Justus Ortlepp" w:date="2025-06-03T14:59:00Z" w:initials="JO">
    <w:p w14:paraId="0FACCB3F" w14:textId="77777777" w:rsidR="00C32D7E" w:rsidRDefault="00C32D7E" w:rsidP="002E7F89">
      <w:pPr>
        <w:pStyle w:val="CommentText"/>
      </w:pPr>
      <w:r>
        <w:rPr>
          <w:rStyle w:val="CommentReference"/>
        </w:rPr>
        <w:annotationRef/>
      </w:r>
      <w:r>
        <w:t>Yes, though the most obvious link is the transaction ID that generated the alert. In the worst case, the system may be so segregated that you end up with multiple alerts for the same transaction out of Tazama and then you will have a 1-to-1 mapping to a case already and the CMS doesn’t need to worry about it.</w:t>
      </w:r>
      <w:r>
        <w:br/>
      </w:r>
      <w:r>
        <w:br/>
        <w:t>What I am unsure of is whether any link between the cases must be visible to the users. There may be a situation where the debtor and the creditor are in different FSPs and the other FSP is not allowed to know when the opposing FSPs user is under investigation. We don’t want to assume that a link between the cases is a requirement until someone specifically asks for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AB5C3C" w15:done="0"/>
  <w15:commentEx w15:paraId="406D4FA3" w15:done="1"/>
  <w15:commentEx w15:paraId="4641E7C6" w15:paraIdParent="406D4FA3" w15:done="1"/>
  <w15:commentEx w15:paraId="36E3A3A5" w15:done="1"/>
  <w15:commentEx w15:paraId="67BC64A3" w15:paraIdParent="36E3A3A5" w15:done="1"/>
  <w15:commentEx w15:paraId="3A5A7A24" w15:done="1"/>
  <w15:commentEx w15:paraId="58169378" w15:paraIdParent="3A5A7A24" w15:done="1"/>
  <w15:commentEx w15:paraId="65254908" w15:done="1"/>
  <w15:commentEx w15:paraId="4741BB4C" w15:paraIdParent="65254908" w15:done="1"/>
  <w15:commentEx w15:paraId="67BDBCAD" w15:done="1"/>
  <w15:commentEx w15:paraId="3148BF23" w15:paraIdParent="67BDBCAD" w15:done="1"/>
  <w15:commentEx w15:paraId="12C993B6" w15:done="1"/>
  <w15:commentEx w15:paraId="413A3A5D" w15:paraIdParent="12C993B6" w15:done="1"/>
  <w15:commentEx w15:paraId="3E06F8FF" w15:done="1"/>
  <w15:commentEx w15:paraId="64527941" w15:paraIdParent="3E06F8FF" w15:done="1"/>
  <w15:commentEx w15:paraId="0D7C85DC" w15:done="1"/>
  <w15:commentEx w15:paraId="42AACE22" w15:paraIdParent="0D7C85DC" w15:done="1"/>
  <w15:commentEx w15:paraId="2E6DA726" w15:paraIdParent="0D7C85DC" w15:done="1"/>
  <w15:commentEx w15:paraId="12AC5B3A" w15:done="1"/>
  <w15:commentEx w15:paraId="100ABA85" w15:paraIdParent="12AC5B3A" w15:done="1"/>
  <w15:commentEx w15:paraId="1F1E8E84" w15:done="1"/>
  <w15:commentEx w15:paraId="7C4AB725" w15:paraIdParent="1F1E8E84" w15:done="1"/>
  <w15:commentEx w15:paraId="1E9A0D44" w15:paraIdParent="1F1E8E84" w15:done="1"/>
  <w15:commentEx w15:paraId="26332EAA" w15:paraIdParent="1F1E8E84" w15:done="1"/>
  <w15:commentEx w15:paraId="08E316D0" w15:done="0"/>
  <w15:commentEx w15:paraId="1D775077" w15:done="1"/>
  <w15:commentEx w15:paraId="25A449A2" w15:paraIdParent="1D775077" w15:done="1"/>
  <w15:commentEx w15:paraId="4EFB3A15" w15:done="1"/>
  <w15:commentEx w15:paraId="460E9A02" w15:paraIdParent="4EFB3A15" w15:done="1"/>
  <w15:commentEx w15:paraId="6B934ADE" w15:done="1"/>
  <w15:commentEx w15:paraId="5FCB1374" w15:paraIdParent="6B934ADE" w15:done="1"/>
  <w15:commentEx w15:paraId="04EAA146" w15:done="1"/>
  <w15:commentEx w15:paraId="736C2764" w15:done="1"/>
  <w15:commentEx w15:paraId="55F4F745" w15:paraIdParent="736C2764" w15:done="1"/>
  <w15:commentEx w15:paraId="5D5E5EC8" w15:done="0"/>
  <w15:commentEx w15:paraId="604F4681" w15:paraIdParent="5D5E5EC8" w15:done="0"/>
  <w15:commentEx w15:paraId="77CD3544" w15:paraIdParent="5D5E5EC8" w15:done="0"/>
  <w15:commentEx w15:paraId="7259F16D" w15:done="1"/>
  <w15:commentEx w15:paraId="3F9E4D04" w15:paraIdParent="7259F16D" w15:done="1"/>
  <w15:commentEx w15:paraId="61E67F96" w15:done="1"/>
  <w15:commentEx w15:paraId="1BA947D1" w15:paraIdParent="61E67F96" w15:done="1"/>
  <w15:commentEx w15:paraId="30A85776" w15:done="1"/>
  <w15:commentEx w15:paraId="756CEB34" w15:paraIdParent="30A85776" w15:done="1"/>
  <w15:commentEx w15:paraId="5B56869A" w15:done="1"/>
  <w15:commentEx w15:paraId="7713D2BB" w15:paraIdParent="5B56869A" w15:done="1"/>
  <w15:commentEx w15:paraId="06E25630" w15:done="0"/>
  <w15:commentEx w15:paraId="50FF2606" w15:done="1"/>
  <w15:commentEx w15:paraId="7871D601" w15:paraIdParent="50FF2606" w15:done="1"/>
  <w15:commentEx w15:paraId="1217A24B" w15:paraIdParent="50FF2606" w15:done="1"/>
  <w15:commentEx w15:paraId="3A9DC377" w15:done="1"/>
  <w15:commentEx w15:paraId="46D14CBC" w15:paraIdParent="3A9DC377" w15:done="1"/>
  <w15:commentEx w15:paraId="62858355" w15:done="1"/>
  <w15:commentEx w15:paraId="0E3CAB1B" w15:paraIdParent="62858355" w15:done="1"/>
  <w15:commentEx w15:paraId="76085A61" w15:done="1"/>
  <w15:commentEx w15:paraId="6A9854CF" w15:paraIdParent="76085A61" w15:done="1"/>
  <w15:commentEx w15:paraId="25D824D6" w15:done="0"/>
  <w15:commentEx w15:paraId="0140DB05" w15:done="1"/>
  <w15:commentEx w15:paraId="3BBBB76F" w15:paraIdParent="0140DB05" w15:done="1"/>
  <w15:commentEx w15:paraId="7F15C326" w15:done="1"/>
  <w15:commentEx w15:paraId="0EB7303B" w15:paraIdParent="7F15C326" w15:done="1"/>
  <w15:commentEx w15:paraId="418DDF53" w15:paraIdParent="7F15C326" w15:done="1"/>
  <w15:commentEx w15:paraId="3EABEE9B" w15:paraIdParent="7F15C326" w15:done="1"/>
  <w15:commentEx w15:paraId="46BB0CA8" w15:done="1"/>
  <w15:commentEx w15:paraId="0FACCB3F" w15:paraIdParent="46BB0CA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8E915" w16cex:dateUtc="2025-10-20T06:41:00Z"/>
  <w16cex:commentExtensible w16cex:durableId="17AF6EA7" w16cex:dateUtc="2025-05-19T06:02:00Z"/>
  <w16cex:commentExtensible w16cex:durableId="0CBD8063" w16cex:dateUtc="2025-06-03T09:18:00Z"/>
  <w16cex:commentExtensible w16cex:durableId="7B6A3474" w16cex:dateUtc="2025-05-20T05:56:00Z"/>
  <w16cex:commentExtensible w16cex:durableId="744A65A1" w16cex:dateUtc="2025-06-03T09:20:00Z"/>
  <w16cex:commentExtensible w16cex:durableId="3B66734E" w16cex:dateUtc="2025-05-20T06:05:00Z"/>
  <w16cex:commentExtensible w16cex:durableId="2C8EECC7" w16cex:dateUtc="2025-06-03T09:29:00Z"/>
  <w16cex:commentExtensible w16cex:durableId="57A25269" w16cex:dateUtc="2025-05-20T06:09:00Z"/>
  <w16cex:commentExtensible w16cex:durableId="53FE4392" w16cex:dateUtc="2025-06-03T09:45:00Z"/>
  <w16cex:commentExtensible w16cex:durableId="1B4A3650" w16cex:dateUtc="2025-05-20T06:11:00Z"/>
  <w16cex:commentExtensible w16cex:durableId="00976C31" w16cex:dateUtc="2025-06-03T09:52:00Z"/>
  <w16cex:commentExtensible w16cex:durableId="5EC95C4C" w16cex:dateUtc="2025-05-20T06:39:00Z"/>
  <w16cex:commentExtensible w16cex:durableId="4E06FA02" w16cex:dateUtc="2025-06-03T09:54:00Z"/>
  <w16cex:commentExtensible w16cex:durableId="7D609FA5" w16cex:dateUtc="2025-05-20T11:23:00Z"/>
  <w16cex:commentExtensible w16cex:durableId="516CD623" w16cex:dateUtc="2025-06-03T09:59:00Z"/>
  <w16cex:commentExtensible w16cex:durableId="2FA40495" w16cex:dateUtc="2025-05-21T05:22:00Z"/>
  <w16cex:commentExtensible w16cex:durableId="47E27953" w16cex:dateUtc="2025-05-21T05:24:00Z"/>
  <w16cex:commentExtensible w16cex:durableId="7DCF25F2" w16cex:dateUtc="2025-06-03T10:01:00Z"/>
  <w16cex:commentExtensible w16cex:durableId="6CD7F413" w16cex:dateUtc="2025-05-21T07:26:00Z"/>
  <w16cex:commentExtensible w16cex:durableId="1B4FD6BD" w16cex:dateUtc="2025-06-03T10:13:00Z"/>
  <w16cex:commentExtensible w16cex:durableId="2FB4B908" w16cex:dateUtc="2025-05-21T05:47:00Z"/>
  <w16cex:commentExtensible w16cex:durableId="6EE2D90F" w16cex:dateUtc="2025-06-03T10:17:00Z"/>
  <w16cex:commentExtensible w16cex:durableId="302532EB" w16cex:dateUtc="2025-06-12T06:32:00Z"/>
  <w16cex:commentExtensible w16cex:durableId="6D9404A9" w16cex:dateUtc="2025-10-21T11:20:00Z"/>
  <w16cex:commentExtensible w16cex:durableId="6CFBE5F3" w16cex:dateUtc="2025-05-21T07:16:00Z"/>
  <w16cex:commentExtensible w16cex:durableId="2DB26AFB" w16cex:dateUtc="2025-06-03T10:19:00Z"/>
  <w16cex:commentExtensible w16cex:durableId="3C24BF62" w16cex:dateUtc="2025-05-21T18:01:00Z"/>
  <w16cex:commentExtensible w16cex:durableId="23A6ECDC" w16cex:dateUtc="2025-06-03T10:20:00Z"/>
  <w16cex:commentExtensible w16cex:durableId="0F4F572F" w16cex:dateUtc="2025-05-26T10:55:00Z"/>
  <w16cex:commentExtensible w16cex:durableId="2E33C843" w16cex:dateUtc="2025-06-03T10:24:00Z"/>
  <w16cex:commentExtensible w16cex:durableId="418FCA15" w16cex:dateUtc="2025-05-26T11:04:00Z"/>
  <w16cex:commentExtensible w16cex:durableId="0A9F6D17" w16cex:dateUtc="2025-05-26T11:09:00Z"/>
  <w16cex:commentExtensible w16cex:durableId="43C558A1" w16cex:dateUtc="2025-06-03T10:25:00Z"/>
  <w16cex:commentExtensible w16cex:durableId="18810D38" w16cex:dateUtc="2025-06-12T06:38:00Z"/>
  <w16cex:commentExtensible w16cex:durableId="707FAD1E" w16cex:dateUtc="2025-06-12T06:40:00Z"/>
  <w16cex:commentExtensible w16cex:durableId="08F5144A" w16cex:dateUtc="2025-06-12T06:42:00Z"/>
  <w16cex:commentExtensible w16cex:durableId="33728892" w16cex:dateUtc="2025-05-29T07:23:00Z"/>
  <w16cex:commentExtensible w16cex:durableId="2B0C586B" w16cex:dateUtc="2025-06-03T10:30:00Z"/>
  <w16cex:commentExtensible w16cex:durableId="1FE30204" w16cex:dateUtc="2025-05-26T12:14:00Z"/>
  <w16cex:commentExtensible w16cex:durableId="42759800" w16cex:dateUtc="2025-06-03T10:44:00Z"/>
  <w16cex:commentExtensible w16cex:durableId="2D60CB85" w16cex:dateUtc="2025-05-26T12:32:00Z"/>
  <w16cex:commentExtensible w16cex:durableId="0005415C" w16cex:dateUtc="2025-06-03T10:45:00Z"/>
  <w16cex:commentExtensible w16cex:durableId="65E2AF83" w16cex:dateUtc="2025-10-20T10:27:00Z"/>
  <w16cex:commentExtensible w16cex:durableId="33685370" w16cex:dateUtc="2025-05-29T06:02:00Z"/>
  <w16cex:commentExtensible w16cex:durableId="162D84DC" w16cex:dateUtc="2025-06-03T12:13:00Z"/>
  <w16cex:commentExtensible w16cex:durableId="1E58AF40" w16cex:dateUtc="2025-06-03T12:15:00Z"/>
  <w16cex:commentExtensible w16cex:durableId="544051FA" w16cex:dateUtc="2025-05-29T08:07:00Z"/>
  <w16cex:commentExtensible w16cex:durableId="31F655A8" w16cex:dateUtc="2025-06-03T12:34:00Z"/>
  <w16cex:commentExtensible w16cex:durableId="16714A60" w16cex:dateUtc="2025-05-30T06:45:00Z"/>
  <w16cex:commentExtensible w16cex:durableId="5181D299" w16cex:dateUtc="2025-06-03T12:42:00Z"/>
  <w16cex:commentExtensible w16cex:durableId="3498B933" w16cex:dateUtc="2025-05-30T08:09:00Z"/>
  <w16cex:commentExtensible w16cex:durableId="69F0241A" w16cex:dateUtc="2025-06-03T12:48:00Z"/>
  <w16cex:commentExtensible w16cex:durableId="642C2E21" w16cex:dateUtc="2025-06-18T06:08:00Z"/>
  <w16cex:commentExtensible w16cex:durableId="36CADB1C" w16cex:dateUtc="2025-06-13T10:00:00Z"/>
  <w16cex:commentExtensible w16cex:durableId="6232A3B5" w16cex:dateUtc="2025-05-30T16:17:00Z"/>
  <w16cex:commentExtensible w16cex:durableId="517AC8D0" w16cex:dateUtc="2025-06-03T12:54:00Z"/>
  <w16cex:commentExtensible w16cex:durableId="596AA51C" w16cex:dateUtc="2025-06-13T11:17:00Z"/>
  <w16cex:commentExtensible w16cex:durableId="198671AA" w16cex:dateUtc="2025-05-30T16:19:00Z"/>
  <w16cex:commentExtensible w16cex:durableId="7EFB2528" w16cex:dateUtc="2025-06-03T1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AB5C3C" w16cid:durableId="7778E915"/>
  <w16cid:commentId w16cid:paraId="406D4FA3" w16cid:durableId="17AF6EA7"/>
  <w16cid:commentId w16cid:paraId="4641E7C6" w16cid:durableId="0CBD8063"/>
  <w16cid:commentId w16cid:paraId="36E3A3A5" w16cid:durableId="7B6A3474"/>
  <w16cid:commentId w16cid:paraId="67BC64A3" w16cid:durableId="744A65A1"/>
  <w16cid:commentId w16cid:paraId="3A5A7A24" w16cid:durableId="3B66734E"/>
  <w16cid:commentId w16cid:paraId="58169378" w16cid:durableId="2C8EECC7"/>
  <w16cid:commentId w16cid:paraId="65254908" w16cid:durableId="57A25269"/>
  <w16cid:commentId w16cid:paraId="4741BB4C" w16cid:durableId="53FE4392"/>
  <w16cid:commentId w16cid:paraId="67BDBCAD" w16cid:durableId="1B4A3650"/>
  <w16cid:commentId w16cid:paraId="3148BF23" w16cid:durableId="00976C31"/>
  <w16cid:commentId w16cid:paraId="12C993B6" w16cid:durableId="5EC95C4C"/>
  <w16cid:commentId w16cid:paraId="413A3A5D" w16cid:durableId="4E06FA02"/>
  <w16cid:commentId w16cid:paraId="3E06F8FF" w16cid:durableId="7D609FA5"/>
  <w16cid:commentId w16cid:paraId="64527941" w16cid:durableId="516CD623"/>
  <w16cid:commentId w16cid:paraId="0D7C85DC" w16cid:durableId="2FA40495"/>
  <w16cid:commentId w16cid:paraId="42AACE22" w16cid:durableId="47E27953"/>
  <w16cid:commentId w16cid:paraId="2E6DA726" w16cid:durableId="7DCF25F2"/>
  <w16cid:commentId w16cid:paraId="12AC5B3A" w16cid:durableId="6CD7F413"/>
  <w16cid:commentId w16cid:paraId="100ABA85" w16cid:durableId="1B4FD6BD"/>
  <w16cid:commentId w16cid:paraId="1F1E8E84" w16cid:durableId="2FB4B908"/>
  <w16cid:commentId w16cid:paraId="7C4AB725" w16cid:durableId="6EE2D90F"/>
  <w16cid:commentId w16cid:paraId="1E9A0D44" w16cid:durableId="2BF29F41"/>
  <w16cid:commentId w16cid:paraId="26332EAA" w16cid:durableId="302532EB"/>
  <w16cid:commentId w16cid:paraId="08E316D0" w16cid:durableId="6D9404A9"/>
  <w16cid:commentId w16cid:paraId="1D775077" w16cid:durableId="6CFBE5F3"/>
  <w16cid:commentId w16cid:paraId="25A449A2" w16cid:durableId="2DB26AFB"/>
  <w16cid:commentId w16cid:paraId="4EFB3A15" w16cid:durableId="3C24BF62"/>
  <w16cid:commentId w16cid:paraId="460E9A02" w16cid:durableId="23A6ECDC"/>
  <w16cid:commentId w16cid:paraId="6B934ADE" w16cid:durableId="0F4F572F"/>
  <w16cid:commentId w16cid:paraId="5FCB1374" w16cid:durableId="2E33C843"/>
  <w16cid:commentId w16cid:paraId="04EAA146" w16cid:durableId="418FCA15"/>
  <w16cid:commentId w16cid:paraId="736C2764" w16cid:durableId="0A9F6D17"/>
  <w16cid:commentId w16cid:paraId="55F4F745" w16cid:durableId="43C558A1"/>
  <w16cid:commentId w16cid:paraId="5D5E5EC8" w16cid:durableId="2BF2BA91"/>
  <w16cid:commentId w16cid:paraId="604F4681" w16cid:durableId="18810D38"/>
  <w16cid:commentId w16cid:paraId="77CD3544" w16cid:durableId="707FAD1E"/>
  <w16cid:commentId w16cid:paraId="7259F16D" w16cid:durableId="2BF2BAAA"/>
  <w16cid:commentId w16cid:paraId="3F9E4D04" w16cid:durableId="08F5144A"/>
  <w16cid:commentId w16cid:paraId="61E67F96" w16cid:durableId="33728892"/>
  <w16cid:commentId w16cid:paraId="1BA947D1" w16cid:durableId="2B0C586B"/>
  <w16cid:commentId w16cid:paraId="30A85776" w16cid:durableId="1FE30204"/>
  <w16cid:commentId w16cid:paraId="756CEB34" w16cid:durableId="42759800"/>
  <w16cid:commentId w16cid:paraId="5B56869A" w16cid:durableId="2D60CB85"/>
  <w16cid:commentId w16cid:paraId="7713D2BB" w16cid:durableId="0005415C"/>
  <w16cid:commentId w16cid:paraId="06E25630" w16cid:durableId="65E2AF83"/>
  <w16cid:commentId w16cid:paraId="50FF2606" w16cid:durableId="33685370"/>
  <w16cid:commentId w16cid:paraId="7871D601" w16cid:durableId="162D84DC"/>
  <w16cid:commentId w16cid:paraId="1217A24B" w16cid:durableId="1E58AF40"/>
  <w16cid:commentId w16cid:paraId="3A9DC377" w16cid:durableId="544051FA"/>
  <w16cid:commentId w16cid:paraId="46D14CBC" w16cid:durableId="31F655A8"/>
  <w16cid:commentId w16cid:paraId="62858355" w16cid:durableId="16714A60"/>
  <w16cid:commentId w16cid:paraId="0E3CAB1B" w16cid:durableId="5181D299"/>
  <w16cid:commentId w16cid:paraId="76085A61" w16cid:durableId="3498B933"/>
  <w16cid:commentId w16cid:paraId="6A9854CF" w16cid:durableId="69F0241A"/>
  <w16cid:commentId w16cid:paraId="25D824D6" w16cid:durableId="642C2E21"/>
  <w16cid:commentId w16cid:paraId="0140DB05" w16cid:durableId="2BF29317"/>
  <w16cid:commentId w16cid:paraId="3BBBB76F" w16cid:durableId="36CADB1C"/>
  <w16cid:commentId w16cid:paraId="7F15C326" w16cid:durableId="6232A3B5"/>
  <w16cid:commentId w16cid:paraId="0EB7303B" w16cid:durableId="517AC8D0"/>
  <w16cid:commentId w16cid:paraId="418DDF53" w16cid:durableId="2BF29CC6"/>
  <w16cid:commentId w16cid:paraId="3EABEE9B" w16cid:durableId="596AA51C"/>
  <w16cid:commentId w16cid:paraId="46BB0CA8" w16cid:durableId="198671AA"/>
  <w16cid:commentId w16cid:paraId="0FACCB3F" w16cid:durableId="7EFB25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826A2" w14:textId="77777777" w:rsidR="00BE5280" w:rsidRPr="00C258C4" w:rsidRDefault="00BE5280" w:rsidP="001D3E2B">
      <w:pPr>
        <w:spacing w:after="0" w:line="240" w:lineRule="auto"/>
      </w:pPr>
      <w:r w:rsidRPr="00C258C4">
        <w:separator/>
      </w:r>
    </w:p>
    <w:p w14:paraId="431F083E" w14:textId="77777777" w:rsidR="00BE5280" w:rsidRPr="00C258C4" w:rsidRDefault="00BE5280"/>
  </w:endnote>
  <w:endnote w:type="continuationSeparator" w:id="0">
    <w:p w14:paraId="4E30AF90" w14:textId="77777777" w:rsidR="00BE5280" w:rsidRPr="00C258C4" w:rsidRDefault="00BE5280" w:rsidP="001D3E2B">
      <w:pPr>
        <w:spacing w:after="0" w:line="240" w:lineRule="auto"/>
      </w:pPr>
      <w:r w:rsidRPr="00C258C4">
        <w:continuationSeparator/>
      </w:r>
    </w:p>
    <w:p w14:paraId="3CCC0233" w14:textId="77777777" w:rsidR="00BE5280" w:rsidRPr="00C258C4" w:rsidRDefault="00BE5280"/>
  </w:endnote>
  <w:endnote w:type="continuationNotice" w:id="1">
    <w:p w14:paraId="55CE09F7" w14:textId="77777777" w:rsidR="00BE5280" w:rsidRPr="00C258C4" w:rsidRDefault="00BE5280">
      <w:pPr>
        <w:spacing w:after="0" w:line="240" w:lineRule="auto"/>
      </w:pPr>
    </w:p>
    <w:p w14:paraId="5C611C46" w14:textId="77777777" w:rsidR="00BE5280" w:rsidRPr="00C258C4" w:rsidRDefault="00BE52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DM Sans ExtraBold">
    <w:altName w:val="Calibri"/>
    <w:charset w:val="00"/>
    <w:family w:val="auto"/>
    <w:pitch w:val="variable"/>
    <w:sig w:usb0="8000002F" w:usb1="4000204B" w:usb2="00000000" w:usb3="00000000" w:csb0="00000093" w:csb1="00000000"/>
  </w:font>
  <w:font w:name="DM Sans 14pt ExtraLight">
    <w:altName w:val="Calibri"/>
    <w:charset w:val="00"/>
    <w:family w:val="auto"/>
    <w:pitch w:val="variable"/>
    <w:sig w:usb0="8000002F" w:usb1="4000204B" w:usb2="00000000" w:usb3="00000000" w:csb0="00000093"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96788"/>
      <w:docPartObj>
        <w:docPartGallery w:val="Page Numbers (Bottom of Page)"/>
        <w:docPartUnique/>
      </w:docPartObj>
    </w:sdtPr>
    <w:sdtEndPr>
      <w:rPr>
        <w:noProof/>
      </w:rPr>
    </w:sdtEndPr>
    <w:sdtContent>
      <w:p w14:paraId="1F55AD96" w14:textId="5CC1484D" w:rsidR="00C32D7E" w:rsidRDefault="00C32D7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A20B67" w14:textId="21028A62" w:rsidR="00C32D7E" w:rsidRPr="007838CB" w:rsidRDefault="00C32D7E" w:rsidP="00BA3A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C32D7E" w:rsidRPr="00C258C4" w14:paraId="56F729CF" w14:textId="77777777" w:rsidTr="0892BA8A">
      <w:trPr>
        <w:trHeight w:val="300"/>
      </w:trPr>
      <w:tc>
        <w:tcPr>
          <w:tcW w:w="3005" w:type="dxa"/>
        </w:tcPr>
        <w:p w14:paraId="2F102B69" w14:textId="03591DF6" w:rsidR="00C32D7E" w:rsidRPr="007838CB" w:rsidRDefault="00C32D7E" w:rsidP="0892BA8A">
          <w:pPr>
            <w:pStyle w:val="Header"/>
            <w:ind w:left="-115"/>
          </w:pPr>
        </w:p>
      </w:tc>
      <w:tc>
        <w:tcPr>
          <w:tcW w:w="3005" w:type="dxa"/>
        </w:tcPr>
        <w:p w14:paraId="6FCA2D50" w14:textId="28650607" w:rsidR="00C32D7E" w:rsidRPr="007838CB" w:rsidRDefault="00C32D7E" w:rsidP="0892BA8A">
          <w:pPr>
            <w:pStyle w:val="Header"/>
            <w:jc w:val="center"/>
          </w:pPr>
        </w:p>
      </w:tc>
      <w:tc>
        <w:tcPr>
          <w:tcW w:w="3005" w:type="dxa"/>
        </w:tcPr>
        <w:p w14:paraId="65AD3017" w14:textId="0301A841" w:rsidR="00C32D7E" w:rsidRPr="007838CB" w:rsidRDefault="00C32D7E" w:rsidP="0892BA8A">
          <w:pPr>
            <w:pStyle w:val="Header"/>
            <w:ind w:right="-115"/>
            <w:jc w:val="right"/>
          </w:pPr>
        </w:p>
      </w:tc>
    </w:tr>
  </w:tbl>
  <w:p w14:paraId="02C20C7C" w14:textId="1D561548" w:rsidR="00C32D7E" w:rsidRPr="007838CB" w:rsidRDefault="00C32D7E" w:rsidP="0892B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A7556" w14:textId="77777777" w:rsidR="00BE5280" w:rsidRPr="007838CB" w:rsidRDefault="00BE5280" w:rsidP="001D3E2B">
      <w:pPr>
        <w:spacing w:after="0" w:line="240" w:lineRule="auto"/>
      </w:pPr>
      <w:r w:rsidRPr="007838CB">
        <w:separator/>
      </w:r>
    </w:p>
    <w:p w14:paraId="7FA43709" w14:textId="77777777" w:rsidR="00BE5280" w:rsidRPr="007838CB" w:rsidRDefault="00BE5280"/>
  </w:footnote>
  <w:footnote w:type="continuationSeparator" w:id="0">
    <w:p w14:paraId="0C6EEAA5" w14:textId="77777777" w:rsidR="00BE5280" w:rsidRPr="00C258C4" w:rsidRDefault="00BE5280" w:rsidP="001D3E2B">
      <w:pPr>
        <w:spacing w:after="0" w:line="240" w:lineRule="auto"/>
      </w:pPr>
      <w:r w:rsidRPr="00C258C4">
        <w:continuationSeparator/>
      </w:r>
    </w:p>
    <w:p w14:paraId="162C66F4" w14:textId="77777777" w:rsidR="00BE5280" w:rsidRPr="00C258C4" w:rsidRDefault="00BE5280"/>
  </w:footnote>
  <w:footnote w:type="continuationNotice" w:id="1">
    <w:p w14:paraId="17BA493E" w14:textId="77777777" w:rsidR="00BE5280" w:rsidRPr="00C258C4" w:rsidRDefault="00BE5280">
      <w:pPr>
        <w:spacing w:after="0" w:line="240" w:lineRule="auto"/>
      </w:pPr>
    </w:p>
    <w:p w14:paraId="609899C7" w14:textId="77777777" w:rsidR="00BE5280" w:rsidRPr="00C258C4" w:rsidRDefault="00BE5280"/>
  </w:footnote>
  <w:footnote w:id="2">
    <w:p w14:paraId="0EC6720E" w14:textId="582AAF41" w:rsidR="00C32D7E" w:rsidRPr="009F75A4" w:rsidRDefault="00C32D7E">
      <w:pPr>
        <w:pStyle w:val="FootnoteText"/>
      </w:pPr>
      <w:r w:rsidRPr="007838CB">
        <w:rPr>
          <w:rStyle w:val="FootnoteReference"/>
        </w:rPr>
        <w:footnoteRef/>
      </w:r>
      <w:r w:rsidRPr="007838CB">
        <w:rPr>
          <w:sz w:val="16"/>
          <w:szCs w:val="16"/>
        </w:rPr>
        <w:t xml:space="preserve"> </w:t>
      </w:r>
      <w:hyperlink r:id="rId1" w:history="1">
        <w:r w:rsidRPr="007838CB">
          <w:rPr>
            <w:rStyle w:val="Hyperlink"/>
            <w:sz w:val="16"/>
            <w:szCs w:val="16"/>
          </w:rPr>
          <w:t>https://eur-lex.europa.eu/eli/dir/2018/1673/oj</w:t>
        </w:r>
      </w:hyperlink>
    </w:p>
  </w:footnote>
  <w:footnote w:id="3">
    <w:p w14:paraId="343D73D0" w14:textId="1EDD22FD" w:rsidR="00C32D7E" w:rsidRPr="009F75A4" w:rsidRDefault="00C32D7E">
      <w:pPr>
        <w:pStyle w:val="FootnoteText"/>
      </w:pPr>
      <w:r w:rsidRPr="007838CB">
        <w:rPr>
          <w:rStyle w:val="FootnoteReference"/>
        </w:rPr>
        <w:footnoteRef/>
      </w:r>
      <w:r w:rsidRPr="007838CB">
        <w:t xml:space="preserve"> </w:t>
      </w:r>
      <w:hyperlink r:id="rId2" w:history="1">
        <w:r w:rsidRPr="007838CB">
          <w:rPr>
            <w:rStyle w:val="Hyperlink"/>
            <w:sz w:val="16"/>
            <w:szCs w:val="16"/>
          </w:rPr>
          <w:t>https://www.fatf-gafi.org/</w:t>
        </w:r>
      </w:hyperlink>
      <w:r w:rsidRPr="007838CB">
        <w:rPr>
          <w:sz w:val="16"/>
          <w:szCs w:val="16"/>
        </w:rPr>
        <w:t>is</w:t>
      </w:r>
    </w:p>
  </w:footnote>
  <w:footnote w:id="4">
    <w:p w14:paraId="215052F5" w14:textId="5FF8AF6C" w:rsidR="00C32D7E" w:rsidRPr="009F75A4" w:rsidRDefault="00C32D7E">
      <w:pPr>
        <w:pStyle w:val="FootnoteText"/>
      </w:pPr>
      <w:r w:rsidRPr="007838CB">
        <w:rPr>
          <w:rStyle w:val="FootnoteReference"/>
        </w:rPr>
        <w:footnoteRef/>
      </w:r>
      <w:r w:rsidRPr="007838CB">
        <w:rPr>
          <w:sz w:val="18"/>
          <w:szCs w:val="18"/>
        </w:rPr>
        <w:t xml:space="preserve"> </w:t>
      </w:r>
      <w:hyperlink r:id="rId3" w:history="1">
        <w:r w:rsidRPr="007838CB">
          <w:rPr>
            <w:rStyle w:val="Hyperlink"/>
            <w:sz w:val="18"/>
            <w:szCs w:val="18"/>
          </w:rPr>
          <w:t>https://www.iso.org/standard/27001</w:t>
        </w:r>
      </w:hyperlink>
    </w:p>
  </w:footnote>
  <w:footnote w:id="5">
    <w:p w14:paraId="14881CA9" w14:textId="4AFB78D4" w:rsidR="00C32D7E" w:rsidRPr="009F75A4" w:rsidRDefault="00C32D7E">
      <w:pPr>
        <w:pStyle w:val="FootnoteText"/>
      </w:pPr>
      <w:r w:rsidRPr="007838CB">
        <w:rPr>
          <w:rStyle w:val="FootnoteReference"/>
        </w:rPr>
        <w:footnoteRef/>
      </w:r>
      <w:r w:rsidRPr="007838CB">
        <w:rPr>
          <w:sz w:val="16"/>
          <w:szCs w:val="16"/>
        </w:rPr>
        <w:t xml:space="preserve"> </w:t>
      </w:r>
      <w:hyperlink r:id="rId4" w:history="1">
        <w:r w:rsidRPr="007838CB">
          <w:rPr>
            <w:rStyle w:val="Hyperlink"/>
            <w:sz w:val="16"/>
            <w:szCs w:val="16"/>
          </w:rPr>
          <w:t>https://www.pcisecuritystandards.org/standards/pci-dss/</w:t>
        </w:r>
      </w:hyperlink>
    </w:p>
  </w:footnote>
  <w:footnote w:id="6">
    <w:p w14:paraId="1B4E8EC8" w14:textId="2A7E2E9C" w:rsidR="00C32D7E" w:rsidRPr="009F75A4" w:rsidRDefault="00C32D7E">
      <w:pPr>
        <w:pStyle w:val="FootnoteText"/>
      </w:pPr>
      <w:r w:rsidRPr="007838CB">
        <w:rPr>
          <w:rStyle w:val="FootnoteReference"/>
        </w:rPr>
        <w:footnoteRef/>
      </w:r>
      <w:r w:rsidRPr="007838CB">
        <w:rPr>
          <w:sz w:val="16"/>
          <w:szCs w:val="16"/>
        </w:rPr>
        <w:t xml:space="preserve"> </w:t>
      </w:r>
      <w:hyperlink r:id="rId5" w:history="1">
        <w:r w:rsidRPr="007838CB">
          <w:rPr>
            <w:rStyle w:val="Hyperlink"/>
            <w:sz w:val="16"/>
            <w:szCs w:val="16"/>
          </w:rPr>
          <w:t>https://eur-lex.europa.eu/legal-content/EN/TXT/?uri=LEGISSUM%3A310401_2</w:t>
        </w:r>
      </w:hyperlink>
    </w:p>
  </w:footnote>
  <w:footnote w:id="7">
    <w:p w14:paraId="2202F78C" w14:textId="13D6A8E1" w:rsidR="00C32D7E" w:rsidRDefault="00C32D7E">
      <w:pPr>
        <w:pStyle w:val="FootnoteText"/>
      </w:pPr>
      <w:r>
        <w:rPr>
          <w:rStyle w:val="FootnoteReference"/>
        </w:rPr>
        <w:footnoteRef/>
      </w:r>
      <w:r>
        <w:t xml:space="preserve"> In predicting financial crime behavior, there are in total four different outcomes, defined as a "confusion matrix":</w:t>
      </w:r>
    </w:p>
    <w:p w14:paraId="47769359" w14:textId="6A3A2258" w:rsidR="00C32D7E" w:rsidRDefault="00C32D7E" w:rsidP="00CE4B0B">
      <w:pPr>
        <w:pStyle w:val="FootnoteText"/>
        <w:numPr>
          <w:ilvl w:val="0"/>
          <w:numId w:val="24"/>
        </w:numPr>
      </w:pPr>
      <w:r w:rsidRPr="00AF3ECE">
        <w:rPr>
          <w:b/>
          <w:bCs/>
        </w:rPr>
        <w:t>True positive</w:t>
      </w:r>
      <w:r>
        <w:t>: The system predicted a suspicious transaction the investigation confirmed it.</w:t>
      </w:r>
    </w:p>
    <w:p w14:paraId="22B69B1A" w14:textId="2C1CDC3F" w:rsidR="00C32D7E" w:rsidRDefault="00C32D7E" w:rsidP="00CE4B0B">
      <w:pPr>
        <w:pStyle w:val="FootnoteText"/>
        <w:numPr>
          <w:ilvl w:val="0"/>
          <w:numId w:val="24"/>
        </w:numPr>
      </w:pPr>
      <w:r w:rsidRPr="00AF3ECE">
        <w:rPr>
          <w:b/>
          <w:bCs/>
        </w:rPr>
        <w:t>False positive</w:t>
      </w:r>
      <w:r>
        <w:t>: The system predicted a suspicious transaction and the investigation refuted it.</w:t>
      </w:r>
    </w:p>
    <w:p w14:paraId="03E654A8" w14:textId="3B6CB022" w:rsidR="00C32D7E" w:rsidRDefault="00C32D7E" w:rsidP="00CE4B0B">
      <w:pPr>
        <w:pStyle w:val="FootnoteText"/>
        <w:numPr>
          <w:ilvl w:val="0"/>
          <w:numId w:val="24"/>
        </w:numPr>
      </w:pPr>
      <w:r w:rsidRPr="00AF3ECE">
        <w:rPr>
          <w:b/>
          <w:bCs/>
        </w:rPr>
        <w:t>False negative</w:t>
      </w:r>
      <w:r>
        <w:t>: The system failed to predict a suspicious transaction, but it was picked up some other way, perhaps through a customer complaint, or an alert or investigation into another suspicious transaction.</w:t>
      </w:r>
    </w:p>
    <w:p w14:paraId="50020C86" w14:textId="5FEBE75E" w:rsidR="00C32D7E" w:rsidRDefault="00C32D7E" w:rsidP="00CE4B0B">
      <w:pPr>
        <w:pStyle w:val="FootnoteText"/>
        <w:numPr>
          <w:ilvl w:val="0"/>
          <w:numId w:val="24"/>
        </w:numPr>
      </w:pPr>
      <w:r w:rsidRPr="00AF3ECE">
        <w:rPr>
          <w:b/>
          <w:bCs/>
        </w:rPr>
        <w:t>True negative</w:t>
      </w:r>
      <w:r>
        <w:t>: The system did not predict a suspicious transaction, and as far as we know, the system was correct.</w:t>
      </w:r>
    </w:p>
    <w:p w14:paraId="62C0300B" w14:textId="02727154" w:rsidR="00C32D7E" w:rsidRPr="0071502F" w:rsidRDefault="00C32D7E" w:rsidP="00FA04D9">
      <w:pPr>
        <w:pStyle w:val="FootnoteText"/>
        <w:ind w:left="284"/>
      </w:pPr>
      <w:r>
        <w:t>In Tazama, only suspicious alerts are currently reported to the CMS automatically, so the investigation of an automated alert can only account for true and false positives. A false negative can only be determined from an investigation into a manually created case.</w:t>
      </w:r>
    </w:p>
  </w:footnote>
  <w:footnote w:id="8">
    <w:p w14:paraId="098F04D1" w14:textId="77777777" w:rsidR="00C32D7E" w:rsidRDefault="00C32D7E" w:rsidP="00A774B9">
      <w:pPr>
        <w:pStyle w:val="FootnoteText"/>
      </w:pPr>
      <w:r>
        <w:rPr>
          <w:rStyle w:val="FootnoteReference"/>
        </w:rPr>
        <w:footnoteRef/>
      </w:r>
      <w:r>
        <w:t xml:space="preserve"> This is based on global AML regulatory frameworks and guidance, including:</w:t>
      </w:r>
    </w:p>
    <w:p w14:paraId="14D44494" w14:textId="1F825E42" w:rsidR="00C32D7E" w:rsidRDefault="00C32D7E" w:rsidP="00CE4B0B">
      <w:pPr>
        <w:pStyle w:val="FootnoteText"/>
        <w:numPr>
          <w:ilvl w:val="0"/>
          <w:numId w:val="26"/>
        </w:numPr>
      </w:pPr>
      <w:r>
        <w:t>FATF Recommendations (esp. 10, 20, and 23)</w:t>
      </w:r>
    </w:p>
    <w:p w14:paraId="7121FBE6" w14:textId="30B652A9" w:rsidR="00C32D7E" w:rsidRDefault="00C32D7E" w:rsidP="00CE4B0B">
      <w:pPr>
        <w:pStyle w:val="FootnoteText"/>
        <w:numPr>
          <w:ilvl w:val="0"/>
          <w:numId w:val="26"/>
        </w:numPr>
      </w:pPr>
      <w:r>
        <w:t>Bank Secrecy Act (USA)</w:t>
      </w:r>
    </w:p>
    <w:p w14:paraId="3590B7EA" w14:textId="4370C174" w:rsidR="00C32D7E" w:rsidRDefault="00C32D7E" w:rsidP="00CE4B0B">
      <w:pPr>
        <w:pStyle w:val="FootnoteText"/>
        <w:numPr>
          <w:ilvl w:val="0"/>
          <w:numId w:val="26"/>
        </w:numPr>
      </w:pPr>
      <w:r>
        <w:t>EU AML Directives</w:t>
      </w:r>
    </w:p>
    <w:p w14:paraId="7359CE9D" w14:textId="77B9903D" w:rsidR="00C32D7E" w:rsidRPr="00A774B9" w:rsidRDefault="00C32D7E" w:rsidP="00CE4B0B">
      <w:pPr>
        <w:pStyle w:val="FootnoteText"/>
        <w:numPr>
          <w:ilvl w:val="0"/>
          <w:numId w:val="26"/>
        </w:numPr>
      </w:pPr>
      <w:r>
        <w:t>Regulatory guidance from FIUs (e.g., FinCEN, AUSTRAC, FCA, etc.)</w:t>
      </w:r>
    </w:p>
  </w:footnote>
  <w:footnote w:id="9">
    <w:p w14:paraId="146FF6EA" w14:textId="6A2AA8E9" w:rsidR="00C32D7E" w:rsidRDefault="00C32D7E">
      <w:pPr>
        <w:pStyle w:val="FootnoteText"/>
      </w:pPr>
      <w:r>
        <w:rPr>
          <w:rStyle w:val="FootnoteReference"/>
        </w:rPr>
        <w:footnoteRef/>
      </w:r>
      <w:r>
        <w:t xml:space="preserve"> </w:t>
      </w:r>
      <w:hyperlink r:id="rId6" w:history="1">
        <w:r w:rsidRPr="00247412">
          <w:rPr>
            <w:rStyle w:val="Hyperlink"/>
          </w:rPr>
          <w:t>https://www.fatf-gafi.org/recommendations.html</w:t>
        </w:r>
      </w:hyperlink>
    </w:p>
    <w:p w14:paraId="1BCD5F95" w14:textId="338659EB" w:rsidR="00C32D7E" w:rsidRDefault="00C32D7E" w:rsidP="003A023C">
      <w:pPr>
        <w:pStyle w:val="FootnoteText"/>
        <w:ind w:left="142"/>
      </w:pPr>
      <w:r>
        <w:t>European Union AML Directives (AMLDs)</w:t>
      </w:r>
    </w:p>
    <w:p w14:paraId="2DD1AD16" w14:textId="7CBF34BF" w:rsidR="00C32D7E" w:rsidRDefault="00C32D7E" w:rsidP="00CE4B0B">
      <w:pPr>
        <w:pStyle w:val="FootnoteText"/>
        <w:numPr>
          <w:ilvl w:val="0"/>
          <w:numId w:val="28"/>
        </w:numPr>
      </w:pPr>
      <w:hyperlink r:id="rId7" w:history="1">
        <w:r w:rsidRPr="00247412">
          <w:rPr>
            <w:rStyle w:val="Hyperlink"/>
          </w:rPr>
          <w:t>https://eur-lex.europa.eu/eli/dir/2015/849/oj/eng</w:t>
        </w:r>
      </w:hyperlink>
    </w:p>
    <w:p w14:paraId="285177FA" w14:textId="34097DA7" w:rsidR="00C32D7E" w:rsidRDefault="00C32D7E" w:rsidP="00CE4B0B">
      <w:pPr>
        <w:pStyle w:val="FootnoteText"/>
        <w:numPr>
          <w:ilvl w:val="0"/>
          <w:numId w:val="28"/>
        </w:numPr>
      </w:pPr>
      <w:hyperlink r:id="rId8" w:history="1">
        <w:r w:rsidRPr="00247412">
          <w:rPr>
            <w:rStyle w:val="Hyperlink"/>
          </w:rPr>
          <w:t>https://eur-lex.europa.eu/eli/dir/2018/843/oj/eng</w:t>
        </w:r>
      </w:hyperlink>
    </w:p>
    <w:p w14:paraId="41973869" w14:textId="6B263BB8" w:rsidR="00C32D7E" w:rsidRDefault="00C32D7E" w:rsidP="00CE4B0B">
      <w:pPr>
        <w:pStyle w:val="FootnoteText"/>
        <w:numPr>
          <w:ilvl w:val="0"/>
          <w:numId w:val="28"/>
        </w:numPr>
      </w:pPr>
      <w:hyperlink r:id="rId9" w:history="1">
        <w:r w:rsidRPr="00247412">
          <w:rPr>
            <w:rStyle w:val="Hyperlink"/>
          </w:rPr>
          <w:t>https://eur-lex.europa.eu/eli/dir/2024/1640/oj/eng</w:t>
        </w:r>
      </w:hyperlink>
    </w:p>
    <w:p w14:paraId="29DA5070" w14:textId="1DFC9ECE" w:rsidR="00C32D7E" w:rsidRDefault="00C32D7E" w:rsidP="003A023C">
      <w:pPr>
        <w:pStyle w:val="FootnoteText"/>
        <w:ind w:left="142"/>
      </w:pPr>
      <w:hyperlink r:id="rId10" w:history="1">
        <w:r w:rsidRPr="00247412">
          <w:rPr>
            <w:rStyle w:val="Hyperlink"/>
          </w:rPr>
          <w:t>https://www.legislation.gov.uk/ukpga/2002/29/contents</w:t>
        </w:r>
      </w:hyperlink>
    </w:p>
    <w:p w14:paraId="45A98038" w14:textId="169B0429" w:rsidR="00C32D7E" w:rsidRDefault="00C32D7E" w:rsidP="003A023C">
      <w:pPr>
        <w:pStyle w:val="FootnoteText"/>
        <w:ind w:left="142"/>
      </w:pPr>
      <w:hyperlink r:id="rId11" w:history="1">
        <w:r w:rsidRPr="00247412">
          <w:rPr>
            <w:rStyle w:val="Hyperlink"/>
          </w:rPr>
          <w:t>https://www.legislation.gov.uk/uksi/2017/692/contents</w:t>
        </w:r>
      </w:hyperlink>
    </w:p>
    <w:p w14:paraId="233910A2" w14:textId="5369FEBB" w:rsidR="00C32D7E" w:rsidRDefault="00C32D7E" w:rsidP="003A023C">
      <w:pPr>
        <w:pStyle w:val="FootnoteText"/>
        <w:ind w:left="142"/>
      </w:pPr>
      <w:hyperlink r:id="rId12" w:history="1">
        <w:r w:rsidRPr="00247412">
          <w:rPr>
            <w:rStyle w:val="Hyperlink"/>
          </w:rPr>
          <w:t>https://www.fincen.gov/resources/filing-information</w:t>
        </w:r>
      </w:hyperlink>
    </w:p>
    <w:p w14:paraId="61DEFBB1" w14:textId="1313F221" w:rsidR="00C32D7E" w:rsidRDefault="00C32D7E" w:rsidP="003A023C">
      <w:pPr>
        <w:pStyle w:val="FootnoteText"/>
        <w:ind w:left="142"/>
      </w:pPr>
      <w:hyperlink r:id="rId13" w:history="1">
        <w:r w:rsidRPr="00247412">
          <w:rPr>
            <w:rStyle w:val="Hyperlink"/>
          </w:rPr>
          <w:t>https://www.austrac.gov.au/business/how-comply-guidance-and-resources/reporting/suspicious-matter-reports</w:t>
        </w:r>
      </w:hyperlink>
    </w:p>
    <w:p w14:paraId="333CD9D7" w14:textId="7AE49C72" w:rsidR="00C32D7E" w:rsidRPr="00F96200" w:rsidRDefault="00C32D7E" w:rsidP="003A023C">
      <w:pPr>
        <w:pStyle w:val="FootnoteText"/>
        <w:ind w:left="142"/>
      </w:pPr>
      <w:hyperlink r:id="rId14" w:history="1">
        <w:r w:rsidRPr="00247412">
          <w:rPr>
            <w:rStyle w:val="Hyperlink"/>
          </w:rPr>
          <w:t>https://www.bis.org/bcbs/publ/d353.htm</w:t>
        </w:r>
      </w:hyperlink>
    </w:p>
  </w:footnote>
  <w:footnote w:id="10">
    <w:p w14:paraId="3A89ED93" w14:textId="77777777" w:rsidR="00C32D7E" w:rsidRPr="001D1724" w:rsidRDefault="00C32D7E" w:rsidP="00753227">
      <w:pPr>
        <w:pStyle w:val="FootnoteText"/>
        <w:rPr>
          <w:lang w:val="en-ZA"/>
        </w:rPr>
      </w:pPr>
      <w:r>
        <w:rPr>
          <w:rStyle w:val="FootnoteReference"/>
        </w:rPr>
        <w:footnoteRef/>
      </w:r>
      <w:r>
        <w:t xml:space="preserve"> W</w:t>
      </w:r>
      <w:r w:rsidRPr="001D1724">
        <w:t xml:space="preserve">e note </w:t>
      </w:r>
      <w:r>
        <w:t xml:space="preserve">the proposed revision R.16/INR.16 to the </w:t>
      </w:r>
      <w:r w:rsidRPr="001D1724">
        <w:t>Financial Action Task Force</w:t>
      </w:r>
      <w:r>
        <w:t xml:space="preserve"> (FATF) Recommendation 16 (also known as the "Travel Rule") on Payment Transparency which requires that domestic and cross-border Payment Service Providers </w:t>
      </w:r>
      <w:r w:rsidRPr="00C3139F">
        <w:t>include complete originator and beneficiary information in wire transfers</w:t>
      </w:r>
      <w:r>
        <w:t>. This may require and enable an organization to have more information about a creditor or debtor located in a different system or territory, but the proposed revision is highly contentious and creates concerns for data privacy.</w:t>
      </w:r>
    </w:p>
  </w:footnote>
  <w:footnote w:id="11">
    <w:p w14:paraId="586BF31F" w14:textId="77777777" w:rsidR="00C32D7E" w:rsidRPr="00F658C5" w:rsidRDefault="00C32D7E" w:rsidP="00753227">
      <w:pPr>
        <w:pStyle w:val="FootnoteText"/>
        <w:rPr>
          <w:lang w:val="en-ZA"/>
        </w:rPr>
      </w:pPr>
      <w:r>
        <w:rPr>
          <w:rStyle w:val="FootnoteReference"/>
        </w:rPr>
        <w:footnoteRef/>
      </w:r>
      <w:r>
        <w:t xml:space="preserve"> </w:t>
      </w:r>
      <w:hyperlink r:id="rId15" w:history="1">
        <w:r w:rsidRPr="004921F3">
          <w:rPr>
            <w:rStyle w:val="Hyperlink"/>
          </w:rPr>
          <w:t>https://www.finextra.com/researcharticle/334/confirmation-of-payee-progress-and-app-fraud-mitigation-where-are-we-now</w:t>
        </w:r>
      </w:hyperlink>
    </w:p>
  </w:footnote>
  <w:footnote w:id="12">
    <w:p w14:paraId="405ADA7B" w14:textId="77777777" w:rsidR="00C32D7E" w:rsidRPr="00624213" w:rsidRDefault="00C32D7E" w:rsidP="00753227">
      <w:pPr>
        <w:pStyle w:val="FootnoteText"/>
        <w:rPr>
          <w:lang w:val="en-ZA"/>
        </w:rPr>
      </w:pPr>
      <w:r>
        <w:rPr>
          <w:rStyle w:val="FootnoteReference"/>
        </w:rPr>
        <w:footnoteRef/>
      </w:r>
      <w:r>
        <w:t xml:space="preserve"> </w:t>
      </w:r>
      <w:hyperlink r:id="rId16" w:history="1">
        <w:r w:rsidRPr="004921F3">
          <w:rPr>
            <w:rStyle w:val="Hyperlink"/>
          </w:rPr>
          <w:t>https://www.austrac.gov.au/sites/default/files/2021-06/Quick%20guide%20-%20Tipping%20off.pdf</w:t>
        </w:r>
      </w:hyperlink>
    </w:p>
  </w:footnote>
  <w:footnote w:id="13">
    <w:p w14:paraId="787C81F0" w14:textId="77777777" w:rsidR="00C32D7E" w:rsidRPr="00443924" w:rsidRDefault="00C32D7E" w:rsidP="00753227">
      <w:pPr>
        <w:pStyle w:val="FootnoteText"/>
        <w:rPr>
          <w:lang w:val="en-ZA"/>
        </w:rPr>
      </w:pPr>
      <w:r>
        <w:rPr>
          <w:rStyle w:val="FootnoteReference"/>
        </w:rPr>
        <w:footnoteRef/>
      </w:r>
      <w:r>
        <w:t xml:space="preserve"> </w:t>
      </w:r>
      <w:r w:rsidRPr="00443924">
        <w:t xml:space="preserve">PII, or Personally Identifiable Information, refers to any data that can be used to identify a specific individual, either directly or indirectly. This includes data like names, addresses, </w:t>
      </w:r>
      <w:r>
        <w:t>national identification</w:t>
      </w:r>
      <w:r w:rsidRPr="00443924">
        <w:t xml:space="preserve"> numbers, and email addresses, as well as potentially less obvious information like IP addresses</w:t>
      </w:r>
      <w:r>
        <w:t>, bank account numbers</w:t>
      </w:r>
      <w:r w:rsidRPr="00443924">
        <w:t xml:space="preserve"> and device identifiers.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C32D7E" w:rsidRPr="00C258C4" w14:paraId="28DB8942" w14:textId="77777777" w:rsidTr="0892BA8A">
      <w:trPr>
        <w:trHeight w:val="300"/>
      </w:trPr>
      <w:tc>
        <w:tcPr>
          <w:tcW w:w="3005" w:type="dxa"/>
        </w:tcPr>
        <w:p w14:paraId="5D47A271" w14:textId="2307E4AD" w:rsidR="00C32D7E" w:rsidRPr="007838CB" w:rsidRDefault="00C32D7E" w:rsidP="0892BA8A">
          <w:pPr>
            <w:pStyle w:val="Header"/>
            <w:ind w:left="-115"/>
          </w:pPr>
        </w:p>
      </w:tc>
      <w:tc>
        <w:tcPr>
          <w:tcW w:w="3005" w:type="dxa"/>
        </w:tcPr>
        <w:p w14:paraId="7F1549BB" w14:textId="2E4EDDA2" w:rsidR="00C32D7E" w:rsidRPr="007838CB" w:rsidRDefault="00C32D7E" w:rsidP="0892BA8A">
          <w:pPr>
            <w:pStyle w:val="Header"/>
            <w:jc w:val="center"/>
          </w:pPr>
        </w:p>
      </w:tc>
      <w:tc>
        <w:tcPr>
          <w:tcW w:w="3005" w:type="dxa"/>
        </w:tcPr>
        <w:p w14:paraId="35E100B1" w14:textId="7244D108" w:rsidR="00C32D7E" w:rsidRPr="007838CB" w:rsidRDefault="00C32D7E" w:rsidP="0892BA8A">
          <w:pPr>
            <w:pStyle w:val="Header"/>
            <w:ind w:right="-115"/>
            <w:jc w:val="right"/>
          </w:pPr>
        </w:p>
      </w:tc>
    </w:tr>
  </w:tbl>
  <w:p w14:paraId="3C38EAB9" w14:textId="38A6EA2D" w:rsidR="00C32D7E" w:rsidRPr="007838CB" w:rsidRDefault="00C32D7E" w:rsidP="0892B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0C32D7E" w:rsidRPr="00C258C4" w14:paraId="31C882BE" w14:textId="77777777" w:rsidTr="0892BA8A">
      <w:trPr>
        <w:trHeight w:val="300"/>
      </w:trPr>
      <w:tc>
        <w:tcPr>
          <w:tcW w:w="3005" w:type="dxa"/>
        </w:tcPr>
        <w:p w14:paraId="5891254F" w14:textId="0AF2A2C8" w:rsidR="00C32D7E" w:rsidRPr="007838CB" w:rsidRDefault="00C32D7E" w:rsidP="0892BA8A">
          <w:pPr>
            <w:pStyle w:val="Header"/>
            <w:ind w:left="-115"/>
          </w:pPr>
        </w:p>
      </w:tc>
      <w:tc>
        <w:tcPr>
          <w:tcW w:w="3005" w:type="dxa"/>
        </w:tcPr>
        <w:p w14:paraId="52B54C3F" w14:textId="43B99FAE" w:rsidR="00C32D7E" w:rsidRPr="007838CB" w:rsidRDefault="00C32D7E" w:rsidP="0892BA8A">
          <w:pPr>
            <w:pStyle w:val="Header"/>
            <w:jc w:val="center"/>
          </w:pPr>
        </w:p>
      </w:tc>
      <w:tc>
        <w:tcPr>
          <w:tcW w:w="3005" w:type="dxa"/>
        </w:tcPr>
        <w:p w14:paraId="64507006" w14:textId="5B028C9B" w:rsidR="00C32D7E" w:rsidRPr="007838CB" w:rsidRDefault="00C32D7E" w:rsidP="0892BA8A">
          <w:pPr>
            <w:pStyle w:val="Header"/>
            <w:ind w:right="-115"/>
            <w:jc w:val="right"/>
          </w:pPr>
        </w:p>
      </w:tc>
    </w:tr>
  </w:tbl>
  <w:p w14:paraId="35284103" w14:textId="7CD58F4C" w:rsidR="00C32D7E" w:rsidRPr="007838CB" w:rsidRDefault="00C32D7E" w:rsidP="0892BA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BB2"/>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 w15:restartNumberingAfterBreak="0">
    <w:nsid w:val="0201091F"/>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2" w15:restartNumberingAfterBreak="0">
    <w:nsid w:val="020B0400"/>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3" w15:restartNumberingAfterBreak="0">
    <w:nsid w:val="03A33504"/>
    <w:multiLevelType w:val="multilevel"/>
    <w:tmpl w:val="4C5A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70DAD"/>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5" w15:restartNumberingAfterBreak="0">
    <w:nsid w:val="064B14F8"/>
    <w:multiLevelType w:val="hybridMultilevel"/>
    <w:tmpl w:val="402E93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8695CB9"/>
    <w:multiLevelType w:val="hybridMultilevel"/>
    <w:tmpl w:val="E69C8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3A06B0"/>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8" w15:restartNumberingAfterBreak="0">
    <w:nsid w:val="0A730915"/>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9" w15:restartNumberingAfterBreak="0">
    <w:nsid w:val="0AD94CF1"/>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0" w15:restartNumberingAfterBreak="0">
    <w:nsid w:val="0C9F5EDC"/>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1" w15:restartNumberingAfterBreak="0">
    <w:nsid w:val="141F1785"/>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2" w15:restartNumberingAfterBreak="0">
    <w:nsid w:val="14E96652"/>
    <w:multiLevelType w:val="hybridMultilevel"/>
    <w:tmpl w:val="275EB3F6"/>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hAnsi="Courier New" w:cs="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hAnsi="Courier New" w:cs="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hAnsi="Courier New" w:cs="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3" w15:restartNumberingAfterBreak="0">
    <w:nsid w:val="15366EC3"/>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4" w15:restartNumberingAfterBreak="0">
    <w:nsid w:val="19406007"/>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5" w15:restartNumberingAfterBreak="0">
    <w:nsid w:val="19EF0FFF"/>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6" w15:restartNumberingAfterBreak="0">
    <w:nsid w:val="1DA465BA"/>
    <w:multiLevelType w:val="multilevel"/>
    <w:tmpl w:val="D668E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B4007"/>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18" w15:restartNumberingAfterBreak="0">
    <w:nsid w:val="1E5E3F30"/>
    <w:multiLevelType w:val="multilevel"/>
    <w:tmpl w:val="8632D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E05E39"/>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20" w15:restartNumberingAfterBreak="0">
    <w:nsid w:val="21225537"/>
    <w:multiLevelType w:val="hybridMultilevel"/>
    <w:tmpl w:val="DD32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1C7722"/>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22" w15:restartNumberingAfterBreak="0">
    <w:nsid w:val="2935177E"/>
    <w:multiLevelType w:val="hybridMultilevel"/>
    <w:tmpl w:val="B394CB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2A024ED0"/>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24" w15:restartNumberingAfterBreak="0">
    <w:nsid w:val="2B2E33C9"/>
    <w:multiLevelType w:val="hybridMultilevel"/>
    <w:tmpl w:val="1990FEAA"/>
    <w:lvl w:ilvl="0" w:tplc="48E8535A">
      <w:start w:val="1"/>
      <w:numFmt w:val="bullet"/>
      <w:pStyle w:val="Bullets"/>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C822F55"/>
    <w:multiLevelType w:val="hybridMultilevel"/>
    <w:tmpl w:val="10A266D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2F9D4DD3"/>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27" w15:restartNumberingAfterBreak="0">
    <w:nsid w:val="302A69FF"/>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28" w15:restartNumberingAfterBreak="0">
    <w:nsid w:val="349E3D0F"/>
    <w:multiLevelType w:val="multilevel"/>
    <w:tmpl w:val="2A3499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431"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379A3F9A"/>
    <w:multiLevelType w:val="hybridMultilevel"/>
    <w:tmpl w:val="7116BE2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3A3E1BC1"/>
    <w:multiLevelType w:val="multilevel"/>
    <w:tmpl w:val="C85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0D429D"/>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32" w15:restartNumberingAfterBreak="0">
    <w:nsid w:val="3E725ABA"/>
    <w:multiLevelType w:val="hybridMultilevel"/>
    <w:tmpl w:val="C38AF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99440F"/>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34" w15:restartNumberingAfterBreak="0">
    <w:nsid w:val="3F155CA0"/>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35" w15:restartNumberingAfterBreak="0">
    <w:nsid w:val="40610610"/>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36" w15:restartNumberingAfterBreak="0">
    <w:nsid w:val="40710322"/>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37" w15:restartNumberingAfterBreak="0">
    <w:nsid w:val="41C90EFE"/>
    <w:multiLevelType w:val="hybridMultilevel"/>
    <w:tmpl w:val="AA76DF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4E8C0A58"/>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39" w15:restartNumberingAfterBreak="0">
    <w:nsid w:val="504C3BB1"/>
    <w:multiLevelType w:val="multilevel"/>
    <w:tmpl w:val="49FE0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642D3C"/>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41" w15:restartNumberingAfterBreak="0">
    <w:nsid w:val="51C403E2"/>
    <w:multiLevelType w:val="multilevel"/>
    <w:tmpl w:val="90626128"/>
    <w:numStyleLink w:val="CompactNumberedList"/>
  </w:abstractNum>
  <w:abstractNum w:abstractNumId="42" w15:restartNumberingAfterBreak="0">
    <w:nsid w:val="52413F69"/>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43" w15:restartNumberingAfterBreak="0">
    <w:nsid w:val="52815AA0"/>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44" w15:restartNumberingAfterBreak="0">
    <w:nsid w:val="5387222E"/>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45" w15:restartNumberingAfterBreak="0">
    <w:nsid w:val="54ED3E7B"/>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46" w15:restartNumberingAfterBreak="0">
    <w:nsid w:val="55EE43D5"/>
    <w:multiLevelType w:val="multilevel"/>
    <w:tmpl w:val="90626128"/>
    <w:styleLink w:val="CompactNumberedList"/>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620" w:hanging="180"/>
      </w:pPr>
    </w:lvl>
    <w:lvl w:ilvl="3">
      <w:start w:val="1"/>
      <w:numFmt w:val="decimal"/>
      <w:lvlText w:val="%4."/>
      <w:lvlJc w:val="left"/>
      <w:pPr>
        <w:ind w:left="25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74C3B93"/>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48" w15:restartNumberingAfterBreak="0">
    <w:nsid w:val="575A733F"/>
    <w:multiLevelType w:val="multilevel"/>
    <w:tmpl w:val="FB20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6C1F57"/>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50" w15:restartNumberingAfterBreak="0">
    <w:nsid w:val="5890644C"/>
    <w:multiLevelType w:val="multilevel"/>
    <w:tmpl w:val="0AAE3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E5C0D"/>
    <w:multiLevelType w:val="multilevel"/>
    <w:tmpl w:val="36E41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1D7B90"/>
    <w:multiLevelType w:val="multilevel"/>
    <w:tmpl w:val="481E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7D5E68"/>
    <w:multiLevelType w:val="multilevel"/>
    <w:tmpl w:val="18AAA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877615"/>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55" w15:restartNumberingAfterBreak="0">
    <w:nsid w:val="5E7F666C"/>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56" w15:restartNumberingAfterBreak="0">
    <w:nsid w:val="5FC72F80"/>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57" w15:restartNumberingAfterBreak="0">
    <w:nsid w:val="633B18A9"/>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58" w15:restartNumberingAfterBreak="0">
    <w:nsid w:val="66AB074C"/>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59" w15:restartNumberingAfterBreak="0">
    <w:nsid w:val="66CD0E55"/>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60" w15:restartNumberingAfterBreak="0">
    <w:nsid w:val="686D5B83"/>
    <w:multiLevelType w:val="hybridMultilevel"/>
    <w:tmpl w:val="EB4093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1" w15:restartNumberingAfterBreak="0">
    <w:nsid w:val="6A2D1977"/>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62" w15:restartNumberingAfterBreak="0">
    <w:nsid w:val="6C53057C"/>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63" w15:restartNumberingAfterBreak="0">
    <w:nsid w:val="6CA2487D"/>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64" w15:restartNumberingAfterBreak="0">
    <w:nsid w:val="6CAD096F"/>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65" w15:restartNumberingAfterBreak="0">
    <w:nsid w:val="6CCB052F"/>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66" w15:restartNumberingAfterBreak="0">
    <w:nsid w:val="6D773059"/>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67" w15:restartNumberingAfterBreak="0">
    <w:nsid w:val="6E2A23A3"/>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68" w15:restartNumberingAfterBreak="0">
    <w:nsid w:val="71D72199"/>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69" w15:restartNumberingAfterBreak="0">
    <w:nsid w:val="730E32BA"/>
    <w:multiLevelType w:val="multilevel"/>
    <w:tmpl w:val="8AE63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4B1FA9"/>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71" w15:restartNumberingAfterBreak="0">
    <w:nsid w:val="7AA73C03"/>
    <w:multiLevelType w:val="multilevel"/>
    <w:tmpl w:val="D43C9C4C"/>
    <w:lvl w:ilvl="0">
      <w:start w:val="1"/>
      <w:numFmt w:val="decimal"/>
      <w:isLgl/>
      <w:lvlText w:val="%1."/>
      <w:lvlJc w:val="left"/>
      <w:pPr>
        <w:ind w:left="369" w:hanging="369"/>
      </w:pPr>
      <w:rPr>
        <w:rFonts w:hint="default"/>
      </w:rPr>
    </w:lvl>
    <w:lvl w:ilvl="1">
      <w:start w:val="1"/>
      <w:numFmt w:val="lowerLetter"/>
      <w:lvlText w:val="%2."/>
      <w:lvlJc w:val="left"/>
      <w:pPr>
        <w:ind w:left="737" w:hanging="368"/>
      </w:pPr>
      <w:rPr>
        <w:rFonts w:hint="default"/>
      </w:rPr>
    </w:lvl>
    <w:lvl w:ilvl="2">
      <w:start w:val="1"/>
      <w:numFmt w:val="lowerRoman"/>
      <w:lvlText w:val="%3."/>
      <w:lvlJc w:val="left"/>
      <w:pPr>
        <w:ind w:left="1106" w:hanging="369"/>
      </w:pPr>
      <w:rPr>
        <w:rFonts w:hint="default"/>
      </w:rPr>
    </w:lvl>
    <w:lvl w:ilvl="3">
      <w:start w:val="1"/>
      <w:numFmt w:val="decimal"/>
      <w:lvlText w:val="%4."/>
      <w:lvlJc w:val="left"/>
      <w:pPr>
        <w:ind w:left="1474" w:hanging="368"/>
      </w:pPr>
      <w:rPr>
        <w:rFonts w:hint="default"/>
      </w:rPr>
    </w:lvl>
    <w:lvl w:ilvl="4">
      <w:start w:val="1"/>
      <w:numFmt w:val="lowerLetter"/>
      <w:lvlText w:val="%5."/>
      <w:lvlJc w:val="left"/>
      <w:pPr>
        <w:ind w:left="1843" w:hanging="369"/>
      </w:pPr>
      <w:rPr>
        <w:rFonts w:hint="default"/>
      </w:rPr>
    </w:lvl>
    <w:lvl w:ilvl="5">
      <w:start w:val="1"/>
      <w:numFmt w:val="lowerRoman"/>
      <w:lvlText w:val="%6."/>
      <w:lvlJc w:val="left"/>
      <w:pPr>
        <w:ind w:left="2211" w:hanging="368"/>
      </w:pPr>
      <w:rPr>
        <w:rFonts w:hint="default"/>
      </w:rPr>
    </w:lvl>
    <w:lvl w:ilvl="6">
      <w:start w:val="1"/>
      <w:numFmt w:val="decimal"/>
      <w:lvlText w:val="%7."/>
      <w:lvlJc w:val="left"/>
      <w:pPr>
        <w:ind w:left="2580" w:hanging="369"/>
      </w:pPr>
      <w:rPr>
        <w:rFonts w:hint="default"/>
      </w:rPr>
    </w:lvl>
    <w:lvl w:ilvl="7">
      <w:start w:val="1"/>
      <w:numFmt w:val="lowerLetter"/>
      <w:lvlText w:val="%8."/>
      <w:lvlJc w:val="left"/>
      <w:pPr>
        <w:ind w:left="2948" w:hanging="368"/>
      </w:pPr>
      <w:rPr>
        <w:rFonts w:hint="default"/>
      </w:rPr>
    </w:lvl>
    <w:lvl w:ilvl="8">
      <w:start w:val="1"/>
      <w:numFmt w:val="lowerRoman"/>
      <w:lvlText w:val="%9."/>
      <w:lvlJc w:val="left"/>
      <w:pPr>
        <w:ind w:left="3317" w:hanging="369"/>
      </w:pPr>
      <w:rPr>
        <w:rFonts w:hint="default"/>
      </w:rPr>
    </w:lvl>
  </w:abstractNum>
  <w:abstractNum w:abstractNumId="72" w15:restartNumberingAfterBreak="0">
    <w:nsid w:val="7DAC07D2"/>
    <w:multiLevelType w:val="hybridMultilevel"/>
    <w:tmpl w:val="855CB026"/>
    <w:lvl w:ilvl="0" w:tplc="5148CC72">
      <w:start w:val="1"/>
      <w:numFmt w:val="bullet"/>
      <w:pStyle w:val="Bullets2"/>
      <w:lvlText w:val="o"/>
      <w:lvlJc w:val="left"/>
      <w:pPr>
        <w:ind w:left="1060" w:hanging="360"/>
      </w:pPr>
      <w:rPr>
        <w:rFonts w:ascii="Courier New" w:hAnsi="Courier New" w:cs="Courier New" w:hint="default"/>
      </w:rPr>
    </w:lvl>
    <w:lvl w:ilvl="1" w:tplc="7B4EDBC2">
      <w:start w:val="1"/>
      <w:numFmt w:val="bullet"/>
      <w:pStyle w:val="Bullets3"/>
      <w:lvlText w:val="o"/>
      <w:lvlJc w:val="left"/>
      <w:pPr>
        <w:ind w:left="1780" w:hanging="360"/>
      </w:pPr>
      <w:rPr>
        <w:rFonts w:ascii="Courier New" w:hAnsi="Courier New" w:cs="Courier New" w:hint="default"/>
      </w:rPr>
    </w:lvl>
    <w:lvl w:ilvl="2" w:tplc="131C69FE">
      <w:start w:val="1"/>
      <w:numFmt w:val="bullet"/>
      <w:pStyle w:val="Bullets4"/>
      <w:lvlText w:val=""/>
      <w:lvlJc w:val="left"/>
      <w:pPr>
        <w:ind w:left="2500" w:hanging="360"/>
      </w:pPr>
      <w:rPr>
        <w:rFonts w:ascii="Wingdings" w:hAnsi="Wingdings" w:hint="default"/>
      </w:rPr>
    </w:lvl>
    <w:lvl w:ilvl="3" w:tplc="08090001">
      <w:start w:val="1"/>
      <w:numFmt w:val="bullet"/>
      <w:lvlText w:val=""/>
      <w:lvlJc w:val="left"/>
      <w:pPr>
        <w:ind w:left="3220" w:hanging="360"/>
      </w:pPr>
      <w:rPr>
        <w:rFonts w:ascii="Symbol" w:hAnsi="Symbol" w:hint="default"/>
      </w:rPr>
    </w:lvl>
    <w:lvl w:ilvl="4" w:tplc="08090003">
      <w:start w:val="1"/>
      <w:numFmt w:val="bullet"/>
      <w:lvlText w:val="o"/>
      <w:lvlJc w:val="left"/>
      <w:pPr>
        <w:ind w:left="3940" w:hanging="360"/>
      </w:pPr>
      <w:rPr>
        <w:rFonts w:ascii="Courier New" w:hAnsi="Courier New" w:cs="Courier New" w:hint="default"/>
      </w:rPr>
    </w:lvl>
    <w:lvl w:ilvl="5" w:tplc="08090005" w:tentative="1">
      <w:start w:val="1"/>
      <w:numFmt w:val="bullet"/>
      <w:lvlText w:val=""/>
      <w:lvlJc w:val="left"/>
      <w:pPr>
        <w:ind w:left="4660" w:hanging="360"/>
      </w:pPr>
      <w:rPr>
        <w:rFonts w:ascii="Wingdings" w:hAnsi="Wingdings" w:hint="default"/>
      </w:rPr>
    </w:lvl>
    <w:lvl w:ilvl="6" w:tplc="08090001" w:tentative="1">
      <w:start w:val="1"/>
      <w:numFmt w:val="bullet"/>
      <w:lvlText w:val=""/>
      <w:lvlJc w:val="left"/>
      <w:pPr>
        <w:ind w:left="5380" w:hanging="360"/>
      </w:pPr>
      <w:rPr>
        <w:rFonts w:ascii="Symbol" w:hAnsi="Symbol" w:hint="default"/>
      </w:rPr>
    </w:lvl>
    <w:lvl w:ilvl="7" w:tplc="08090003" w:tentative="1">
      <w:start w:val="1"/>
      <w:numFmt w:val="bullet"/>
      <w:lvlText w:val="o"/>
      <w:lvlJc w:val="left"/>
      <w:pPr>
        <w:ind w:left="6100" w:hanging="360"/>
      </w:pPr>
      <w:rPr>
        <w:rFonts w:ascii="Courier New" w:hAnsi="Courier New" w:cs="Courier New" w:hint="default"/>
      </w:rPr>
    </w:lvl>
    <w:lvl w:ilvl="8" w:tplc="08090005" w:tentative="1">
      <w:start w:val="1"/>
      <w:numFmt w:val="bullet"/>
      <w:lvlText w:val=""/>
      <w:lvlJc w:val="left"/>
      <w:pPr>
        <w:ind w:left="6820" w:hanging="360"/>
      </w:pPr>
      <w:rPr>
        <w:rFonts w:ascii="Wingdings" w:hAnsi="Wingdings" w:hint="default"/>
      </w:rPr>
    </w:lvl>
  </w:abstractNum>
  <w:abstractNum w:abstractNumId="73" w15:restartNumberingAfterBreak="0">
    <w:nsid w:val="7E32166B"/>
    <w:multiLevelType w:val="hybridMultilevel"/>
    <w:tmpl w:val="97087BB2"/>
    <w:lvl w:ilvl="0" w:tplc="922E9BDC">
      <w:start w:val="1"/>
      <w:numFmt w:val="decimal"/>
      <w:pStyle w:val="Appendix"/>
      <w:lvlText w:val="Appendix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4" w15:restartNumberingAfterBreak="0">
    <w:nsid w:val="7F955D86"/>
    <w:multiLevelType w:val="multilevel"/>
    <w:tmpl w:val="2ABA7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516972">
    <w:abstractNumId w:val="28"/>
  </w:num>
  <w:num w:numId="2" w16cid:durableId="1364131897">
    <w:abstractNumId w:val="46"/>
  </w:num>
  <w:num w:numId="3" w16cid:durableId="586887020">
    <w:abstractNumId w:val="73"/>
  </w:num>
  <w:num w:numId="4" w16cid:durableId="248082892">
    <w:abstractNumId w:val="72"/>
  </w:num>
  <w:num w:numId="5" w16cid:durableId="1997345183">
    <w:abstractNumId w:val="24"/>
  </w:num>
  <w:num w:numId="6" w16cid:durableId="749349357">
    <w:abstractNumId w:val="0"/>
  </w:num>
  <w:num w:numId="7" w16cid:durableId="582643430">
    <w:abstractNumId w:val="18"/>
  </w:num>
  <w:num w:numId="8" w16cid:durableId="1139029538">
    <w:abstractNumId w:val="74"/>
  </w:num>
  <w:num w:numId="9" w16cid:durableId="809714525">
    <w:abstractNumId w:val="30"/>
  </w:num>
  <w:num w:numId="10" w16cid:durableId="1935429229">
    <w:abstractNumId w:val="16"/>
  </w:num>
  <w:num w:numId="11" w16cid:durableId="789129727">
    <w:abstractNumId w:val="51"/>
  </w:num>
  <w:num w:numId="12" w16cid:durableId="305090204">
    <w:abstractNumId w:val="50"/>
  </w:num>
  <w:num w:numId="13" w16cid:durableId="707487512">
    <w:abstractNumId w:val="53"/>
  </w:num>
  <w:num w:numId="14" w16cid:durableId="360739677">
    <w:abstractNumId w:val="39"/>
  </w:num>
  <w:num w:numId="15" w16cid:durableId="1268656765">
    <w:abstractNumId w:val="69"/>
  </w:num>
  <w:num w:numId="16" w16cid:durableId="1355575993">
    <w:abstractNumId w:val="20"/>
  </w:num>
  <w:num w:numId="17" w16cid:durableId="1974168393">
    <w:abstractNumId w:val="6"/>
  </w:num>
  <w:num w:numId="18" w16cid:durableId="253317962">
    <w:abstractNumId w:val="32"/>
  </w:num>
  <w:num w:numId="19" w16cid:durableId="495807515">
    <w:abstractNumId w:val="37"/>
  </w:num>
  <w:num w:numId="20" w16cid:durableId="949892885">
    <w:abstractNumId w:val="41"/>
  </w:num>
  <w:num w:numId="21" w16cid:durableId="465271091">
    <w:abstractNumId w:val="48"/>
  </w:num>
  <w:num w:numId="22" w16cid:durableId="714231944">
    <w:abstractNumId w:val="52"/>
  </w:num>
  <w:num w:numId="23" w16cid:durableId="1908495315">
    <w:abstractNumId w:val="3"/>
  </w:num>
  <w:num w:numId="24" w16cid:durableId="651717355">
    <w:abstractNumId w:val="22"/>
  </w:num>
  <w:num w:numId="25" w16cid:durableId="1028259914">
    <w:abstractNumId w:val="60"/>
  </w:num>
  <w:num w:numId="26" w16cid:durableId="680860789">
    <w:abstractNumId w:val="29"/>
  </w:num>
  <w:num w:numId="27" w16cid:durableId="1212956454">
    <w:abstractNumId w:val="5"/>
  </w:num>
  <w:num w:numId="28" w16cid:durableId="331379339">
    <w:abstractNumId w:val="12"/>
  </w:num>
  <w:num w:numId="29" w16cid:durableId="365914273">
    <w:abstractNumId w:val="2"/>
  </w:num>
  <w:num w:numId="30" w16cid:durableId="1616214191">
    <w:abstractNumId w:val="54"/>
  </w:num>
  <w:num w:numId="31" w16cid:durableId="1160541955">
    <w:abstractNumId w:val="21"/>
  </w:num>
  <w:num w:numId="32" w16cid:durableId="931552216">
    <w:abstractNumId w:val="34"/>
  </w:num>
  <w:num w:numId="33" w16cid:durableId="1714572544">
    <w:abstractNumId w:val="64"/>
  </w:num>
  <w:num w:numId="34" w16cid:durableId="1187718498">
    <w:abstractNumId w:val="14"/>
  </w:num>
  <w:num w:numId="35" w16cid:durableId="318117502">
    <w:abstractNumId w:val="49"/>
  </w:num>
  <w:num w:numId="36" w16cid:durableId="1298489429">
    <w:abstractNumId w:val="66"/>
  </w:num>
  <w:num w:numId="37" w16cid:durableId="1131434038">
    <w:abstractNumId w:val="27"/>
  </w:num>
  <w:num w:numId="38" w16cid:durableId="672948594">
    <w:abstractNumId w:val="1"/>
  </w:num>
  <w:num w:numId="39" w16cid:durableId="690297587">
    <w:abstractNumId w:val="47"/>
  </w:num>
  <w:num w:numId="40" w16cid:durableId="658189163">
    <w:abstractNumId w:val="57"/>
  </w:num>
  <w:num w:numId="41" w16cid:durableId="764686965">
    <w:abstractNumId w:val="26"/>
  </w:num>
  <w:num w:numId="42" w16cid:durableId="1557468619">
    <w:abstractNumId w:val="15"/>
  </w:num>
  <w:num w:numId="43" w16cid:durableId="812791234">
    <w:abstractNumId w:val="17"/>
  </w:num>
  <w:num w:numId="44" w16cid:durableId="770130994">
    <w:abstractNumId w:val="44"/>
  </w:num>
  <w:num w:numId="45" w16cid:durableId="1512448695">
    <w:abstractNumId w:val="11"/>
  </w:num>
  <w:num w:numId="46" w16cid:durableId="749304553">
    <w:abstractNumId w:val="58"/>
  </w:num>
  <w:num w:numId="47" w16cid:durableId="1434550011">
    <w:abstractNumId w:val="71"/>
  </w:num>
  <w:num w:numId="48" w16cid:durableId="192622607">
    <w:abstractNumId w:val="23"/>
  </w:num>
  <w:num w:numId="49" w16cid:durableId="1430082324">
    <w:abstractNumId w:val="7"/>
  </w:num>
  <w:num w:numId="50" w16cid:durableId="2080400937">
    <w:abstractNumId w:val="56"/>
  </w:num>
  <w:num w:numId="51" w16cid:durableId="689917242">
    <w:abstractNumId w:val="25"/>
  </w:num>
  <w:num w:numId="52" w16cid:durableId="844324749">
    <w:abstractNumId w:val="55"/>
  </w:num>
  <w:num w:numId="53" w16cid:durableId="1744177385">
    <w:abstractNumId w:val="13"/>
  </w:num>
  <w:num w:numId="54" w16cid:durableId="1780488526">
    <w:abstractNumId w:val="68"/>
  </w:num>
  <w:num w:numId="55" w16cid:durableId="1856067647">
    <w:abstractNumId w:val="65"/>
  </w:num>
  <w:num w:numId="56" w16cid:durableId="147748669">
    <w:abstractNumId w:val="45"/>
  </w:num>
  <w:num w:numId="57" w16cid:durableId="1019164687">
    <w:abstractNumId w:val="40"/>
  </w:num>
  <w:num w:numId="58" w16cid:durableId="1630939907">
    <w:abstractNumId w:val="70"/>
  </w:num>
  <w:num w:numId="59" w16cid:durableId="1891109061">
    <w:abstractNumId w:val="8"/>
  </w:num>
  <w:num w:numId="60" w16cid:durableId="947733606">
    <w:abstractNumId w:val="33"/>
  </w:num>
  <w:num w:numId="61" w16cid:durableId="2138445083">
    <w:abstractNumId w:val="59"/>
  </w:num>
  <w:num w:numId="62" w16cid:durableId="1662731396">
    <w:abstractNumId w:val="35"/>
  </w:num>
  <w:num w:numId="63" w16cid:durableId="896279086">
    <w:abstractNumId w:val="9"/>
  </w:num>
  <w:num w:numId="64" w16cid:durableId="1316840072">
    <w:abstractNumId w:val="67"/>
  </w:num>
  <w:num w:numId="65" w16cid:durableId="650644576">
    <w:abstractNumId w:val="31"/>
  </w:num>
  <w:num w:numId="66" w16cid:durableId="1474834784">
    <w:abstractNumId w:val="38"/>
  </w:num>
  <w:num w:numId="67" w16cid:durableId="190388200">
    <w:abstractNumId w:val="36"/>
  </w:num>
  <w:num w:numId="68" w16cid:durableId="91047517">
    <w:abstractNumId w:val="43"/>
  </w:num>
  <w:num w:numId="69" w16cid:durableId="1015501602">
    <w:abstractNumId w:val="61"/>
  </w:num>
  <w:num w:numId="70" w16cid:durableId="2029212964">
    <w:abstractNumId w:val="42"/>
  </w:num>
  <w:num w:numId="71" w16cid:durableId="175922974">
    <w:abstractNumId w:val="4"/>
  </w:num>
  <w:num w:numId="72" w16cid:durableId="1573001609">
    <w:abstractNumId w:val="10"/>
  </w:num>
  <w:num w:numId="73" w16cid:durableId="31853052">
    <w:abstractNumId w:val="63"/>
  </w:num>
  <w:num w:numId="74" w16cid:durableId="3438343">
    <w:abstractNumId w:val="62"/>
  </w:num>
  <w:num w:numId="75" w16cid:durableId="1304189596">
    <w:abstractNumId w:val="19"/>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me Sauda Ghanyani">
    <w15:presenceInfo w15:providerId="AD" w15:userId="S::sauda.ghanyani@paysyslabs.com::33d30c0f-3255-48b1-9fb6-33cd52a3c91f"/>
  </w15:person>
  <w15:person w15:author="Behjet Ansari">
    <w15:presenceInfo w15:providerId="AD" w15:userId="S::behjet.ansari@paysyslabs.com::957c5558-51f7-4629-b1c3-c3da0f11189d"/>
  </w15:person>
  <w15:person w15:author="Justus Ortlepp">
    <w15:presenceInfo w15:providerId="Windows Live" w15:userId="56d7986ac926cd1a"/>
  </w15:person>
  <w15:person w15:author="Behjet Ansari [2]">
    <w15:presenceInfo w15:providerId="AD" w15:userId="S-1-12-1-2507953496-1177113079-3670262705-26356001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105"/>
    <w:rsid w:val="000002F6"/>
    <w:rsid w:val="000006E5"/>
    <w:rsid w:val="00000E84"/>
    <w:rsid w:val="00001E58"/>
    <w:rsid w:val="0000200D"/>
    <w:rsid w:val="000024B9"/>
    <w:rsid w:val="0000282D"/>
    <w:rsid w:val="00002A0E"/>
    <w:rsid w:val="00002B9B"/>
    <w:rsid w:val="0000330D"/>
    <w:rsid w:val="000035D4"/>
    <w:rsid w:val="00003936"/>
    <w:rsid w:val="00003C6B"/>
    <w:rsid w:val="000041DB"/>
    <w:rsid w:val="000043E2"/>
    <w:rsid w:val="0000444A"/>
    <w:rsid w:val="00004A8C"/>
    <w:rsid w:val="00004E26"/>
    <w:rsid w:val="00004EEB"/>
    <w:rsid w:val="00005142"/>
    <w:rsid w:val="000052F7"/>
    <w:rsid w:val="00005844"/>
    <w:rsid w:val="00005A1C"/>
    <w:rsid w:val="0000602E"/>
    <w:rsid w:val="000064BF"/>
    <w:rsid w:val="00006AB8"/>
    <w:rsid w:val="00006C64"/>
    <w:rsid w:val="00007209"/>
    <w:rsid w:val="000073A7"/>
    <w:rsid w:val="0001026A"/>
    <w:rsid w:val="000102F4"/>
    <w:rsid w:val="00010517"/>
    <w:rsid w:val="000107E3"/>
    <w:rsid w:val="000108A9"/>
    <w:rsid w:val="00010CB3"/>
    <w:rsid w:val="000112D5"/>
    <w:rsid w:val="000114CB"/>
    <w:rsid w:val="000115AC"/>
    <w:rsid w:val="0001180D"/>
    <w:rsid w:val="00011829"/>
    <w:rsid w:val="0001187D"/>
    <w:rsid w:val="00011AD4"/>
    <w:rsid w:val="00011B98"/>
    <w:rsid w:val="00011BBB"/>
    <w:rsid w:val="00011C66"/>
    <w:rsid w:val="00011E24"/>
    <w:rsid w:val="00011E6B"/>
    <w:rsid w:val="00012573"/>
    <w:rsid w:val="000125E2"/>
    <w:rsid w:val="000125FA"/>
    <w:rsid w:val="0001281C"/>
    <w:rsid w:val="00012BA5"/>
    <w:rsid w:val="00013077"/>
    <w:rsid w:val="00013648"/>
    <w:rsid w:val="0001371E"/>
    <w:rsid w:val="00013B18"/>
    <w:rsid w:val="00013E4B"/>
    <w:rsid w:val="0001451D"/>
    <w:rsid w:val="00014985"/>
    <w:rsid w:val="00014EB0"/>
    <w:rsid w:val="00014FC0"/>
    <w:rsid w:val="000154CB"/>
    <w:rsid w:val="00015F8D"/>
    <w:rsid w:val="00016297"/>
    <w:rsid w:val="00016C48"/>
    <w:rsid w:val="0001710B"/>
    <w:rsid w:val="000172E7"/>
    <w:rsid w:val="00017B76"/>
    <w:rsid w:val="00020109"/>
    <w:rsid w:val="00020307"/>
    <w:rsid w:val="00020432"/>
    <w:rsid w:val="00020CCE"/>
    <w:rsid w:val="00020F0B"/>
    <w:rsid w:val="000214BF"/>
    <w:rsid w:val="00021568"/>
    <w:rsid w:val="00021C79"/>
    <w:rsid w:val="00021FFE"/>
    <w:rsid w:val="000220A3"/>
    <w:rsid w:val="00022735"/>
    <w:rsid w:val="00022BEC"/>
    <w:rsid w:val="00024044"/>
    <w:rsid w:val="000244FE"/>
    <w:rsid w:val="00024AF9"/>
    <w:rsid w:val="00025018"/>
    <w:rsid w:val="0002572C"/>
    <w:rsid w:val="00025C86"/>
    <w:rsid w:val="00025E05"/>
    <w:rsid w:val="000262BC"/>
    <w:rsid w:val="0002652D"/>
    <w:rsid w:val="00026A18"/>
    <w:rsid w:val="00026CDD"/>
    <w:rsid w:val="00027603"/>
    <w:rsid w:val="0002786D"/>
    <w:rsid w:val="0003045B"/>
    <w:rsid w:val="000309C6"/>
    <w:rsid w:val="00030DDE"/>
    <w:rsid w:val="00031003"/>
    <w:rsid w:val="000313D6"/>
    <w:rsid w:val="000321FB"/>
    <w:rsid w:val="00032455"/>
    <w:rsid w:val="000328B2"/>
    <w:rsid w:val="000328C0"/>
    <w:rsid w:val="00032C04"/>
    <w:rsid w:val="00032C3C"/>
    <w:rsid w:val="00032D46"/>
    <w:rsid w:val="00033218"/>
    <w:rsid w:val="000334D4"/>
    <w:rsid w:val="00033708"/>
    <w:rsid w:val="0003386D"/>
    <w:rsid w:val="00033C29"/>
    <w:rsid w:val="00034713"/>
    <w:rsid w:val="00034745"/>
    <w:rsid w:val="00034779"/>
    <w:rsid w:val="00034B2A"/>
    <w:rsid w:val="00035555"/>
    <w:rsid w:val="000360B0"/>
    <w:rsid w:val="000368A4"/>
    <w:rsid w:val="00036E8D"/>
    <w:rsid w:val="0003710B"/>
    <w:rsid w:val="00037617"/>
    <w:rsid w:val="00040248"/>
    <w:rsid w:val="0004037D"/>
    <w:rsid w:val="0004083C"/>
    <w:rsid w:val="00040841"/>
    <w:rsid w:val="000409FB"/>
    <w:rsid w:val="00040DB6"/>
    <w:rsid w:val="00041555"/>
    <w:rsid w:val="00041C56"/>
    <w:rsid w:val="00042B1A"/>
    <w:rsid w:val="00042D18"/>
    <w:rsid w:val="00043472"/>
    <w:rsid w:val="00044366"/>
    <w:rsid w:val="00044521"/>
    <w:rsid w:val="00044912"/>
    <w:rsid w:val="00044ECD"/>
    <w:rsid w:val="00044EE7"/>
    <w:rsid w:val="00045290"/>
    <w:rsid w:val="0004564C"/>
    <w:rsid w:val="000463F1"/>
    <w:rsid w:val="000463F9"/>
    <w:rsid w:val="00046C6B"/>
    <w:rsid w:val="000471E8"/>
    <w:rsid w:val="000473A2"/>
    <w:rsid w:val="000473C5"/>
    <w:rsid w:val="00047900"/>
    <w:rsid w:val="0004792B"/>
    <w:rsid w:val="00050B8A"/>
    <w:rsid w:val="00051036"/>
    <w:rsid w:val="000510F8"/>
    <w:rsid w:val="0005154C"/>
    <w:rsid w:val="000519EC"/>
    <w:rsid w:val="00051B92"/>
    <w:rsid w:val="00051EC4"/>
    <w:rsid w:val="00051F13"/>
    <w:rsid w:val="00052218"/>
    <w:rsid w:val="000522F7"/>
    <w:rsid w:val="00052603"/>
    <w:rsid w:val="00052B21"/>
    <w:rsid w:val="000534EB"/>
    <w:rsid w:val="000535F2"/>
    <w:rsid w:val="000539DD"/>
    <w:rsid w:val="00053A30"/>
    <w:rsid w:val="00053E49"/>
    <w:rsid w:val="00053EB1"/>
    <w:rsid w:val="000546C4"/>
    <w:rsid w:val="00054858"/>
    <w:rsid w:val="00055FB5"/>
    <w:rsid w:val="0005675A"/>
    <w:rsid w:val="00056DC2"/>
    <w:rsid w:val="00057084"/>
    <w:rsid w:val="00057555"/>
    <w:rsid w:val="00057A90"/>
    <w:rsid w:val="00060952"/>
    <w:rsid w:val="0006132E"/>
    <w:rsid w:val="00061C48"/>
    <w:rsid w:val="00061CFD"/>
    <w:rsid w:val="00061FAA"/>
    <w:rsid w:val="0006313B"/>
    <w:rsid w:val="0006319E"/>
    <w:rsid w:val="000633F9"/>
    <w:rsid w:val="0006346C"/>
    <w:rsid w:val="0006392C"/>
    <w:rsid w:val="00063DEF"/>
    <w:rsid w:val="00064615"/>
    <w:rsid w:val="0006468A"/>
    <w:rsid w:val="00065083"/>
    <w:rsid w:val="00065259"/>
    <w:rsid w:val="000652B5"/>
    <w:rsid w:val="00065B11"/>
    <w:rsid w:val="00066397"/>
    <w:rsid w:val="000663E5"/>
    <w:rsid w:val="000663F7"/>
    <w:rsid w:val="000665F6"/>
    <w:rsid w:val="0006768F"/>
    <w:rsid w:val="00067798"/>
    <w:rsid w:val="00067A21"/>
    <w:rsid w:val="00067A2F"/>
    <w:rsid w:val="0007041A"/>
    <w:rsid w:val="00070449"/>
    <w:rsid w:val="00070813"/>
    <w:rsid w:val="000709A2"/>
    <w:rsid w:val="00070C89"/>
    <w:rsid w:val="00070CCE"/>
    <w:rsid w:val="00070E09"/>
    <w:rsid w:val="00070F42"/>
    <w:rsid w:val="0007156A"/>
    <w:rsid w:val="000717E2"/>
    <w:rsid w:val="00071829"/>
    <w:rsid w:val="00071974"/>
    <w:rsid w:val="00071C7F"/>
    <w:rsid w:val="00071D00"/>
    <w:rsid w:val="000723D4"/>
    <w:rsid w:val="000728BA"/>
    <w:rsid w:val="00072B72"/>
    <w:rsid w:val="00072E3B"/>
    <w:rsid w:val="00073576"/>
    <w:rsid w:val="0007379E"/>
    <w:rsid w:val="00073900"/>
    <w:rsid w:val="0007425D"/>
    <w:rsid w:val="00074C52"/>
    <w:rsid w:val="00074C77"/>
    <w:rsid w:val="00074F4D"/>
    <w:rsid w:val="00075429"/>
    <w:rsid w:val="00075845"/>
    <w:rsid w:val="00075919"/>
    <w:rsid w:val="00075A13"/>
    <w:rsid w:val="00075CE5"/>
    <w:rsid w:val="0007688F"/>
    <w:rsid w:val="00076A98"/>
    <w:rsid w:val="00076BD5"/>
    <w:rsid w:val="0007713E"/>
    <w:rsid w:val="000771CF"/>
    <w:rsid w:val="00077643"/>
    <w:rsid w:val="00077D28"/>
    <w:rsid w:val="00080606"/>
    <w:rsid w:val="00080699"/>
    <w:rsid w:val="00080DDB"/>
    <w:rsid w:val="00081119"/>
    <w:rsid w:val="000813F2"/>
    <w:rsid w:val="00081AA0"/>
    <w:rsid w:val="00081B24"/>
    <w:rsid w:val="00081B4E"/>
    <w:rsid w:val="0008237E"/>
    <w:rsid w:val="00082769"/>
    <w:rsid w:val="00082B99"/>
    <w:rsid w:val="00082C44"/>
    <w:rsid w:val="00083017"/>
    <w:rsid w:val="0008312E"/>
    <w:rsid w:val="00083189"/>
    <w:rsid w:val="00083847"/>
    <w:rsid w:val="000838B5"/>
    <w:rsid w:val="00084394"/>
    <w:rsid w:val="000848FD"/>
    <w:rsid w:val="00084C25"/>
    <w:rsid w:val="00084F7D"/>
    <w:rsid w:val="00085313"/>
    <w:rsid w:val="000854B5"/>
    <w:rsid w:val="000858D8"/>
    <w:rsid w:val="00085D86"/>
    <w:rsid w:val="00087070"/>
    <w:rsid w:val="00087BE7"/>
    <w:rsid w:val="00087D98"/>
    <w:rsid w:val="00087E76"/>
    <w:rsid w:val="000903C5"/>
    <w:rsid w:val="00090698"/>
    <w:rsid w:val="00090884"/>
    <w:rsid w:val="000908D0"/>
    <w:rsid w:val="00090B56"/>
    <w:rsid w:val="00090D6B"/>
    <w:rsid w:val="00090DF4"/>
    <w:rsid w:val="00090F17"/>
    <w:rsid w:val="00091166"/>
    <w:rsid w:val="000919A1"/>
    <w:rsid w:val="000919DF"/>
    <w:rsid w:val="00091C3D"/>
    <w:rsid w:val="00091CC0"/>
    <w:rsid w:val="00092F45"/>
    <w:rsid w:val="00093A23"/>
    <w:rsid w:val="00093C49"/>
    <w:rsid w:val="00093D03"/>
    <w:rsid w:val="00093FA7"/>
    <w:rsid w:val="0009428E"/>
    <w:rsid w:val="00094777"/>
    <w:rsid w:val="00094A0B"/>
    <w:rsid w:val="00094CB7"/>
    <w:rsid w:val="00095955"/>
    <w:rsid w:val="00095EE7"/>
    <w:rsid w:val="00095F93"/>
    <w:rsid w:val="000964FC"/>
    <w:rsid w:val="00096747"/>
    <w:rsid w:val="00096926"/>
    <w:rsid w:val="00096DD9"/>
    <w:rsid w:val="00096EAF"/>
    <w:rsid w:val="00097A54"/>
    <w:rsid w:val="000A010B"/>
    <w:rsid w:val="000A0C8F"/>
    <w:rsid w:val="000A1635"/>
    <w:rsid w:val="000A20AF"/>
    <w:rsid w:val="000A2865"/>
    <w:rsid w:val="000A2BDF"/>
    <w:rsid w:val="000A32E1"/>
    <w:rsid w:val="000A39F8"/>
    <w:rsid w:val="000A3DD9"/>
    <w:rsid w:val="000A41F1"/>
    <w:rsid w:val="000A4BEE"/>
    <w:rsid w:val="000A4D56"/>
    <w:rsid w:val="000A4D79"/>
    <w:rsid w:val="000A5930"/>
    <w:rsid w:val="000A5B60"/>
    <w:rsid w:val="000A5D90"/>
    <w:rsid w:val="000A5EF8"/>
    <w:rsid w:val="000A60CD"/>
    <w:rsid w:val="000A61AE"/>
    <w:rsid w:val="000A6243"/>
    <w:rsid w:val="000A656B"/>
    <w:rsid w:val="000A6775"/>
    <w:rsid w:val="000A6DC9"/>
    <w:rsid w:val="000A7293"/>
    <w:rsid w:val="000A7CC6"/>
    <w:rsid w:val="000B09D4"/>
    <w:rsid w:val="000B0DDC"/>
    <w:rsid w:val="000B0E95"/>
    <w:rsid w:val="000B13D5"/>
    <w:rsid w:val="000B1639"/>
    <w:rsid w:val="000B1C99"/>
    <w:rsid w:val="000B1D3B"/>
    <w:rsid w:val="000B1E19"/>
    <w:rsid w:val="000B21CA"/>
    <w:rsid w:val="000B27E7"/>
    <w:rsid w:val="000B2B1C"/>
    <w:rsid w:val="000B2C02"/>
    <w:rsid w:val="000B2C9F"/>
    <w:rsid w:val="000B2CB0"/>
    <w:rsid w:val="000B3271"/>
    <w:rsid w:val="000B37A1"/>
    <w:rsid w:val="000B38FA"/>
    <w:rsid w:val="000B3BF2"/>
    <w:rsid w:val="000B3C90"/>
    <w:rsid w:val="000B3FA6"/>
    <w:rsid w:val="000B4807"/>
    <w:rsid w:val="000B491B"/>
    <w:rsid w:val="000B4964"/>
    <w:rsid w:val="000B56BA"/>
    <w:rsid w:val="000B5926"/>
    <w:rsid w:val="000B5B1A"/>
    <w:rsid w:val="000B5BA0"/>
    <w:rsid w:val="000B5C68"/>
    <w:rsid w:val="000B5C84"/>
    <w:rsid w:val="000B5EE0"/>
    <w:rsid w:val="000B64A2"/>
    <w:rsid w:val="000B6552"/>
    <w:rsid w:val="000B6B21"/>
    <w:rsid w:val="000B6EC0"/>
    <w:rsid w:val="000B7390"/>
    <w:rsid w:val="000B73B5"/>
    <w:rsid w:val="000B7C23"/>
    <w:rsid w:val="000C05AC"/>
    <w:rsid w:val="000C0B10"/>
    <w:rsid w:val="000C0B80"/>
    <w:rsid w:val="000C18AC"/>
    <w:rsid w:val="000C18C9"/>
    <w:rsid w:val="000C1FBA"/>
    <w:rsid w:val="000C21C0"/>
    <w:rsid w:val="000C22D9"/>
    <w:rsid w:val="000C24C7"/>
    <w:rsid w:val="000C2841"/>
    <w:rsid w:val="000C285D"/>
    <w:rsid w:val="000C38A2"/>
    <w:rsid w:val="000C3AC1"/>
    <w:rsid w:val="000C3D06"/>
    <w:rsid w:val="000C3E28"/>
    <w:rsid w:val="000C414C"/>
    <w:rsid w:val="000C55D7"/>
    <w:rsid w:val="000C5A0F"/>
    <w:rsid w:val="000C66E9"/>
    <w:rsid w:val="000C683C"/>
    <w:rsid w:val="000C687C"/>
    <w:rsid w:val="000C6AE0"/>
    <w:rsid w:val="000C6B64"/>
    <w:rsid w:val="000C709F"/>
    <w:rsid w:val="000C7256"/>
    <w:rsid w:val="000C7CC9"/>
    <w:rsid w:val="000C7DF4"/>
    <w:rsid w:val="000C7EFE"/>
    <w:rsid w:val="000D022A"/>
    <w:rsid w:val="000D0714"/>
    <w:rsid w:val="000D0749"/>
    <w:rsid w:val="000D0A92"/>
    <w:rsid w:val="000D10EA"/>
    <w:rsid w:val="000D114A"/>
    <w:rsid w:val="000D3EC8"/>
    <w:rsid w:val="000D3F09"/>
    <w:rsid w:val="000D3F54"/>
    <w:rsid w:val="000D4359"/>
    <w:rsid w:val="000D4463"/>
    <w:rsid w:val="000D4528"/>
    <w:rsid w:val="000D465F"/>
    <w:rsid w:val="000D512B"/>
    <w:rsid w:val="000D5292"/>
    <w:rsid w:val="000D5361"/>
    <w:rsid w:val="000D630B"/>
    <w:rsid w:val="000D65EF"/>
    <w:rsid w:val="000D6AAD"/>
    <w:rsid w:val="000D6E91"/>
    <w:rsid w:val="000D765C"/>
    <w:rsid w:val="000D7BB0"/>
    <w:rsid w:val="000D7E3A"/>
    <w:rsid w:val="000E0098"/>
    <w:rsid w:val="000E12C2"/>
    <w:rsid w:val="000E133A"/>
    <w:rsid w:val="000E137D"/>
    <w:rsid w:val="000E13B4"/>
    <w:rsid w:val="000E14CF"/>
    <w:rsid w:val="000E2CE0"/>
    <w:rsid w:val="000E2E5D"/>
    <w:rsid w:val="000E32C7"/>
    <w:rsid w:val="000E335A"/>
    <w:rsid w:val="000E3422"/>
    <w:rsid w:val="000E346C"/>
    <w:rsid w:val="000E37F0"/>
    <w:rsid w:val="000E3940"/>
    <w:rsid w:val="000E3ED2"/>
    <w:rsid w:val="000E4101"/>
    <w:rsid w:val="000E4173"/>
    <w:rsid w:val="000E487F"/>
    <w:rsid w:val="000E49D7"/>
    <w:rsid w:val="000E49E4"/>
    <w:rsid w:val="000E4A06"/>
    <w:rsid w:val="000E4D4D"/>
    <w:rsid w:val="000E5006"/>
    <w:rsid w:val="000E5252"/>
    <w:rsid w:val="000E5FD5"/>
    <w:rsid w:val="000E61A3"/>
    <w:rsid w:val="000E6642"/>
    <w:rsid w:val="000E6759"/>
    <w:rsid w:val="000E6BBE"/>
    <w:rsid w:val="000E718C"/>
    <w:rsid w:val="000E78C1"/>
    <w:rsid w:val="000E7E1C"/>
    <w:rsid w:val="000F04B9"/>
    <w:rsid w:val="000F052F"/>
    <w:rsid w:val="000F0CE5"/>
    <w:rsid w:val="000F14F5"/>
    <w:rsid w:val="000F19F9"/>
    <w:rsid w:val="000F1BE1"/>
    <w:rsid w:val="000F1C9B"/>
    <w:rsid w:val="000F1D6B"/>
    <w:rsid w:val="000F2AF0"/>
    <w:rsid w:val="000F303A"/>
    <w:rsid w:val="000F3659"/>
    <w:rsid w:val="000F3CCF"/>
    <w:rsid w:val="000F3D29"/>
    <w:rsid w:val="000F3FEF"/>
    <w:rsid w:val="000F44D5"/>
    <w:rsid w:val="000F4A90"/>
    <w:rsid w:val="000F4B7C"/>
    <w:rsid w:val="000F568A"/>
    <w:rsid w:val="000F58E6"/>
    <w:rsid w:val="000F5B84"/>
    <w:rsid w:val="000F60A1"/>
    <w:rsid w:val="000F64DE"/>
    <w:rsid w:val="000F655C"/>
    <w:rsid w:val="000F6B1E"/>
    <w:rsid w:val="000F6C60"/>
    <w:rsid w:val="000F7854"/>
    <w:rsid w:val="000F7BEC"/>
    <w:rsid w:val="000F7C76"/>
    <w:rsid w:val="000F7E52"/>
    <w:rsid w:val="000F7E6D"/>
    <w:rsid w:val="0010050F"/>
    <w:rsid w:val="0010054A"/>
    <w:rsid w:val="00100700"/>
    <w:rsid w:val="00100A92"/>
    <w:rsid w:val="00100C2C"/>
    <w:rsid w:val="0010149F"/>
    <w:rsid w:val="00101AD3"/>
    <w:rsid w:val="00101EB9"/>
    <w:rsid w:val="001036D9"/>
    <w:rsid w:val="00104310"/>
    <w:rsid w:val="001047B8"/>
    <w:rsid w:val="00104A4E"/>
    <w:rsid w:val="00104E3B"/>
    <w:rsid w:val="00104F8B"/>
    <w:rsid w:val="001056CE"/>
    <w:rsid w:val="0010573E"/>
    <w:rsid w:val="001059D0"/>
    <w:rsid w:val="0010604F"/>
    <w:rsid w:val="001064C9"/>
    <w:rsid w:val="0010677E"/>
    <w:rsid w:val="001067F7"/>
    <w:rsid w:val="0010691E"/>
    <w:rsid w:val="00107125"/>
    <w:rsid w:val="0010721D"/>
    <w:rsid w:val="00107D44"/>
    <w:rsid w:val="00107D50"/>
    <w:rsid w:val="00107D6F"/>
    <w:rsid w:val="00107DC3"/>
    <w:rsid w:val="001101D5"/>
    <w:rsid w:val="00110CC6"/>
    <w:rsid w:val="00110CDB"/>
    <w:rsid w:val="001112D4"/>
    <w:rsid w:val="00111F85"/>
    <w:rsid w:val="00112C1B"/>
    <w:rsid w:val="001134CF"/>
    <w:rsid w:val="0011480B"/>
    <w:rsid w:val="00114F6F"/>
    <w:rsid w:val="001151DD"/>
    <w:rsid w:val="001158FF"/>
    <w:rsid w:val="00115E22"/>
    <w:rsid w:val="00115E48"/>
    <w:rsid w:val="001174D6"/>
    <w:rsid w:val="00117898"/>
    <w:rsid w:val="00117B94"/>
    <w:rsid w:val="001201C6"/>
    <w:rsid w:val="00120349"/>
    <w:rsid w:val="001205EF"/>
    <w:rsid w:val="001207ED"/>
    <w:rsid w:val="00120D84"/>
    <w:rsid w:val="0012148D"/>
    <w:rsid w:val="001214B7"/>
    <w:rsid w:val="00121809"/>
    <w:rsid w:val="00122270"/>
    <w:rsid w:val="001222BA"/>
    <w:rsid w:val="0012261E"/>
    <w:rsid w:val="00122861"/>
    <w:rsid w:val="00122AB5"/>
    <w:rsid w:val="00122BF3"/>
    <w:rsid w:val="00122D6D"/>
    <w:rsid w:val="00123079"/>
    <w:rsid w:val="001231C9"/>
    <w:rsid w:val="001236E7"/>
    <w:rsid w:val="00124251"/>
    <w:rsid w:val="00124252"/>
    <w:rsid w:val="00124873"/>
    <w:rsid w:val="00124C84"/>
    <w:rsid w:val="001252CA"/>
    <w:rsid w:val="0012566C"/>
    <w:rsid w:val="00125B07"/>
    <w:rsid w:val="00125BC1"/>
    <w:rsid w:val="00126702"/>
    <w:rsid w:val="0012708F"/>
    <w:rsid w:val="00127444"/>
    <w:rsid w:val="00127BE1"/>
    <w:rsid w:val="00130442"/>
    <w:rsid w:val="001308B5"/>
    <w:rsid w:val="00130BB0"/>
    <w:rsid w:val="00130E6C"/>
    <w:rsid w:val="0013103D"/>
    <w:rsid w:val="001311BF"/>
    <w:rsid w:val="0013145A"/>
    <w:rsid w:val="00131549"/>
    <w:rsid w:val="001316A1"/>
    <w:rsid w:val="00131CCC"/>
    <w:rsid w:val="00131E2C"/>
    <w:rsid w:val="001324BE"/>
    <w:rsid w:val="00132926"/>
    <w:rsid w:val="001330D8"/>
    <w:rsid w:val="00133F4D"/>
    <w:rsid w:val="0013422C"/>
    <w:rsid w:val="00134465"/>
    <w:rsid w:val="001349B1"/>
    <w:rsid w:val="00134F43"/>
    <w:rsid w:val="001357F4"/>
    <w:rsid w:val="00135803"/>
    <w:rsid w:val="00135886"/>
    <w:rsid w:val="00135EF3"/>
    <w:rsid w:val="001366E2"/>
    <w:rsid w:val="00136714"/>
    <w:rsid w:val="00137C76"/>
    <w:rsid w:val="00140019"/>
    <w:rsid w:val="001409BC"/>
    <w:rsid w:val="00140B82"/>
    <w:rsid w:val="00140FA4"/>
    <w:rsid w:val="00141065"/>
    <w:rsid w:val="001413E4"/>
    <w:rsid w:val="0014140A"/>
    <w:rsid w:val="0014152E"/>
    <w:rsid w:val="00141A88"/>
    <w:rsid w:val="00141B62"/>
    <w:rsid w:val="00142010"/>
    <w:rsid w:val="00142812"/>
    <w:rsid w:val="00142C28"/>
    <w:rsid w:val="001430E4"/>
    <w:rsid w:val="001431D3"/>
    <w:rsid w:val="00143544"/>
    <w:rsid w:val="001438BB"/>
    <w:rsid w:val="00143C27"/>
    <w:rsid w:val="001445C4"/>
    <w:rsid w:val="00144D19"/>
    <w:rsid w:val="00145271"/>
    <w:rsid w:val="001456DF"/>
    <w:rsid w:val="001457B9"/>
    <w:rsid w:val="00145AE0"/>
    <w:rsid w:val="00145E5C"/>
    <w:rsid w:val="00145E9A"/>
    <w:rsid w:val="001461C3"/>
    <w:rsid w:val="00146371"/>
    <w:rsid w:val="001469F5"/>
    <w:rsid w:val="00146CA3"/>
    <w:rsid w:val="00147127"/>
    <w:rsid w:val="00147192"/>
    <w:rsid w:val="0014752D"/>
    <w:rsid w:val="00147B90"/>
    <w:rsid w:val="00147C3D"/>
    <w:rsid w:val="00150377"/>
    <w:rsid w:val="00150686"/>
    <w:rsid w:val="00150B9F"/>
    <w:rsid w:val="00150E85"/>
    <w:rsid w:val="00151590"/>
    <w:rsid w:val="00151A10"/>
    <w:rsid w:val="00151A42"/>
    <w:rsid w:val="00152138"/>
    <w:rsid w:val="00152563"/>
    <w:rsid w:val="001526EE"/>
    <w:rsid w:val="00152F44"/>
    <w:rsid w:val="00153BA7"/>
    <w:rsid w:val="0015415B"/>
    <w:rsid w:val="00154405"/>
    <w:rsid w:val="001547DD"/>
    <w:rsid w:val="00154826"/>
    <w:rsid w:val="001549D2"/>
    <w:rsid w:val="00154CAC"/>
    <w:rsid w:val="00154D17"/>
    <w:rsid w:val="00154E71"/>
    <w:rsid w:val="00155F7E"/>
    <w:rsid w:val="001565D8"/>
    <w:rsid w:val="001566EB"/>
    <w:rsid w:val="00156BC9"/>
    <w:rsid w:val="00156F21"/>
    <w:rsid w:val="00156F78"/>
    <w:rsid w:val="00157630"/>
    <w:rsid w:val="00157A77"/>
    <w:rsid w:val="001602C4"/>
    <w:rsid w:val="001603E2"/>
    <w:rsid w:val="001607A9"/>
    <w:rsid w:val="001609D8"/>
    <w:rsid w:val="00160DFA"/>
    <w:rsid w:val="00160F0C"/>
    <w:rsid w:val="001623FE"/>
    <w:rsid w:val="00162756"/>
    <w:rsid w:val="00163826"/>
    <w:rsid w:val="001638AC"/>
    <w:rsid w:val="001644F6"/>
    <w:rsid w:val="00164E25"/>
    <w:rsid w:val="00164FC2"/>
    <w:rsid w:val="00165B82"/>
    <w:rsid w:val="00165D96"/>
    <w:rsid w:val="00165D9F"/>
    <w:rsid w:val="00166A3E"/>
    <w:rsid w:val="00166F60"/>
    <w:rsid w:val="00166F9E"/>
    <w:rsid w:val="001671FF"/>
    <w:rsid w:val="001672DB"/>
    <w:rsid w:val="001673B1"/>
    <w:rsid w:val="00167B09"/>
    <w:rsid w:val="00167E5B"/>
    <w:rsid w:val="00167F5C"/>
    <w:rsid w:val="00170287"/>
    <w:rsid w:val="0017047A"/>
    <w:rsid w:val="001705A3"/>
    <w:rsid w:val="00170B74"/>
    <w:rsid w:val="00171F5A"/>
    <w:rsid w:val="0017228B"/>
    <w:rsid w:val="00172F8E"/>
    <w:rsid w:val="00173263"/>
    <w:rsid w:val="001733B3"/>
    <w:rsid w:val="001739D6"/>
    <w:rsid w:val="00173C4C"/>
    <w:rsid w:val="00173E4F"/>
    <w:rsid w:val="001742F3"/>
    <w:rsid w:val="0017457A"/>
    <w:rsid w:val="00174761"/>
    <w:rsid w:val="001749F7"/>
    <w:rsid w:val="00175361"/>
    <w:rsid w:val="00175435"/>
    <w:rsid w:val="00175BA3"/>
    <w:rsid w:val="001766F1"/>
    <w:rsid w:val="00176D05"/>
    <w:rsid w:val="00177103"/>
    <w:rsid w:val="00177544"/>
    <w:rsid w:val="00177837"/>
    <w:rsid w:val="00177E89"/>
    <w:rsid w:val="00180027"/>
    <w:rsid w:val="00180536"/>
    <w:rsid w:val="0018088D"/>
    <w:rsid w:val="00181A4B"/>
    <w:rsid w:val="001821C8"/>
    <w:rsid w:val="001822B9"/>
    <w:rsid w:val="00182DE8"/>
    <w:rsid w:val="00183ED5"/>
    <w:rsid w:val="00184091"/>
    <w:rsid w:val="00184271"/>
    <w:rsid w:val="001842C5"/>
    <w:rsid w:val="001848FD"/>
    <w:rsid w:val="001849A2"/>
    <w:rsid w:val="001849D7"/>
    <w:rsid w:val="00184D27"/>
    <w:rsid w:val="001851DB"/>
    <w:rsid w:val="00185294"/>
    <w:rsid w:val="00185364"/>
    <w:rsid w:val="00185385"/>
    <w:rsid w:val="001853EB"/>
    <w:rsid w:val="00185849"/>
    <w:rsid w:val="00185A85"/>
    <w:rsid w:val="0018606E"/>
    <w:rsid w:val="0018661E"/>
    <w:rsid w:val="00186BC5"/>
    <w:rsid w:val="00187C3B"/>
    <w:rsid w:val="00187CDB"/>
    <w:rsid w:val="00187CE9"/>
    <w:rsid w:val="00187ECE"/>
    <w:rsid w:val="0019001E"/>
    <w:rsid w:val="0019005C"/>
    <w:rsid w:val="00190097"/>
    <w:rsid w:val="00190203"/>
    <w:rsid w:val="00190894"/>
    <w:rsid w:val="00190909"/>
    <w:rsid w:val="001909ED"/>
    <w:rsid w:val="00190A02"/>
    <w:rsid w:val="001916F5"/>
    <w:rsid w:val="00191994"/>
    <w:rsid w:val="0019261B"/>
    <w:rsid w:val="001927AD"/>
    <w:rsid w:val="00192A94"/>
    <w:rsid w:val="00192EF3"/>
    <w:rsid w:val="00192FF4"/>
    <w:rsid w:val="00193186"/>
    <w:rsid w:val="001931BA"/>
    <w:rsid w:val="00193960"/>
    <w:rsid w:val="00193B53"/>
    <w:rsid w:val="00193DAE"/>
    <w:rsid w:val="00194255"/>
    <w:rsid w:val="00194283"/>
    <w:rsid w:val="00194501"/>
    <w:rsid w:val="00194596"/>
    <w:rsid w:val="00194616"/>
    <w:rsid w:val="00194891"/>
    <w:rsid w:val="00194AFF"/>
    <w:rsid w:val="00194BB0"/>
    <w:rsid w:val="00194DDD"/>
    <w:rsid w:val="00194F3D"/>
    <w:rsid w:val="00194F84"/>
    <w:rsid w:val="0019536D"/>
    <w:rsid w:val="00195550"/>
    <w:rsid w:val="0019576A"/>
    <w:rsid w:val="00195C05"/>
    <w:rsid w:val="00195CA7"/>
    <w:rsid w:val="00195D58"/>
    <w:rsid w:val="00195D68"/>
    <w:rsid w:val="001965BE"/>
    <w:rsid w:val="00196880"/>
    <w:rsid w:val="001970BA"/>
    <w:rsid w:val="00197787"/>
    <w:rsid w:val="001978CD"/>
    <w:rsid w:val="00197D41"/>
    <w:rsid w:val="00197D57"/>
    <w:rsid w:val="00197F30"/>
    <w:rsid w:val="001A01C4"/>
    <w:rsid w:val="001A04C0"/>
    <w:rsid w:val="001A04DE"/>
    <w:rsid w:val="001A05A7"/>
    <w:rsid w:val="001A091B"/>
    <w:rsid w:val="001A09CE"/>
    <w:rsid w:val="001A0B85"/>
    <w:rsid w:val="001A12EA"/>
    <w:rsid w:val="001A13B6"/>
    <w:rsid w:val="001A198C"/>
    <w:rsid w:val="001A1AA3"/>
    <w:rsid w:val="001A202A"/>
    <w:rsid w:val="001A215D"/>
    <w:rsid w:val="001A292E"/>
    <w:rsid w:val="001A3157"/>
    <w:rsid w:val="001A3793"/>
    <w:rsid w:val="001A3AD8"/>
    <w:rsid w:val="001A3DDE"/>
    <w:rsid w:val="001A4083"/>
    <w:rsid w:val="001A455A"/>
    <w:rsid w:val="001A4909"/>
    <w:rsid w:val="001A4AA5"/>
    <w:rsid w:val="001A5D2E"/>
    <w:rsid w:val="001A5E2D"/>
    <w:rsid w:val="001A6762"/>
    <w:rsid w:val="001A6A32"/>
    <w:rsid w:val="001A6D8C"/>
    <w:rsid w:val="001A6F90"/>
    <w:rsid w:val="001A6FE9"/>
    <w:rsid w:val="001A6FFD"/>
    <w:rsid w:val="001A715C"/>
    <w:rsid w:val="001B115A"/>
    <w:rsid w:val="001B1418"/>
    <w:rsid w:val="001B1A93"/>
    <w:rsid w:val="001B2035"/>
    <w:rsid w:val="001B20EC"/>
    <w:rsid w:val="001B22D1"/>
    <w:rsid w:val="001B2581"/>
    <w:rsid w:val="001B2CEB"/>
    <w:rsid w:val="001B2E83"/>
    <w:rsid w:val="001B302D"/>
    <w:rsid w:val="001B334B"/>
    <w:rsid w:val="001B3840"/>
    <w:rsid w:val="001B3ADC"/>
    <w:rsid w:val="001B3B7A"/>
    <w:rsid w:val="001B44D8"/>
    <w:rsid w:val="001B4DE7"/>
    <w:rsid w:val="001B4E0B"/>
    <w:rsid w:val="001B521C"/>
    <w:rsid w:val="001B58E9"/>
    <w:rsid w:val="001B5BA0"/>
    <w:rsid w:val="001B5D7A"/>
    <w:rsid w:val="001B5E10"/>
    <w:rsid w:val="001B5FDC"/>
    <w:rsid w:val="001B6163"/>
    <w:rsid w:val="001B61F3"/>
    <w:rsid w:val="001B64F2"/>
    <w:rsid w:val="001B6AB5"/>
    <w:rsid w:val="001B7038"/>
    <w:rsid w:val="001B75B0"/>
    <w:rsid w:val="001B7A62"/>
    <w:rsid w:val="001C18C6"/>
    <w:rsid w:val="001C1E22"/>
    <w:rsid w:val="001C1EB6"/>
    <w:rsid w:val="001C2174"/>
    <w:rsid w:val="001C24CE"/>
    <w:rsid w:val="001C2540"/>
    <w:rsid w:val="001C28E2"/>
    <w:rsid w:val="001C2A47"/>
    <w:rsid w:val="001C2FF1"/>
    <w:rsid w:val="001C3169"/>
    <w:rsid w:val="001C348A"/>
    <w:rsid w:val="001C367A"/>
    <w:rsid w:val="001C428A"/>
    <w:rsid w:val="001C47D6"/>
    <w:rsid w:val="001C5229"/>
    <w:rsid w:val="001C545A"/>
    <w:rsid w:val="001C5465"/>
    <w:rsid w:val="001C5560"/>
    <w:rsid w:val="001C584D"/>
    <w:rsid w:val="001C5A1D"/>
    <w:rsid w:val="001C5D71"/>
    <w:rsid w:val="001C5FB8"/>
    <w:rsid w:val="001C6531"/>
    <w:rsid w:val="001C655F"/>
    <w:rsid w:val="001C694A"/>
    <w:rsid w:val="001C6CF3"/>
    <w:rsid w:val="001C715B"/>
    <w:rsid w:val="001C71E0"/>
    <w:rsid w:val="001C792B"/>
    <w:rsid w:val="001C7AD0"/>
    <w:rsid w:val="001D02FF"/>
    <w:rsid w:val="001D0BF7"/>
    <w:rsid w:val="001D1129"/>
    <w:rsid w:val="001D1724"/>
    <w:rsid w:val="001D1762"/>
    <w:rsid w:val="001D1C72"/>
    <w:rsid w:val="001D1F25"/>
    <w:rsid w:val="001D1F44"/>
    <w:rsid w:val="001D24BB"/>
    <w:rsid w:val="001D2B11"/>
    <w:rsid w:val="001D2F59"/>
    <w:rsid w:val="001D34E3"/>
    <w:rsid w:val="001D3A4D"/>
    <w:rsid w:val="001D3E2B"/>
    <w:rsid w:val="001D4096"/>
    <w:rsid w:val="001D441B"/>
    <w:rsid w:val="001D451A"/>
    <w:rsid w:val="001D4730"/>
    <w:rsid w:val="001D4CF0"/>
    <w:rsid w:val="001D5B51"/>
    <w:rsid w:val="001D6089"/>
    <w:rsid w:val="001D614B"/>
    <w:rsid w:val="001D62BF"/>
    <w:rsid w:val="001D6776"/>
    <w:rsid w:val="001D6AC4"/>
    <w:rsid w:val="001D7044"/>
    <w:rsid w:val="001D7099"/>
    <w:rsid w:val="001D70AF"/>
    <w:rsid w:val="001D7323"/>
    <w:rsid w:val="001D75C4"/>
    <w:rsid w:val="001D76D2"/>
    <w:rsid w:val="001D798D"/>
    <w:rsid w:val="001E038D"/>
    <w:rsid w:val="001E03E9"/>
    <w:rsid w:val="001E084B"/>
    <w:rsid w:val="001E0877"/>
    <w:rsid w:val="001E0D91"/>
    <w:rsid w:val="001E0D98"/>
    <w:rsid w:val="001E0E1E"/>
    <w:rsid w:val="001E0ED1"/>
    <w:rsid w:val="001E101F"/>
    <w:rsid w:val="001E10F3"/>
    <w:rsid w:val="001E11F4"/>
    <w:rsid w:val="001E14EC"/>
    <w:rsid w:val="001E172C"/>
    <w:rsid w:val="001E1A91"/>
    <w:rsid w:val="001E1E18"/>
    <w:rsid w:val="001E2409"/>
    <w:rsid w:val="001E2EF4"/>
    <w:rsid w:val="001E3713"/>
    <w:rsid w:val="001E399B"/>
    <w:rsid w:val="001E39D1"/>
    <w:rsid w:val="001E3CFB"/>
    <w:rsid w:val="001E3E7C"/>
    <w:rsid w:val="001E4D74"/>
    <w:rsid w:val="001E610D"/>
    <w:rsid w:val="001E6114"/>
    <w:rsid w:val="001E67A6"/>
    <w:rsid w:val="001E6AD5"/>
    <w:rsid w:val="001E7774"/>
    <w:rsid w:val="001E7939"/>
    <w:rsid w:val="001E7BCD"/>
    <w:rsid w:val="001E7BE3"/>
    <w:rsid w:val="001E7C39"/>
    <w:rsid w:val="001F0389"/>
    <w:rsid w:val="001F03B1"/>
    <w:rsid w:val="001F0702"/>
    <w:rsid w:val="001F080E"/>
    <w:rsid w:val="001F0925"/>
    <w:rsid w:val="001F0D91"/>
    <w:rsid w:val="001F0E7B"/>
    <w:rsid w:val="001F15A3"/>
    <w:rsid w:val="001F1686"/>
    <w:rsid w:val="001F1A7A"/>
    <w:rsid w:val="001F2429"/>
    <w:rsid w:val="001F246A"/>
    <w:rsid w:val="001F2493"/>
    <w:rsid w:val="001F2FAC"/>
    <w:rsid w:val="001F331A"/>
    <w:rsid w:val="001F34B3"/>
    <w:rsid w:val="001F35B0"/>
    <w:rsid w:val="001F41CA"/>
    <w:rsid w:val="001F4371"/>
    <w:rsid w:val="001F455F"/>
    <w:rsid w:val="001F473B"/>
    <w:rsid w:val="001F512F"/>
    <w:rsid w:val="001F55AA"/>
    <w:rsid w:val="001F598E"/>
    <w:rsid w:val="001F5B79"/>
    <w:rsid w:val="001F5EB5"/>
    <w:rsid w:val="001F61AE"/>
    <w:rsid w:val="001F6873"/>
    <w:rsid w:val="001F6A87"/>
    <w:rsid w:val="001F6D4E"/>
    <w:rsid w:val="001F6E11"/>
    <w:rsid w:val="001F6E20"/>
    <w:rsid w:val="001F717E"/>
    <w:rsid w:val="001F756F"/>
    <w:rsid w:val="001F77A2"/>
    <w:rsid w:val="001F77F5"/>
    <w:rsid w:val="001F781F"/>
    <w:rsid w:val="001F7BB1"/>
    <w:rsid w:val="001F7C54"/>
    <w:rsid w:val="002001E9"/>
    <w:rsid w:val="00200571"/>
    <w:rsid w:val="002008B1"/>
    <w:rsid w:val="00200E90"/>
    <w:rsid w:val="00201835"/>
    <w:rsid w:val="00201F70"/>
    <w:rsid w:val="002022A9"/>
    <w:rsid w:val="0020287E"/>
    <w:rsid w:val="00202D61"/>
    <w:rsid w:val="00202EA1"/>
    <w:rsid w:val="00203063"/>
    <w:rsid w:val="0020349B"/>
    <w:rsid w:val="00203693"/>
    <w:rsid w:val="002037A9"/>
    <w:rsid w:val="002039C8"/>
    <w:rsid w:val="00203BE2"/>
    <w:rsid w:val="00203BEA"/>
    <w:rsid w:val="002047A4"/>
    <w:rsid w:val="002047EB"/>
    <w:rsid w:val="0020480D"/>
    <w:rsid w:val="00204C7E"/>
    <w:rsid w:val="00204CCD"/>
    <w:rsid w:val="00204CF0"/>
    <w:rsid w:val="00204EF5"/>
    <w:rsid w:val="00205057"/>
    <w:rsid w:val="002050B1"/>
    <w:rsid w:val="00205B94"/>
    <w:rsid w:val="00205E72"/>
    <w:rsid w:val="002065A6"/>
    <w:rsid w:val="002065B9"/>
    <w:rsid w:val="002066A7"/>
    <w:rsid w:val="00206B84"/>
    <w:rsid w:val="00207B0B"/>
    <w:rsid w:val="002103EE"/>
    <w:rsid w:val="00210A78"/>
    <w:rsid w:val="002114D0"/>
    <w:rsid w:val="002116FE"/>
    <w:rsid w:val="00211A97"/>
    <w:rsid w:val="00211AD4"/>
    <w:rsid w:val="00211C15"/>
    <w:rsid w:val="00211E66"/>
    <w:rsid w:val="002122FA"/>
    <w:rsid w:val="00212638"/>
    <w:rsid w:val="0021264A"/>
    <w:rsid w:val="002126F7"/>
    <w:rsid w:val="00212A76"/>
    <w:rsid w:val="002130E9"/>
    <w:rsid w:val="00213257"/>
    <w:rsid w:val="00214126"/>
    <w:rsid w:val="002146B0"/>
    <w:rsid w:val="002147D7"/>
    <w:rsid w:val="00214BCF"/>
    <w:rsid w:val="00214FC0"/>
    <w:rsid w:val="00215098"/>
    <w:rsid w:val="00215444"/>
    <w:rsid w:val="00215C05"/>
    <w:rsid w:val="00215CC7"/>
    <w:rsid w:val="00215D1B"/>
    <w:rsid w:val="00215D3C"/>
    <w:rsid w:val="00216184"/>
    <w:rsid w:val="00216558"/>
    <w:rsid w:val="0021664F"/>
    <w:rsid w:val="0021683C"/>
    <w:rsid w:val="00216C66"/>
    <w:rsid w:val="00217038"/>
    <w:rsid w:val="0021728A"/>
    <w:rsid w:val="00217CAA"/>
    <w:rsid w:val="0022019E"/>
    <w:rsid w:val="00220727"/>
    <w:rsid w:val="002207D5"/>
    <w:rsid w:val="00220C30"/>
    <w:rsid w:val="00220E3B"/>
    <w:rsid w:val="00220EF5"/>
    <w:rsid w:val="0022155D"/>
    <w:rsid w:val="002219ED"/>
    <w:rsid w:val="00222530"/>
    <w:rsid w:val="00222CCC"/>
    <w:rsid w:val="00222DB6"/>
    <w:rsid w:val="00222E4D"/>
    <w:rsid w:val="00222E9B"/>
    <w:rsid w:val="00223028"/>
    <w:rsid w:val="002232B5"/>
    <w:rsid w:val="00223942"/>
    <w:rsid w:val="00224193"/>
    <w:rsid w:val="00225543"/>
    <w:rsid w:val="0022580C"/>
    <w:rsid w:val="00225864"/>
    <w:rsid w:val="00225A37"/>
    <w:rsid w:val="00225AA6"/>
    <w:rsid w:val="00225BAB"/>
    <w:rsid w:val="00225C58"/>
    <w:rsid w:val="00225E44"/>
    <w:rsid w:val="00226439"/>
    <w:rsid w:val="00226693"/>
    <w:rsid w:val="00226C94"/>
    <w:rsid w:val="00227813"/>
    <w:rsid w:val="00227BAC"/>
    <w:rsid w:val="002306B6"/>
    <w:rsid w:val="00230804"/>
    <w:rsid w:val="0023085B"/>
    <w:rsid w:val="00230DF0"/>
    <w:rsid w:val="0023155B"/>
    <w:rsid w:val="00231620"/>
    <w:rsid w:val="00231ECE"/>
    <w:rsid w:val="00231EFF"/>
    <w:rsid w:val="00232108"/>
    <w:rsid w:val="00232533"/>
    <w:rsid w:val="00232869"/>
    <w:rsid w:val="00233BE7"/>
    <w:rsid w:val="00233C94"/>
    <w:rsid w:val="00234129"/>
    <w:rsid w:val="00234185"/>
    <w:rsid w:val="00234945"/>
    <w:rsid w:val="00235059"/>
    <w:rsid w:val="00235324"/>
    <w:rsid w:val="00235503"/>
    <w:rsid w:val="00235A5A"/>
    <w:rsid w:val="00236256"/>
    <w:rsid w:val="0023633D"/>
    <w:rsid w:val="002369CC"/>
    <w:rsid w:val="00236AB6"/>
    <w:rsid w:val="00236D3E"/>
    <w:rsid w:val="0023706B"/>
    <w:rsid w:val="00237088"/>
    <w:rsid w:val="00237089"/>
    <w:rsid w:val="00240392"/>
    <w:rsid w:val="0024060C"/>
    <w:rsid w:val="00240D89"/>
    <w:rsid w:val="00241366"/>
    <w:rsid w:val="002414B2"/>
    <w:rsid w:val="00241924"/>
    <w:rsid w:val="00241A6F"/>
    <w:rsid w:val="002421DF"/>
    <w:rsid w:val="002422AC"/>
    <w:rsid w:val="002427CA"/>
    <w:rsid w:val="00243DE1"/>
    <w:rsid w:val="00243EDE"/>
    <w:rsid w:val="002443DC"/>
    <w:rsid w:val="002451A3"/>
    <w:rsid w:val="00245479"/>
    <w:rsid w:val="002457F4"/>
    <w:rsid w:val="00245CDD"/>
    <w:rsid w:val="00245DD9"/>
    <w:rsid w:val="00245E6C"/>
    <w:rsid w:val="00246285"/>
    <w:rsid w:val="00246569"/>
    <w:rsid w:val="002468EE"/>
    <w:rsid w:val="00247022"/>
    <w:rsid w:val="00247084"/>
    <w:rsid w:val="00247F79"/>
    <w:rsid w:val="00250C8D"/>
    <w:rsid w:val="00250D03"/>
    <w:rsid w:val="00251BBA"/>
    <w:rsid w:val="00251DFE"/>
    <w:rsid w:val="002521B5"/>
    <w:rsid w:val="002523CC"/>
    <w:rsid w:val="00252596"/>
    <w:rsid w:val="0025268C"/>
    <w:rsid w:val="00252DEB"/>
    <w:rsid w:val="00252E0D"/>
    <w:rsid w:val="002536EF"/>
    <w:rsid w:val="00253D07"/>
    <w:rsid w:val="00253E44"/>
    <w:rsid w:val="00253F94"/>
    <w:rsid w:val="002540FC"/>
    <w:rsid w:val="00254E36"/>
    <w:rsid w:val="00254E5D"/>
    <w:rsid w:val="00254EFC"/>
    <w:rsid w:val="00255252"/>
    <w:rsid w:val="002552E0"/>
    <w:rsid w:val="0025562E"/>
    <w:rsid w:val="0025608A"/>
    <w:rsid w:val="00256496"/>
    <w:rsid w:val="002564E6"/>
    <w:rsid w:val="00256510"/>
    <w:rsid w:val="00256954"/>
    <w:rsid w:val="002569A4"/>
    <w:rsid w:val="00256B8C"/>
    <w:rsid w:val="00256C47"/>
    <w:rsid w:val="00256E8F"/>
    <w:rsid w:val="00256EB9"/>
    <w:rsid w:val="0025704F"/>
    <w:rsid w:val="0025727B"/>
    <w:rsid w:val="002572ED"/>
    <w:rsid w:val="00257BC7"/>
    <w:rsid w:val="00257E9A"/>
    <w:rsid w:val="002607C6"/>
    <w:rsid w:val="002609EA"/>
    <w:rsid w:val="00260EE3"/>
    <w:rsid w:val="002617FE"/>
    <w:rsid w:val="002618A0"/>
    <w:rsid w:val="00261C4C"/>
    <w:rsid w:val="002622D5"/>
    <w:rsid w:val="00262A9B"/>
    <w:rsid w:val="0026326F"/>
    <w:rsid w:val="00263372"/>
    <w:rsid w:val="002636E2"/>
    <w:rsid w:val="002637B7"/>
    <w:rsid w:val="00263BF8"/>
    <w:rsid w:val="002645B0"/>
    <w:rsid w:val="00264B45"/>
    <w:rsid w:val="00264D85"/>
    <w:rsid w:val="00264DDB"/>
    <w:rsid w:val="00265506"/>
    <w:rsid w:val="00265CF1"/>
    <w:rsid w:val="00266595"/>
    <w:rsid w:val="002670DF"/>
    <w:rsid w:val="0026756B"/>
    <w:rsid w:val="002675FE"/>
    <w:rsid w:val="00267BA7"/>
    <w:rsid w:val="00267F7B"/>
    <w:rsid w:val="0027035B"/>
    <w:rsid w:val="00270748"/>
    <w:rsid w:val="0027091C"/>
    <w:rsid w:val="002709EF"/>
    <w:rsid w:val="00270A15"/>
    <w:rsid w:val="00270AA8"/>
    <w:rsid w:val="00270F43"/>
    <w:rsid w:val="002711FC"/>
    <w:rsid w:val="00271704"/>
    <w:rsid w:val="00271778"/>
    <w:rsid w:val="00272DE6"/>
    <w:rsid w:val="002733EF"/>
    <w:rsid w:val="00273CF8"/>
    <w:rsid w:val="00273DD9"/>
    <w:rsid w:val="00273F06"/>
    <w:rsid w:val="00274476"/>
    <w:rsid w:val="00274FA3"/>
    <w:rsid w:val="00274FC9"/>
    <w:rsid w:val="00275181"/>
    <w:rsid w:val="0027531C"/>
    <w:rsid w:val="002753AA"/>
    <w:rsid w:val="002758CB"/>
    <w:rsid w:val="002765D5"/>
    <w:rsid w:val="0027682E"/>
    <w:rsid w:val="00276ACF"/>
    <w:rsid w:val="00276B90"/>
    <w:rsid w:val="00276C79"/>
    <w:rsid w:val="002770D5"/>
    <w:rsid w:val="00277133"/>
    <w:rsid w:val="00277541"/>
    <w:rsid w:val="002776A5"/>
    <w:rsid w:val="002777FF"/>
    <w:rsid w:val="00277D4E"/>
    <w:rsid w:val="00277FB0"/>
    <w:rsid w:val="00280107"/>
    <w:rsid w:val="0028161E"/>
    <w:rsid w:val="002818AF"/>
    <w:rsid w:val="002823EE"/>
    <w:rsid w:val="00282E43"/>
    <w:rsid w:val="002830F7"/>
    <w:rsid w:val="002833B2"/>
    <w:rsid w:val="002833B9"/>
    <w:rsid w:val="00283B65"/>
    <w:rsid w:val="00283D99"/>
    <w:rsid w:val="002840BE"/>
    <w:rsid w:val="00284E15"/>
    <w:rsid w:val="002851A4"/>
    <w:rsid w:val="00285859"/>
    <w:rsid w:val="00285933"/>
    <w:rsid w:val="00285980"/>
    <w:rsid w:val="00286113"/>
    <w:rsid w:val="00286185"/>
    <w:rsid w:val="00286807"/>
    <w:rsid w:val="00286B76"/>
    <w:rsid w:val="0028722D"/>
    <w:rsid w:val="002873FC"/>
    <w:rsid w:val="00287600"/>
    <w:rsid w:val="002878E6"/>
    <w:rsid w:val="00287A0B"/>
    <w:rsid w:val="00287BA5"/>
    <w:rsid w:val="00287BCB"/>
    <w:rsid w:val="00287D90"/>
    <w:rsid w:val="00287F3D"/>
    <w:rsid w:val="00287F68"/>
    <w:rsid w:val="002904BB"/>
    <w:rsid w:val="002907C3"/>
    <w:rsid w:val="00290CE6"/>
    <w:rsid w:val="0029162F"/>
    <w:rsid w:val="002916A7"/>
    <w:rsid w:val="00291926"/>
    <w:rsid w:val="002919EF"/>
    <w:rsid w:val="00291FC4"/>
    <w:rsid w:val="002920E3"/>
    <w:rsid w:val="00292147"/>
    <w:rsid w:val="00292461"/>
    <w:rsid w:val="00292BB9"/>
    <w:rsid w:val="00292D14"/>
    <w:rsid w:val="002931D7"/>
    <w:rsid w:val="00293B96"/>
    <w:rsid w:val="00293CA3"/>
    <w:rsid w:val="00293E33"/>
    <w:rsid w:val="00293FB5"/>
    <w:rsid w:val="0029430B"/>
    <w:rsid w:val="002943CD"/>
    <w:rsid w:val="002948AF"/>
    <w:rsid w:val="00294D9C"/>
    <w:rsid w:val="00295064"/>
    <w:rsid w:val="00295C4B"/>
    <w:rsid w:val="00295D53"/>
    <w:rsid w:val="00295E22"/>
    <w:rsid w:val="002965B7"/>
    <w:rsid w:val="00296C3D"/>
    <w:rsid w:val="00296FAE"/>
    <w:rsid w:val="00297012"/>
    <w:rsid w:val="0029724F"/>
    <w:rsid w:val="00297A63"/>
    <w:rsid w:val="002A00FD"/>
    <w:rsid w:val="002A0925"/>
    <w:rsid w:val="002A0BC1"/>
    <w:rsid w:val="002A0C59"/>
    <w:rsid w:val="002A1D7C"/>
    <w:rsid w:val="002A219F"/>
    <w:rsid w:val="002A221B"/>
    <w:rsid w:val="002A23ED"/>
    <w:rsid w:val="002A2B98"/>
    <w:rsid w:val="002A2C07"/>
    <w:rsid w:val="002A3D5F"/>
    <w:rsid w:val="002A3E91"/>
    <w:rsid w:val="002A42F6"/>
    <w:rsid w:val="002A45B6"/>
    <w:rsid w:val="002A4643"/>
    <w:rsid w:val="002A46AB"/>
    <w:rsid w:val="002A48C9"/>
    <w:rsid w:val="002A5634"/>
    <w:rsid w:val="002A5E88"/>
    <w:rsid w:val="002A5F3D"/>
    <w:rsid w:val="002A614C"/>
    <w:rsid w:val="002A7408"/>
    <w:rsid w:val="002A756F"/>
    <w:rsid w:val="002A77BB"/>
    <w:rsid w:val="002A7902"/>
    <w:rsid w:val="002A7A63"/>
    <w:rsid w:val="002B05A2"/>
    <w:rsid w:val="002B05C3"/>
    <w:rsid w:val="002B0DE1"/>
    <w:rsid w:val="002B10D5"/>
    <w:rsid w:val="002B129A"/>
    <w:rsid w:val="002B182E"/>
    <w:rsid w:val="002B1EA6"/>
    <w:rsid w:val="002B2302"/>
    <w:rsid w:val="002B240F"/>
    <w:rsid w:val="002B27FA"/>
    <w:rsid w:val="002B28D7"/>
    <w:rsid w:val="002B29F1"/>
    <w:rsid w:val="002B2D6B"/>
    <w:rsid w:val="002B2FFB"/>
    <w:rsid w:val="002B31B7"/>
    <w:rsid w:val="002B3A71"/>
    <w:rsid w:val="002B3AAE"/>
    <w:rsid w:val="002B3BF0"/>
    <w:rsid w:val="002B4239"/>
    <w:rsid w:val="002B43CE"/>
    <w:rsid w:val="002B43D9"/>
    <w:rsid w:val="002B440E"/>
    <w:rsid w:val="002B45DF"/>
    <w:rsid w:val="002B502C"/>
    <w:rsid w:val="002B5149"/>
    <w:rsid w:val="002B514E"/>
    <w:rsid w:val="002B574D"/>
    <w:rsid w:val="002B5B4B"/>
    <w:rsid w:val="002B5E06"/>
    <w:rsid w:val="002B6080"/>
    <w:rsid w:val="002B60D6"/>
    <w:rsid w:val="002B6704"/>
    <w:rsid w:val="002B68F3"/>
    <w:rsid w:val="002B6ACC"/>
    <w:rsid w:val="002B6C63"/>
    <w:rsid w:val="002B7409"/>
    <w:rsid w:val="002B76D6"/>
    <w:rsid w:val="002C05C4"/>
    <w:rsid w:val="002C0C29"/>
    <w:rsid w:val="002C0ECE"/>
    <w:rsid w:val="002C105F"/>
    <w:rsid w:val="002C1241"/>
    <w:rsid w:val="002C12EB"/>
    <w:rsid w:val="002C194E"/>
    <w:rsid w:val="002C1C0C"/>
    <w:rsid w:val="002C1CC1"/>
    <w:rsid w:val="002C216E"/>
    <w:rsid w:val="002C218F"/>
    <w:rsid w:val="002C243C"/>
    <w:rsid w:val="002C2AC4"/>
    <w:rsid w:val="002C3424"/>
    <w:rsid w:val="002C36A7"/>
    <w:rsid w:val="002C3800"/>
    <w:rsid w:val="002C3AAE"/>
    <w:rsid w:val="002C3EA8"/>
    <w:rsid w:val="002C48A0"/>
    <w:rsid w:val="002C52D9"/>
    <w:rsid w:val="002C556D"/>
    <w:rsid w:val="002C58DF"/>
    <w:rsid w:val="002C59AB"/>
    <w:rsid w:val="002C5C07"/>
    <w:rsid w:val="002C6332"/>
    <w:rsid w:val="002C638E"/>
    <w:rsid w:val="002C6737"/>
    <w:rsid w:val="002C690E"/>
    <w:rsid w:val="002C6AF4"/>
    <w:rsid w:val="002C6E6A"/>
    <w:rsid w:val="002C7240"/>
    <w:rsid w:val="002C74FD"/>
    <w:rsid w:val="002C798C"/>
    <w:rsid w:val="002C7A82"/>
    <w:rsid w:val="002C7D45"/>
    <w:rsid w:val="002C7F6C"/>
    <w:rsid w:val="002D004A"/>
    <w:rsid w:val="002D047B"/>
    <w:rsid w:val="002D07BE"/>
    <w:rsid w:val="002D0907"/>
    <w:rsid w:val="002D2008"/>
    <w:rsid w:val="002D20BD"/>
    <w:rsid w:val="002D2C6E"/>
    <w:rsid w:val="002D2D1B"/>
    <w:rsid w:val="002D2F19"/>
    <w:rsid w:val="002D30AD"/>
    <w:rsid w:val="002D324C"/>
    <w:rsid w:val="002D3401"/>
    <w:rsid w:val="002D34ED"/>
    <w:rsid w:val="002D354F"/>
    <w:rsid w:val="002D3704"/>
    <w:rsid w:val="002D390C"/>
    <w:rsid w:val="002D3B4C"/>
    <w:rsid w:val="002D5124"/>
    <w:rsid w:val="002D5624"/>
    <w:rsid w:val="002D564D"/>
    <w:rsid w:val="002D5D7E"/>
    <w:rsid w:val="002D5F85"/>
    <w:rsid w:val="002D6254"/>
    <w:rsid w:val="002D6560"/>
    <w:rsid w:val="002D66F6"/>
    <w:rsid w:val="002D68BF"/>
    <w:rsid w:val="002D6946"/>
    <w:rsid w:val="002D769C"/>
    <w:rsid w:val="002D7916"/>
    <w:rsid w:val="002D7E68"/>
    <w:rsid w:val="002E03E8"/>
    <w:rsid w:val="002E06D7"/>
    <w:rsid w:val="002E0EC2"/>
    <w:rsid w:val="002E1657"/>
    <w:rsid w:val="002E1A8D"/>
    <w:rsid w:val="002E201C"/>
    <w:rsid w:val="002E24EF"/>
    <w:rsid w:val="002E2610"/>
    <w:rsid w:val="002E267E"/>
    <w:rsid w:val="002E2EE6"/>
    <w:rsid w:val="002E3197"/>
    <w:rsid w:val="002E381B"/>
    <w:rsid w:val="002E4651"/>
    <w:rsid w:val="002E48C2"/>
    <w:rsid w:val="002E5133"/>
    <w:rsid w:val="002E572A"/>
    <w:rsid w:val="002E5831"/>
    <w:rsid w:val="002E58EE"/>
    <w:rsid w:val="002E5FEE"/>
    <w:rsid w:val="002E6176"/>
    <w:rsid w:val="002E6423"/>
    <w:rsid w:val="002E6B8C"/>
    <w:rsid w:val="002E6BBC"/>
    <w:rsid w:val="002E793A"/>
    <w:rsid w:val="002E7B9C"/>
    <w:rsid w:val="002E7F89"/>
    <w:rsid w:val="002E7F90"/>
    <w:rsid w:val="002F0038"/>
    <w:rsid w:val="002F0692"/>
    <w:rsid w:val="002F0CBC"/>
    <w:rsid w:val="002F1C4F"/>
    <w:rsid w:val="002F206D"/>
    <w:rsid w:val="002F23B8"/>
    <w:rsid w:val="002F266E"/>
    <w:rsid w:val="002F2854"/>
    <w:rsid w:val="002F2D9A"/>
    <w:rsid w:val="002F3A1A"/>
    <w:rsid w:val="002F3AD1"/>
    <w:rsid w:val="002F3FBC"/>
    <w:rsid w:val="002F3FF8"/>
    <w:rsid w:val="002F4A05"/>
    <w:rsid w:val="002F53B9"/>
    <w:rsid w:val="002F5C93"/>
    <w:rsid w:val="002F5EFA"/>
    <w:rsid w:val="002F63B8"/>
    <w:rsid w:val="002F645F"/>
    <w:rsid w:val="002F65DB"/>
    <w:rsid w:val="002F68BF"/>
    <w:rsid w:val="002F7188"/>
    <w:rsid w:val="002F7792"/>
    <w:rsid w:val="002F78BC"/>
    <w:rsid w:val="003003AF"/>
    <w:rsid w:val="003007B6"/>
    <w:rsid w:val="00300F5C"/>
    <w:rsid w:val="00301017"/>
    <w:rsid w:val="003019A8"/>
    <w:rsid w:val="00303863"/>
    <w:rsid w:val="0030390D"/>
    <w:rsid w:val="0030394E"/>
    <w:rsid w:val="00303A4B"/>
    <w:rsid w:val="00303BB6"/>
    <w:rsid w:val="00303E24"/>
    <w:rsid w:val="00304132"/>
    <w:rsid w:val="003041FA"/>
    <w:rsid w:val="003048B6"/>
    <w:rsid w:val="00305054"/>
    <w:rsid w:val="003054A8"/>
    <w:rsid w:val="003057F6"/>
    <w:rsid w:val="0030694F"/>
    <w:rsid w:val="00306AE7"/>
    <w:rsid w:val="00306B44"/>
    <w:rsid w:val="00306ECA"/>
    <w:rsid w:val="00306F9E"/>
    <w:rsid w:val="003075BD"/>
    <w:rsid w:val="0030769F"/>
    <w:rsid w:val="003078FF"/>
    <w:rsid w:val="00307A70"/>
    <w:rsid w:val="00310828"/>
    <w:rsid w:val="003108FB"/>
    <w:rsid w:val="00310F33"/>
    <w:rsid w:val="00311433"/>
    <w:rsid w:val="00311486"/>
    <w:rsid w:val="00311527"/>
    <w:rsid w:val="00311874"/>
    <w:rsid w:val="003118D5"/>
    <w:rsid w:val="0031196F"/>
    <w:rsid w:val="00311E3E"/>
    <w:rsid w:val="00311F78"/>
    <w:rsid w:val="00312568"/>
    <w:rsid w:val="003130CC"/>
    <w:rsid w:val="00313508"/>
    <w:rsid w:val="003138CA"/>
    <w:rsid w:val="00313BD5"/>
    <w:rsid w:val="00313C98"/>
    <w:rsid w:val="00313D29"/>
    <w:rsid w:val="00314226"/>
    <w:rsid w:val="00314273"/>
    <w:rsid w:val="00314794"/>
    <w:rsid w:val="00314858"/>
    <w:rsid w:val="00314953"/>
    <w:rsid w:val="00314B47"/>
    <w:rsid w:val="00314BEA"/>
    <w:rsid w:val="00314CB8"/>
    <w:rsid w:val="0031541F"/>
    <w:rsid w:val="00315438"/>
    <w:rsid w:val="00315705"/>
    <w:rsid w:val="00315EE2"/>
    <w:rsid w:val="0031654C"/>
    <w:rsid w:val="00316561"/>
    <w:rsid w:val="00316E92"/>
    <w:rsid w:val="0031728D"/>
    <w:rsid w:val="003175BF"/>
    <w:rsid w:val="003175ED"/>
    <w:rsid w:val="00317A78"/>
    <w:rsid w:val="00317CF9"/>
    <w:rsid w:val="00317E98"/>
    <w:rsid w:val="0032044D"/>
    <w:rsid w:val="0032090E"/>
    <w:rsid w:val="003209DD"/>
    <w:rsid w:val="00320A27"/>
    <w:rsid w:val="00320AAB"/>
    <w:rsid w:val="00320D46"/>
    <w:rsid w:val="00320FA9"/>
    <w:rsid w:val="00321898"/>
    <w:rsid w:val="00321A37"/>
    <w:rsid w:val="00321A7A"/>
    <w:rsid w:val="00322A39"/>
    <w:rsid w:val="00323B91"/>
    <w:rsid w:val="00323CEC"/>
    <w:rsid w:val="00323FD9"/>
    <w:rsid w:val="003242C5"/>
    <w:rsid w:val="00324BC4"/>
    <w:rsid w:val="00324BD6"/>
    <w:rsid w:val="00324C64"/>
    <w:rsid w:val="00325164"/>
    <w:rsid w:val="0032540A"/>
    <w:rsid w:val="003255C3"/>
    <w:rsid w:val="00325E6C"/>
    <w:rsid w:val="00325ED5"/>
    <w:rsid w:val="00325F76"/>
    <w:rsid w:val="0032661F"/>
    <w:rsid w:val="00326C1D"/>
    <w:rsid w:val="003270AC"/>
    <w:rsid w:val="00327BA6"/>
    <w:rsid w:val="00327BF8"/>
    <w:rsid w:val="0033033A"/>
    <w:rsid w:val="00330756"/>
    <w:rsid w:val="00330FF0"/>
    <w:rsid w:val="003312A6"/>
    <w:rsid w:val="00331C5D"/>
    <w:rsid w:val="00331D36"/>
    <w:rsid w:val="00332182"/>
    <w:rsid w:val="00332670"/>
    <w:rsid w:val="0033294B"/>
    <w:rsid w:val="00332BB6"/>
    <w:rsid w:val="00332D7E"/>
    <w:rsid w:val="0033358A"/>
    <w:rsid w:val="003337A1"/>
    <w:rsid w:val="003337F0"/>
    <w:rsid w:val="00333C85"/>
    <w:rsid w:val="00334388"/>
    <w:rsid w:val="00334EEE"/>
    <w:rsid w:val="00335122"/>
    <w:rsid w:val="0033526D"/>
    <w:rsid w:val="003354C1"/>
    <w:rsid w:val="003355DA"/>
    <w:rsid w:val="003358AC"/>
    <w:rsid w:val="0033602E"/>
    <w:rsid w:val="00337537"/>
    <w:rsid w:val="003400ED"/>
    <w:rsid w:val="00340425"/>
    <w:rsid w:val="00340633"/>
    <w:rsid w:val="00340F27"/>
    <w:rsid w:val="003410F8"/>
    <w:rsid w:val="003411A2"/>
    <w:rsid w:val="0034132A"/>
    <w:rsid w:val="00341B3B"/>
    <w:rsid w:val="00341C18"/>
    <w:rsid w:val="00341F50"/>
    <w:rsid w:val="0034241A"/>
    <w:rsid w:val="0034279D"/>
    <w:rsid w:val="00342898"/>
    <w:rsid w:val="00342B46"/>
    <w:rsid w:val="003437D1"/>
    <w:rsid w:val="0034525C"/>
    <w:rsid w:val="003455D4"/>
    <w:rsid w:val="00345613"/>
    <w:rsid w:val="00345C40"/>
    <w:rsid w:val="00345E70"/>
    <w:rsid w:val="003462D8"/>
    <w:rsid w:val="00346420"/>
    <w:rsid w:val="00346995"/>
    <w:rsid w:val="00346B4B"/>
    <w:rsid w:val="00346F30"/>
    <w:rsid w:val="003471AB"/>
    <w:rsid w:val="00347271"/>
    <w:rsid w:val="003473E2"/>
    <w:rsid w:val="00347BF1"/>
    <w:rsid w:val="00347CA9"/>
    <w:rsid w:val="00347DF7"/>
    <w:rsid w:val="0035046B"/>
    <w:rsid w:val="00350747"/>
    <w:rsid w:val="003509D3"/>
    <w:rsid w:val="00350AD2"/>
    <w:rsid w:val="0035180D"/>
    <w:rsid w:val="00351852"/>
    <w:rsid w:val="00351C22"/>
    <w:rsid w:val="00352DC8"/>
    <w:rsid w:val="0035316B"/>
    <w:rsid w:val="0035353D"/>
    <w:rsid w:val="00353711"/>
    <w:rsid w:val="003537B5"/>
    <w:rsid w:val="00353B41"/>
    <w:rsid w:val="00354180"/>
    <w:rsid w:val="003544FF"/>
    <w:rsid w:val="00354A01"/>
    <w:rsid w:val="00354CA0"/>
    <w:rsid w:val="00354ED8"/>
    <w:rsid w:val="0035510B"/>
    <w:rsid w:val="00355586"/>
    <w:rsid w:val="003560C3"/>
    <w:rsid w:val="00356D69"/>
    <w:rsid w:val="00356E6B"/>
    <w:rsid w:val="00357065"/>
    <w:rsid w:val="003572A8"/>
    <w:rsid w:val="003572E4"/>
    <w:rsid w:val="00357C14"/>
    <w:rsid w:val="00360D41"/>
    <w:rsid w:val="00361C67"/>
    <w:rsid w:val="00361CA1"/>
    <w:rsid w:val="0036264B"/>
    <w:rsid w:val="00363292"/>
    <w:rsid w:val="003638C2"/>
    <w:rsid w:val="003639F3"/>
    <w:rsid w:val="0036487D"/>
    <w:rsid w:val="00364929"/>
    <w:rsid w:val="00364A9C"/>
    <w:rsid w:val="003651E2"/>
    <w:rsid w:val="003652BD"/>
    <w:rsid w:val="0036547C"/>
    <w:rsid w:val="00366117"/>
    <w:rsid w:val="00366887"/>
    <w:rsid w:val="00366957"/>
    <w:rsid w:val="00366D98"/>
    <w:rsid w:val="00367207"/>
    <w:rsid w:val="00367237"/>
    <w:rsid w:val="003678B4"/>
    <w:rsid w:val="00367D02"/>
    <w:rsid w:val="00367E22"/>
    <w:rsid w:val="00367E8C"/>
    <w:rsid w:val="003702F8"/>
    <w:rsid w:val="003706B8"/>
    <w:rsid w:val="003706FC"/>
    <w:rsid w:val="00370817"/>
    <w:rsid w:val="003712BB"/>
    <w:rsid w:val="00371363"/>
    <w:rsid w:val="00371A2C"/>
    <w:rsid w:val="00371A68"/>
    <w:rsid w:val="00371B51"/>
    <w:rsid w:val="00371BE5"/>
    <w:rsid w:val="0037229B"/>
    <w:rsid w:val="0037234F"/>
    <w:rsid w:val="00372444"/>
    <w:rsid w:val="00372577"/>
    <w:rsid w:val="00372664"/>
    <w:rsid w:val="003727C3"/>
    <w:rsid w:val="0037288D"/>
    <w:rsid w:val="00372D1F"/>
    <w:rsid w:val="00373543"/>
    <w:rsid w:val="00374398"/>
    <w:rsid w:val="003748B3"/>
    <w:rsid w:val="00374E97"/>
    <w:rsid w:val="003755C6"/>
    <w:rsid w:val="003759DB"/>
    <w:rsid w:val="00375BDB"/>
    <w:rsid w:val="00375C55"/>
    <w:rsid w:val="00375DEE"/>
    <w:rsid w:val="00375E91"/>
    <w:rsid w:val="00375F56"/>
    <w:rsid w:val="003760F8"/>
    <w:rsid w:val="003764F1"/>
    <w:rsid w:val="0037661D"/>
    <w:rsid w:val="00376C31"/>
    <w:rsid w:val="003770BB"/>
    <w:rsid w:val="003770E8"/>
    <w:rsid w:val="003777BC"/>
    <w:rsid w:val="003805BC"/>
    <w:rsid w:val="00380772"/>
    <w:rsid w:val="0038089D"/>
    <w:rsid w:val="0038090C"/>
    <w:rsid w:val="00380AB0"/>
    <w:rsid w:val="00380AB6"/>
    <w:rsid w:val="00381E1A"/>
    <w:rsid w:val="0038202B"/>
    <w:rsid w:val="0038299E"/>
    <w:rsid w:val="00382A6E"/>
    <w:rsid w:val="00382D13"/>
    <w:rsid w:val="003832B0"/>
    <w:rsid w:val="00383A0F"/>
    <w:rsid w:val="00383C84"/>
    <w:rsid w:val="0038416D"/>
    <w:rsid w:val="0038416E"/>
    <w:rsid w:val="003841F9"/>
    <w:rsid w:val="003847E8"/>
    <w:rsid w:val="00384947"/>
    <w:rsid w:val="00384A41"/>
    <w:rsid w:val="00384F3E"/>
    <w:rsid w:val="00384F9F"/>
    <w:rsid w:val="0038504F"/>
    <w:rsid w:val="003854CA"/>
    <w:rsid w:val="0038572A"/>
    <w:rsid w:val="00385803"/>
    <w:rsid w:val="00385A3B"/>
    <w:rsid w:val="00385B22"/>
    <w:rsid w:val="00385DED"/>
    <w:rsid w:val="0038640D"/>
    <w:rsid w:val="00386480"/>
    <w:rsid w:val="00386C1A"/>
    <w:rsid w:val="00386C56"/>
    <w:rsid w:val="0038710A"/>
    <w:rsid w:val="00387183"/>
    <w:rsid w:val="00387614"/>
    <w:rsid w:val="003879B3"/>
    <w:rsid w:val="00387F2F"/>
    <w:rsid w:val="00390104"/>
    <w:rsid w:val="00390766"/>
    <w:rsid w:val="00390DC2"/>
    <w:rsid w:val="00391668"/>
    <w:rsid w:val="00391669"/>
    <w:rsid w:val="00391738"/>
    <w:rsid w:val="003923CF"/>
    <w:rsid w:val="00392BB5"/>
    <w:rsid w:val="00393181"/>
    <w:rsid w:val="00393206"/>
    <w:rsid w:val="00393786"/>
    <w:rsid w:val="00393AC5"/>
    <w:rsid w:val="00393D04"/>
    <w:rsid w:val="00394365"/>
    <w:rsid w:val="003949C5"/>
    <w:rsid w:val="00394A29"/>
    <w:rsid w:val="00394B5F"/>
    <w:rsid w:val="00394BCE"/>
    <w:rsid w:val="00395761"/>
    <w:rsid w:val="00395B88"/>
    <w:rsid w:val="00395C06"/>
    <w:rsid w:val="00395EA9"/>
    <w:rsid w:val="0039643B"/>
    <w:rsid w:val="003966FF"/>
    <w:rsid w:val="00396796"/>
    <w:rsid w:val="00396DE8"/>
    <w:rsid w:val="003A00AE"/>
    <w:rsid w:val="003A01F2"/>
    <w:rsid w:val="003A023C"/>
    <w:rsid w:val="003A0959"/>
    <w:rsid w:val="003A0B9D"/>
    <w:rsid w:val="003A1270"/>
    <w:rsid w:val="003A1271"/>
    <w:rsid w:val="003A2A44"/>
    <w:rsid w:val="003A3359"/>
    <w:rsid w:val="003A41B3"/>
    <w:rsid w:val="003A48CF"/>
    <w:rsid w:val="003A53C0"/>
    <w:rsid w:val="003A5867"/>
    <w:rsid w:val="003A5B7D"/>
    <w:rsid w:val="003A5EF0"/>
    <w:rsid w:val="003A6178"/>
    <w:rsid w:val="003A69AF"/>
    <w:rsid w:val="003A6AF7"/>
    <w:rsid w:val="003A7151"/>
    <w:rsid w:val="003B0BB6"/>
    <w:rsid w:val="003B0E93"/>
    <w:rsid w:val="003B0FB2"/>
    <w:rsid w:val="003B12C0"/>
    <w:rsid w:val="003B165F"/>
    <w:rsid w:val="003B1970"/>
    <w:rsid w:val="003B1FFF"/>
    <w:rsid w:val="003B37F3"/>
    <w:rsid w:val="003B3C51"/>
    <w:rsid w:val="003B3E8C"/>
    <w:rsid w:val="003B3F61"/>
    <w:rsid w:val="003B3F90"/>
    <w:rsid w:val="003B40F9"/>
    <w:rsid w:val="003B4277"/>
    <w:rsid w:val="003B43F2"/>
    <w:rsid w:val="003B4A84"/>
    <w:rsid w:val="003B4A9A"/>
    <w:rsid w:val="003B4BE7"/>
    <w:rsid w:val="003B5E16"/>
    <w:rsid w:val="003B646A"/>
    <w:rsid w:val="003B6988"/>
    <w:rsid w:val="003B6A67"/>
    <w:rsid w:val="003B6B23"/>
    <w:rsid w:val="003B701C"/>
    <w:rsid w:val="003B710B"/>
    <w:rsid w:val="003B7469"/>
    <w:rsid w:val="003B788D"/>
    <w:rsid w:val="003B7C78"/>
    <w:rsid w:val="003C00D7"/>
    <w:rsid w:val="003C02F0"/>
    <w:rsid w:val="003C03F7"/>
    <w:rsid w:val="003C14C8"/>
    <w:rsid w:val="003C15E3"/>
    <w:rsid w:val="003C16AA"/>
    <w:rsid w:val="003C27B7"/>
    <w:rsid w:val="003C2D30"/>
    <w:rsid w:val="003C38EC"/>
    <w:rsid w:val="003C3C8B"/>
    <w:rsid w:val="003C3D8B"/>
    <w:rsid w:val="003C4517"/>
    <w:rsid w:val="003C478E"/>
    <w:rsid w:val="003C4A52"/>
    <w:rsid w:val="003C4B5F"/>
    <w:rsid w:val="003C4F6C"/>
    <w:rsid w:val="003C5846"/>
    <w:rsid w:val="003C7039"/>
    <w:rsid w:val="003C7748"/>
    <w:rsid w:val="003C7A8B"/>
    <w:rsid w:val="003C7CD1"/>
    <w:rsid w:val="003C7F15"/>
    <w:rsid w:val="003C7F97"/>
    <w:rsid w:val="003D0A31"/>
    <w:rsid w:val="003D1143"/>
    <w:rsid w:val="003D114B"/>
    <w:rsid w:val="003D1603"/>
    <w:rsid w:val="003D1926"/>
    <w:rsid w:val="003D19FC"/>
    <w:rsid w:val="003D222D"/>
    <w:rsid w:val="003D2819"/>
    <w:rsid w:val="003D2BC1"/>
    <w:rsid w:val="003D2F38"/>
    <w:rsid w:val="003D3102"/>
    <w:rsid w:val="003D3370"/>
    <w:rsid w:val="003D33FD"/>
    <w:rsid w:val="003D34BF"/>
    <w:rsid w:val="003D37E3"/>
    <w:rsid w:val="003D3ECE"/>
    <w:rsid w:val="003D3FD7"/>
    <w:rsid w:val="003D4196"/>
    <w:rsid w:val="003D4233"/>
    <w:rsid w:val="003D4604"/>
    <w:rsid w:val="003D4740"/>
    <w:rsid w:val="003D4A5E"/>
    <w:rsid w:val="003D4D15"/>
    <w:rsid w:val="003D4FB3"/>
    <w:rsid w:val="003D5044"/>
    <w:rsid w:val="003D5192"/>
    <w:rsid w:val="003D5B71"/>
    <w:rsid w:val="003D60F0"/>
    <w:rsid w:val="003D6217"/>
    <w:rsid w:val="003D621D"/>
    <w:rsid w:val="003D69DC"/>
    <w:rsid w:val="003D6C54"/>
    <w:rsid w:val="003D6D0D"/>
    <w:rsid w:val="003D6F5C"/>
    <w:rsid w:val="003D7103"/>
    <w:rsid w:val="003D71E6"/>
    <w:rsid w:val="003D7366"/>
    <w:rsid w:val="003D78B8"/>
    <w:rsid w:val="003E0212"/>
    <w:rsid w:val="003E06EA"/>
    <w:rsid w:val="003E080A"/>
    <w:rsid w:val="003E0909"/>
    <w:rsid w:val="003E0EF8"/>
    <w:rsid w:val="003E11C2"/>
    <w:rsid w:val="003E133D"/>
    <w:rsid w:val="003E18D9"/>
    <w:rsid w:val="003E198A"/>
    <w:rsid w:val="003E1C32"/>
    <w:rsid w:val="003E1C3F"/>
    <w:rsid w:val="003E1FF2"/>
    <w:rsid w:val="003E20EC"/>
    <w:rsid w:val="003E27EF"/>
    <w:rsid w:val="003E346D"/>
    <w:rsid w:val="003E3989"/>
    <w:rsid w:val="003E3BC9"/>
    <w:rsid w:val="003E3FD0"/>
    <w:rsid w:val="003E4035"/>
    <w:rsid w:val="003E4EE8"/>
    <w:rsid w:val="003E5521"/>
    <w:rsid w:val="003E693F"/>
    <w:rsid w:val="003E694E"/>
    <w:rsid w:val="003F0612"/>
    <w:rsid w:val="003F0E82"/>
    <w:rsid w:val="003F13A8"/>
    <w:rsid w:val="003F1F62"/>
    <w:rsid w:val="003F27AE"/>
    <w:rsid w:val="003F2CB0"/>
    <w:rsid w:val="003F2DE1"/>
    <w:rsid w:val="003F2E42"/>
    <w:rsid w:val="003F3085"/>
    <w:rsid w:val="003F30F8"/>
    <w:rsid w:val="003F38C3"/>
    <w:rsid w:val="003F3917"/>
    <w:rsid w:val="003F3C21"/>
    <w:rsid w:val="003F4B5B"/>
    <w:rsid w:val="003F4C2D"/>
    <w:rsid w:val="003F4E5E"/>
    <w:rsid w:val="003F5347"/>
    <w:rsid w:val="003F5484"/>
    <w:rsid w:val="003F54FF"/>
    <w:rsid w:val="003F5FE3"/>
    <w:rsid w:val="003F6313"/>
    <w:rsid w:val="003F642D"/>
    <w:rsid w:val="003F6900"/>
    <w:rsid w:val="003F6C01"/>
    <w:rsid w:val="003F6C56"/>
    <w:rsid w:val="003F74D1"/>
    <w:rsid w:val="003F75E8"/>
    <w:rsid w:val="003F7668"/>
    <w:rsid w:val="003F7734"/>
    <w:rsid w:val="003F7C13"/>
    <w:rsid w:val="004003EC"/>
    <w:rsid w:val="00400535"/>
    <w:rsid w:val="004006AC"/>
    <w:rsid w:val="0040116E"/>
    <w:rsid w:val="00401750"/>
    <w:rsid w:val="00401EAE"/>
    <w:rsid w:val="00401F9A"/>
    <w:rsid w:val="0040208E"/>
    <w:rsid w:val="004024BD"/>
    <w:rsid w:val="004026B2"/>
    <w:rsid w:val="00402714"/>
    <w:rsid w:val="004037EE"/>
    <w:rsid w:val="00403934"/>
    <w:rsid w:val="004039ED"/>
    <w:rsid w:val="00403F35"/>
    <w:rsid w:val="004049D1"/>
    <w:rsid w:val="00404EB5"/>
    <w:rsid w:val="00405205"/>
    <w:rsid w:val="00405643"/>
    <w:rsid w:val="0040572E"/>
    <w:rsid w:val="00405A16"/>
    <w:rsid w:val="00405B88"/>
    <w:rsid w:val="00405EFA"/>
    <w:rsid w:val="004068D0"/>
    <w:rsid w:val="00406905"/>
    <w:rsid w:val="0040711E"/>
    <w:rsid w:val="00407295"/>
    <w:rsid w:val="00407AF0"/>
    <w:rsid w:val="004101D6"/>
    <w:rsid w:val="004102C3"/>
    <w:rsid w:val="00410405"/>
    <w:rsid w:val="00410426"/>
    <w:rsid w:val="00410514"/>
    <w:rsid w:val="0041056A"/>
    <w:rsid w:val="00410613"/>
    <w:rsid w:val="004106DE"/>
    <w:rsid w:val="00410715"/>
    <w:rsid w:val="00410760"/>
    <w:rsid w:val="0041088C"/>
    <w:rsid w:val="00410966"/>
    <w:rsid w:val="00410D76"/>
    <w:rsid w:val="00410D86"/>
    <w:rsid w:val="00411D69"/>
    <w:rsid w:val="00412124"/>
    <w:rsid w:val="00412265"/>
    <w:rsid w:val="0041255A"/>
    <w:rsid w:val="0041259A"/>
    <w:rsid w:val="0041261A"/>
    <w:rsid w:val="00412661"/>
    <w:rsid w:val="00412B47"/>
    <w:rsid w:val="00412C91"/>
    <w:rsid w:val="00412DF3"/>
    <w:rsid w:val="004133D9"/>
    <w:rsid w:val="00413922"/>
    <w:rsid w:val="004143C5"/>
    <w:rsid w:val="004144E3"/>
    <w:rsid w:val="00414539"/>
    <w:rsid w:val="004147D6"/>
    <w:rsid w:val="00414DA9"/>
    <w:rsid w:val="0041522E"/>
    <w:rsid w:val="004157FD"/>
    <w:rsid w:val="00415CFB"/>
    <w:rsid w:val="004166F6"/>
    <w:rsid w:val="00416CFF"/>
    <w:rsid w:val="00416D44"/>
    <w:rsid w:val="0041708A"/>
    <w:rsid w:val="00417170"/>
    <w:rsid w:val="0041764A"/>
    <w:rsid w:val="00417700"/>
    <w:rsid w:val="004177A4"/>
    <w:rsid w:val="00417E03"/>
    <w:rsid w:val="00417F55"/>
    <w:rsid w:val="00420248"/>
    <w:rsid w:val="00420D25"/>
    <w:rsid w:val="00421B3B"/>
    <w:rsid w:val="00421DF8"/>
    <w:rsid w:val="004222C1"/>
    <w:rsid w:val="00422B96"/>
    <w:rsid w:val="00422CC1"/>
    <w:rsid w:val="0042313A"/>
    <w:rsid w:val="00423959"/>
    <w:rsid w:val="004240DD"/>
    <w:rsid w:val="004244B7"/>
    <w:rsid w:val="004245E1"/>
    <w:rsid w:val="00424751"/>
    <w:rsid w:val="00425235"/>
    <w:rsid w:val="00425253"/>
    <w:rsid w:val="004257CC"/>
    <w:rsid w:val="00425CB9"/>
    <w:rsid w:val="004262B5"/>
    <w:rsid w:val="00426658"/>
    <w:rsid w:val="004267BF"/>
    <w:rsid w:val="00426DF7"/>
    <w:rsid w:val="00427213"/>
    <w:rsid w:val="0043018F"/>
    <w:rsid w:val="004301A9"/>
    <w:rsid w:val="004302E7"/>
    <w:rsid w:val="00430338"/>
    <w:rsid w:val="0043039A"/>
    <w:rsid w:val="00430684"/>
    <w:rsid w:val="004306A5"/>
    <w:rsid w:val="0043084B"/>
    <w:rsid w:val="00430E1F"/>
    <w:rsid w:val="00430E49"/>
    <w:rsid w:val="00430E5F"/>
    <w:rsid w:val="00430FA3"/>
    <w:rsid w:val="00431DB7"/>
    <w:rsid w:val="00432763"/>
    <w:rsid w:val="00433586"/>
    <w:rsid w:val="00434218"/>
    <w:rsid w:val="00434338"/>
    <w:rsid w:val="00434463"/>
    <w:rsid w:val="0043466F"/>
    <w:rsid w:val="00434AF9"/>
    <w:rsid w:val="00434CB3"/>
    <w:rsid w:val="00435121"/>
    <w:rsid w:val="004352B8"/>
    <w:rsid w:val="0043556F"/>
    <w:rsid w:val="00435A12"/>
    <w:rsid w:val="00436AA5"/>
    <w:rsid w:val="00436BF0"/>
    <w:rsid w:val="004371FE"/>
    <w:rsid w:val="0043738D"/>
    <w:rsid w:val="00440304"/>
    <w:rsid w:val="0044042C"/>
    <w:rsid w:val="00440B9F"/>
    <w:rsid w:val="004410D2"/>
    <w:rsid w:val="004417C1"/>
    <w:rsid w:val="00441CE2"/>
    <w:rsid w:val="00441EFB"/>
    <w:rsid w:val="00441F7D"/>
    <w:rsid w:val="004421E2"/>
    <w:rsid w:val="00442359"/>
    <w:rsid w:val="00442494"/>
    <w:rsid w:val="00442992"/>
    <w:rsid w:val="00442B47"/>
    <w:rsid w:val="00442FA5"/>
    <w:rsid w:val="00443013"/>
    <w:rsid w:val="00443106"/>
    <w:rsid w:val="004432AE"/>
    <w:rsid w:val="0044365F"/>
    <w:rsid w:val="00443924"/>
    <w:rsid w:val="00443C95"/>
    <w:rsid w:val="00443D00"/>
    <w:rsid w:val="00443E8C"/>
    <w:rsid w:val="0044411D"/>
    <w:rsid w:val="00444395"/>
    <w:rsid w:val="004443B9"/>
    <w:rsid w:val="004444B2"/>
    <w:rsid w:val="004445AD"/>
    <w:rsid w:val="00444CF2"/>
    <w:rsid w:val="00444F47"/>
    <w:rsid w:val="00445775"/>
    <w:rsid w:val="004457DE"/>
    <w:rsid w:val="00445D49"/>
    <w:rsid w:val="004462A1"/>
    <w:rsid w:val="004464AA"/>
    <w:rsid w:val="0044668F"/>
    <w:rsid w:val="00446825"/>
    <w:rsid w:val="00446B93"/>
    <w:rsid w:val="00446CB7"/>
    <w:rsid w:val="00446F19"/>
    <w:rsid w:val="00447380"/>
    <w:rsid w:val="0044795F"/>
    <w:rsid w:val="00447B12"/>
    <w:rsid w:val="00447DDD"/>
    <w:rsid w:val="0045043A"/>
    <w:rsid w:val="004505A8"/>
    <w:rsid w:val="00450D5E"/>
    <w:rsid w:val="00451230"/>
    <w:rsid w:val="00451304"/>
    <w:rsid w:val="00451480"/>
    <w:rsid w:val="004516C5"/>
    <w:rsid w:val="00451798"/>
    <w:rsid w:val="00451802"/>
    <w:rsid w:val="00451B59"/>
    <w:rsid w:val="00452114"/>
    <w:rsid w:val="00452925"/>
    <w:rsid w:val="00452EEF"/>
    <w:rsid w:val="0045315C"/>
    <w:rsid w:val="004536CC"/>
    <w:rsid w:val="004539D9"/>
    <w:rsid w:val="00453E70"/>
    <w:rsid w:val="00454121"/>
    <w:rsid w:val="00454683"/>
    <w:rsid w:val="00454878"/>
    <w:rsid w:val="00454B12"/>
    <w:rsid w:val="00455AF0"/>
    <w:rsid w:val="00456200"/>
    <w:rsid w:val="004562B8"/>
    <w:rsid w:val="0045651F"/>
    <w:rsid w:val="0045657D"/>
    <w:rsid w:val="00456721"/>
    <w:rsid w:val="00456B71"/>
    <w:rsid w:val="004571E4"/>
    <w:rsid w:val="00457275"/>
    <w:rsid w:val="004579D9"/>
    <w:rsid w:val="00457E8A"/>
    <w:rsid w:val="004604B5"/>
    <w:rsid w:val="00461681"/>
    <w:rsid w:val="00461CC7"/>
    <w:rsid w:val="00461ECF"/>
    <w:rsid w:val="0046240A"/>
    <w:rsid w:val="00462812"/>
    <w:rsid w:val="0046294A"/>
    <w:rsid w:val="00462C5C"/>
    <w:rsid w:val="00462FEC"/>
    <w:rsid w:val="0046324A"/>
    <w:rsid w:val="00463346"/>
    <w:rsid w:val="00464045"/>
    <w:rsid w:val="0046440D"/>
    <w:rsid w:val="0046480D"/>
    <w:rsid w:val="00464F8D"/>
    <w:rsid w:val="00465B24"/>
    <w:rsid w:val="00465D22"/>
    <w:rsid w:val="00465F7A"/>
    <w:rsid w:val="00466060"/>
    <w:rsid w:val="00466BE9"/>
    <w:rsid w:val="00466E42"/>
    <w:rsid w:val="00467014"/>
    <w:rsid w:val="00467584"/>
    <w:rsid w:val="00467E08"/>
    <w:rsid w:val="00467EE9"/>
    <w:rsid w:val="0047010E"/>
    <w:rsid w:val="004705B0"/>
    <w:rsid w:val="00470862"/>
    <w:rsid w:val="00470F29"/>
    <w:rsid w:val="004710DB"/>
    <w:rsid w:val="004713E6"/>
    <w:rsid w:val="00471981"/>
    <w:rsid w:val="00471FC0"/>
    <w:rsid w:val="0047202B"/>
    <w:rsid w:val="004726D6"/>
    <w:rsid w:val="004728F1"/>
    <w:rsid w:val="004729A3"/>
    <w:rsid w:val="00472AEF"/>
    <w:rsid w:val="00472BCE"/>
    <w:rsid w:val="00472F61"/>
    <w:rsid w:val="0047301F"/>
    <w:rsid w:val="00473096"/>
    <w:rsid w:val="00473B68"/>
    <w:rsid w:val="00473DA9"/>
    <w:rsid w:val="00474178"/>
    <w:rsid w:val="0047452C"/>
    <w:rsid w:val="00474E84"/>
    <w:rsid w:val="00475296"/>
    <w:rsid w:val="0047542F"/>
    <w:rsid w:val="00475B55"/>
    <w:rsid w:val="00475BF6"/>
    <w:rsid w:val="00475D11"/>
    <w:rsid w:val="00475DF3"/>
    <w:rsid w:val="00475F97"/>
    <w:rsid w:val="00476061"/>
    <w:rsid w:val="0047625D"/>
    <w:rsid w:val="00476443"/>
    <w:rsid w:val="0047674D"/>
    <w:rsid w:val="00476879"/>
    <w:rsid w:val="00476949"/>
    <w:rsid w:val="00476B1C"/>
    <w:rsid w:val="00476F08"/>
    <w:rsid w:val="00476FC4"/>
    <w:rsid w:val="0047704C"/>
    <w:rsid w:val="00477278"/>
    <w:rsid w:val="004776EE"/>
    <w:rsid w:val="004801AE"/>
    <w:rsid w:val="00480BB6"/>
    <w:rsid w:val="00480E54"/>
    <w:rsid w:val="0048158E"/>
    <w:rsid w:val="00481798"/>
    <w:rsid w:val="00481804"/>
    <w:rsid w:val="0048199C"/>
    <w:rsid w:val="00481DBB"/>
    <w:rsid w:val="00483741"/>
    <w:rsid w:val="00483FAC"/>
    <w:rsid w:val="0048484C"/>
    <w:rsid w:val="004849A2"/>
    <w:rsid w:val="004851E9"/>
    <w:rsid w:val="00485579"/>
    <w:rsid w:val="0048591F"/>
    <w:rsid w:val="00485987"/>
    <w:rsid w:val="00485E1E"/>
    <w:rsid w:val="004862EC"/>
    <w:rsid w:val="004864AC"/>
    <w:rsid w:val="00486562"/>
    <w:rsid w:val="00486A05"/>
    <w:rsid w:val="00486B6E"/>
    <w:rsid w:val="00486EB6"/>
    <w:rsid w:val="00487400"/>
    <w:rsid w:val="004874AE"/>
    <w:rsid w:val="004879E3"/>
    <w:rsid w:val="00487E52"/>
    <w:rsid w:val="00490249"/>
    <w:rsid w:val="00490E78"/>
    <w:rsid w:val="00490F7E"/>
    <w:rsid w:val="0049153B"/>
    <w:rsid w:val="00491863"/>
    <w:rsid w:val="004918B1"/>
    <w:rsid w:val="0049199B"/>
    <w:rsid w:val="00491B12"/>
    <w:rsid w:val="00491BB0"/>
    <w:rsid w:val="00491CF1"/>
    <w:rsid w:val="00492188"/>
    <w:rsid w:val="00492AC2"/>
    <w:rsid w:val="00492D8D"/>
    <w:rsid w:val="00492E36"/>
    <w:rsid w:val="00492F29"/>
    <w:rsid w:val="004935FF"/>
    <w:rsid w:val="00493F02"/>
    <w:rsid w:val="00493FCD"/>
    <w:rsid w:val="00494555"/>
    <w:rsid w:val="00494D4C"/>
    <w:rsid w:val="00494E53"/>
    <w:rsid w:val="0049581A"/>
    <w:rsid w:val="00495BA1"/>
    <w:rsid w:val="00496118"/>
    <w:rsid w:val="00496196"/>
    <w:rsid w:val="004961D7"/>
    <w:rsid w:val="004963C1"/>
    <w:rsid w:val="0049645C"/>
    <w:rsid w:val="004964D2"/>
    <w:rsid w:val="004965D8"/>
    <w:rsid w:val="0049670D"/>
    <w:rsid w:val="0049679C"/>
    <w:rsid w:val="004968AA"/>
    <w:rsid w:val="00496A6F"/>
    <w:rsid w:val="00496D33"/>
    <w:rsid w:val="00496D72"/>
    <w:rsid w:val="00496E0D"/>
    <w:rsid w:val="004970A4"/>
    <w:rsid w:val="0049754F"/>
    <w:rsid w:val="00497E5E"/>
    <w:rsid w:val="004A0213"/>
    <w:rsid w:val="004A02FA"/>
    <w:rsid w:val="004A036C"/>
    <w:rsid w:val="004A07EE"/>
    <w:rsid w:val="004A0C9C"/>
    <w:rsid w:val="004A1431"/>
    <w:rsid w:val="004A1786"/>
    <w:rsid w:val="004A1E42"/>
    <w:rsid w:val="004A2DB2"/>
    <w:rsid w:val="004A2F67"/>
    <w:rsid w:val="004A38B4"/>
    <w:rsid w:val="004A38CE"/>
    <w:rsid w:val="004A48BC"/>
    <w:rsid w:val="004A4C93"/>
    <w:rsid w:val="004A4FFB"/>
    <w:rsid w:val="004A5181"/>
    <w:rsid w:val="004A562F"/>
    <w:rsid w:val="004A5CF6"/>
    <w:rsid w:val="004A5F64"/>
    <w:rsid w:val="004A660C"/>
    <w:rsid w:val="004A680C"/>
    <w:rsid w:val="004A6ACE"/>
    <w:rsid w:val="004A6D5A"/>
    <w:rsid w:val="004A6FC6"/>
    <w:rsid w:val="004A72D5"/>
    <w:rsid w:val="004B0089"/>
    <w:rsid w:val="004B0416"/>
    <w:rsid w:val="004B0635"/>
    <w:rsid w:val="004B08D7"/>
    <w:rsid w:val="004B0919"/>
    <w:rsid w:val="004B0B9D"/>
    <w:rsid w:val="004B0C00"/>
    <w:rsid w:val="004B161B"/>
    <w:rsid w:val="004B2012"/>
    <w:rsid w:val="004B2EBC"/>
    <w:rsid w:val="004B32EA"/>
    <w:rsid w:val="004B3323"/>
    <w:rsid w:val="004B3E66"/>
    <w:rsid w:val="004B3EB7"/>
    <w:rsid w:val="004B446D"/>
    <w:rsid w:val="004B4538"/>
    <w:rsid w:val="004B46DF"/>
    <w:rsid w:val="004B4747"/>
    <w:rsid w:val="004B4A88"/>
    <w:rsid w:val="004B4D5E"/>
    <w:rsid w:val="004B4EA5"/>
    <w:rsid w:val="004B50B6"/>
    <w:rsid w:val="004B5211"/>
    <w:rsid w:val="004B55AC"/>
    <w:rsid w:val="004B5733"/>
    <w:rsid w:val="004B678F"/>
    <w:rsid w:val="004B6C5B"/>
    <w:rsid w:val="004B6F93"/>
    <w:rsid w:val="004B72D2"/>
    <w:rsid w:val="004B7706"/>
    <w:rsid w:val="004B7A04"/>
    <w:rsid w:val="004C06DD"/>
    <w:rsid w:val="004C07FD"/>
    <w:rsid w:val="004C0B11"/>
    <w:rsid w:val="004C0C64"/>
    <w:rsid w:val="004C0CE8"/>
    <w:rsid w:val="004C0E50"/>
    <w:rsid w:val="004C0EB1"/>
    <w:rsid w:val="004C10D2"/>
    <w:rsid w:val="004C14F2"/>
    <w:rsid w:val="004C188A"/>
    <w:rsid w:val="004C1F87"/>
    <w:rsid w:val="004C2AC6"/>
    <w:rsid w:val="004C2FFB"/>
    <w:rsid w:val="004C4663"/>
    <w:rsid w:val="004C4686"/>
    <w:rsid w:val="004C4739"/>
    <w:rsid w:val="004C481B"/>
    <w:rsid w:val="004C4832"/>
    <w:rsid w:val="004C4FB7"/>
    <w:rsid w:val="004C5147"/>
    <w:rsid w:val="004C5254"/>
    <w:rsid w:val="004C548B"/>
    <w:rsid w:val="004C54E2"/>
    <w:rsid w:val="004C5611"/>
    <w:rsid w:val="004C5DE4"/>
    <w:rsid w:val="004C5FEB"/>
    <w:rsid w:val="004C63F3"/>
    <w:rsid w:val="004C66D6"/>
    <w:rsid w:val="004C687F"/>
    <w:rsid w:val="004C69B2"/>
    <w:rsid w:val="004C6B66"/>
    <w:rsid w:val="004C6EAC"/>
    <w:rsid w:val="004C7428"/>
    <w:rsid w:val="004C773E"/>
    <w:rsid w:val="004C7E72"/>
    <w:rsid w:val="004D0516"/>
    <w:rsid w:val="004D06E8"/>
    <w:rsid w:val="004D0BAB"/>
    <w:rsid w:val="004D0C29"/>
    <w:rsid w:val="004D0D9F"/>
    <w:rsid w:val="004D108F"/>
    <w:rsid w:val="004D1596"/>
    <w:rsid w:val="004D1ED6"/>
    <w:rsid w:val="004D219E"/>
    <w:rsid w:val="004D291A"/>
    <w:rsid w:val="004D2D4E"/>
    <w:rsid w:val="004D2D54"/>
    <w:rsid w:val="004D2E30"/>
    <w:rsid w:val="004D2E6E"/>
    <w:rsid w:val="004D2F70"/>
    <w:rsid w:val="004D3CD1"/>
    <w:rsid w:val="004D3DFF"/>
    <w:rsid w:val="004D45B6"/>
    <w:rsid w:val="004D45EF"/>
    <w:rsid w:val="004D48DC"/>
    <w:rsid w:val="004D599B"/>
    <w:rsid w:val="004D5B36"/>
    <w:rsid w:val="004D5FC1"/>
    <w:rsid w:val="004D617D"/>
    <w:rsid w:val="004D62BD"/>
    <w:rsid w:val="004D6D70"/>
    <w:rsid w:val="004D7064"/>
    <w:rsid w:val="004D71E8"/>
    <w:rsid w:val="004D77C8"/>
    <w:rsid w:val="004D7AEA"/>
    <w:rsid w:val="004D7DB0"/>
    <w:rsid w:val="004D7FA3"/>
    <w:rsid w:val="004E0262"/>
    <w:rsid w:val="004E037A"/>
    <w:rsid w:val="004E0533"/>
    <w:rsid w:val="004E072A"/>
    <w:rsid w:val="004E0887"/>
    <w:rsid w:val="004E08E1"/>
    <w:rsid w:val="004E0E98"/>
    <w:rsid w:val="004E10C5"/>
    <w:rsid w:val="004E14C8"/>
    <w:rsid w:val="004E1866"/>
    <w:rsid w:val="004E1A4A"/>
    <w:rsid w:val="004E1B17"/>
    <w:rsid w:val="004E243D"/>
    <w:rsid w:val="004E269E"/>
    <w:rsid w:val="004E26FD"/>
    <w:rsid w:val="004E2A00"/>
    <w:rsid w:val="004E2B69"/>
    <w:rsid w:val="004E2FC0"/>
    <w:rsid w:val="004E31DB"/>
    <w:rsid w:val="004E3BDE"/>
    <w:rsid w:val="004E43FE"/>
    <w:rsid w:val="004E4869"/>
    <w:rsid w:val="004E4F95"/>
    <w:rsid w:val="004E51E8"/>
    <w:rsid w:val="004E5A9F"/>
    <w:rsid w:val="004E5D4A"/>
    <w:rsid w:val="004E5E45"/>
    <w:rsid w:val="004E5F1D"/>
    <w:rsid w:val="004E75A6"/>
    <w:rsid w:val="004F03AC"/>
    <w:rsid w:val="004F0C4A"/>
    <w:rsid w:val="004F1960"/>
    <w:rsid w:val="004F25D4"/>
    <w:rsid w:val="004F265E"/>
    <w:rsid w:val="004F2AC7"/>
    <w:rsid w:val="004F2B8C"/>
    <w:rsid w:val="004F30D2"/>
    <w:rsid w:val="004F3A20"/>
    <w:rsid w:val="004F3DEB"/>
    <w:rsid w:val="004F401E"/>
    <w:rsid w:val="004F43C9"/>
    <w:rsid w:val="004F464D"/>
    <w:rsid w:val="004F47A4"/>
    <w:rsid w:val="004F49DE"/>
    <w:rsid w:val="004F4BF3"/>
    <w:rsid w:val="004F51AE"/>
    <w:rsid w:val="004F53F9"/>
    <w:rsid w:val="004F584A"/>
    <w:rsid w:val="004F5935"/>
    <w:rsid w:val="004F5E03"/>
    <w:rsid w:val="004F6327"/>
    <w:rsid w:val="004F664F"/>
    <w:rsid w:val="004F682C"/>
    <w:rsid w:val="004F69F1"/>
    <w:rsid w:val="004F71AA"/>
    <w:rsid w:val="00500541"/>
    <w:rsid w:val="00500A77"/>
    <w:rsid w:val="00500B81"/>
    <w:rsid w:val="00500ED4"/>
    <w:rsid w:val="005012C8"/>
    <w:rsid w:val="00502960"/>
    <w:rsid w:val="00503139"/>
    <w:rsid w:val="0050313C"/>
    <w:rsid w:val="0050314D"/>
    <w:rsid w:val="005032CB"/>
    <w:rsid w:val="0050342D"/>
    <w:rsid w:val="00503FE2"/>
    <w:rsid w:val="005045BE"/>
    <w:rsid w:val="00504652"/>
    <w:rsid w:val="00504EBB"/>
    <w:rsid w:val="0050506E"/>
    <w:rsid w:val="005057AC"/>
    <w:rsid w:val="00506085"/>
    <w:rsid w:val="00506353"/>
    <w:rsid w:val="0050684C"/>
    <w:rsid w:val="00506BE5"/>
    <w:rsid w:val="00506C10"/>
    <w:rsid w:val="00510391"/>
    <w:rsid w:val="005104A5"/>
    <w:rsid w:val="00510655"/>
    <w:rsid w:val="0051065D"/>
    <w:rsid w:val="0051073D"/>
    <w:rsid w:val="00510814"/>
    <w:rsid w:val="005109CD"/>
    <w:rsid w:val="005110CE"/>
    <w:rsid w:val="00511712"/>
    <w:rsid w:val="00511902"/>
    <w:rsid w:val="00511DCB"/>
    <w:rsid w:val="0051234A"/>
    <w:rsid w:val="00512ABF"/>
    <w:rsid w:val="00512EAF"/>
    <w:rsid w:val="0051361D"/>
    <w:rsid w:val="00513927"/>
    <w:rsid w:val="00513AF2"/>
    <w:rsid w:val="00513FFB"/>
    <w:rsid w:val="005141F1"/>
    <w:rsid w:val="005141F4"/>
    <w:rsid w:val="005142B1"/>
    <w:rsid w:val="005143F4"/>
    <w:rsid w:val="0051458F"/>
    <w:rsid w:val="00514638"/>
    <w:rsid w:val="00514DDB"/>
    <w:rsid w:val="005153D2"/>
    <w:rsid w:val="00515670"/>
    <w:rsid w:val="005158A2"/>
    <w:rsid w:val="005158D5"/>
    <w:rsid w:val="00515A15"/>
    <w:rsid w:val="00515C4C"/>
    <w:rsid w:val="00515DB0"/>
    <w:rsid w:val="00516683"/>
    <w:rsid w:val="00516FC0"/>
    <w:rsid w:val="00517227"/>
    <w:rsid w:val="005176D3"/>
    <w:rsid w:val="00517AE1"/>
    <w:rsid w:val="00517E22"/>
    <w:rsid w:val="00517E6D"/>
    <w:rsid w:val="00520175"/>
    <w:rsid w:val="00520457"/>
    <w:rsid w:val="00520816"/>
    <w:rsid w:val="00520937"/>
    <w:rsid w:val="00520A66"/>
    <w:rsid w:val="005211AE"/>
    <w:rsid w:val="00521468"/>
    <w:rsid w:val="00521679"/>
    <w:rsid w:val="005216C0"/>
    <w:rsid w:val="00522394"/>
    <w:rsid w:val="00522598"/>
    <w:rsid w:val="005227E6"/>
    <w:rsid w:val="00522CFF"/>
    <w:rsid w:val="0052317E"/>
    <w:rsid w:val="00523467"/>
    <w:rsid w:val="0052392F"/>
    <w:rsid w:val="0052393D"/>
    <w:rsid w:val="00523C82"/>
    <w:rsid w:val="0052417F"/>
    <w:rsid w:val="00524540"/>
    <w:rsid w:val="00524BFF"/>
    <w:rsid w:val="00524CD7"/>
    <w:rsid w:val="00524E8D"/>
    <w:rsid w:val="00524F51"/>
    <w:rsid w:val="00525893"/>
    <w:rsid w:val="0052591F"/>
    <w:rsid w:val="00526566"/>
    <w:rsid w:val="0052684F"/>
    <w:rsid w:val="0052687F"/>
    <w:rsid w:val="00526D54"/>
    <w:rsid w:val="00527480"/>
    <w:rsid w:val="00527793"/>
    <w:rsid w:val="00527952"/>
    <w:rsid w:val="00527E50"/>
    <w:rsid w:val="0053069E"/>
    <w:rsid w:val="00530E6B"/>
    <w:rsid w:val="00530EB1"/>
    <w:rsid w:val="005312FE"/>
    <w:rsid w:val="005319B5"/>
    <w:rsid w:val="00531F28"/>
    <w:rsid w:val="00532040"/>
    <w:rsid w:val="00532599"/>
    <w:rsid w:val="00532C47"/>
    <w:rsid w:val="00532E07"/>
    <w:rsid w:val="00533BE3"/>
    <w:rsid w:val="00534033"/>
    <w:rsid w:val="005342AA"/>
    <w:rsid w:val="00534F66"/>
    <w:rsid w:val="005359DF"/>
    <w:rsid w:val="00535C01"/>
    <w:rsid w:val="00535D15"/>
    <w:rsid w:val="00535DED"/>
    <w:rsid w:val="00536070"/>
    <w:rsid w:val="005360A6"/>
    <w:rsid w:val="005361E7"/>
    <w:rsid w:val="00536233"/>
    <w:rsid w:val="0053653C"/>
    <w:rsid w:val="00536DC6"/>
    <w:rsid w:val="00536F99"/>
    <w:rsid w:val="00537249"/>
    <w:rsid w:val="0053740B"/>
    <w:rsid w:val="005375C0"/>
    <w:rsid w:val="0053787C"/>
    <w:rsid w:val="00537A0A"/>
    <w:rsid w:val="00537A9A"/>
    <w:rsid w:val="00537AEE"/>
    <w:rsid w:val="00537C29"/>
    <w:rsid w:val="00540347"/>
    <w:rsid w:val="00540EA1"/>
    <w:rsid w:val="00541711"/>
    <w:rsid w:val="00541C61"/>
    <w:rsid w:val="0054219B"/>
    <w:rsid w:val="00542372"/>
    <w:rsid w:val="005423D8"/>
    <w:rsid w:val="00542598"/>
    <w:rsid w:val="00542693"/>
    <w:rsid w:val="005429D2"/>
    <w:rsid w:val="00542C8F"/>
    <w:rsid w:val="00542E2C"/>
    <w:rsid w:val="00542FA9"/>
    <w:rsid w:val="00543105"/>
    <w:rsid w:val="0054335C"/>
    <w:rsid w:val="00543400"/>
    <w:rsid w:val="00543CFB"/>
    <w:rsid w:val="005442D2"/>
    <w:rsid w:val="00544517"/>
    <w:rsid w:val="005445E8"/>
    <w:rsid w:val="005445EB"/>
    <w:rsid w:val="00544859"/>
    <w:rsid w:val="00544A36"/>
    <w:rsid w:val="00544D93"/>
    <w:rsid w:val="005450AB"/>
    <w:rsid w:val="0054511F"/>
    <w:rsid w:val="0054577A"/>
    <w:rsid w:val="00545D60"/>
    <w:rsid w:val="0054604D"/>
    <w:rsid w:val="0054618D"/>
    <w:rsid w:val="00547439"/>
    <w:rsid w:val="0054758C"/>
    <w:rsid w:val="0054777B"/>
    <w:rsid w:val="00547959"/>
    <w:rsid w:val="00550822"/>
    <w:rsid w:val="00550A5F"/>
    <w:rsid w:val="00550A75"/>
    <w:rsid w:val="00550EFA"/>
    <w:rsid w:val="00551563"/>
    <w:rsid w:val="0055193A"/>
    <w:rsid w:val="00552ACA"/>
    <w:rsid w:val="00553202"/>
    <w:rsid w:val="0055346A"/>
    <w:rsid w:val="00553B5D"/>
    <w:rsid w:val="00555716"/>
    <w:rsid w:val="00555A38"/>
    <w:rsid w:val="00555DCD"/>
    <w:rsid w:val="00555EF4"/>
    <w:rsid w:val="00556293"/>
    <w:rsid w:val="00556388"/>
    <w:rsid w:val="00556A8F"/>
    <w:rsid w:val="00556AAA"/>
    <w:rsid w:val="00556BF7"/>
    <w:rsid w:val="00557444"/>
    <w:rsid w:val="0055783B"/>
    <w:rsid w:val="00557C0B"/>
    <w:rsid w:val="005600D8"/>
    <w:rsid w:val="005608D8"/>
    <w:rsid w:val="00561120"/>
    <w:rsid w:val="00561132"/>
    <w:rsid w:val="0056134D"/>
    <w:rsid w:val="00561C72"/>
    <w:rsid w:val="00561DCC"/>
    <w:rsid w:val="00561DEF"/>
    <w:rsid w:val="0056241B"/>
    <w:rsid w:val="00562468"/>
    <w:rsid w:val="0056255A"/>
    <w:rsid w:val="00562568"/>
    <w:rsid w:val="00562A0B"/>
    <w:rsid w:val="00562E3C"/>
    <w:rsid w:val="00563150"/>
    <w:rsid w:val="00563842"/>
    <w:rsid w:val="00563AF2"/>
    <w:rsid w:val="00563E59"/>
    <w:rsid w:val="005640FB"/>
    <w:rsid w:val="00564A09"/>
    <w:rsid w:val="00564DA5"/>
    <w:rsid w:val="005651EA"/>
    <w:rsid w:val="00565848"/>
    <w:rsid w:val="00565A6C"/>
    <w:rsid w:val="00565C5B"/>
    <w:rsid w:val="00565CA0"/>
    <w:rsid w:val="00565E8B"/>
    <w:rsid w:val="0056632D"/>
    <w:rsid w:val="0056662B"/>
    <w:rsid w:val="00566E19"/>
    <w:rsid w:val="00567907"/>
    <w:rsid w:val="00567C95"/>
    <w:rsid w:val="005700A6"/>
    <w:rsid w:val="00570311"/>
    <w:rsid w:val="005709DC"/>
    <w:rsid w:val="00570AC8"/>
    <w:rsid w:val="00570E67"/>
    <w:rsid w:val="00571AD5"/>
    <w:rsid w:val="00572208"/>
    <w:rsid w:val="00572268"/>
    <w:rsid w:val="0057234C"/>
    <w:rsid w:val="0057289D"/>
    <w:rsid w:val="00574515"/>
    <w:rsid w:val="005749DE"/>
    <w:rsid w:val="00574A64"/>
    <w:rsid w:val="005751FC"/>
    <w:rsid w:val="00575438"/>
    <w:rsid w:val="00575602"/>
    <w:rsid w:val="00575A4C"/>
    <w:rsid w:val="0057609C"/>
    <w:rsid w:val="0057623E"/>
    <w:rsid w:val="0057655D"/>
    <w:rsid w:val="005766B0"/>
    <w:rsid w:val="005766B1"/>
    <w:rsid w:val="005768C3"/>
    <w:rsid w:val="00576C44"/>
    <w:rsid w:val="00576DF7"/>
    <w:rsid w:val="00576E06"/>
    <w:rsid w:val="00576EB3"/>
    <w:rsid w:val="0057743B"/>
    <w:rsid w:val="005804D0"/>
    <w:rsid w:val="00580964"/>
    <w:rsid w:val="00580A04"/>
    <w:rsid w:val="00580EE9"/>
    <w:rsid w:val="00581122"/>
    <w:rsid w:val="0058182B"/>
    <w:rsid w:val="005819A2"/>
    <w:rsid w:val="00582046"/>
    <w:rsid w:val="00582764"/>
    <w:rsid w:val="00582D4E"/>
    <w:rsid w:val="00583504"/>
    <w:rsid w:val="0058356B"/>
    <w:rsid w:val="00583750"/>
    <w:rsid w:val="00583D51"/>
    <w:rsid w:val="00583DB3"/>
    <w:rsid w:val="005841F8"/>
    <w:rsid w:val="00584882"/>
    <w:rsid w:val="00585329"/>
    <w:rsid w:val="005854A8"/>
    <w:rsid w:val="00586A42"/>
    <w:rsid w:val="005876A6"/>
    <w:rsid w:val="00587705"/>
    <w:rsid w:val="00587E84"/>
    <w:rsid w:val="00587FBF"/>
    <w:rsid w:val="005902AF"/>
    <w:rsid w:val="00590BC8"/>
    <w:rsid w:val="00590FD5"/>
    <w:rsid w:val="00591C46"/>
    <w:rsid w:val="00592680"/>
    <w:rsid w:val="00592B51"/>
    <w:rsid w:val="00592D77"/>
    <w:rsid w:val="0059372E"/>
    <w:rsid w:val="005938E2"/>
    <w:rsid w:val="00593984"/>
    <w:rsid w:val="00593D27"/>
    <w:rsid w:val="00594A47"/>
    <w:rsid w:val="00594BEC"/>
    <w:rsid w:val="00594DC1"/>
    <w:rsid w:val="005956CC"/>
    <w:rsid w:val="00595C19"/>
    <w:rsid w:val="00595DD1"/>
    <w:rsid w:val="00595F8F"/>
    <w:rsid w:val="00596325"/>
    <w:rsid w:val="00596666"/>
    <w:rsid w:val="00597CF6"/>
    <w:rsid w:val="00597DA6"/>
    <w:rsid w:val="005A0A83"/>
    <w:rsid w:val="005A0B79"/>
    <w:rsid w:val="005A141A"/>
    <w:rsid w:val="005A1EA7"/>
    <w:rsid w:val="005A1F5D"/>
    <w:rsid w:val="005A2339"/>
    <w:rsid w:val="005A24B3"/>
    <w:rsid w:val="005A25C4"/>
    <w:rsid w:val="005A2951"/>
    <w:rsid w:val="005A2B7B"/>
    <w:rsid w:val="005A3602"/>
    <w:rsid w:val="005A390B"/>
    <w:rsid w:val="005A402F"/>
    <w:rsid w:val="005A4493"/>
    <w:rsid w:val="005A45BA"/>
    <w:rsid w:val="005A50DC"/>
    <w:rsid w:val="005A5406"/>
    <w:rsid w:val="005A5C8F"/>
    <w:rsid w:val="005A649C"/>
    <w:rsid w:val="005A654B"/>
    <w:rsid w:val="005A68A5"/>
    <w:rsid w:val="005A6FA1"/>
    <w:rsid w:val="005A79C4"/>
    <w:rsid w:val="005A7B0B"/>
    <w:rsid w:val="005A7DD9"/>
    <w:rsid w:val="005B01C1"/>
    <w:rsid w:val="005B0598"/>
    <w:rsid w:val="005B0798"/>
    <w:rsid w:val="005B0A38"/>
    <w:rsid w:val="005B0C1F"/>
    <w:rsid w:val="005B0C80"/>
    <w:rsid w:val="005B100A"/>
    <w:rsid w:val="005B1D81"/>
    <w:rsid w:val="005B2666"/>
    <w:rsid w:val="005B284D"/>
    <w:rsid w:val="005B290F"/>
    <w:rsid w:val="005B2CFC"/>
    <w:rsid w:val="005B3203"/>
    <w:rsid w:val="005B360F"/>
    <w:rsid w:val="005B3CE6"/>
    <w:rsid w:val="005B3E52"/>
    <w:rsid w:val="005B3F10"/>
    <w:rsid w:val="005B4194"/>
    <w:rsid w:val="005B4245"/>
    <w:rsid w:val="005B448A"/>
    <w:rsid w:val="005B525F"/>
    <w:rsid w:val="005B573E"/>
    <w:rsid w:val="005B5772"/>
    <w:rsid w:val="005B599D"/>
    <w:rsid w:val="005B5E09"/>
    <w:rsid w:val="005B6263"/>
    <w:rsid w:val="005B656B"/>
    <w:rsid w:val="005B6CA5"/>
    <w:rsid w:val="005B7305"/>
    <w:rsid w:val="005B7FE2"/>
    <w:rsid w:val="005C0125"/>
    <w:rsid w:val="005C0F68"/>
    <w:rsid w:val="005C11F1"/>
    <w:rsid w:val="005C14DE"/>
    <w:rsid w:val="005C185C"/>
    <w:rsid w:val="005C1B7A"/>
    <w:rsid w:val="005C1C65"/>
    <w:rsid w:val="005C1F18"/>
    <w:rsid w:val="005C272E"/>
    <w:rsid w:val="005C28CF"/>
    <w:rsid w:val="005C2901"/>
    <w:rsid w:val="005C2CD3"/>
    <w:rsid w:val="005C2DBA"/>
    <w:rsid w:val="005C3453"/>
    <w:rsid w:val="005C353B"/>
    <w:rsid w:val="005C3966"/>
    <w:rsid w:val="005C3E72"/>
    <w:rsid w:val="005C3F9A"/>
    <w:rsid w:val="005C5414"/>
    <w:rsid w:val="005C565A"/>
    <w:rsid w:val="005C56B3"/>
    <w:rsid w:val="005C5D23"/>
    <w:rsid w:val="005C6264"/>
    <w:rsid w:val="005C6565"/>
    <w:rsid w:val="005C6E82"/>
    <w:rsid w:val="005C6F99"/>
    <w:rsid w:val="005C72DD"/>
    <w:rsid w:val="005C77D4"/>
    <w:rsid w:val="005C7EB1"/>
    <w:rsid w:val="005C7F7A"/>
    <w:rsid w:val="005D021D"/>
    <w:rsid w:val="005D02D3"/>
    <w:rsid w:val="005D036D"/>
    <w:rsid w:val="005D0768"/>
    <w:rsid w:val="005D1561"/>
    <w:rsid w:val="005D16C1"/>
    <w:rsid w:val="005D185D"/>
    <w:rsid w:val="005D1C92"/>
    <w:rsid w:val="005D1F0B"/>
    <w:rsid w:val="005D207D"/>
    <w:rsid w:val="005D214E"/>
    <w:rsid w:val="005D21AE"/>
    <w:rsid w:val="005D245D"/>
    <w:rsid w:val="005D29EF"/>
    <w:rsid w:val="005D2B83"/>
    <w:rsid w:val="005D2BD8"/>
    <w:rsid w:val="005D2FE1"/>
    <w:rsid w:val="005D301A"/>
    <w:rsid w:val="005D378A"/>
    <w:rsid w:val="005D3936"/>
    <w:rsid w:val="005D42C3"/>
    <w:rsid w:val="005D4385"/>
    <w:rsid w:val="005D4802"/>
    <w:rsid w:val="005D4849"/>
    <w:rsid w:val="005D4CC8"/>
    <w:rsid w:val="005D502B"/>
    <w:rsid w:val="005D592D"/>
    <w:rsid w:val="005D5BA4"/>
    <w:rsid w:val="005D5C6F"/>
    <w:rsid w:val="005D6340"/>
    <w:rsid w:val="005D64A1"/>
    <w:rsid w:val="005D6683"/>
    <w:rsid w:val="005D68FE"/>
    <w:rsid w:val="005D713D"/>
    <w:rsid w:val="005D7B63"/>
    <w:rsid w:val="005E0055"/>
    <w:rsid w:val="005E086F"/>
    <w:rsid w:val="005E0D06"/>
    <w:rsid w:val="005E0DDC"/>
    <w:rsid w:val="005E12C5"/>
    <w:rsid w:val="005E1336"/>
    <w:rsid w:val="005E1A68"/>
    <w:rsid w:val="005E1B85"/>
    <w:rsid w:val="005E211E"/>
    <w:rsid w:val="005E2155"/>
    <w:rsid w:val="005E2393"/>
    <w:rsid w:val="005E2498"/>
    <w:rsid w:val="005E2528"/>
    <w:rsid w:val="005E29C2"/>
    <w:rsid w:val="005E2E4A"/>
    <w:rsid w:val="005E3054"/>
    <w:rsid w:val="005E3EEB"/>
    <w:rsid w:val="005E4114"/>
    <w:rsid w:val="005E434A"/>
    <w:rsid w:val="005E4D6C"/>
    <w:rsid w:val="005E4FE5"/>
    <w:rsid w:val="005E54AD"/>
    <w:rsid w:val="005E58FE"/>
    <w:rsid w:val="005E59B0"/>
    <w:rsid w:val="005E5AC4"/>
    <w:rsid w:val="005E6819"/>
    <w:rsid w:val="005E7572"/>
    <w:rsid w:val="005E7A60"/>
    <w:rsid w:val="005E7E0C"/>
    <w:rsid w:val="005F0B40"/>
    <w:rsid w:val="005F0CD1"/>
    <w:rsid w:val="005F0FB5"/>
    <w:rsid w:val="005F1231"/>
    <w:rsid w:val="005F1232"/>
    <w:rsid w:val="005F172C"/>
    <w:rsid w:val="005F1731"/>
    <w:rsid w:val="005F1CE9"/>
    <w:rsid w:val="005F2359"/>
    <w:rsid w:val="005F2ABC"/>
    <w:rsid w:val="005F2E39"/>
    <w:rsid w:val="005F318A"/>
    <w:rsid w:val="005F32C8"/>
    <w:rsid w:val="005F366A"/>
    <w:rsid w:val="005F3765"/>
    <w:rsid w:val="005F3BEB"/>
    <w:rsid w:val="005F3D38"/>
    <w:rsid w:val="005F3DE7"/>
    <w:rsid w:val="005F4179"/>
    <w:rsid w:val="005F4803"/>
    <w:rsid w:val="005F4A0A"/>
    <w:rsid w:val="005F4C41"/>
    <w:rsid w:val="005F4E36"/>
    <w:rsid w:val="005F4E46"/>
    <w:rsid w:val="005F5F0F"/>
    <w:rsid w:val="005F692C"/>
    <w:rsid w:val="005F6F4E"/>
    <w:rsid w:val="005F70F6"/>
    <w:rsid w:val="005F781E"/>
    <w:rsid w:val="005F7838"/>
    <w:rsid w:val="005F7D24"/>
    <w:rsid w:val="005F7D70"/>
    <w:rsid w:val="005F7EBB"/>
    <w:rsid w:val="0060013C"/>
    <w:rsid w:val="006003CE"/>
    <w:rsid w:val="00601032"/>
    <w:rsid w:val="006010F3"/>
    <w:rsid w:val="006014F0"/>
    <w:rsid w:val="00601643"/>
    <w:rsid w:val="00601724"/>
    <w:rsid w:val="00601A66"/>
    <w:rsid w:val="0060220C"/>
    <w:rsid w:val="00602500"/>
    <w:rsid w:val="006027AF"/>
    <w:rsid w:val="006029E8"/>
    <w:rsid w:val="00602F20"/>
    <w:rsid w:val="00603842"/>
    <w:rsid w:val="00603CF6"/>
    <w:rsid w:val="00603F03"/>
    <w:rsid w:val="006044CE"/>
    <w:rsid w:val="006045A6"/>
    <w:rsid w:val="0060490F"/>
    <w:rsid w:val="00604D40"/>
    <w:rsid w:val="00604F94"/>
    <w:rsid w:val="00605B18"/>
    <w:rsid w:val="00605FAE"/>
    <w:rsid w:val="006061E2"/>
    <w:rsid w:val="006065C3"/>
    <w:rsid w:val="00606890"/>
    <w:rsid w:val="00607163"/>
    <w:rsid w:val="006072E4"/>
    <w:rsid w:val="00607478"/>
    <w:rsid w:val="006074A3"/>
    <w:rsid w:val="006074F3"/>
    <w:rsid w:val="0061072B"/>
    <w:rsid w:val="00610974"/>
    <w:rsid w:val="00610B7F"/>
    <w:rsid w:val="00610E7F"/>
    <w:rsid w:val="00611599"/>
    <w:rsid w:val="006121B8"/>
    <w:rsid w:val="00612241"/>
    <w:rsid w:val="006122EF"/>
    <w:rsid w:val="006134EB"/>
    <w:rsid w:val="006135C8"/>
    <w:rsid w:val="00613F60"/>
    <w:rsid w:val="00616346"/>
    <w:rsid w:val="00616AF2"/>
    <w:rsid w:val="00616BFD"/>
    <w:rsid w:val="00617282"/>
    <w:rsid w:val="006173E4"/>
    <w:rsid w:val="006177DF"/>
    <w:rsid w:val="00617958"/>
    <w:rsid w:val="00617A15"/>
    <w:rsid w:val="00620310"/>
    <w:rsid w:val="0062031F"/>
    <w:rsid w:val="00620396"/>
    <w:rsid w:val="006204DA"/>
    <w:rsid w:val="00620D5E"/>
    <w:rsid w:val="00620E7F"/>
    <w:rsid w:val="00621967"/>
    <w:rsid w:val="00621F74"/>
    <w:rsid w:val="00622203"/>
    <w:rsid w:val="00622604"/>
    <w:rsid w:val="0062285B"/>
    <w:rsid w:val="00622934"/>
    <w:rsid w:val="00622A0C"/>
    <w:rsid w:val="00622E4C"/>
    <w:rsid w:val="006232B5"/>
    <w:rsid w:val="00624213"/>
    <w:rsid w:val="00624DA3"/>
    <w:rsid w:val="006250BF"/>
    <w:rsid w:val="006256DD"/>
    <w:rsid w:val="00625BD8"/>
    <w:rsid w:val="00626375"/>
    <w:rsid w:val="0062664A"/>
    <w:rsid w:val="00627B8D"/>
    <w:rsid w:val="00627D1A"/>
    <w:rsid w:val="00627DCC"/>
    <w:rsid w:val="00630576"/>
    <w:rsid w:val="00630754"/>
    <w:rsid w:val="00630795"/>
    <w:rsid w:val="00630BE4"/>
    <w:rsid w:val="00630D32"/>
    <w:rsid w:val="00631367"/>
    <w:rsid w:val="006314EB"/>
    <w:rsid w:val="006317AB"/>
    <w:rsid w:val="006317C6"/>
    <w:rsid w:val="00632032"/>
    <w:rsid w:val="0063224D"/>
    <w:rsid w:val="006323F9"/>
    <w:rsid w:val="00632ABA"/>
    <w:rsid w:val="0063339E"/>
    <w:rsid w:val="00633A7C"/>
    <w:rsid w:val="0063423C"/>
    <w:rsid w:val="00634242"/>
    <w:rsid w:val="0063437D"/>
    <w:rsid w:val="00634448"/>
    <w:rsid w:val="0063451F"/>
    <w:rsid w:val="00634991"/>
    <w:rsid w:val="00634B30"/>
    <w:rsid w:val="00634C9A"/>
    <w:rsid w:val="006350F7"/>
    <w:rsid w:val="00635980"/>
    <w:rsid w:val="00635C26"/>
    <w:rsid w:val="00635F53"/>
    <w:rsid w:val="00636996"/>
    <w:rsid w:val="00636BF0"/>
    <w:rsid w:val="00637281"/>
    <w:rsid w:val="0063773B"/>
    <w:rsid w:val="00637785"/>
    <w:rsid w:val="00637ABA"/>
    <w:rsid w:val="006401AC"/>
    <w:rsid w:val="0064082C"/>
    <w:rsid w:val="00640C1A"/>
    <w:rsid w:val="0064140E"/>
    <w:rsid w:val="0064141D"/>
    <w:rsid w:val="00641847"/>
    <w:rsid w:val="00641BBA"/>
    <w:rsid w:val="00641BE2"/>
    <w:rsid w:val="00641CAF"/>
    <w:rsid w:val="00642395"/>
    <w:rsid w:val="0064250F"/>
    <w:rsid w:val="006426EB"/>
    <w:rsid w:val="006429BF"/>
    <w:rsid w:val="006438BC"/>
    <w:rsid w:val="006438ED"/>
    <w:rsid w:val="00643A4C"/>
    <w:rsid w:val="00643BDA"/>
    <w:rsid w:val="00643EE4"/>
    <w:rsid w:val="00643EF1"/>
    <w:rsid w:val="00645281"/>
    <w:rsid w:val="00645CE5"/>
    <w:rsid w:val="00645E95"/>
    <w:rsid w:val="00646093"/>
    <w:rsid w:val="006464B8"/>
    <w:rsid w:val="006465C4"/>
    <w:rsid w:val="00646689"/>
    <w:rsid w:val="00647413"/>
    <w:rsid w:val="00647657"/>
    <w:rsid w:val="00647A3E"/>
    <w:rsid w:val="00647B4D"/>
    <w:rsid w:val="00647D41"/>
    <w:rsid w:val="00650086"/>
    <w:rsid w:val="006505F1"/>
    <w:rsid w:val="006506F8"/>
    <w:rsid w:val="00650ADA"/>
    <w:rsid w:val="00650B7B"/>
    <w:rsid w:val="00650E2B"/>
    <w:rsid w:val="00650E8D"/>
    <w:rsid w:val="006517BB"/>
    <w:rsid w:val="00652D86"/>
    <w:rsid w:val="00652DF2"/>
    <w:rsid w:val="00652ECD"/>
    <w:rsid w:val="00652FA0"/>
    <w:rsid w:val="00653AC7"/>
    <w:rsid w:val="00654497"/>
    <w:rsid w:val="0065487B"/>
    <w:rsid w:val="00654BBB"/>
    <w:rsid w:val="006552EA"/>
    <w:rsid w:val="006555E3"/>
    <w:rsid w:val="00655AEB"/>
    <w:rsid w:val="00655E21"/>
    <w:rsid w:val="00656068"/>
    <w:rsid w:val="00656890"/>
    <w:rsid w:val="006568DD"/>
    <w:rsid w:val="00656A87"/>
    <w:rsid w:val="00656AFA"/>
    <w:rsid w:val="006577B9"/>
    <w:rsid w:val="006579F8"/>
    <w:rsid w:val="00657F82"/>
    <w:rsid w:val="006601E5"/>
    <w:rsid w:val="0066059F"/>
    <w:rsid w:val="006607A1"/>
    <w:rsid w:val="006608A3"/>
    <w:rsid w:val="0066091C"/>
    <w:rsid w:val="00660D69"/>
    <w:rsid w:val="006611E5"/>
    <w:rsid w:val="006613B4"/>
    <w:rsid w:val="006615F3"/>
    <w:rsid w:val="00661965"/>
    <w:rsid w:val="006623C4"/>
    <w:rsid w:val="00662861"/>
    <w:rsid w:val="00662DBC"/>
    <w:rsid w:val="0066324C"/>
    <w:rsid w:val="006632C4"/>
    <w:rsid w:val="00663361"/>
    <w:rsid w:val="00663590"/>
    <w:rsid w:val="00663D3B"/>
    <w:rsid w:val="00664711"/>
    <w:rsid w:val="00664A36"/>
    <w:rsid w:val="00664C5D"/>
    <w:rsid w:val="00664C88"/>
    <w:rsid w:val="00664DD2"/>
    <w:rsid w:val="00665043"/>
    <w:rsid w:val="00665162"/>
    <w:rsid w:val="006655DB"/>
    <w:rsid w:val="0066572B"/>
    <w:rsid w:val="00665B99"/>
    <w:rsid w:val="00665EE9"/>
    <w:rsid w:val="006663EE"/>
    <w:rsid w:val="0066678F"/>
    <w:rsid w:val="00666BB4"/>
    <w:rsid w:val="00666CF7"/>
    <w:rsid w:val="00666D51"/>
    <w:rsid w:val="006679A0"/>
    <w:rsid w:val="00667A4A"/>
    <w:rsid w:val="00667E35"/>
    <w:rsid w:val="0067007B"/>
    <w:rsid w:val="0067015D"/>
    <w:rsid w:val="006701DB"/>
    <w:rsid w:val="006705A0"/>
    <w:rsid w:val="006707FB"/>
    <w:rsid w:val="00670ABD"/>
    <w:rsid w:val="006713F1"/>
    <w:rsid w:val="00671613"/>
    <w:rsid w:val="00671835"/>
    <w:rsid w:val="0067189B"/>
    <w:rsid w:val="00671B83"/>
    <w:rsid w:val="00671D19"/>
    <w:rsid w:val="00671FFA"/>
    <w:rsid w:val="00672284"/>
    <w:rsid w:val="006726CF"/>
    <w:rsid w:val="00672AC2"/>
    <w:rsid w:val="00672BE6"/>
    <w:rsid w:val="00672D99"/>
    <w:rsid w:val="00672FD3"/>
    <w:rsid w:val="006736A9"/>
    <w:rsid w:val="00673717"/>
    <w:rsid w:val="006739B5"/>
    <w:rsid w:val="00673AB6"/>
    <w:rsid w:val="0067402D"/>
    <w:rsid w:val="00674245"/>
    <w:rsid w:val="006745D2"/>
    <w:rsid w:val="0067512C"/>
    <w:rsid w:val="0067515D"/>
    <w:rsid w:val="00675A77"/>
    <w:rsid w:val="00675BF8"/>
    <w:rsid w:val="00676184"/>
    <w:rsid w:val="00676AD1"/>
    <w:rsid w:val="00676C06"/>
    <w:rsid w:val="00676C18"/>
    <w:rsid w:val="00676F72"/>
    <w:rsid w:val="006770E5"/>
    <w:rsid w:val="00677367"/>
    <w:rsid w:val="00677798"/>
    <w:rsid w:val="00677868"/>
    <w:rsid w:val="00677C24"/>
    <w:rsid w:val="00677C91"/>
    <w:rsid w:val="00677CFB"/>
    <w:rsid w:val="00677D84"/>
    <w:rsid w:val="006801E3"/>
    <w:rsid w:val="00680710"/>
    <w:rsid w:val="00681015"/>
    <w:rsid w:val="00681671"/>
    <w:rsid w:val="0068183A"/>
    <w:rsid w:val="00681A9A"/>
    <w:rsid w:val="00681D7B"/>
    <w:rsid w:val="00681F6B"/>
    <w:rsid w:val="00681FB4"/>
    <w:rsid w:val="00682149"/>
    <w:rsid w:val="0068246D"/>
    <w:rsid w:val="0068251B"/>
    <w:rsid w:val="0068315A"/>
    <w:rsid w:val="006840F3"/>
    <w:rsid w:val="00684606"/>
    <w:rsid w:val="00684A38"/>
    <w:rsid w:val="00684AC0"/>
    <w:rsid w:val="00684B2F"/>
    <w:rsid w:val="00684EAF"/>
    <w:rsid w:val="00685487"/>
    <w:rsid w:val="00685503"/>
    <w:rsid w:val="006858F7"/>
    <w:rsid w:val="00685DAB"/>
    <w:rsid w:val="00685EDE"/>
    <w:rsid w:val="00686C25"/>
    <w:rsid w:val="00687546"/>
    <w:rsid w:val="00687F07"/>
    <w:rsid w:val="006906B4"/>
    <w:rsid w:val="00692054"/>
    <w:rsid w:val="00692113"/>
    <w:rsid w:val="0069233B"/>
    <w:rsid w:val="00692799"/>
    <w:rsid w:val="00692CB2"/>
    <w:rsid w:val="00692CE1"/>
    <w:rsid w:val="00692D9B"/>
    <w:rsid w:val="00693159"/>
    <w:rsid w:val="006933CD"/>
    <w:rsid w:val="006934E0"/>
    <w:rsid w:val="0069375C"/>
    <w:rsid w:val="00693EF8"/>
    <w:rsid w:val="006942C7"/>
    <w:rsid w:val="006947C1"/>
    <w:rsid w:val="006947D4"/>
    <w:rsid w:val="00694957"/>
    <w:rsid w:val="00694A22"/>
    <w:rsid w:val="00694B68"/>
    <w:rsid w:val="00694CF2"/>
    <w:rsid w:val="00694D4E"/>
    <w:rsid w:val="006958AA"/>
    <w:rsid w:val="006958BF"/>
    <w:rsid w:val="0069596B"/>
    <w:rsid w:val="00695BC5"/>
    <w:rsid w:val="006960D2"/>
    <w:rsid w:val="006963F4"/>
    <w:rsid w:val="00696A7D"/>
    <w:rsid w:val="0069720C"/>
    <w:rsid w:val="00697C10"/>
    <w:rsid w:val="00697EDB"/>
    <w:rsid w:val="006A01B5"/>
    <w:rsid w:val="006A042C"/>
    <w:rsid w:val="006A058B"/>
    <w:rsid w:val="006A16B5"/>
    <w:rsid w:val="006A1870"/>
    <w:rsid w:val="006A27CB"/>
    <w:rsid w:val="006A299F"/>
    <w:rsid w:val="006A2A3B"/>
    <w:rsid w:val="006A2C18"/>
    <w:rsid w:val="006A2FD1"/>
    <w:rsid w:val="006A3AF7"/>
    <w:rsid w:val="006A3CFB"/>
    <w:rsid w:val="006A3E09"/>
    <w:rsid w:val="006A46F5"/>
    <w:rsid w:val="006A4AD4"/>
    <w:rsid w:val="006A4D23"/>
    <w:rsid w:val="006A4E3A"/>
    <w:rsid w:val="006A4F26"/>
    <w:rsid w:val="006A54F6"/>
    <w:rsid w:val="006A55DF"/>
    <w:rsid w:val="006A58B9"/>
    <w:rsid w:val="006A59E0"/>
    <w:rsid w:val="006A5DE7"/>
    <w:rsid w:val="006A629A"/>
    <w:rsid w:val="006A6496"/>
    <w:rsid w:val="006A655A"/>
    <w:rsid w:val="006A67B5"/>
    <w:rsid w:val="006A690E"/>
    <w:rsid w:val="006A691B"/>
    <w:rsid w:val="006A6957"/>
    <w:rsid w:val="006A69AF"/>
    <w:rsid w:val="006A7500"/>
    <w:rsid w:val="006A76C2"/>
    <w:rsid w:val="006B0535"/>
    <w:rsid w:val="006B0759"/>
    <w:rsid w:val="006B1210"/>
    <w:rsid w:val="006B1685"/>
    <w:rsid w:val="006B1B06"/>
    <w:rsid w:val="006B1E8E"/>
    <w:rsid w:val="006B2087"/>
    <w:rsid w:val="006B2245"/>
    <w:rsid w:val="006B2407"/>
    <w:rsid w:val="006B27B7"/>
    <w:rsid w:val="006B2A0D"/>
    <w:rsid w:val="006B2F2B"/>
    <w:rsid w:val="006B2F33"/>
    <w:rsid w:val="006B308F"/>
    <w:rsid w:val="006B3358"/>
    <w:rsid w:val="006B345C"/>
    <w:rsid w:val="006B38F0"/>
    <w:rsid w:val="006B391A"/>
    <w:rsid w:val="006B3B2C"/>
    <w:rsid w:val="006B4056"/>
    <w:rsid w:val="006B40AC"/>
    <w:rsid w:val="006B4F06"/>
    <w:rsid w:val="006B5133"/>
    <w:rsid w:val="006B549A"/>
    <w:rsid w:val="006B5D4D"/>
    <w:rsid w:val="006B68C3"/>
    <w:rsid w:val="006B6AC0"/>
    <w:rsid w:val="006B6F74"/>
    <w:rsid w:val="006B740D"/>
    <w:rsid w:val="006B74D0"/>
    <w:rsid w:val="006B76A2"/>
    <w:rsid w:val="006B797A"/>
    <w:rsid w:val="006B7B0B"/>
    <w:rsid w:val="006B7BC3"/>
    <w:rsid w:val="006B7BE8"/>
    <w:rsid w:val="006C00A7"/>
    <w:rsid w:val="006C0210"/>
    <w:rsid w:val="006C033B"/>
    <w:rsid w:val="006C072A"/>
    <w:rsid w:val="006C0AFA"/>
    <w:rsid w:val="006C14C3"/>
    <w:rsid w:val="006C156B"/>
    <w:rsid w:val="006C193F"/>
    <w:rsid w:val="006C1B92"/>
    <w:rsid w:val="006C1F40"/>
    <w:rsid w:val="006C1FD2"/>
    <w:rsid w:val="006C2122"/>
    <w:rsid w:val="006C2431"/>
    <w:rsid w:val="006C2530"/>
    <w:rsid w:val="006C3526"/>
    <w:rsid w:val="006C35C5"/>
    <w:rsid w:val="006C3A61"/>
    <w:rsid w:val="006C3FC6"/>
    <w:rsid w:val="006C40B9"/>
    <w:rsid w:val="006C4344"/>
    <w:rsid w:val="006C445E"/>
    <w:rsid w:val="006C471C"/>
    <w:rsid w:val="006C4AD5"/>
    <w:rsid w:val="006C5759"/>
    <w:rsid w:val="006C582A"/>
    <w:rsid w:val="006C63BD"/>
    <w:rsid w:val="006C6BA0"/>
    <w:rsid w:val="006C74BF"/>
    <w:rsid w:val="006C75F6"/>
    <w:rsid w:val="006C7634"/>
    <w:rsid w:val="006C76C1"/>
    <w:rsid w:val="006C780E"/>
    <w:rsid w:val="006C7F4D"/>
    <w:rsid w:val="006D0035"/>
    <w:rsid w:val="006D07BC"/>
    <w:rsid w:val="006D0DA9"/>
    <w:rsid w:val="006D0F27"/>
    <w:rsid w:val="006D186A"/>
    <w:rsid w:val="006D2428"/>
    <w:rsid w:val="006D2612"/>
    <w:rsid w:val="006D2BD5"/>
    <w:rsid w:val="006D302D"/>
    <w:rsid w:val="006D34F4"/>
    <w:rsid w:val="006D3565"/>
    <w:rsid w:val="006D36EA"/>
    <w:rsid w:val="006D36F8"/>
    <w:rsid w:val="006D380B"/>
    <w:rsid w:val="006D3AFE"/>
    <w:rsid w:val="006D3E0E"/>
    <w:rsid w:val="006D42EF"/>
    <w:rsid w:val="006D4515"/>
    <w:rsid w:val="006D4D36"/>
    <w:rsid w:val="006D4EB8"/>
    <w:rsid w:val="006D4F1E"/>
    <w:rsid w:val="006D559A"/>
    <w:rsid w:val="006D5BDC"/>
    <w:rsid w:val="006D6171"/>
    <w:rsid w:val="006D628E"/>
    <w:rsid w:val="006D6818"/>
    <w:rsid w:val="006D6B3E"/>
    <w:rsid w:val="006D71CE"/>
    <w:rsid w:val="006D73FE"/>
    <w:rsid w:val="006D755F"/>
    <w:rsid w:val="006D7843"/>
    <w:rsid w:val="006D7B0C"/>
    <w:rsid w:val="006D7F69"/>
    <w:rsid w:val="006D7F94"/>
    <w:rsid w:val="006D7FF2"/>
    <w:rsid w:val="006E013C"/>
    <w:rsid w:val="006E0B58"/>
    <w:rsid w:val="006E0D47"/>
    <w:rsid w:val="006E0F0D"/>
    <w:rsid w:val="006E1505"/>
    <w:rsid w:val="006E1BEA"/>
    <w:rsid w:val="006E1C3B"/>
    <w:rsid w:val="006E21CF"/>
    <w:rsid w:val="006E251D"/>
    <w:rsid w:val="006E3298"/>
    <w:rsid w:val="006E33FF"/>
    <w:rsid w:val="006E44D5"/>
    <w:rsid w:val="006E45F4"/>
    <w:rsid w:val="006E4A08"/>
    <w:rsid w:val="006E4A43"/>
    <w:rsid w:val="006E4BAF"/>
    <w:rsid w:val="006E4FCD"/>
    <w:rsid w:val="006E50F5"/>
    <w:rsid w:val="006E5349"/>
    <w:rsid w:val="006E5364"/>
    <w:rsid w:val="006E58D7"/>
    <w:rsid w:val="006E59CC"/>
    <w:rsid w:val="006E61DF"/>
    <w:rsid w:val="006E6B3D"/>
    <w:rsid w:val="006E6DBE"/>
    <w:rsid w:val="006E7172"/>
    <w:rsid w:val="006E773A"/>
    <w:rsid w:val="006E7936"/>
    <w:rsid w:val="006F01CC"/>
    <w:rsid w:val="006F0835"/>
    <w:rsid w:val="006F0D36"/>
    <w:rsid w:val="006F0D5D"/>
    <w:rsid w:val="006F1B64"/>
    <w:rsid w:val="006F1BD0"/>
    <w:rsid w:val="006F1D05"/>
    <w:rsid w:val="006F279E"/>
    <w:rsid w:val="006F2879"/>
    <w:rsid w:val="006F2ACF"/>
    <w:rsid w:val="006F2C65"/>
    <w:rsid w:val="006F2D28"/>
    <w:rsid w:val="006F3328"/>
    <w:rsid w:val="006F38A7"/>
    <w:rsid w:val="006F3E3F"/>
    <w:rsid w:val="006F3F74"/>
    <w:rsid w:val="006F4C23"/>
    <w:rsid w:val="006F4D6A"/>
    <w:rsid w:val="006F50B5"/>
    <w:rsid w:val="006F50F3"/>
    <w:rsid w:val="006F5107"/>
    <w:rsid w:val="006F5485"/>
    <w:rsid w:val="006F5C34"/>
    <w:rsid w:val="006F6688"/>
    <w:rsid w:val="006F6866"/>
    <w:rsid w:val="006F6A3A"/>
    <w:rsid w:val="006F6EDA"/>
    <w:rsid w:val="006F75D0"/>
    <w:rsid w:val="006F76F7"/>
    <w:rsid w:val="006F7942"/>
    <w:rsid w:val="006F7957"/>
    <w:rsid w:val="006F7BBF"/>
    <w:rsid w:val="006F7C1E"/>
    <w:rsid w:val="006F7D37"/>
    <w:rsid w:val="00700129"/>
    <w:rsid w:val="00700C24"/>
    <w:rsid w:val="00700D6E"/>
    <w:rsid w:val="00700DF0"/>
    <w:rsid w:val="00701315"/>
    <w:rsid w:val="007017F4"/>
    <w:rsid w:val="00701920"/>
    <w:rsid w:val="00701990"/>
    <w:rsid w:val="00701A07"/>
    <w:rsid w:val="00702789"/>
    <w:rsid w:val="00702C70"/>
    <w:rsid w:val="00703549"/>
    <w:rsid w:val="00703E4C"/>
    <w:rsid w:val="00704556"/>
    <w:rsid w:val="0070457C"/>
    <w:rsid w:val="007048B1"/>
    <w:rsid w:val="00704F55"/>
    <w:rsid w:val="00705301"/>
    <w:rsid w:val="00705303"/>
    <w:rsid w:val="007055C0"/>
    <w:rsid w:val="007061DC"/>
    <w:rsid w:val="00706404"/>
    <w:rsid w:val="007068A3"/>
    <w:rsid w:val="00706BC3"/>
    <w:rsid w:val="00707165"/>
    <w:rsid w:val="0070763F"/>
    <w:rsid w:val="00707801"/>
    <w:rsid w:val="0070799B"/>
    <w:rsid w:val="00710074"/>
    <w:rsid w:val="0071022F"/>
    <w:rsid w:val="007103E4"/>
    <w:rsid w:val="00710922"/>
    <w:rsid w:val="00710F47"/>
    <w:rsid w:val="007110F4"/>
    <w:rsid w:val="00711122"/>
    <w:rsid w:val="00711129"/>
    <w:rsid w:val="0071220A"/>
    <w:rsid w:val="007125AC"/>
    <w:rsid w:val="0071290F"/>
    <w:rsid w:val="007132AA"/>
    <w:rsid w:val="0071396B"/>
    <w:rsid w:val="00713A91"/>
    <w:rsid w:val="00713E69"/>
    <w:rsid w:val="0071484A"/>
    <w:rsid w:val="00714C6B"/>
    <w:rsid w:val="0071502F"/>
    <w:rsid w:val="0071509B"/>
    <w:rsid w:val="00715A0B"/>
    <w:rsid w:val="00715D35"/>
    <w:rsid w:val="00715FE6"/>
    <w:rsid w:val="00716079"/>
    <w:rsid w:val="007163B2"/>
    <w:rsid w:val="007168DD"/>
    <w:rsid w:val="00716945"/>
    <w:rsid w:val="00716B98"/>
    <w:rsid w:val="00716D51"/>
    <w:rsid w:val="00716F97"/>
    <w:rsid w:val="007174D7"/>
    <w:rsid w:val="00717C41"/>
    <w:rsid w:val="00717CE4"/>
    <w:rsid w:val="00717FED"/>
    <w:rsid w:val="0072036A"/>
    <w:rsid w:val="0072072F"/>
    <w:rsid w:val="0072080A"/>
    <w:rsid w:val="00720DEB"/>
    <w:rsid w:val="00721111"/>
    <w:rsid w:val="00721563"/>
    <w:rsid w:val="007216A4"/>
    <w:rsid w:val="0072185A"/>
    <w:rsid w:val="00721CF5"/>
    <w:rsid w:val="00721FEC"/>
    <w:rsid w:val="007221BE"/>
    <w:rsid w:val="00722432"/>
    <w:rsid w:val="0072253B"/>
    <w:rsid w:val="00722856"/>
    <w:rsid w:val="00722A42"/>
    <w:rsid w:val="00722A66"/>
    <w:rsid w:val="00722D06"/>
    <w:rsid w:val="00722FB3"/>
    <w:rsid w:val="0072339D"/>
    <w:rsid w:val="007233F1"/>
    <w:rsid w:val="007234D0"/>
    <w:rsid w:val="00723A1E"/>
    <w:rsid w:val="00723A5E"/>
    <w:rsid w:val="00724646"/>
    <w:rsid w:val="00724A43"/>
    <w:rsid w:val="00724EAC"/>
    <w:rsid w:val="00724F65"/>
    <w:rsid w:val="007252E6"/>
    <w:rsid w:val="007256E4"/>
    <w:rsid w:val="00725FFB"/>
    <w:rsid w:val="00726A68"/>
    <w:rsid w:val="00726BC3"/>
    <w:rsid w:val="0072714B"/>
    <w:rsid w:val="007278DB"/>
    <w:rsid w:val="00727CE6"/>
    <w:rsid w:val="00727EC6"/>
    <w:rsid w:val="00730201"/>
    <w:rsid w:val="007303AA"/>
    <w:rsid w:val="00730575"/>
    <w:rsid w:val="00731410"/>
    <w:rsid w:val="00731534"/>
    <w:rsid w:val="00731D81"/>
    <w:rsid w:val="00732652"/>
    <w:rsid w:val="00732B99"/>
    <w:rsid w:val="00732F18"/>
    <w:rsid w:val="007331E5"/>
    <w:rsid w:val="00733426"/>
    <w:rsid w:val="007344CA"/>
    <w:rsid w:val="00734E1D"/>
    <w:rsid w:val="00735493"/>
    <w:rsid w:val="00735CF3"/>
    <w:rsid w:val="007363A4"/>
    <w:rsid w:val="0073640B"/>
    <w:rsid w:val="00736579"/>
    <w:rsid w:val="00736A96"/>
    <w:rsid w:val="00736BAB"/>
    <w:rsid w:val="00736C46"/>
    <w:rsid w:val="00737201"/>
    <w:rsid w:val="00737366"/>
    <w:rsid w:val="00737B25"/>
    <w:rsid w:val="007401C7"/>
    <w:rsid w:val="0074027B"/>
    <w:rsid w:val="0074042A"/>
    <w:rsid w:val="007410F7"/>
    <w:rsid w:val="007411F9"/>
    <w:rsid w:val="00741C0A"/>
    <w:rsid w:val="0074239C"/>
    <w:rsid w:val="00742807"/>
    <w:rsid w:val="00742B63"/>
    <w:rsid w:val="00742ECA"/>
    <w:rsid w:val="0074316E"/>
    <w:rsid w:val="0074320E"/>
    <w:rsid w:val="007433B6"/>
    <w:rsid w:val="0074361A"/>
    <w:rsid w:val="00744182"/>
    <w:rsid w:val="007443F5"/>
    <w:rsid w:val="00744BC3"/>
    <w:rsid w:val="00745016"/>
    <w:rsid w:val="007452A5"/>
    <w:rsid w:val="00745E56"/>
    <w:rsid w:val="0074608C"/>
    <w:rsid w:val="00746125"/>
    <w:rsid w:val="0074669E"/>
    <w:rsid w:val="00746714"/>
    <w:rsid w:val="00746787"/>
    <w:rsid w:val="0074685F"/>
    <w:rsid w:val="00746D48"/>
    <w:rsid w:val="00746E4F"/>
    <w:rsid w:val="00747162"/>
    <w:rsid w:val="007471D7"/>
    <w:rsid w:val="00747E98"/>
    <w:rsid w:val="00747FD9"/>
    <w:rsid w:val="007506CA"/>
    <w:rsid w:val="00750775"/>
    <w:rsid w:val="00750D17"/>
    <w:rsid w:val="00751016"/>
    <w:rsid w:val="0075142B"/>
    <w:rsid w:val="007530FA"/>
    <w:rsid w:val="00753227"/>
    <w:rsid w:val="00753A6E"/>
    <w:rsid w:val="00753BE1"/>
    <w:rsid w:val="00753E34"/>
    <w:rsid w:val="00753E76"/>
    <w:rsid w:val="00753F61"/>
    <w:rsid w:val="00754428"/>
    <w:rsid w:val="00754548"/>
    <w:rsid w:val="00754B24"/>
    <w:rsid w:val="00754DC7"/>
    <w:rsid w:val="007553B7"/>
    <w:rsid w:val="007555F3"/>
    <w:rsid w:val="007556D8"/>
    <w:rsid w:val="007560A9"/>
    <w:rsid w:val="00756393"/>
    <w:rsid w:val="007566CC"/>
    <w:rsid w:val="00756872"/>
    <w:rsid w:val="007569A0"/>
    <w:rsid w:val="0075732C"/>
    <w:rsid w:val="0075732D"/>
    <w:rsid w:val="00757923"/>
    <w:rsid w:val="00757D61"/>
    <w:rsid w:val="00757F5E"/>
    <w:rsid w:val="007600A4"/>
    <w:rsid w:val="00760500"/>
    <w:rsid w:val="007609A6"/>
    <w:rsid w:val="00761C15"/>
    <w:rsid w:val="007627B5"/>
    <w:rsid w:val="007628E8"/>
    <w:rsid w:val="007636A5"/>
    <w:rsid w:val="00763EFD"/>
    <w:rsid w:val="0076402C"/>
    <w:rsid w:val="0076427B"/>
    <w:rsid w:val="00764567"/>
    <w:rsid w:val="007649EA"/>
    <w:rsid w:val="00764DC3"/>
    <w:rsid w:val="00766268"/>
    <w:rsid w:val="00766375"/>
    <w:rsid w:val="0076697C"/>
    <w:rsid w:val="00766D39"/>
    <w:rsid w:val="00767416"/>
    <w:rsid w:val="00767670"/>
    <w:rsid w:val="0077074C"/>
    <w:rsid w:val="00770797"/>
    <w:rsid w:val="00771553"/>
    <w:rsid w:val="00771B0F"/>
    <w:rsid w:val="00771C7A"/>
    <w:rsid w:val="00771EFB"/>
    <w:rsid w:val="00772979"/>
    <w:rsid w:val="007736CE"/>
    <w:rsid w:val="0077396E"/>
    <w:rsid w:val="00773A93"/>
    <w:rsid w:val="00773E9B"/>
    <w:rsid w:val="007741A4"/>
    <w:rsid w:val="00774A47"/>
    <w:rsid w:val="00774D1D"/>
    <w:rsid w:val="00775097"/>
    <w:rsid w:val="00775446"/>
    <w:rsid w:val="00775785"/>
    <w:rsid w:val="00775900"/>
    <w:rsid w:val="00775BD5"/>
    <w:rsid w:val="00775D9B"/>
    <w:rsid w:val="00776B84"/>
    <w:rsid w:val="00777124"/>
    <w:rsid w:val="0077748D"/>
    <w:rsid w:val="007775EF"/>
    <w:rsid w:val="00777BFF"/>
    <w:rsid w:val="00777C47"/>
    <w:rsid w:val="00780276"/>
    <w:rsid w:val="00780744"/>
    <w:rsid w:val="0078087A"/>
    <w:rsid w:val="007808EE"/>
    <w:rsid w:val="00780D2C"/>
    <w:rsid w:val="0078154E"/>
    <w:rsid w:val="00781649"/>
    <w:rsid w:val="0078177F"/>
    <w:rsid w:val="007817ED"/>
    <w:rsid w:val="00781B98"/>
    <w:rsid w:val="00781C85"/>
    <w:rsid w:val="00781D3B"/>
    <w:rsid w:val="00781DE3"/>
    <w:rsid w:val="00782118"/>
    <w:rsid w:val="007821AE"/>
    <w:rsid w:val="00782205"/>
    <w:rsid w:val="00782322"/>
    <w:rsid w:val="007825F1"/>
    <w:rsid w:val="007828E3"/>
    <w:rsid w:val="00782900"/>
    <w:rsid w:val="00782AA8"/>
    <w:rsid w:val="00782F3D"/>
    <w:rsid w:val="0078369E"/>
    <w:rsid w:val="007838CB"/>
    <w:rsid w:val="007839A4"/>
    <w:rsid w:val="00783B43"/>
    <w:rsid w:val="00783E4B"/>
    <w:rsid w:val="0078405E"/>
    <w:rsid w:val="00784C2E"/>
    <w:rsid w:val="007852EA"/>
    <w:rsid w:val="0078596A"/>
    <w:rsid w:val="00785A31"/>
    <w:rsid w:val="00786B7B"/>
    <w:rsid w:val="00786EB3"/>
    <w:rsid w:val="00787348"/>
    <w:rsid w:val="00787B0C"/>
    <w:rsid w:val="00787BE6"/>
    <w:rsid w:val="00787CA9"/>
    <w:rsid w:val="00787E0C"/>
    <w:rsid w:val="0079004C"/>
    <w:rsid w:val="007901C7"/>
    <w:rsid w:val="007912B3"/>
    <w:rsid w:val="00791345"/>
    <w:rsid w:val="0079152B"/>
    <w:rsid w:val="00791A6F"/>
    <w:rsid w:val="00792326"/>
    <w:rsid w:val="00792353"/>
    <w:rsid w:val="007928CE"/>
    <w:rsid w:val="00792904"/>
    <w:rsid w:val="0079292D"/>
    <w:rsid w:val="00793149"/>
    <w:rsid w:val="0079315F"/>
    <w:rsid w:val="007932F5"/>
    <w:rsid w:val="00793340"/>
    <w:rsid w:val="00793A3F"/>
    <w:rsid w:val="00793E06"/>
    <w:rsid w:val="00793FC4"/>
    <w:rsid w:val="00794297"/>
    <w:rsid w:val="00794529"/>
    <w:rsid w:val="00794A76"/>
    <w:rsid w:val="00795528"/>
    <w:rsid w:val="007955D2"/>
    <w:rsid w:val="00795CA0"/>
    <w:rsid w:val="00795EEC"/>
    <w:rsid w:val="00796589"/>
    <w:rsid w:val="00796BAF"/>
    <w:rsid w:val="0079710D"/>
    <w:rsid w:val="0079743E"/>
    <w:rsid w:val="00797493"/>
    <w:rsid w:val="00797519"/>
    <w:rsid w:val="00797F84"/>
    <w:rsid w:val="007A0C89"/>
    <w:rsid w:val="007A111D"/>
    <w:rsid w:val="007A142B"/>
    <w:rsid w:val="007A156F"/>
    <w:rsid w:val="007A1866"/>
    <w:rsid w:val="007A19A8"/>
    <w:rsid w:val="007A1C6B"/>
    <w:rsid w:val="007A213D"/>
    <w:rsid w:val="007A21C2"/>
    <w:rsid w:val="007A2535"/>
    <w:rsid w:val="007A267D"/>
    <w:rsid w:val="007A29C6"/>
    <w:rsid w:val="007A2B30"/>
    <w:rsid w:val="007A2BCA"/>
    <w:rsid w:val="007A2C8E"/>
    <w:rsid w:val="007A2D91"/>
    <w:rsid w:val="007A2F8B"/>
    <w:rsid w:val="007A3270"/>
    <w:rsid w:val="007A32A3"/>
    <w:rsid w:val="007A374C"/>
    <w:rsid w:val="007A39B8"/>
    <w:rsid w:val="007A43B1"/>
    <w:rsid w:val="007A44F1"/>
    <w:rsid w:val="007A4B95"/>
    <w:rsid w:val="007A4DC4"/>
    <w:rsid w:val="007A500A"/>
    <w:rsid w:val="007A5188"/>
    <w:rsid w:val="007A5A2F"/>
    <w:rsid w:val="007A610C"/>
    <w:rsid w:val="007A63CF"/>
    <w:rsid w:val="007A64EB"/>
    <w:rsid w:val="007A6A51"/>
    <w:rsid w:val="007A6C3C"/>
    <w:rsid w:val="007A6D18"/>
    <w:rsid w:val="007A7292"/>
    <w:rsid w:val="007A7C0A"/>
    <w:rsid w:val="007A7DB5"/>
    <w:rsid w:val="007B02C8"/>
    <w:rsid w:val="007B072D"/>
    <w:rsid w:val="007B08BF"/>
    <w:rsid w:val="007B0AE3"/>
    <w:rsid w:val="007B0B7F"/>
    <w:rsid w:val="007B0D5D"/>
    <w:rsid w:val="007B0E11"/>
    <w:rsid w:val="007B1039"/>
    <w:rsid w:val="007B1624"/>
    <w:rsid w:val="007B18BE"/>
    <w:rsid w:val="007B1D58"/>
    <w:rsid w:val="007B21C2"/>
    <w:rsid w:val="007B2519"/>
    <w:rsid w:val="007B2B98"/>
    <w:rsid w:val="007B2C6C"/>
    <w:rsid w:val="007B2D0F"/>
    <w:rsid w:val="007B2EF9"/>
    <w:rsid w:val="007B36E8"/>
    <w:rsid w:val="007B4BE0"/>
    <w:rsid w:val="007B4F46"/>
    <w:rsid w:val="007B5D36"/>
    <w:rsid w:val="007B5D62"/>
    <w:rsid w:val="007B657E"/>
    <w:rsid w:val="007B658A"/>
    <w:rsid w:val="007B6CAB"/>
    <w:rsid w:val="007B6D36"/>
    <w:rsid w:val="007B74C0"/>
    <w:rsid w:val="007B7AC0"/>
    <w:rsid w:val="007B7F84"/>
    <w:rsid w:val="007C0133"/>
    <w:rsid w:val="007C0737"/>
    <w:rsid w:val="007C0AE3"/>
    <w:rsid w:val="007C1430"/>
    <w:rsid w:val="007C1440"/>
    <w:rsid w:val="007C1554"/>
    <w:rsid w:val="007C1869"/>
    <w:rsid w:val="007C190F"/>
    <w:rsid w:val="007C261E"/>
    <w:rsid w:val="007C29B1"/>
    <w:rsid w:val="007C2ABA"/>
    <w:rsid w:val="007C2FDE"/>
    <w:rsid w:val="007C3276"/>
    <w:rsid w:val="007C3488"/>
    <w:rsid w:val="007C367B"/>
    <w:rsid w:val="007C37AA"/>
    <w:rsid w:val="007C3834"/>
    <w:rsid w:val="007C4B39"/>
    <w:rsid w:val="007C5045"/>
    <w:rsid w:val="007C50B4"/>
    <w:rsid w:val="007C5343"/>
    <w:rsid w:val="007C56C1"/>
    <w:rsid w:val="007C5E11"/>
    <w:rsid w:val="007C60E4"/>
    <w:rsid w:val="007C6347"/>
    <w:rsid w:val="007C6CF3"/>
    <w:rsid w:val="007C6D8C"/>
    <w:rsid w:val="007C6E1A"/>
    <w:rsid w:val="007C71C2"/>
    <w:rsid w:val="007C72B2"/>
    <w:rsid w:val="007C752D"/>
    <w:rsid w:val="007C769A"/>
    <w:rsid w:val="007D07B5"/>
    <w:rsid w:val="007D0811"/>
    <w:rsid w:val="007D0BDA"/>
    <w:rsid w:val="007D14A8"/>
    <w:rsid w:val="007D18A5"/>
    <w:rsid w:val="007D19AE"/>
    <w:rsid w:val="007D1FF5"/>
    <w:rsid w:val="007D2D09"/>
    <w:rsid w:val="007D2E3D"/>
    <w:rsid w:val="007D2EC3"/>
    <w:rsid w:val="007D2FA6"/>
    <w:rsid w:val="007D3414"/>
    <w:rsid w:val="007D37B0"/>
    <w:rsid w:val="007D3A56"/>
    <w:rsid w:val="007D3BCE"/>
    <w:rsid w:val="007D3CBC"/>
    <w:rsid w:val="007D41B3"/>
    <w:rsid w:val="007D47D6"/>
    <w:rsid w:val="007D4837"/>
    <w:rsid w:val="007D62F4"/>
    <w:rsid w:val="007D64BB"/>
    <w:rsid w:val="007D6847"/>
    <w:rsid w:val="007D7115"/>
    <w:rsid w:val="007D7301"/>
    <w:rsid w:val="007D7819"/>
    <w:rsid w:val="007D7A8C"/>
    <w:rsid w:val="007D7F74"/>
    <w:rsid w:val="007E01E5"/>
    <w:rsid w:val="007E072D"/>
    <w:rsid w:val="007E0974"/>
    <w:rsid w:val="007E0F48"/>
    <w:rsid w:val="007E2771"/>
    <w:rsid w:val="007E2977"/>
    <w:rsid w:val="007E29E0"/>
    <w:rsid w:val="007E2C63"/>
    <w:rsid w:val="007E2E00"/>
    <w:rsid w:val="007E2EEA"/>
    <w:rsid w:val="007E314E"/>
    <w:rsid w:val="007E3684"/>
    <w:rsid w:val="007E399F"/>
    <w:rsid w:val="007E3CB1"/>
    <w:rsid w:val="007E4103"/>
    <w:rsid w:val="007E48A1"/>
    <w:rsid w:val="007E4A76"/>
    <w:rsid w:val="007E59D5"/>
    <w:rsid w:val="007E5DC1"/>
    <w:rsid w:val="007E5F1F"/>
    <w:rsid w:val="007E604C"/>
    <w:rsid w:val="007E67DC"/>
    <w:rsid w:val="007E684E"/>
    <w:rsid w:val="007E6A0A"/>
    <w:rsid w:val="007E6CC4"/>
    <w:rsid w:val="007E6D97"/>
    <w:rsid w:val="007E71B1"/>
    <w:rsid w:val="007E72CB"/>
    <w:rsid w:val="007E76E1"/>
    <w:rsid w:val="007E7E4C"/>
    <w:rsid w:val="007E7F66"/>
    <w:rsid w:val="007F0625"/>
    <w:rsid w:val="007F08B2"/>
    <w:rsid w:val="007F08DC"/>
    <w:rsid w:val="007F09FE"/>
    <w:rsid w:val="007F1CF5"/>
    <w:rsid w:val="007F1E5D"/>
    <w:rsid w:val="007F212C"/>
    <w:rsid w:val="007F21B6"/>
    <w:rsid w:val="007F237B"/>
    <w:rsid w:val="007F2D03"/>
    <w:rsid w:val="007F3127"/>
    <w:rsid w:val="007F33D3"/>
    <w:rsid w:val="007F345A"/>
    <w:rsid w:val="007F3702"/>
    <w:rsid w:val="007F39E9"/>
    <w:rsid w:val="007F3AA5"/>
    <w:rsid w:val="007F3AB5"/>
    <w:rsid w:val="007F3C27"/>
    <w:rsid w:val="007F4266"/>
    <w:rsid w:val="007F47F4"/>
    <w:rsid w:val="007F4D33"/>
    <w:rsid w:val="007F50F4"/>
    <w:rsid w:val="007F5592"/>
    <w:rsid w:val="007F5987"/>
    <w:rsid w:val="007F5B51"/>
    <w:rsid w:val="007F6016"/>
    <w:rsid w:val="007F6038"/>
    <w:rsid w:val="007F6088"/>
    <w:rsid w:val="007F6297"/>
    <w:rsid w:val="007F6692"/>
    <w:rsid w:val="007F7355"/>
    <w:rsid w:val="00801396"/>
    <w:rsid w:val="008014F3"/>
    <w:rsid w:val="0080157A"/>
    <w:rsid w:val="00801A48"/>
    <w:rsid w:val="00801ED7"/>
    <w:rsid w:val="00802674"/>
    <w:rsid w:val="00802B62"/>
    <w:rsid w:val="00802D77"/>
    <w:rsid w:val="00803157"/>
    <w:rsid w:val="008036B9"/>
    <w:rsid w:val="008039BB"/>
    <w:rsid w:val="00804235"/>
    <w:rsid w:val="00804314"/>
    <w:rsid w:val="00804593"/>
    <w:rsid w:val="00804EF3"/>
    <w:rsid w:val="008056D7"/>
    <w:rsid w:val="00805808"/>
    <w:rsid w:val="00805EEE"/>
    <w:rsid w:val="00805F1E"/>
    <w:rsid w:val="00805FC1"/>
    <w:rsid w:val="008060E5"/>
    <w:rsid w:val="00806A30"/>
    <w:rsid w:val="00806EE4"/>
    <w:rsid w:val="0080750B"/>
    <w:rsid w:val="0080755E"/>
    <w:rsid w:val="00807AB0"/>
    <w:rsid w:val="00807D3E"/>
    <w:rsid w:val="00810342"/>
    <w:rsid w:val="00810A0B"/>
    <w:rsid w:val="008110C2"/>
    <w:rsid w:val="00811171"/>
    <w:rsid w:val="008111E9"/>
    <w:rsid w:val="00811346"/>
    <w:rsid w:val="008119B0"/>
    <w:rsid w:val="00812168"/>
    <w:rsid w:val="00812FB7"/>
    <w:rsid w:val="00813231"/>
    <w:rsid w:val="00813253"/>
    <w:rsid w:val="00813418"/>
    <w:rsid w:val="008138F1"/>
    <w:rsid w:val="00813C52"/>
    <w:rsid w:val="00813F7B"/>
    <w:rsid w:val="008142AA"/>
    <w:rsid w:val="0081465E"/>
    <w:rsid w:val="00814780"/>
    <w:rsid w:val="00814883"/>
    <w:rsid w:val="00814A1A"/>
    <w:rsid w:val="00814A6A"/>
    <w:rsid w:val="00814C33"/>
    <w:rsid w:val="00814CB9"/>
    <w:rsid w:val="00814CCD"/>
    <w:rsid w:val="00814FFC"/>
    <w:rsid w:val="0081508B"/>
    <w:rsid w:val="00815279"/>
    <w:rsid w:val="00815A65"/>
    <w:rsid w:val="00816E96"/>
    <w:rsid w:val="008173AD"/>
    <w:rsid w:val="0081767B"/>
    <w:rsid w:val="00817D34"/>
    <w:rsid w:val="00817D71"/>
    <w:rsid w:val="008205B3"/>
    <w:rsid w:val="008209D1"/>
    <w:rsid w:val="00820AC9"/>
    <w:rsid w:val="00820B01"/>
    <w:rsid w:val="00820C43"/>
    <w:rsid w:val="008211E9"/>
    <w:rsid w:val="00822223"/>
    <w:rsid w:val="008222E8"/>
    <w:rsid w:val="00822511"/>
    <w:rsid w:val="0082297A"/>
    <w:rsid w:val="00822EF1"/>
    <w:rsid w:val="008234BA"/>
    <w:rsid w:val="0082358F"/>
    <w:rsid w:val="008239B3"/>
    <w:rsid w:val="00823FF4"/>
    <w:rsid w:val="00824A60"/>
    <w:rsid w:val="00824BB3"/>
    <w:rsid w:val="0082508F"/>
    <w:rsid w:val="008258FC"/>
    <w:rsid w:val="00825CA6"/>
    <w:rsid w:val="00825DDE"/>
    <w:rsid w:val="00825FC2"/>
    <w:rsid w:val="0082620A"/>
    <w:rsid w:val="0082658E"/>
    <w:rsid w:val="008268E8"/>
    <w:rsid w:val="00826DBF"/>
    <w:rsid w:val="00827059"/>
    <w:rsid w:val="008272DA"/>
    <w:rsid w:val="00827668"/>
    <w:rsid w:val="00827732"/>
    <w:rsid w:val="00827D9C"/>
    <w:rsid w:val="008301AF"/>
    <w:rsid w:val="00830683"/>
    <w:rsid w:val="00830E27"/>
    <w:rsid w:val="00830EA5"/>
    <w:rsid w:val="008312D2"/>
    <w:rsid w:val="0083148E"/>
    <w:rsid w:val="00831871"/>
    <w:rsid w:val="00831B9D"/>
    <w:rsid w:val="00831C00"/>
    <w:rsid w:val="00831F14"/>
    <w:rsid w:val="00832E3F"/>
    <w:rsid w:val="0083450B"/>
    <w:rsid w:val="008345F9"/>
    <w:rsid w:val="00835131"/>
    <w:rsid w:val="008355EA"/>
    <w:rsid w:val="00835D98"/>
    <w:rsid w:val="00836323"/>
    <w:rsid w:val="00836549"/>
    <w:rsid w:val="0083656E"/>
    <w:rsid w:val="0083678D"/>
    <w:rsid w:val="00836B8D"/>
    <w:rsid w:val="00836DA3"/>
    <w:rsid w:val="00836DF3"/>
    <w:rsid w:val="00837020"/>
    <w:rsid w:val="00837455"/>
    <w:rsid w:val="00837E67"/>
    <w:rsid w:val="00840395"/>
    <w:rsid w:val="0084072F"/>
    <w:rsid w:val="008408D0"/>
    <w:rsid w:val="008410C0"/>
    <w:rsid w:val="0084159A"/>
    <w:rsid w:val="008415A9"/>
    <w:rsid w:val="008415D6"/>
    <w:rsid w:val="0084162E"/>
    <w:rsid w:val="008417B1"/>
    <w:rsid w:val="008417BD"/>
    <w:rsid w:val="00842EE0"/>
    <w:rsid w:val="008431E5"/>
    <w:rsid w:val="0084333B"/>
    <w:rsid w:val="0084364D"/>
    <w:rsid w:val="008436B9"/>
    <w:rsid w:val="008445F2"/>
    <w:rsid w:val="00844885"/>
    <w:rsid w:val="00844CD7"/>
    <w:rsid w:val="0084562C"/>
    <w:rsid w:val="008457CC"/>
    <w:rsid w:val="008458C9"/>
    <w:rsid w:val="008458EC"/>
    <w:rsid w:val="00845994"/>
    <w:rsid w:val="00845BDB"/>
    <w:rsid w:val="00845C47"/>
    <w:rsid w:val="00845DBE"/>
    <w:rsid w:val="008466E3"/>
    <w:rsid w:val="00846B76"/>
    <w:rsid w:val="00846FC7"/>
    <w:rsid w:val="008471BC"/>
    <w:rsid w:val="0084780C"/>
    <w:rsid w:val="008478C9"/>
    <w:rsid w:val="00847CE1"/>
    <w:rsid w:val="0085009A"/>
    <w:rsid w:val="008506FF"/>
    <w:rsid w:val="00850A4E"/>
    <w:rsid w:val="0085130D"/>
    <w:rsid w:val="0085136E"/>
    <w:rsid w:val="008516A8"/>
    <w:rsid w:val="00851B67"/>
    <w:rsid w:val="00851BEC"/>
    <w:rsid w:val="00851FAE"/>
    <w:rsid w:val="008520DC"/>
    <w:rsid w:val="00852601"/>
    <w:rsid w:val="00853661"/>
    <w:rsid w:val="00853D4A"/>
    <w:rsid w:val="00853E0E"/>
    <w:rsid w:val="00853E31"/>
    <w:rsid w:val="0085453F"/>
    <w:rsid w:val="00854614"/>
    <w:rsid w:val="008546F0"/>
    <w:rsid w:val="00854A24"/>
    <w:rsid w:val="00854D7C"/>
    <w:rsid w:val="008557BA"/>
    <w:rsid w:val="00855C2D"/>
    <w:rsid w:val="00856658"/>
    <w:rsid w:val="008566FD"/>
    <w:rsid w:val="00856A4E"/>
    <w:rsid w:val="00856A96"/>
    <w:rsid w:val="00856E54"/>
    <w:rsid w:val="008574AB"/>
    <w:rsid w:val="008574B9"/>
    <w:rsid w:val="00860863"/>
    <w:rsid w:val="008609B4"/>
    <w:rsid w:val="00860CEE"/>
    <w:rsid w:val="00860E75"/>
    <w:rsid w:val="00861CE1"/>
    <w:rsid w:val="00861EEB"/>
    <w:rsid w:val="00862328"/>
    <w:rsid w:val="008626AC"/>
    <w:rsid w:val="008629F3"/>
    <w:rsid w:val="0086341D"/>
    <w:rsid w:val="008638C7"/>
    <w:rsid w:val="00863B3B"/>
    <w:rsid w:val="00864067"/>
    <w:rsid w:val="00864EA2"/>
    <w:rsid w:val="00864FB3"/>
    <w:rsid w:val="00865045"/>
    <w:rsid w:val="00865290"/>
    <w:rsid w:val="0086569F"/>
    <w:rsid w:val="008656D0"/>
    <w:rsid w:val="00865AD1"/>
    <w:rsid w:val="00865CBE"/>
    <w:rsid w:val="00866162"/>
    <w:rsid w:val="00866164"/>
    <w:rsid w:val="00866899"/>
    <w:rsid w:val="008669A0"/>
    <w:rsid w:val="00866C75"/>
    <w:rsid w:val="008674EA"/>
    <w:rsid w:val="00867A31"/>
    <w:rsid w:val="00867F8D"/>
    <w:rsid w:val="0087014A"/>
    <w:rsid w:val="00870538"/>
    <w:rsid w:val="00870569"/>
    <w:rsid w:val="0087075B"/>
    <w:rsid w:val="00870843"/>
    <w:rsid w:val="00870F7B"/>
    <w:rsid w:val="0087196E"/>
    <w:rsid w:val="00872559"/>
    <w:rsid w:val="0087282A"/>
    <w:rsid w:val="00872C41"/>
    <w:rsid w:val="0087315E"/>
    <w:rsid w:val="00873389"/>
    <w:rsid w:val="008735DA"/>
    <w:rsid w:val="00873D08"/>
    <w:rsid w:val="0087459E"/>
    <w:rsid w:val="00874651"/>
    <w:rsid w:val="00874A7C"/>
    <w:rsid w:val="00874B00"/>
    <w:rsid w:val="00874BFE"/>
    <w:rsid w:val="00874E56"/>
    <w:rsid w:val="00875446"/>
    <w:rsid w:val="00875D21"/>
    <w:rsid w:val="0087707F"/>
    <w:rsid w:val="008773C4"/>
    <w:rsid w:val="00877674"/>
    <w:rsid w:val="00877B1B"/>
    <w:rsid w:val="00877C73"/>
    <w:rsid w:val="0088006C"/>
    <w:rsid w:val="0088057A"/>
    <w:rsid w:val="0088066D"/>
    <w:rsid w:val="00880A0C"/>
    <w:rsid w:val="00880FC2"/>
    <w:rsid w:val="0088207A"/>
    <w:rsid w:val="008824C1"/>
    <w:rsid w:val="008825DD"/>
    <w:rsid w:val="00882DE2"/>
    <w:rsid w:val="00883B60"/>
    <w:rsid w:val="0088448A"/>
    <w:rsid w:val="0088545C"/>
    <w:rsid w:val="008854D2"/>
    <w:rsid w:val="00885785"/>
    <w:rsid w:val="0088580E"/>
    <w:rsid w:val="00885A6F"/>
    <w:rsid w:val="00885B79"/>
    <w:rsid w:val="00885B91"/>
    <w:rsid w:val="00885D11"/>
    <w:rsid w:val="00885E7E"/>
    <w:rsid w:val="00886056"/>
    <w:rsid w:val="00886186"/>
    <w:rsid w:val="00886B6B"/>
    <w:rsid w:val="00886F7D"/>
    <w:rsid w:val="0088736D"/>
    <w:rsid w:val="0088767D"/>
    <w:rsid w:val="00887A61"/>
    <w:rsid w:val="00887A74"/>
    <w:rsid w:val="00887AEE"/>
    <w:rsid w:val="00890342"/>
    <w:rsid w:val="0089045C"/>
    <w:rsid w:val="00890496"/>
    <w:rsid w:val="00890AC2"/>
    <w:rsid w:val="008910BA"/>
    <w:rsid w:val="00891217"/>
    <w:rsid w:val="00891671"/>
    <w:rsid w:val="008918AB"/>
    <w:rsid w:val="00891EC7"/>
    <w:rsid w:val="00892137"/>
    <w:rsid w:val="008921CC"/>
    <w:rsid w:val="00892227"/>
    <w:rsid w:val="00892651"/>
    <w:rsid w:val="008927EB"/>
    <w:rsid w:val="00892BA1"/>
    <w:rsid w:val="00892C28"/>
    <w:rsid w:val="00892FF4"/>
    <w:rsid w:val="008930EC"/>
    <w:rsid w:val="0089312F"/>
    <w:rsid w:val="00893324"/>
    <w:rsid w:val="00893420"/>
    <w:rsid w:val="00894161"/>
    <w:rsid w:val="00894289"/>
    <w:rsid w:val="0089432D"/>
    <w:rsid w:val="0089433C"/>
    <w:rsid w:val="008943DD"/>
    <w:rsid w:val="0089533C"/>
    <w:rsid w:val="00895C1A"/>
    <w:rsid w:val="00895DAB"/>
    <w:rsid w:val="00895FCA"/>
    <w:rsid w:val="0089622D"/>
    <w:rsid w:val="0089626A"/>
    <w:rsid w:val="008964C4"/>
    <w:rsid w:val="008964E1"/>
    <w:rsid w:val="008968B0"/>
    <w:rsid w:val="008969F1"/>
    <w:rsid w:val="00897034"/>
    <w:rsid w:val="00897D2A"/>
    <w:rsid w:val="00897D35"/>
    <w:rsid w:val="008A014D"/>
    <w:rsid w:val="008A0193"/>
    <w:rsid w:val="008A05F6"/>
    <w:rsid w:val="008A0AD2"/>
    <w:rsid w:val="008A11ED"/>
    <w:rsid w:val="008A14CA"/>
    <w:rsid w:val="008A1CEA"/>
    <w:rsid w:val="008A1E9F"/>
    <w:rsid w:val="008A1F68"/>
    <w:rsid w:val="008A2634"/>
    <w:rsid w:val="008A2BEC"/>
    <w:rsid w:val="008A30BD"/>
    <w:rsid w:val="008A3AD9"/>
    <w:rsid w:val="008A4BF2"/>
    <w:rsid w:val="008A4BF6"/>
    <w:rsid w:val="008A4C11"/>
    <w:rsid w:val="008A4CDD"/>
    <w:rsid w:val="008A578B"/>
    <w:rsid w:val="008A5888"/>
    <w:rsid w:val="008A5BB1"/>
    <w:rsid w:val="008A6371"/>
    <w:rsid w:val="008A63C5"/>
    <w:rsid w:val="008A64E1"/>
    <w:rsid w:val="008A66A2"/>
    <w:rsid w:val="008A68DA"/>
    <w:rsid w:val="008A69DC"/>
    <w:rsid w:val="008A6CD2"/>
    <w:rsid w:val="008A70E9"/>
    <w:rsid w:val="008A7950"/>
    <w:rsid w:val="008A7B1C"/>
    <w:rsid w:val="008B0218"/>
    <w:rsid w:val="008B0237"/>
    <w:rsid w:val="008B03CC"/>
    <w:rsid w:val="008B03D5"/>
    <w:rsid w:val="008B082B"/>
    <w:rsid w:val="008B0882"/>
    <w:rsid w:val="008B12E8"/>
    <w:rsid w:val="008B1A8B"/>
    <w:rsid w:val="008B1F40"/>
    <w:rsid w:val="008B23C7"/>
    <w:rsid w:val="008B27AE"/>
    <w:rsid w:val="008B29A4"/>
    <w:rsid w:val="008B2E33"/>
    <w:rsid w:val="008B30A0"/>
    <w:rsid w:val="008B37AB"/>
    <w:rsid w:val="008B3AEF"/>
    <w:rsid w:val="008B3AFF"/>
    <w:rsid w:val="008B401B"/>
    <w:rsid w:val="008B4333"/>
    <w:rsid w:val="008B4A51"/>
    <w:rsid w:val="008B4A7E"/>
    <w:rsid w:val="008B4ACD"/>
    <w:rsid w:val="008B4DEF"/>
    <w:rsid w:val="008B5301"/>
    <w:rsid w:val="008B590A"/>
    <w:rsid w:val="008B6608"/>
    <w:rsid w:val="008B66DB"/>
    <w:rsid w:val="008B708D"/>
    <w:rsid w:val="008B7605"/>
    <w:rsid w:val="008B7C12"/>
    <w:rsid w:val="008B7FDB"/>
    <w:rsid w:val="008C00A3"/>
    <w:rsid w:val="008C0596"/>
    <w:rsid w:val="008C0ACB"/>
    <w:rsid w:val="008C0C20"/>
    <w:rsid w:val="008C1430"/>
    <w:rsid w:val="008C1D34"/>
    <w:rsid w:val="008C1F78"/>
    <w:rsid w:val="008C20F0"/>
    <w:rsid w:val="008C26D0"/>
    <w:rsid w:val="008C27EB"/>
    <w:rsid w:val="008C28A3"/>
    <w:rsid w:val="008C2916"/>
    <w:rsid w:val="008C2B89"/>
    <w:rsid w:val="008C30DA"/>
    <w:rsid w:val="008C3C5A"/>
    <w:rsid w:val="008C4327"/>
    <w:rsid w:val="008C46C4"/>
    <w:rsid w:val="008C4CB5"/>
    <w:rsid w:val="008C5181"/>
    <w:rsid w:val="008C5226"/>
    <w:rsid w:val="008C53A9"/>
    <w:rsid w:val="008C562F"/>
    <w:rsid w:val="008C5921"/>
    <w:rsid w:val="008C5A3F"/>
    <w:rsid w:val="008C5D63"/>
    <w:rsid w:val="008C60E8"/>
    <w:rsid w:val="008C613C"/>
    <w:rsid w:val="008C6464"/>
    <w:rsid w:val="008C64B6"/>
    <w:rsid w:val="008C6C2C"/>
    <w:rsid w:val="008C6DEE"/>
    <w:rsid w:val="008C6ED2"/>
    <w:rsid w:val="008C74F8"/>
    <w:rsid w:val="008C79E4"/>
    <w:rsid w:val="008D001D"/>
    <w:rsid w:val="008D04AA"/>
    <w:rsid w:val="008D0684"/>
    <w:rsid w:val="008D1081"/>
    <w:rsid w:val="008D14E1"/>
    <w:rsid w:val="008D1666"/>
    <w:rsid w:val="008D2366"/>
    <w:rsid w:val="008D2C89"/>
    <w:rsid w:val="008D2DB1"/>
    <w:rsid w:val="008D379E"/>
    <w:rsid w:val="008D3F7D"/>
    <w:rsid w:val="008D4695"/>
    <w:rsid w:val="008D4B68"/>
    <w:rsid w:val="008D4C9E"/>
    <w:rsid w:val="008D537E"/>
    <w:rsid w:val="008D53FF"/>
    <w:rsid w:val="008D568F"/>
    <w:rsid w:val="008D5A3B"/>
    <w:rsid w:val="008D5A3F"/>
    <w:rsid w:val="008D5B47"/>
    <w:rsid w:val="008D5C5F"/>
    <w:rsid w:val="008D621D"/>
    <w:rsid w:val="008D6653"/>
    <w:rsid w:val="008D6A28"/>
    <w:rsid w:val="008D6ED8"/>
    <w:rsid w:val="008D6F50"/>
    <w:rsid w:val="008D7349"/>
    <w:rsid w:val="008D7B9A"/>
    <w:rsid w:val="008D7C7A"/>
    <w:rsid w:val="008E0638"/>
    <w:rsid w:val="008E080B"/>
    <w:rsid w:val="008E10B1"/>
    <w:rsid w:val="008E155D"/>
    <w:rsid w:val="008E2037"/>
    <w:rsid w:val="008E2295"/>
    <w:rsid w:val="008E2A7D"/>
    <w:rsid w:val="008E32C2"/>
    <w:rsid w:val="008E33A7"/>
    <w:rsid w:val="008E36F6"/>
    <w:rsid w:val="008E402B"/>
    <w:rsid w:val="008E43CE"/>
    <w:rsid w:val="008E45E7"/>
    <w:rsid w:val="008E4A51"/>
    <w:rsid w:val="008E4BBB"/>
    <w:rsid w:val="008E4D45"/>
    <w:rsid w:val="008E5006"/>
    <w:rsid w:val="008E5889"/>
    <w:rsid w:val="008E6894"/>
    <w:rsid w:val="008E6932"/>
    <w:rsid w:val="008E69BC"/>
    <w:rsid w:val="008E6CAF"/>
    <w:rsid w:val="008E6D31"/>
    <w:rsid w:val="008E7266"/>
    <w:rsid w:val="008E7714"/>
    <w:rsid w:val="008E7B1A"/>
    <w:rsid w:val="008E7F02"/>
    <w:rsid w:val="008F012D"/>
    <w:rsid w:val="008F0499"/>
    <w:rsid w:val="008F0E24"/>
    <w:rsid w:val="008F0E59"/>
    <w:rsid w:val="008F1278"/>
    <w:rsid w:val="008F1A5E"/>
    <w:rsid w:val="008F1CFD"/>
    <w:rsid w:val="008F24D8"/>
    <w:rsid w:val="008F40F2"/>
    <w:rsid w:val="008F4192"/>
    <w:rsid w:val="008F4808"/>
    <w:rsid w:val="008F4C4A"/>
    <w:rsid w:val="008F4EF2"/>
    <w:rsid w:val="008F523A"/>
    <w:rsid w:val="008F547F"/>
    <w:rsid w:val="008F57DE"/>
    <w:rsid w:val="008F59DF"/>
    <w:rsid w:val="008F5E6A"/>
    <w:rsid w:val="008F6139"/>
    <w:rsid w:val="008F6B87"/>
    <w:rsid w:val="008F7118"/>
    <w:rsid w:val="008F76F5"/>
    <w:rsid w:val="008F795D"/>
    <w:rsid w:val="008F7B45"/>
    <w:rsid w:val="009001AD"/>
    <w:rsid w:val="00900782"/>
    <w:rsid w:val="00900B6F"/>
    <w:rsid w:val="009014C0"/>
    <w:rsid w:val="00901DFA"/>
    <w:rsid w:val="00902382"/>
    <w:rsid w:val="00902B7D"/>
    <w:rsid w:val="009032C6"/>
    <w:rsid w:val="009038D5"/>
    <w:rsid w:val="00903C41"/>
    <w:rsid w:val="00903FFE"/>
    <w:rsid w:val="00904103"/>
    <w:rsid w:val="009041AD"/>
    <w:rsid w:val="009042A7"/>
    <w:rsid w:val="00904B1E"/>
    <w:rsid w:val="00904D20"/>
    <w:rsid w:val="00905001"/>
    <w:rsid w:val="009056C7"/>
    <w:rsid w:val="0090582F"/>
    <w:rsid w:val="00905BCC"/>
    <w:rsid w:val="00905D53"/>
    <w:rsid w:val="00905DCB"/>
    <w:rsid w:val="0090601F"/>
    <w:rsid w:val="009060D4"/>
    <w:rsid w:val="00906BF2"/>
    <w:rsid w:val="00907266"/>
    <w:rsid w:val="009072A4"/>
    <w:rsid w:val="00907372"/>
    <w:rsid w:val="00907760"/>
    <w:rsid w:val="0090797D"/>
    <w:rsid w:val="00907D40"/>
    <w:rsid w:val="00907DCC"/>
    <w:rsid w:val="009100F8"/>
    <w:rsid w:val="00910673"/>
    <w:rsid w:val="0091148C"/>
    <w:rsid w:val="009114F6"/>
    <w:rsid w:val="009116B0"/>
    <w:rsid w:val="00911B65"/>
    <w:rsid w:val="00912429"/>
    <w:rsid w:val="00912522"/>
    <w:rsid w:val="009129CB"/>
    <w:rsid w:val="00912DF0"/>
    <w:rsid w:val="00912E4E"/>
    <w:rsid w:val="00912F0E"/>
    <w:rsid w:val="00913017"/>
    <w:rsid w:val="00913290"/>
    <w:rsid w:val="0091376A"/>
    <w:rsid w:val="00914146"/>
    <w:rsid w:val="00914373"/>
    <w:rsid w:val="00914782"/>
    <w:rsid w:val="009147A8"/>
    <w:rsid w:val="00914C06"/>
    <w:rsid w:val="00915108"/>
    <w:rsid w:val="0091531E"/>
    <w:rsid w:val="00915B25"/>
    <w:rsid w:val="00915BCD"/>
    <w:rsid w:val="00915CAB"/>
    <w:rsid w:val="00915CB8"/>
    <w:rsid w:val="00915EAD"/>
    <w:rsid w:val="00916050"/>
    <w:rsid w:val="00916A8F"/>
    <w:rsid w:val="0091793D"/>
    <w:rsid w:val="009202E6"/>
    <w:rsid w:val="009202F5"/>
    <w:rsid w:val="00920580"/>
    <w:rsid w:val="00920A23"/>
    <w:rsid w:val="00920DA5"/>
    <w:rsid w:val="0092169C"/>
    <w:rsid w:val="009216E7"/>
    <w:rsid w:val="00921D38"/>
    <w:rsid w:val="00921D6F"/>
    <w:rsid w:val="00921D7F"/>
    <w:rsid w:val="009223E7"/>
    <w:rsid w:val="00922437"/>
    <w:rsid w:val="009227DE"/>
    <w:rsid w:val="0092309C"/>
    <w:rsid w:val="009231A6"/>
    <w:rsid w:val="00923730"/>
    <w:rsid w:val="00923A9C"/>
    <w:rsid w:val="00923BD9"/>
    <w:rsid w:val="00923FA7"/>
    <w:rsid w:val="009247D8"/>
    <w:rsid w:val="00924FDE"/>
    <w:rsid w:val="00925137"/>
    <w:rsid w:val="009254D8"/>
    <w:rsid w:val="0092592D"/>
    <w:rsid w:val="00925B46"/>
    <w:rsid w:val="00925FEA"/>
    <w:rsid w:val="00926206"/>
    <w:rsid w:val="009263B7"/>
    <w:rsid w:val="00926749"/>
    <w:rsid w:val="009267E0"/>
    <w:rsid w:val="00926C7B"/>
    <w:rsid w:val="00927357"/>
    <w:rsid w:val="00927938"/>
    <w:rsid w:val="00927CD3"/>
    <w:rsid w:val="00927DCA"/>
    <w:rsid w:val="0093011A"/>
    <w:rsid w:val="00930261"/>
    <w:rsid w:val="00930281"/>
    <w:rsid w:val="00930A32"/>
    <w:rsid w:val="00931719"/>
    <w:rsid w:val="009317FA"/>
    <w:rsid w:val="00931D7B"/>
    <w:rsid w:val="00931DFB"/>
    <w:rsid w:val="00932150"/>
    <w:rsid w:val="009323B1"/>
    <w:rsid w:val="00932A53"/>
    <w:rsid w:val="00933565"/>
    <w:rsid w:val="0093367B"/>
    <w:rsid w:val="0093369A"/>
    <w:rsid w:val="009336FF"/>
    <w:rsid w:val="00933A65"/>
    <w:rsid w:val="00933C49"/>
    <w:rsid w:val="00933C51"/>
    <w:rsid w:val="00934126"/>
    <w:rsid w:val="00934308"/>
    <w:rsid w:val="00934DE1"/>
    <w:rsid w:val="00934E70"/>
    <w:rsid w:val="0093560F"/>
    <w:rsid w:val="0093590A"/>
    <w:rsid w:val="00935B80"/>
    <w:rsid w:val="00935ED5"/>
    <w:rsid w:val="009362D5"/>
    <w:rsid w:val="009368D7"/>
    <w:rsid w:val="00936A91"/>
    <w:rsid w:val="00936EB8"/>
    <w:rsid w:val="00936F26"/>
    <w:rsid w:val="0093700F"/>
    <w:rsid w:val="00937A69"/>
    <w:rsid w:val="00937E7E"/>
    <w:rsid w:val="009402BC"/>
    <w:rsid w:val="00940913"/>
    <w:rsid w:val="00941ECA"/>
    <w:rsid w:val="00942180"/>
    <w:rsid w:val="0094252B"/>
    <w:rsid w:val="00942BBC"/>
    <w:rsid w:val="00942CFF"/>
    <w:rsid w:val="00943776"/>
    <w:rsid w:val="009438A9"/>
    <w:rsid w:val="009441DF"/>
    <w:rsid w:val="0094483B"/>
    <w:rsid w:val="0094483C"/>
    <w:rsid w:val="00944987"/>
    <w:rsid w:val="0094506F"/>
    <w:rsid w:val="00945261"/>
    <w:rsid w:val="00945433"/>
    <w:rsid w:val="009462FC"/>
    <w:rsid w:val="0094637A"/>
    <w:rsid w:val="0094644E"/>
    <w:rsid w:val="0094736A"/>
    <w:rsid w:val="009474FD"/>
    <w:rsid w:val="0094768B"/>
    <w:rsid w:val="00947C19"/>
    <w:rsid w:val="00947C30"/>
    <w:rsid w:val="00947F6A"/>
    <w:rsid w:val="0095056B"/>
    <w:rsid w:val="009505C3"/>
    <w:rsid w:val="009505F8"/>
    <w:rsid w:val="00950A3E"/>
    <w:rsid w:val="00950A87"/>
    <w:rsid w:val="00950FA7"/>
    <w:rsid w:val="009518A8"/>
    <w:rsid w:val="0095199B"/>
    <w:rsid w:val="00951A05"/>
    <w:rsid w:val="00951F34"/>
    <w:rsid w:val="00951FF9"/>
    <w:rsid w:val="0095208F"/>
    <w:rsid w:val="009520CF"/>
    <w:rsid w:val="00952633"/>
    <w:rsid w:val="009527ED"/>
    <w:rsid w:val="009532E0"/>
    <w:rsid w:val="009534D8"/>
    <w:rsid w:val="009535FB"/>
    <w:rsid w:val="009537DC"/>
    <w:rsid w:val="009538CF"/>
    <w:rsid w:val="00953C0A"/>
    <w:rsid w:val="009544BB"/>
    <w:rsid w:val="00954525"/>
    <w:rsid w:val="00954584"/>
    <w:rsid w:val="00954A0E"/>
    <w:rsid w:val="00955089"/>
    <w:rsid w:val="0095517B"/>
    <w:rsid w:val="0095519A"/>
    <w:rsid w:val="009556BA"/>
    <w:rsid w:val="00955C51"/>
    <w:rsid w:val="00955C75"/>
    <w:rsid w:val="00955CE1"/>
    <w:rsid w:val="00955F95"/>
    <w:rsid w:val="009561A2"/>
    <w:rsid w:val="00956AEB"/>
    <w:rsid w:val="00956C9C"/>
    <w:rsid w:val="0095715B"/>
    <w:rsid w:val="00957671"/>
    <w:rsid w:val="00957850"/>
    <w:rsid w:val="0095787D"/>
    <w:rsid w:val="00960EAD"/>
    <w:rsid w:val="00961CC2"/>
    <w:rsid w:val="00961FB2"/>
    <w:rsid w:val="00962063"/>
    <w:rsid w:val="00962607"/>
    <w:rsid w:val="009628CE"/>
    <w:rsid w:val="00962D3C"/>
    <w:rsid w:val="00962D9C"/>
    <w:rsid w:val="00963876"/>
    <w:rsid w:val="00963A8B"/>
    <w:rsid w:val="00964423"/>
    <w:rsid w:val="00964494"/>
    <w:rsid w:val="00964A1D"/>
    <w:rsid w:val="00964A62"/>
    <w:rsid w:val="00964AD7"/>
    <w:rsid w:val="00964BB1"/>
    <w:rsid w:val="009651FC"/>
    <w:rsid w:val="00965285"/>
    <w:rsid w:val="00965327"/>
    <w:rsid w:val="009654AB"/>
    <w:rsid w:val="0096572D"/>
    <w:rsid w:val="00965E00"/>
    <w:rsid w:val="00965E2B"/>
    <w:rsid w:val="00965EFA"/>
    <w:rsid w:val="00966846"/>
    <w:rsid w:val="00966938"/>
    <w:rsid w:val="0096727E"/>
    <w:rsid w:val="0096765D"/>
    <w:rsid w:val="009702C9"/>
    <w:rsid w:val="00970874"/>
    <w:rsid w:val="0097091C"/>
    <w:rsid w:val="00970A04"/>
    <w:rsid w:val="00970C09"/>
    <w:rsid w:val="00971861"/>
    <w:rsid w:val="00971953"/>
    <w:rsid w:val="0097205B"/>
    <w:rsid w:val="0097220F"/>
    <w:rsid w:val="00973772"/>
    <w:rsid w:val="00973965"/>
    <w:rsid w:val="00973C18"/>
    <w:rsid w:val="00974166"/>
    <w:rsid w:val="00974172"/>
    <w:rsid w:val="00974286"/>
    <w:rsid w:val="00974297"/>
    <w:rsid w:val="00974305"/>
    <w:rsid w:val="009744F2"/>
    <w:rsid w:val="009748E0"/>
    <w:rsid w:val="00974A06"/>
    <w:rsid w:val="00974C33"/>
    <w:rsid w:val="00974CF8"/>
    <w:rsid w:val="00974F59"/>
    <w:rsid w:val="00975741"/>
    <w:rsid w:val="00976A89"/>
    <w:rsid w:val="00976AF4"/>
    <w:rsid w:val="00976BF3"/>
    <w:rsid w:val="009770B1"/>
    <w:rsid w:val="009770E1"/>
    <w:rsid w:val="009779C3"/>
    <w:rsid w:val="00977A3B"/>
    <w:rsid w:val="009803AC"/>
    <w:rsid w:val="009803D3"/>
    <w:rsid w:val="009814DE"/>
    <w:rsid w:val="00981E03"/>
    <w:rsid w:val="0098245B"/>
    <w:rsid w:val="00982550"/>
    <w:rsid w:val="009825C6"/>
    <w:rsid w:val="00983097"/>
    <w:rsid w:val="009836B0"/>
    <w:rsid w:val="0098385D"/>
    <w:rsid w:val="00983907"/>
    <w:rsid w:val="00983BE5"/>
    <w:rsid w:val="00983FEC"/>
    <w:rsid w:val="009843E3"/>
    <w:rsid w:val="0098469E"/>
    <w:rsid w:val="00984AD5"/>
    <w:rsid w:val="00985645"/>
    <w:rsid w:val="0098593D"/>
    <w:rsid w:val="00985FF1"/>
    <w:rsid w:val="009860BD"/>
    <w:rsid w:val="009862EF"/>
    <w:rsid w:val="00986CF2"/>
    <w:rsid w:val="00986EE9"/>
    <w:rsid w:val="009875C0"/>
    <w:rsid w:val="00987C2F"/>
    <w:rsid w:val="00987D88"/>
    <w:rsid w:val="0099014E"/>
    <w:rsid w:val="0099017F"/>
    <w:rsid w:val="009903C2"/>
    <w:rsid w:val="00990957"/>
    <w:rsid w:val="0099096F"/>
    <w:rsid w:val="00990C84"/>
    <w:rsid w:val="00990ED6"/>
    <w:rsid w:val="009910C8"/>
    <w:rsid w:val="009913E3"/>
    <w:rsid w:val="00991F59"/>
    <w:rsid w:val="00992043"/>
    <w:rsid w:val="00992E0A"/>
    <w:rsid w:val="00993836"/>
    <w:rsid w:val="00993B3B"/>
    <w:rsid w:val="0099402E"/>
    <w:rsid w:val="00994310"/>
    <w:rsid w:val="00994861"/>
    <w:rsid w:val="00994B07"/>
    <w:rsid w:val="00995611"/>
    <w:rsid w:val="00995E69"/>
    <w:rsid w:val="00996839"/>
    <w:rsid w:val="00996C19"/>
    <w:rsid w:val="00996E7D"/>
    <w:rsid w:val="00997439"/>
    <w:rsid w:val="009978DA"/>
    <w:rsid w:val="00997FAE"/>
    <w:rsid w:val="009A0718"/>
    <w:rsid w:val="009A097C"/>
    <w:rsid w:val="009A0B26"/>
    <w:rsid w:val="009A0F76"/>
    <w:rsid w:val="009A1341"/>
    <w:rsid w:val="009A162C"/>
    <w:rsid w:val="009A1A21"/>
    <w:rsid w:val="009A2C0B"/>
    <w:rsid w:val="009A2FAB"/>
    <w:rsid w:val="009A3477"/>
    <w:rsid w:val="009A42B2"/>
    <w:rsid w:val="009A4385"/>
    <w:rsid w:val="009A476B"/>
    <w:rsid w:val="009A49DE"/>
    <w:rsid w:val="009A574B"/>
    <w:rsid w:val="009A5B73"/>
    <w:rsid w:val="009A5D19"/>
    <w:rsid w:val="009A66E0"/>
    <w:rsid w:val="009A6951"/>
    <w:rsid w:val="009A7256"/>
    <w:rsid w:val="009A731A"/>
    <w:rsid w:val="009A741A"/>
    <w:rsid w:val="009B0669"/>
    <w:rsid w:val="009B0BC2"/>
    <w:rsid w:val="009B0EA0"/>
    <w:rsid w:val="009B1329"/>
    <w:rsid w:val="009B1B07"/>
    <w:rsid w:val="009B2CBF"/>
    <w:rsid w:val="009B30ED"/>
    <w:rsid w:val="009B31EE"/>
    <w:rsid w:val="009B33AA"/>
    <w:rsid w:val="009B45F1"/>
    <w:rsid w:val="009B4878"/>
    <w:rsid w:val="009B4A0A"/>
    <w:rsid w:val="009B4F41"/>
    <w:rsid w:val="009B4FCB"/>
    <w:rsid w:val="009B5271"/>
    <w:rsid w:val="009B54F4"/>
    <w:rsid w:val="009B5AC1"/>
    <w:rsid w:val="009B5F6B"/>
    <w:rsid w:val="009B628D"/>
    <w:rsid w:val="009B656C"/>
    <w:rsid w:val="009B6666"/>
    <w:rsid w:val="009B66F4"/>
    <w:rsid w:val="009B7287"/>
    <w:rsid w:val="009B7D4F"/>
    <w:rsid w:val="009B7F46"/>
    <w:rsid w:val="009C0A06"/>
    <w:rsid w:val="009C0BC5"/>
    <w:rsid w:val="009C0C5C"/>
    <w:rsid w:val="009C0D10"/>
    <w:rsid w:val="009C0D2E"/>
    <w:rsid w:val="009C1978"/>
    <w:rsid w:val="009C1A41"/>
    <w:rsid w:val="009C1A8C"/>
    <w:rsid w:val="009C1B31"/>
    <w:rsid w:val="009C2329"/>
    <w:rsid w:val="009C2B39"/>
    <w:rsid w:val="009C3A70"/>
    <w:rsid w:val="009C430D"/>
    <w:rsid w:val="009C4520"/>
    <w:rsid w:val="009C474F"/>
    <w:rsid w:val="009C5088"/>
    <w:rsid w:val="009C528B"/>
    <w:rsid w:val="009C5F21"/>
    <w:rsid w:val="009C6030"/>
    <w:rsid w:val="009C6343"/>
    <w:rsid w:val="009C6CE5"/>
    <w:rsid w:val="009C7C39"/>
    <w:rsid w:val="009C7CDE"/>
    <w:rsid w:val="009D00EE"/>
    <w:rsid w:val="009D011C"/>
    <w:rsid w:val="009D02B5"/>
    <w:rsid w:val="009D04D4"/>
    <w:rsid w:val="009D076E"/>
    <w:rsid w:val="009D0C29"/>
    <w:rsid w:val="009D16D5"/>
    <w:rsid w:val="009D1AA4"/>
    <w:rsid w:val="009D1E52"/>
    <w:rsid w:val="009D246F"/>
    <w:rsid w:val="009D31D3"/>
    <w:rsid w:val="009D3305"/>
    <w:rsid w:val="009D366C"/>
    <w:rsid w:val="009D36DB"/>
    <w:rsid w:val="009D3CF1"/>
    <w:rsid w:val="009D3D17"/>
    <w:rsid w:val="009D442D"/>
    <w:rsid w:val="009D4836"/>
    <w:rsid w:val="009D48AA"/>
    <w:rsid w:val="009D4957"/>
    <w:rsid w:val="009D4C8D"/>
    <w:rsid w:val="009D4C92"/>
    <w:rsid w:val="009D4D16"/>
    <w:rsid w:val="009D505B"/>
    <w:rsid w:val="009D5125"/>
    <w:rsid w:val="009D578A"/>
    <w:rsid w:val="009D5896"/>
    <w:rsid w:val="009D6805"/>
    <w:rsid w:val="009D6AAD"/>
    <w:rsid w:val="009D6CB4"/>
    <w:rsid w:val="009D70BE"/>
    <w:rsid w:val="009D7760"/>
    <w:rsid w:val="009D7AE6"/>
    <w:rsid w:val="009D7B5D"/>
    <w:rsid w:val="009D7DAC"/>
    <w:rsid w:val="009D7EFA"/>
    <w:rsid w:val="009D7F85"/>
    <w:rsid w:val="009E0944"/>
    <w:rsid w:val="009E0B48"/>
    <w:rsid w:val="009E1116"/>
    <w:rsid w:val="009E16C0"/>
    <w:rsid w:val="009E2029"/>
    <w:rsid w:val="009E2CD4"/>
    <w:rsid w:val="009E3073"/>
    <w:rsid w:val="009E3241"/>
    <w:rsid w:val="009E3F6B"/>
    <w:rsid w:val="009E51EB"/>
    <w:rsid w:val="009E52D1"/>
    <w:rsid w:val="009E58B4"/>
    <w:rsid w:val="009E59EF"/>
    <w:rsid w:val="009E671E"/>
    <w:rsid w:val="009E72DD"/>
    <w:rsid w:val="009E77A5"/>
    <w:rsid w:val="009E798F"/>
    <w:rsid w:val="009F0CD1"/>
    <w:rsid w:val="009F0F3C"/>
    <w:rsid w:val="009F10C8"/>
    <w:rsid w:val="009F14D4"/>
    <w:rsid w:val="009F1553"/>
    <w:rsid w:val="009F16D9"/>
    <w:rsid w:val="009F1779"/>
    <w:rsid w:val="009F1F69"/>
    <w:rsid w:val="009F2583"/>
    <w:rsid w:val="009F2DF7"/>
    <w:rsid w:val="009F33B4"/>
    <w:rsid w:val="009F354C"/>
    <w:rsid w:val="009F3C06"/>
    <w:rsid w:val="009F3CCC"/>
    <w:rsid w:val="009F4002"/>
    <w:rsid w:val="009F45B8"/>
    <w:rsid w:val="009F467F"/>
    <w:rsid w:val="009F47DE"/>
    <w:rsid w:val="009F48C1"/>
    <w:rsid w:val="009F4D27"/>
    <w:rsid w:val="009F4E8B"/>
    <w:rsid w:val="009F52BE"/>
    <w:rsid w:val="009F5397"/>
    <w:rsid w:val="009F53FD"/>
    <w:rsid w:val="009F551B"/>
    <w:rsid w:val="009F5A29"/>
    <w:rsid w:val="009F5A2B"/>
    <w:rsid w:val="009F5B7A"/>
    <w:rsid w:val="009F5F33"/>
    <w:rsid w:val="009F6236"/>
    <w:rsid w:val="009F632D"/>
    <w:rsid w:val="009F6D0E"/>
    <w:rsid w:val="009F7173"/>
    <w:rsid w:val="009F75A4"/>
    <w:rsid w:val="009F78E2"/>
    <w:rsid w:val="009F7910"/>
    <w:rsid w:val="00A000EB"/>
    <w:rsid w:val="00A0052F"/>
    <w:rsid w:val="00A00860"/>
    <w:rsid w:val="00A00994"/>
    <w:rsid w:val="00A00C3F"/>
    <w:rsid w:val="00A00C82"/>
    <w:rsid w:val="00A013CA"/>
    <w:rsid w:val="00A019C7"/>
    <w:rsid w:val="00A01F09"/>
    <w:rsid w:val="00A0236D"/>
    <w:rsid w:val="00A02B1C"/>
    <w:rsid w:val="00A03293"/>
    <w:rsid w:val="00A0337B"/>
    <w:rsid w:val="00A033BE"/>
    <w:rsid w:val="00A03B81"/>
    <w:rsid w:val="00A03D52"/>
    <w:rsid w:val="00A044A5"/>
    <w:rsid w:val="00A0501C"/>
    <w:rsid w:val="00A05359"/>
    <w:rsid w:val="00A05E03"/>
    <w:rsid w:val="00A05FC8"/>
    <w:rsid w:val="00A06303"/>
    <w:rsid w:val="00A06809"/>
    <w:rsid w:val="00A06A69"/>
    <w:rsid w:val="00A07A4F"/>
    <w:rsid w:val="00A07A77"/>
    <w:rsid w:val="00A105B9"/>
    <w:rsid w:val="00A10E09"/>
    <w:rsid w:val="00A10EAB"/>
    <w:rsid w:val="00A12267"/>
    <w:rsid w:val="00A123A4"/>
    <w:rsid w:val="00A12682"/>
    <w:rsid w:val="00A12C90"/>
    <w:rsid w:val="00A13856"/>
    <w:rsid w:val="00A13AE3"/>
    <w:rsid w:val="00A13B1E"/>
    <w:rsid w:val="00A14570"/>
    <w:rsid w:val="00A14D1D"/>
    <w:rsid w:val="00A150D1"/>
    <w:rsid w:val="00A157A7"/>
    <w:rsid w:val="00A160AF"/>
    <w:rsid w:val="00A16527"/>
    <w:rsid w:val="00A165D2"/>
    <w:rsid w:val="00A1664D"/>
    <w:rsid w:val="00A16B18"/>
    <w:rsid w:val="00A17237"/>
    <w:rsid w:val="00A172A5"/>
    <w:rsid w:val="00A175BC"/>
    <w:rsid w:val="00A17BDE"/>
    <w:rsid w:val="00A17C9F"/>
    <w:rsid w:val="00A17E71"/>
    <w:rsid w:val="00A20012"/>
    <w:rsid w:val="00A206F5"/>
    <w:rsid w:val="00A208F1"/>
    <w:rsid w:val="00A2109A"/>
    <w:rsid w:val="00A214DC"/>
    <w:rsid w:val="00A21858"/>
    <w:rsid w:val="00A21BE6"/>
    <w:rsid w:val="00A226C5"/>
    <w:rsid w:val="00A22912"/>
    <w:rsid w:val="00A22A8B"/>
    <w:rsid w:val="00A23289"/>
    <w:rsid w:val="00A239BD"/>
    <w:rsid w:val="00A23E7C"/>
    <w:rsid w:val="00A23F30"/>
    <w:rsid w:val="00A248C8"/>
    <w:rsid w:val="00A24C30"/>
    <w:rsid w:val="00A24DF0"/>
    <w:rsid w:val="00A24E22"/>
    <w:rsid w:val="00A24F47"/>
    <w:rsid w:val="00A2589E"/>
    <w:rsid w:val="00A25954"/>
    <w:rsid w:val="00A25E31"/>
    <w:rsid w:val="00A26C6B"/>
    <w:rsid w:val="00A26C92"/>
    <w:rsid w:val="00A26F8F"/>
    <w:rsid w:val="00A27463"/>
    <w:rsid w:val="00A2756C"/>
    <w:rsid w:val="00A27919"/>
    <w:rsid w:val="00A27A57"/>
    <w:rsid w:val="00A27CA5"/>
    <w:rsid w:val="00A30029"/>
    <w:rsid w:val="00A3064F"/>
    <w:rsid w:val="00A3090B"/>
    <w:rsid w:val="00A30B97"/>
    <w:rsid w:val="00A30BCF"/>
    <w:rsid w:val="00A312C2"/>
    <w:rsid w:val="00A31679"/>
    <w:rsid w:val="00A316EE"/>
    <w:rsid w:val="00A32112"/>
    <w:rsid w:val="00A32595"/>
    <w:rsid w:val="00A3280C"/>
    <w:rsid w:val="00A3281B"/>
    <w:rsid w:val="00A340F5"/>
    <w:rsid w:val="00A3437C"/>
    <w:rsid w:val="00A352B3"/>
    <w:rsid w:val="00A35A86"/>
    <w:rsid w:val="00A35ACB"/>
    <w:rsid w:val="00A35D39"/>
    <w:rsid w:val="00A35E1C"/>
    <w:rsid w:val="00A36207"/>
    <w:rsid w:val="00A3659F"/>
    <w:rsid w:val="00A365B1"/>
    <w:rsid w:val="00A36902"/>
    <w:rsid w:val="00A36C9B"/>
    <w:rsid w:val="00A37434"/>
    <w:rsid w:val="00A37977"/>
    <w:rsid w:val="00A3799F"/>
    <w:rsid w:val="00A37E22"/>
    <w:rsid w:val="00A405F6"/>
    <w:rsid w:val="00A4068E"/>
    <w:rsid w:val="00A407F0"/>
    <w:rsid w:val="00A40938"/>
    <w:rsid w:val="00A40EAD"/>
    <w:rsid w:val="00A4115D"/>
    <w:rsid w:val="00A41528"/>
    <w:rsid w:val="00A42750"/>
    <w:rsid w:val="00A42A5B"/>
    <w:rsid w:val="00A42C2D"/>
    <w:rsid w:val="00A42DDC"/>
    <w:rsid w:val="00A4318F"/>
    <w:rsid w:val="00A438FA"/>
    <w:rsid w:val="00A4398E"/>
    <w:rsid w:val="00A44031"/>
    <w:rsid w:val="00A448C4"/>
    <w:rsid w:val="00A4532B"/>
    <w:rsid w:val="00A459B7"/>
    <w:rsid w:val="00A45D58"/>
    <w:rsid w:val="00A45F84"/>
    <w:rsid w:val="00A4607C"/>
    <w:rsid w:val="00A46090"/>
    <w:rsid w:val="00A4630B"/>
    <w:rsid w:val="00A46362"/>
    <w:rsid w:val="00A46F83"/>
    <w:rsid w:val="00A47042"/>
    <w:rsid w:val="00A47150"/>
    <w:rsid w:val="00A471A6"/>
    <w:rsid w:val="00A471BC"/>
    <w:rsid w:val="00A5047D"/>
    <w:rsid w:val="00A51479"/>
    <w:rsid w:val="00A51499"/>
    <w:rsid w:val="00A514EA"/>
    <w:rsid w:val="00A51F83"/>
    <w:rsid w:val="00A52126"/>
    <w:rsid w:val="00A5252F"/>
    <w:rsid w:val="00A528AB"/>
    <w:rsid w:val="00A52FAD"/>
    <w:rsid w:val="00A5370A"/>
    <w:rsid w:val="00A53747"/>
    <w:rsid w:val="00A53CC4"/>
    <w:rsid w:val="00A543AB"/>
    <w:rsid w:val="00A544CA"/>
    <w:rsid w:val="00A54AEE"/>
    <w:rsid w:val="00A54CF6"/>
    <w:rsid w:val="00A54E8C"/>
    <w:rsid w:val="00A54F40"/>
    <w:rsid w:val="00A550BA"/>
    <w:rsid w:val="00A56094"/>
    <w:rsid w:val="00A566EA"/>
    <w:rsid w:val="00A56B6A"/>
    <w:rsid w:val="00A56FFA"/>
    <w:rsid w:val="00A57060"/>
    <w:rsid w:val="00A570E3"/>
    <w:rsid w:val="00A5722A"/>
    <w:rsid w:val="00A573E1"/>
    <w:rsid w:val="00A573FF"/>
    <w:rsid w:val="00A57626"/>
    <w:rsid w:val="00A57CE7"/>
    <w:rsid w:val="00A57F81"/>
    <w:rsid w:val="00A60A4B"/>
    <w:rsid w:val="00A61143"/>
    <w:rsid w:val="00A612CD"/>
    <w:rsid w:val="00A613A2"/>
    <w:rsid w:val="00A6150D"/>
    <w:rsid w:val="00A61AED"/>
    <w:rsid w:val="00A626D1"/>
    <w:rsid w:val="00A626DD"/>
    <w:rsid w:val="00A62BF0"/>
    <w:rsid w:val="00A62C40"/>
    <w:rsid w:val="00A62C41"/>
    <w:rsid w:val="00A6313D"/>
    <w:rsid w:val="00A63142"/>
    <w:rsid w:val="00A63218"/>
    <w:rsid w:val="00A6392C"/>
    <w:rsid w:val="00A6435E"/>
    <w:rsid w:val="00A64BE0"/>
    <w:rsid w:val="00A65437"/>
    <w:rsid w:val="00A655DE"/>
    <w:rsid w:val="00A655F4"/>
    <w:rsid w:val="00A66B50"/>
    <w:rsid w:val="00A66C16"/>
    <w:rsid w:val="00A67297"/>
    <w:rsid w:val="00A673E2"/>
    <w:rsid w:val="00A6775C"/>
    <w:rsid w:val="00A67C87"/>
    <w:rsid w:val="00A67D23"/>
    <w:rsid w:val="00A700D0"/>
    <w:rsid w:val="00A705D8"/>
    <w:rsid w:val="00A70993"/>
    <w:rsid w:val="00A70A16"/>
    <w:rsid w:val="00A70F0F"/>
    <w:rsid w:val="00A7146C"/>
    <w:rsid w:val="00A7206D"/>
    <w:rsid w:val="00A72180"/>
    <w:rsid w:val="00A726A3"/>
    <w:rsid w:val="00A72748"/>
    <w:rsid w:val="00A72960"/>
    <w:rsid w:val="00A7397E"/>
    <w:rsid w:val="00A73E88"/>
    <w:rsid w:val="00A7421D"/>
    <w:rsid w:val="00A742F3"/>
    <w:rsid w:val="00A74394"/>
    <w:rsid w:val="00A745AF"/>
    <w:rsid w:val="00A749D7"/>
    <w:rsid w:val="00A7550C"/>
    <w:rsid w:val="00A758BA"/>
    <w:rsid w:val="00A758D8"/>
    <w:rsid w:val="00A75DC2"/>
    <w:rsid w:val="00A76346"/>
    <w:rsid w:val="00A7656C"/>
    <w:rsid w:val="00A7659E"/>
    <w:rsid w:val="00A768DA"/>
    <w:rsid w:val="00A76BC0"/>
    <w:rsid w:val="00A77366"/>
    <w:rsid w:val="00A774B9"/>
    <w:rsid w:val="00A77684"/>
    <w:rsid w:val="00A77E93"/>
    <w:rsid w:val="00A77EC4"/>
    <w:rsid w:val="00A77F8F"/>
    <w:rsid w:val="00A804B6"/>
    <w:rsid w:val="00A80674"/>
    <w:rsid w:val="00A80CE9"/>
    <w:rsid w:val="00A81070"/>
    <w:rsid w:val="00A814EC"/>
    <w:rsid w:val="00A81674"/>
    <w:rsid w:val="00A81978"/>
    <w:rsid w:val="00A82AE7"/>
    <w:rsid w:val="00A82E23"/>
    <w:rsid w:val="00A82F61"/>
    <w:rsid w:val="00A83010"/>
    <w:rsid w:val="00A83119"/>
    <w:rsid w:val="00A83263"/>
    <w:rsid w:val="00A8348A"/>
    <w:rsid w:val="00A83F63"/>
    <w:rsid w:val="00A8479F"/>
    <w:rsid w:val="00A848BB"/>
    <w:rsid w:val="00A84F83"/>
    <w:rsid w:val="00A84F88"/>
    <w:rsid w:val="00A8507F"/>
    <w:rsid w:val="00A8526B"/>
    <w:rsid w:val="00A852DD"/>
    <w:rsid w:val="00A854EE"/>
    <w:rsid w:val="00A85691"/>
    <w:rsid w:val="00A857B3"/>
    <w:rsid w:val="00A85AED"/>
    <w:rsid w:val="00A85B52"/>
    <w:rsid w:val="00A85CC9"/>
    <w:rsid w:val="00A85EBE"/>
    <w:rsid w:val="00A860A2"/>
    <w:rsid w:val="00A86786"/>
    <w:rsid w:val="00A86CEE"/>
    <w:rsid w:val="00A8728C"/>
    <w:rsid w:val="00A8774D"/>
    <w:rsid w:val="00A87813"/>
    <w:rsid w:val="00A9042B"/>
    <w:rsid w:val="00A906CB"/>
    <w:rsid w:val="00A9110B"/>
    <w:rsid w:val="00A9111C"/>
    <w:rsid w:val="00A91282"/>
    <w:rsid w:val="00A91BC9"/>
    <w:rsid w:val="00A91EA7"/>
    <w:rsid w:val="00A92116"/>
    <w:rsid w:val="00A9232B"/>
    <w:rsid w:val="00A92B75"/>
    <w:rsid w:val="00A92BF4"/>
    <w:rsid w:val="00A92C99"/>
    <w:rsid w:val="00A92E7F"/>
    <w:rsid w:val="00A9311B"/>
    <w:rsid w:val="00A93477"/>
    <w:rsid w:val="00A93588"/>
    <w:rsid w:val="00A9383B"/>
    <w:rsid w:val="00A939FC"/>
    <w:rsid w:val="00A93CA5"/>
    <w:rsid w:val="00A93F06"/>
    <w:rsid w:val="00A94AAF"/>
    <w:rsid w:val="00A953E6"/>
    <w:rsid w:val="00A95A02"/>
    <w:rsid w:val="00A961E3"/>
    <w:rsid w:val="00A96331"/>
    <w:rsid w:val="00A96C0E"/>
    <w:rsid w:val="00A97129"/>
    <w:rsid w:val="00A972AA"/>
    <w:rsid w:val="00A972B5"/>
    <w:rsid w:val="00A97571"/>
    <w:rsid w:val="00A9768B"/>
    <w:rsid w:val="00A97B2D"/>
    <w:rsid w:val="00A97BAC"/>
    <w:rsid w:val="00A97BE4"/>
    <w:rsid w:val="00A97E0D"/>
    <w:rsid w:val="00AA0BA4"/>
    <w:rsid w:val="00AA0C74"/>
    <w:rsid w:val="00AA12BF"/>
    <w:rsid w:val="00AA184C"/>
    <w:rsid w:val="00AA19DC"/>
    <w:rsid w:val="00AA1F0D"/>
    <w:rsid w:val="00AA2DB6"/>
    <w:rsid w:val="00AA2FAD"/>
    <w:rsid w:val="00AA3097"/>
    <w:rsid w:val="00AA3163"/>
    <w:rsid w:val="00AA3204"/>
    <w:rsid w:val="00AA37C9"/>
    <w:rsid w:val="00AA37EC"/>
    <w:rsid w:val="00AA3B10"/>
    <w:rsid w:val="00AA3F3B"/>
    <w:rsid w:val="00AA42EF"/>
    <w:rsid w:val="00AA4B18"/>
    <w:rsid w:val="00AA5F03"/>
    <w:rsid w:val="00AA6967"/>
    <w:rsid w:val="00AA7766"/>
    <w:rsid w:val="00AA780F"/>
    <w:rsid w:val="00AA7C36"/>
    <w:rsid w:val="00AB084B"/>
    <w:rsid w:val="00AB0BFF"/>
    <w:rsid w:val="00AB1527"/>
    <w:rsid w:val="00AB1637"/>
    <w:rsid w:val="00AB16C3"/>
    <w:rsid w:val="00AB1B46"/>
    <w:rsid w:val="00AB2193"/>
    <w:rsid w:val="00AB2456"/>
    <w:rsid w:val="00AB348A"/>
    <w:rsid w:val="00AB3501"/>
    <w:rsid w:val="00AB3544"/>
    <w:rsid w:val="00AB3592"/>
    <w:rsid w:val="00AB3836"/>
    <w:rsid w:val="00AB3837"/>
    <w:rsid w:val="00AB3895"/>
    <w:rsid w:val="00AB4020"/>
    <w:rsid w:val="00AB43F5"/>
    <w:rsid w:val="00AB4B39"/>
    <w:rsid w:val="00AB4E24"/>
    <w:rsid w:val="00AB5333"/>
    <w:rsid w:val="00AB53C7"/>
    <w:rsid w:val="00AB5648"/>
    <w:rsid w:val="00AB56BB"/>
    <w:rsid w:val="00AB5935"/>
    <w:rsid w:val="00AB5FF1"/>
    <w:rsid w:val="00AB600B"/>
    <w:rsid w:val="00AB6119"/>
    <w:rsid w:val="00AB629E"/>
    <w:rsid w:val="00AB6676"/>
    <w:rsid w:val="00AB6DA7"/>
    <w:rsid w:val="00AB73B7"/>
    <w:rsid w:val="00AB78A0"/>
    <w:rsid w:val="00AB7A24"/>
    <w:rsid w:val="00AB7CC7"/>
    <w:rsid w:val="00AB7F47"/>
    <w:rsid w:val="00AC0798"/>
    <w:rsid w:val="00AC0D3E"/>
    <w:rsid w:val="00AC14B6"/>
    <w:rsid w:val="00AC16B9"/>
    <w:rsid w:val="00AC1837"/>
    <w:rsid w:val="00AC1966"/>
    <w:rsid w:val="00AC1B7B"/>
    <w:rsid w:val="00AC2F0D"/>
    <w:rsid w:val="00AC3023"/>
    <w:rsid w:val="00AC3470"/>
    <w:rsid w:val="00AC37D8"/>
    <w:rsid w:val="00AC3EB4"/>
    <w:rsid w:val="00AC3F1C"/>
    <w:rsid w:val="00AC4666"/>
    <w:rsid w:val="00AC4707"/>
    <w:rsid w:val="00AC47A2"/>
    <w:rsid w:val="00AC4854"/>
    <w:rsid w:val="00AC537D"/>
    <w:rsid w:val="00AC56ED"/>
    <w:rsid w:val="00AC5D47"/>
    <w:rsid w:val="00AC5D67"/>
    <w:rsid w:val="00AC5D84"/>
    <w:rsid w:val="00AC5DE9"/>
    <w:rsid w:val="00AC6725"/>
    <w:rsid w:val="00AC6B8E"/>
    <w:rsid w:val="00AC7FA8"/>
    <w:rsid w:val="00AD0851"/>
    <w:rsid w:val="00AD0C84"/>
    <w:rsid w:val="00AD1387"/>
    <w:rsid w:val="00AD141B"/>
    <w:rsid w:val="00AD177F"/>
    <w:rsid w:val="00AD1FE2"/>
    <w:rsid w:val="00AD231F"/>
    <w:rsid w:val="00AD256D"/>
    <w:rsid w:val="00AD2AE5"/>
    <w:rsid w:val="00AD2ECE"/>
    <w:rsid w:val="00AD33BE"/>
    <w:rsid w:val="00AD34BF"/>
    <w:rsid w:val="00AD35D3"/>
    <w:rsid w:val="00AD38EB"/>
    <w:rsid w:val="00AD4024"/>
    <w:rsid w:val="00AD428E"/>
    <w:rsid w:val="00AD4F5C"/>
    <w:rsid w:val="00AD52BB"/>
    <w:rsid w:val="00AD53C7"/>
    <w:rsid w:val="00AD53DA"/>
    <w:rsid w:val="00AD5DDD"/>
    <w:rsid w:val="00AD5E1E"/>
    <w:rsid w:val="00AD6904"/>
    <w:rsid w:val="00AD6D5E"/>
    <w:rsid w:val="00AD7084"/>
    <w:rsid w:val="00AD7A28"/>
    <w:rsid w:val="00AD7C54"/>
    <w:rsid w:val="00AD7EB7"/>
    <w:rsid w:val="00AE03B9"/>
    <w:rsid w:val="00AE0F21"/>
    <w:rsid w:val="00AE153C"/>
    <w:rsid w:val="00AE1725"/>
    <w:rsid w:val="00AE1828"/>
    <w:rsid w:val="00AE1829"/>
    <w:rsid w:val="00AE205F"/>
    <w:rsid w:val="00AE21C6"/>
    <w:rsid w:val="00AE234B"/>
    <w:rsid w:val="00AE2781"/>
    <w:rsid w:val="00AE2C47"/>
    <w:rsid w:val="00AE2CFC"/>
    <w:rsid w:val="00AE3009"/>
    <w:rsid w:val="00AE35C6"/>
    <w:rsid w:val="00AE3A59"/>
    <w:rsid w:val="00AE3FC2"/>
    <w:rsid w:val="00AE5613"/>
    <w:rsid w:val="00AE5742"/>
    <w:rsid w:val="00AE5B61"/>
    <w:rsid w:val="00AE6B8D"/>
    <w:rsid w:val="00AE6ED4"/>
    <w:rsid w:val="00AE72FE"/>
    <w:rsid w:val="00AE74B5"/>
    <w:rsid w:val="00AE7A42"/>
    <w:rsid w:val="00AE7C29"/>
    <w:rsid w:val="00AE7E25"/>
    <w:rsid w:val="00AF041A"/>
    <w:rsid w:val="00AF136C"/>
    <w:rsid w:val="00AF13B8"/>
    <w:rsid w:val="00AF2120"/>
    <w:rsid w:val="00AF24F0"/>
    <w:rsid w:val="00AF2C40"/>
    <w:rsid w:val="00AF2CE6"/>
    <w:rsid w:val="00AF300F"/>
    <w:rsid w:val="00AF3508"/>
    <w:rsid w:val="00AF3698"/>
    <w:rsid w:val="00AF38AB"/>
    <w:rsid w:val="00AF3ECE"/>
    <w:rsid w:val="00AF4442"/>
    <w:rsid w:val="00AF4562"/>
    <w:rsid w:val="00AF4A0E"/>
    <w:rsid w:val="00AF4DB6"/>
    <w:rsid w:val="00AF5809"/>
    <w:rsid w:val="00AF5D76"/>
    <w:rsid w:val="00AF5FF0"/>
    <w:rsid w:val="00AF65F5"/>
    <w:rsid w:val="00AF75C4"/>
    <w:rsid w:val="00AF75CE"/>
    <w:rsid w:val="00AF7988"/>
    <w:rsid w:val="00AF79B5"/>
    <w:rsid w:val="00B0064E"/>
    <w:rsid w:val="00B00A26"/>
    <w:rsid w:val="00B00F2F"/>
    <w:rsid w:val="00B011B2"/>
    <w:rsid w:val="00B0127E"/>
    <w:rsid w:val="00B013A5"/>
    <w:rsid w:val="00B01D70"/>
    <w:rsid w:val="00B01F4C"/>
    <w:rsid w:val="00B02689"/>
    <w:rsid w:val="00B02C9F"/>
    <w:rsid w:val="00B0320C"/>
    <w:rsid w:val="00B038F2"/>
    <w:rsid w:val="00B03988"/>
    <w:rsid w:val="00B03A11"/>
    <w:rsid w:val="00B03D21"/>
    <w:rsid w:val="00B04548"/>
    <w:rsid w:val="00B04705"/>
    <w:rsid w:val="00B05968"/>
    <w:rsid w:val="00B05A52"/>
    <w:rsid w:val="00B05B94"/>
    <w:rsid w:val="00B0607F"/>
    <w:rsid w:val="00B0610C"/>
    <w:rsid w:val="00B0615C"/>
    <w:rsid w:val="00B061C8"/>
    <w:rsid w:val="00B0675D"/>
    <w:rsid w:val="00B06C51"/>
    <w:rsid w:val="00B07259"/>
    <w:rsid w:val="00B0752B"/>
    <w:rsid w:val="00B07570"/>
    <w:rsid w:val="00B07665"/>
    <w:rsid w:val="00B07989"/>
    <w:rsid w:val="00B07CBE"/>
    <w:rsid w:val="00B07FB9"/>
    <w:rsid w:val="00B107F4"/>
    <w:rsid w:val="00B10873"/>
    <w:rsid w:val="00B10B17"/>
    <w:rsid w:val="00B10D27"/>
    <w:rsid w:val="00B10E31"/>
    <w:rsid w:val="00B11415"/>
    <w:rsid w:val="00B117D7"/>
    <w:rsid w:val="00B11AE2"/>
    <w:rsid w:val="00B11C0F"/>
    <w:rsid w:val="00B11D0F"/>
    <w:rsid w:val="00B11DD3"/>
    <w:rsid w:val="00B1259D"/>
    <w:rsid w:val="00B12605"/>
    <w:rsid w:val="00B12B49"/>
    <w:rsid w:val="00B1301E"/>
    <w:rsid w:val="00B13026"/>
    <w:rsid w:val="00B134E5"/>
    <w:rsid w:val="00B14115"/>
    <w:rsid w:val="00B152DA"/>
    <w:rsid w:val="00B1565A"/>
    <w:rsid w:val="00B15A28"/>
    <w:rsid w:val="00B15B41"/>
    <w:rsid w:val="00B15EE5"/>
    <w:rsid w:val="00B17B01"/>
    <w:rsid w:val="00B17B7D"/>
    <w:rsid w:val="00B201D8"/>
    <w:rsid w:val="00B205BA"/>
    <w:rsid w:val="00B208D1"/>
    <w:rsid w:val="00B21501"/>
    <w:rsid w:val="00B215AF"/>
    <w:rsid w:val="00B21A5B"/>
    <w:rsid w:val="00B221A4"/>
    <w:rsid w:val="00B221C7"/>
    <w:rsid w:val="00B22873"/>
    <w:rsid w:val="00B2293E"/>
    <w:rsid w:val="00B22BF1"/>
    <w:rsid w:val="00B23001"/>
    <w:rsid w:val="00B230A9"/>
    <w:rsid w:val="00B230D6"/>
    <w:rsid w:val="00B23151"/>
    <w:rsid w:val="00B235DD"/>
    <w:rsid w:val="00B23B87"/>
    <w:rsid w:val="00B23C1A"/>
    <w:rsid w:val="00B24117"/>
    <w:rsid w:val="00B246A1"/>
    <w:rsid w:val="00B248FC"/>
    <w:rsid w:val="00B24A92"/>
    <w:rsid w:val="00B24ABC"/>
    <w:rsid w:val="00B251F7"/>
    <w:rsid w:val="00B251FB"/>
    <w:rsid w:val="00B256DE"/>
    <w:rsid w:val="00B25C25"/>
    <w:rsid w:val="00B25CE1"/>
    <w:rsid w:val="00B25FD4"/>
    <w:rsid w:val="00B261DA"/>
    <w:rsid w:val="00B26394"/>
    <w:rsid w:val="00B26AC4"/>
    <w:rsid w:val="00B26AC6"/>
    <w:rsid w:val="00B27017"/>
    <w:rsid w:val="00B27347"/>
    <w:rsid w:val="00B2734C"/>
    <w:rsid w:val="00B27DCF"/>
    <w:rsid w:val="00B30174"/>
    <w:rsid w:val="00B306BF"/>
    <w:rsid w:val="00B30A57"/>
    <w:rsid w:val="00B3113D"/>
    <w:rsid w:val="00B31204"/>
    <w:rsid w:val="00B3179F"/>
    <w:rsid w:val="00B319BC"/>
    <w:rsid w:val="00B31A13"/>
    <w:rsid w:val="00B31D34"/>
    <w:rsid w:val="00B3223C"/>
    <w:rsid w:val="00B32293"/>
    <w:rsid w:val="00B3261C"/>
    <w:rsid w:val="00B326CC"/>
    <w:rsid w:val="00B32837"/>
    <w:rsid w:val="00B32B8A"/>
    <w:rsid w:val="00B32EA8"/>
    <w:rsid w:val="00B3329C"/>
    <w:rsid w:val="00B332DE"/>
    <w:rsid w:val="00B338D3"/>
    <w:rsid w:val="00B33B1D"/>
    <w:rsid w:val="00B341E5"/>
    <w:rsid w:val="00B34348"/>
    <w:rsid w:val="00B343E2"/>
    <w:rsid w:val="00B34534"/>
    <w:rsid w:val="00B34A3F"/>
    <w:rsid w:val="00B34C83"/>
    <w:rsid w:val="00B34C9D"/>
    <w:rsid w:val="00B34E14"/>
    <w:rsid w:val="00B34ED1"/>
    <w:rsid w:val="00B35B1A"/>
    <w:rsid w:val="00B35BDA"/>
    <w:rsid w:val="00B360AB"/>
    <w:rsid w:val="00B36283"/>
    <w:rsid w:val="00B36A81"/>
    <w:rsid w:val="00B36DB4"/>
    <w:rsid w:val="00B36F0C"/>
    <w:rsid w:val="00B3740A"/>
    <w:rsid w:val="00B37D73"/>
    <w:rsid w:val="00B37E6F"/>
    <w:rsid w:val="00B40159"/>
    <w:rsid w:val="00B40696"/>
    <w:rsid w:val="00B41061"/>
    <w:rsid w:val="00B4195A"/>
    <w:rsid w:val="00B41BB6"/>
    <w:rsid w:val="00B420D8"/>
    <w:rsid w:val="00B42609"/>
    <w:rsid w:val="00B42A73"/>
    <w:rsid w:val="00B42B52"/>
    <w:rsid w:val="00B42F38"/>
    <w:rsid w:val="00B430D1"/>
    <w:rsid w:val="00B43AB7"/>
    <w:rsid w:val="00B44096"/>
    <w:rsid w:val="00B44685"/>
    <w:rsid w:val="00B45683"/>
    <w:rsid w:val="00B45A3A"/>
    <w:rsid w:val="00B45AB0"/>
    <w:rsid w:val="00B45BD6"/>
    <w:rsid w:val="00B4670B"/>
    <w:rsid w:val="00B47531"/>
    <w:rsid w:val="00B47ED7"/>
    <w:rsid w:val="00B50276"/>
    <w:rsid w:val="00B502E3"/>
    <w:rsid w:val="00B509E7"/>
    <w:rsid w:val="00B5118E"/>
    <w:rsid w:val="00B51345"/>
    <w:rsid w:val="00B513DF"/>
    <w:rsid w:val="00B516E4"/>
    <w:rsid w:val="00B52000"/>
    <w:rsid w:val="00B52589"/>
    <w:rsid w:val="00B52935"/>
    <w:rsid w:val="00B52A50"/>
    <w:rsid w:val="00B53E2A"/>
    <w:rsid w:val="00B53F23"/>
    <w:rsid w:val="00B54359"/>
    <w:rsid w:val="00B54508"/>
    <w:rsid w:val="00B54520"/>
    <w:rsid w:val="00B559EB"/>
    <w:rsid w:val="00B5628B"/>
    <w:rsid w:val="00B56898"/>
    <w:rsid w:val="00B56E93"/>
    <w:rsid w:val="00B57554"/>
    <w:rsid w:val="00B57912"/>
    <w:rsid w:val="00B57A68"/>
    <w:rsid w:val="00B6017C"/>
    <w:rsid w:val="00B6043A"/>
    <w:rsid w:val="00B60448"/>
    <w:rsid w:val="00B604E0"/>
    <w:rsid w:val="00B604E8"/>
    <w:rsid w:val="00B60DFE"/>
    <w:rsid w:val="00B6149F"/>
    <w:rsid w:val="00B6170A"/>
    <w:rsid w:val="00B61B13"/>
    <w:rsid w:val="00B61E9F"/>
    <w:rsid w:val="00B622AD"/>
    <w:rsid w:val="00B62706"/>
    <w:rsid w:val="00B636A2"/>
    <w:rsid w:val="00B63731"/>
    <w:rsid w:val="00B639B3"/>
    <w:rsid w:val="00B64D4C"/>
    <w:rsid w:val="00B65BA6"/>
    <w:rsid w:val="00B65E48"/>
    <w:rsid w:val="00B660D1"/>
    <w:rsid w:val="00B66448"/>
    <w:rsid w:val="00B67666"/>
    <w:rsid w:val="00B676EE"/>
    <w:rsid w:val="00B67E1D"/>
    <w:rsid w:val="00B7073F"/>
    <w:rsid w:val="00B70760"/>
    <w:rsid w:val="00B70C2F"/>
    <w:rsid w:val="00B70CA5"/>
    <w:rsid w:val="00B71377"/>
    <w:rsid w:val="00B714EF"/>
    <w:rsid w:val="00B71968"/>
    <w:rsid w:val="00B71C80"/>
    <w:rsid w:val="00B71E91"/>
    <w:rsid w:val="00B72568"/>
    <w:rsid w:val="00B72591"/>
    <w:rsid w:val="00B72ABF"/>
    <w:rsid w:val="00B72F5D"/>
    <w:rsid w:val="00B7309B"/>
    <w:rsid w:val="00B733D5"/>
    <w:rsid w:val="00B733F3"/>
    <w:rsid w:val="00B7343E"/>
    <w:rsid w:val="00B737D9"/>
    <w:rsid w:val="00B73951"/>
    <w:rsid w:val="00B742B9"/>
    <w:rsid w:val="00B744E4"/>
    <w:rsid w:val="00B74884"/>
    <w:rsid w:val="00B749E0"/>
    <w:rsid w:val="00B74E6C"/>
    <w:rsid w:val="00B7522F"/>
    <w:rsid w:val="00B756C6"/>
    <w:rsid w:val="00B75821"/>
    <w:rsid w:val="00B7584F"/>
    <w:rsid w:val="00B76095"/>
    <w:rsid w:val="00B761B8"/>
    <w:rsid w:val="00B76244"/>
    <w:rsid w:val="00B76A32"/>
    <w:rsid w:val="00B775BE"/>
    <w:rsid w:val="00B776BA"/>
    <w:rsid w:val="00B77939"/>
    <w:rsid w:val="00B77C61"/>
    <w:rsid w:val="00B80251"/>
    <w:rsid w:val="00B802EE"/>
    <w:rsid w:val="00B80979"/>
    <w:rsid w:val="00B8151B"/>
    <w:rsid w:val="00B81FA7"/>
    <w:rsid w:val="00B82239"/>
    <w:rsid w:val="00B827B1"/>
    <w:rsid w:val="00B8315B"/>
    <w:rsid w:val="00B83174"/>
    <w:rsid w:val="00B8340B"/>
    <w:rsid w:val="00B8373A"/>
    <w:rsid w:val="00B83C95"/>
    <w:rsid w:val="00B83DBA"/>
    <w:rsid w:val="00B8418A"/>
    <w:rsid w:val="00B8429E"/>
    <w:rsid w:val="00B842E7"/>
    <w:rsid w:val="00B845B6"/>
    <w:rsid w:val="00B84778"/>
    <w:rsid w:val="00B8499D"/>
    <w:rsid w:val="00B849ED"/>
    <w:rsid w:val="00B85533"/>
    <w:rsid w:val="00B856AE"/>
    <w:rsid w:val="00B85819"/>
    <w:rsid w:val="00B85B00"/>
    <w:rsid w:val="00B85ED0"/>
    <w:rsid w:val="00B85FEB"/>
    <w:rsid w:val="00B8632E"/>
    <w:rsid w:val="00B8651B"/>
    <w:rsid w:val="00B867EC"/>
    <w:rsid w:val="00B86E6C"/>
    <w:rsid w:val="00B8701F"/>
    <w:rsid w:val="00B87361"/>
    <w:rsid w:val="00B87D1A"/>
    <w:rsid w:val="00B87D45"/>
    <w:rsid w:val="00B87F97"/>
    <w:rsid w:val="00B90535"/>
    <w:rsid w:val="00B90FED"/>
    <w:rsid w:val="00B919FB"/>
    <w:rsid w:val="00B91B40"/>
    <w:rsid w:val="00B91FE1"/>
    <w:rsid w:val="00B92C78"/>
    <w:rsid w:val="00B932EA"/>
    <w:rsid w:val="00B9330A"/>
    <w:rsid w:val="00B93437"/>
    <w:rsid w:val="00B93954"/>
    <w:rsid w:val="00B93D5F"/>
    <w:rsid w:val="00B94581"/>
    <w:rsid w:val="00B94740"/>
    <w:rsid w:val="00B9484D"/>
    <w:rsid w:val="00B953AA"/>
    <w:rsid w:val="00B95A9D"/>
    <w:rsid w:val="00B95ABD"/>
    <w:rsid w:val="00B95B2F"/>
    <w:rsid w:val="00B965C3"/>
    <w:rsid w:val="00B96CFC"/>
    <w:rsid w:val="00B9769C"/>
    <w:rsid w:val="00B97916"/>
    <w:rsid w:val="00BA07C3"/>
    <w:rsid w:val="00BA0AA1"/>
    <w:rsid w:val="00BA0C82"/>
    <w:rsid w:val="00BA0C97"/>
    <w:rsid w:val="00BA1360"/>
    <w:rsid w:val="00BA15B9"/>
    <w:rsid w:val="00BA1C44"/>
    <w:rsid w:val="00BA3592"/>
    <w:rsid w:val="00BA3A76"/>
    <w:rsid w:val="00BA3AD1"/>
    <w:rsid w:val="00BA3D29"/>
    <w:rsid w:val="00BA4040"/>
    <w:rsid w:val="00BA4559"/>
    <w:rsid w:val="00BA50A6"/>
    <w:rsid w:val="00BA50CA"/>
    <w:rsid w:val="00BA51F6"/>
    <w:rsid w:val="00BA5375"/>
    <w:rsid w:val="00BA544A"/>
    <w:rsid w:val="00BA5916"/>
    <w:rsid w:val="00BA6A95"/>
    <w:rsid w:val="00BA6D28"/>
    <w:rsid w:val="00BB05E8"/>
    <w:rsid w:val="00BB0C52"/>
    <w:rsid w:val="00BB0E36"/>
    <w:rsid w:val="00BB1CDE"/>
    <w:rsid w:val="00BB2E13"/>
    <w:rsid w:val="00BB2E86"/>
    <w:rsid w:val="00BB2F39"/>
    <w:rsid w:val="00BB3309"/>
    <w:rsid w:val="00BB35AA"/>
    <w:rsid w:val="00BB3883"/>
    <w:rsid w:val="00BB3C46"/>
    <w:rsid w:val="00BB3EA2"/>
    <w:rsid w:val="00BB4079"/>
    <w:rsid w:val="00BB42BC"/>
    <w:rsid w:val="00BB4DAE"/>
    <w:rsid w:val="00BB5248"/>
    <w:rsid w:val="00BB5D59"/>
    <w:rsid w:val="00BB5DCE"/>
    <w:rsid w:val="00BB5E03"/>
    <w:rsid w:val="00BB6482"/>
    <w:rsid w:val="00BB6950"/>
    <w:rsid w:val="00BB6D7E"/>
    <w:rsid w:val="00BB6FB6"/>
    <w:rsid w:val="00BB739A"/>
    <w:rsid w:val="00BB7523"/>
    <w:rsid w:val="00BB75D4"/>
    <w:rsid w:val="00BB7A82"/>
    <w:rsid w:val="00BB7BF1"/>
    <w:rsid w:val="00BB7D76"/>
    <w:rsid w:val="00BC0054"/>
    <w:rsid w:val="00BC0BE4"/>
    <w:rsid w:val="00BC0DDC"/>
    <w:rsid w:val="00BC124D"/>
    <w:rsid w:val="00BC1379"/>
    <w:rsid w:val="00BC14D5"/>
    <w:rsid w:val="00BC17B4"/>
    <w:rsid w:val="00BC1A20"/>
    <w:rsid w:val="00BC1B6E"/>
    <w:rsid w:val="00BC2247"/>
    <w:rsid w:val="00BC2498"/>
    <w:rsid w:val="00BC27E0"/>
    <w:rsid w:val="00BC28FF"/>
    <w:rsid w:val="00BC2CBC"/>
    <w:rsid w:val="00BC3265"/>
    <w:rsid w:val="00BC32A6"/>
    <w:rsid w:val="00BC4400"/>
    <w:rsid w:val="00BC447A"/>
    <w:rsid w:val="00BC5317"/>
    <w:rsid w:val="00BC587B"/>
    <w:rsid w:val="00BC5D4C"/>
    <w:rsid w:val="00BC5FCE"/>
    <w:rsid w:val="00BC6248"/>
    <w:rsid w:val="00BC6793"/>
    <w:rsid w:val="00BC680E"/>
    <w:rsid w:val="00BC6B63"/>
    <w:rsid w:val="00BC715D"/>
    <w:rsid w:val="00BC7BEC"/>
    <w:rsid w:val="00BC7F09"/>
    <w:rsid w:val="00BD05D5"/>
    <w:rsid w:val="00BD0675"/>
    <w:rsid w:val="00BD0A9B"/>
    <w:rsid w:val="00BD0C4A"/>
    <w:rsid w:val="00BD1312"/>
    <w:rsid w:val="00BD1DCF"/>
    <w:rsid w:val="00BD24D2"/>
    <w:rsid w:val="00BD2C28"/>
    <w:rsid w:val="00BD3169"/>
    <w:rsid w:val="00BD352F"/>
    <w:rsid w:val="00BD3BF2"/>
    <w:rsid w:val="00BD3CC1"/>
    <w:rsid w:val="00BD3D36"/>
    <w:rsid w:val="00BD4071"/>
    <w:rsid w:val="00BD4733"/>
    <w:rsid w:val="00BD47CE"/>
    <w:rsid w:val="00BD4F74"/>
    <w:rsid w:val="00BD5855"/>
    <w:rsid w:val="00BD5AC4"/>
    <w:rsid w:val="00BD5DE3"/>
    <w:rsid w:val="00BD5E87"/>
    <w:rsid w:val="00BD667F"/>
    <w:rsid w:val="00BD7210"/>
    <w:rsid w:val="00BD7241"/>
    <w:rsid w:val="00BD732E"/>
    <w:rsid w:val="00BD76E9"/>
    <w:rsid w:val="00BD7907"/>
    <w:rsid w:val="00BD7A84"/>
    <w:rsid w:val="00BD7BFC"/>
    <w:rsid w:val="00BE0BE8"/>
    <w:rsid w:val="00BE0EBD"/>
    <w:rsid w:val="00BE0F54"/>
    <w:rsid w:val="00BE2121"/>
    <w:rsid w:val="00BE28A3"/>
    <w:rsid w:val="00BE2E49"/>
    <w:rsid w:val="00BE301D"/>
    <w:rsid w:val="00BE34CE"/>
    <w:rsid w:val="00BE36C5"/>
    <w:rsid w:val="00BE3880"/>
    <w:rsid w:val="00BE3BA2"/>
    <w:rsid w:val="00BE3C2D"/>
    <w:rsid w:val="00BE4307"/>
    <w:rsid w:val="00BE4BBB"/>
    <w:rsid w:val="00BE4C7C"/>
    <w:rsid w:val="00BE5280"/>
    <w:rsid w:val="00BE5969"/>
    <w:rsid w:val="00BE5A44"/>
    <w:rsid w:val="00BE7002"/>
    <w:rsid w:val="00BE74B5"/>
    <w:rsid w:val="00BE77DB"/>
    <w:rsid w:val="00BE7C91"/>
    <w:rsid w:val="00BE7DCC"/>
    <w:rsid w:val="00BE7EC2"/>
    <w:rsid w:val="00BF01FC"/>
    <w:rsid w:val="00BF0544"/>
    <w:rsid w:val="00BF0CFF"/>
    <w:rsid w:val="00BF0D1D"/>
    <w:rsid w:val="00BF0E1D"/>
    <w:rsid w:val="00BF1035"/>
    <w:rsid w:val="00BF15A6"/>
    <w:rsid w:val="00BF162F"/>
    <w:rsid w:val="00BF1AAA"/>
    <w:rsid w:val="00BF1FFB"/>
    <w:rsid w:val="00BF20E3"/>
    <w:rsid w:val="00BF2251"/>
    <w:rsid w:val="00BF2CB4"/>
    <w:rsid w:val="00BF2EFE"/>
    <w:rsid w:val="00BF32A5"/>
    <w:rsid w:val="00BF40E5"/>
    <w:rsid w:val="00BF460A"/>
    <w:rsid w:val="00BF48B5"/>
    <w:rsid w:val="00BF48CA"/>
    <w:rsid w:val="00BF49C8"/>
    <w:rsid w:val="00BF4F92"/>
    <w:rsid w:val="00BF5085"/>
    <w:rsid w:val="00BF522F"/>
    <w:rsid w:val="00BF5F5A"/>
    <w:rsid w:val="00BF5F9F"/>
    <w:rsid w:val="00BF6019"/>
    <w:rsid w:val="00BF6399"/>
    <w:rsid w:val="00BF70D6"/>
    <w:rsid w:val="00BF7857"/>
    <w:rsid w:val="00BF7A11"/>
    <w:rsid w:val="00C00A2D"/>
    <w:rsid w:val="00C01055"/>
    <w:rsid w:val="00C01741"/>
    <w:rsid w:val="00C019A5"/>
    <w:rsid w:val="00C01B7D"/>
    <w:rsid w:val="00C0261E"/>
    <w:rsid w:val="00C0274C"/>
    <w:rsid w:val="00C0291F"/>
    <w:rsid w:val="00C02B12"/>
    <w:rsid w:val="00C03561"/>
    <w:rsid w:val="00C03969"/>
    <w:rsid w:val="00C03F7E"/>
    <w:rsid w:val="00C04064"/>
    <w:rsid w:val="00C040A1"/>
    <w:rsid w:val="00C043DE"/>
    <w:rsid w:val="00C0448C"/>
    <w:rsid w:val="00C058E5"/>
    <w:rsid w:val="00C06921"/>
    <w:rsid w:val="00C073FE"/>
    <w:rsid w:val="00C07973"/>
    <w:rsid w:val="00C07AD1"/>
    <w:rsid w:val="00C103C1"/>
    <w:rsid w:val="00C10911"/>
    <w:rsid w:val="00C10A19"/>
    <w:rsid w:val="00C10A96"/>
    <w:rsid w:val="00C10BA7"/>
    <w:rsid w:val="00C10BFE"/>
    <w:rsid w:val="00C10E7A"/>
    <w:rsid w:val="00C11743"/>
    <w:rsid w:val="00C117AC"/>
    <w:rsid w:val="00C1183C"/>
    <w:rsid w:val="00C11EB0"/>
    <w:rsid w:val="00C12562"/>
    <w:rsid w:val="00C12A0E"/>
    <w:rsid w:val="00C12C83"/>
    <w:rsid w:val="00C12E85"/>
    <w:rsid w:val="00C131FD"/>
    <w:rsid w:val="00C1348E"/>
    <w:rsid w:val="00C13821"/>
    <w:rsid w:val="00C139A1"/>
    <w:rsid w:val="00C13D34"/>
    <w:rsid w:val="00C1448C"/>
    <w:rsid w:val="00C14BA7"/>
    <w:rsid w:val="00C158A5"/>
    <w:rsid w:val="00C15BE3"/>
    <w:rsid w:val="00C15D49"/>
    <w:rsid w:val="00C15EA7"/>
    <w:rsid w:val="00C15F5F"/>
    <w:rsid w:val="00C168B1"/>
    <w:rsid w:val="00C16E0A"/>
    <w:rsid w:val="00C17149"/>
    <w:rsid w:val="00C17757"/>
    <w:rsid w:val="00C1779D"/>
    <w:rsid w:val="00C17A0F"/>
    <w:rsid w:val="00C17ACA"/>
    <w:rsid w:val="00C200F4"/>
    <w:rsid w:val="00C2069D"/>
    <w:rsid w:val="00C20954"/>
    <w:rsid w:val="00C20B3A"/>
    <w:rsid w:val="00C20C94"/>
    <w:rsid w:val="00C21ACA"/>
    <w:rsid w:val="00C21BC0"/>
    <w:rsid w:val="00C21C3C"/>
    <w:rsid w:val="00C22060"/>
    <w:rsid w:val="00C22443"/>
    <w:rsid w:val="00C22989"/>
    <w:rsid w:val="00C22DCB"/>
    <w:rsid w:val="00C23C64"/>
    <w:rsid w:val="00C23E0B"/>
    <w:rsid w:val="00C244CE"/>
    <w:rsid w:val="00C246BA"/>
    <w:rsid w:val="00C24796"/>
    <w:rsid w:val="00C24A99"/>
    <w:rsid w:val="00C255D9"/>
    <w:rsid w:val="00C256C6"/>
    <w:rsid w:val="00C258C4"/>
    <w:rsid w:val="00C25D10"/>
    <w:rsid w:val="00C26715"/>
    <w:rsid w:val="00C27DA9"/>
    <w:rsid w:val="00C3101C"/>
    <w:rsid w:val="00C3139F"/>
    <w:rsid w:val="00C31C0C"/>
    <w:rsid w:val="00C325D4"/>
    <w:rsid w:val="00C32D7E"/>
    <w:rsid w:val="00C33126"/>
    <w:rsid w:val="00C3315A"/>
    <w:rsid w:val="00C331FE"/>
    <w:rsid w:val="00C340FF"/>
    <w:rsid w:val="00C34419"/>
    <w:rsid w:val="00C3441A"/>
    <w:rsid w:val="00C34817"/>
    <w:rsid w:val="00C34C9D"/>
    <w:rsid w:val="00C351F2"/>
    <w:rsid w:val="00C35808"/>
    <w:rsid w:val="00C35E74"/>
    <w:rsid w:val="00C35E79"/>
    <w:rsid w:val="00C3679B"/>
    <w:rsid w:val="00C36934"/>
    <w:rsid w:val="00C376D4"/>
    <w:rsid w:val="00C376F1"/>
    <w:rsid w:val="00C37807"/>
    <w:rsid w:val="00C37AB1"/>
    <w:rsid w:val="00C37FE1"/>
    <w:rsid w:val="00C401A5"/>
    <w:rsid w:val="00C40545"/>
    <w:rsid w:val="00C40574"/>
    <w:rsid w:val="00C40B94"/>
    <w:rsid w:val="00C40B98"/>
    <w:rsid w:val="00C41535"/>
    <w:rsid w:val="00C418C8"/>
    <w:rsid w:val="00C4201D"/>
    <w:rsid w:val="00C423B7"/>
    <w:rsid w:val="00C42815"/>
    <w:rsid w:val="00C428E4"/>
    <w:rsid w:val="00C4299E"/>
    <w:rsid w:val="00C42CDF"/>
    <w:rsid w:val="00C438C8"/>
    <w:rsid w:val="00C438F5"/>
    <w:rsid w:val="00C43AC8"/>
    <w:rsid w:val="00C43AE9"/>
    <w:rsid w:val="00C4406C"/>
    <w:rsid w:val="00C44A7B"/>
    <w:rsid w:val="00C44EC6"/>
    <w:rsid w:val="00C45514"/>
    <w:rsid w:val="00C45CCE"/>
    <w:rsid w:val="00C467A2"/>
    <w:rsid w:val="00C46D3F"/>
    <w:rsid w:val="00C47066"/>
    <w:rsid w:val="00C47230"/>
    <w:rsid w:val="00C4727B"/>
    <w:rsid w:val="00C472A8"/>
    <w:rsid w:val="00C47304"/>
    <w:rsid w:val="00C474DA"/>
    <w:rsid w:val="00C47774"/>
    <w:rsid w:val="00C4784F"/>
    <w:rsid w:val="00C4790D"/>
    <w:rsid w:val="00C47BAE"/>
    <w:rsid w:val="00C47F8F"/>
    <w:rsid w:val="00C50F05"/>
    <w:rsid w:val="00C51C67"/>
    <w:rsid w:val="00C51DFE"/>
    <w:rsid w:val="00C520B4"/>
    <w:rsid w:val="00C5213D"/>
    <w:rsid w:val="00C522CD"/>
    <w:rsid w:val="00C52389"/>
    <w:rsid w:val="00C5280B"/>
    <w:rsid w:val="00C52B2E"/>
    <w:rsid w:val="00C52CA1"/>
    <w:rsid w:val="00C52D6D"/>
    <w:rsid w:val="00C52E4F"/>
    <w:rsid w:val="00C53403"/>
    <w:rsid w:val="00C542BB"/>
    <w:rsid w:val="00C54488"/>
    <w:rsid w:val="00C54F2F"/>
    <w:rsid w:val="00C54F5F"/>
    <w:rsid w:val="00C54FCB"/>
    <w:rsid w:val="00C55052"/>
    <w:rsid w:val="00C5514B"/>
    <w:rsid w:val="00C5514E"/>
    <w:rsid w:val="00C555BA"/>
    <w:rsid w:val="00C558D9"/>
    <w:rsid w:val="00C55C5D"/>
    <w:rsid w:val="00C55F71"/>
    <w:rsid w:val="00C55FBE"/>
    <w:rsid w:val="00C56469"/>
    <w:rsid w:val="00C56E09"/>
    <w:rsid w:val="00C57554"/>
    <w:rsid w:val="00C57745"/>
    <w:rsid w:val="00C57A92"/>
    <w:rsid w:val="00C60350"/>
    <w:rsid w:val="00C603E5"/>
    <w:rsid w:val="00C60586"/>
    <w:rsid w:val="00C6062B"/>
    <w:rsid w:val="00C60D1D"/>
    <w:rsid w:val="00C60E60"/>
    <w:rsid w:val="00C60F90"/>
    <w:rsid w:val="00C60FB6"/>
    <w:rsid w:val="00C61481"/>
    <w:rsid w:val="00C61AC3"/>
    <w:rsid w:val="00C61B43"/>
    <w:rsid w:val="00C61B72"/>
    <w:rsid w:val="00C61D90"/>
    <w:rsid w:val="00C61F37"/>
    <w:rsid w:val="00C6257A"/>
    <w:rsid w:val="00C626E6"/>
    <w:rsid w:val="00C62CB3"/>
    <w:rsid w:val="00C63495"/>
    <w:rsid w:val="00C638CE"/>
    <w:rsid w:val="00C63A73"/>
    <w:rsid w:val="00C63D60"/>
    <w:rsid w:val="00C63DA0"/>
    <w:rsid w:val="00C640C0"/>
    <w:rsid w:val="00C64886"/>
    <w:rsid w:val="00C64A4F"/>
    <w:rsid w:val="00C64B2A"/>
    <w:rsid w:val="00C651D4"/>
    <w:rsid w:val="00C6520C"/>
    <w:rsid w:val="00C65BF6"/>
    <w:rsid w:val="00C6610A"/>
    <w:rsid w:val="00C6677A"/>
    <w:rsid w:val="00C67046"/>
    <w:rsid w:val="00C6722A"/>
    <w:rsid w:val="00C672BF"/>
    <w:rsid w:val="00C67816"/>
    <w:rsid w:val="00C67BE8"/>
    <w:rsid w:val="00C7016B"/>
    <w:rsid w:val="00C7061C"/>
    <w:rsid w:val="00C71695"/>
    <w:rsid w:val="00C71B82"/>
    <w:rsid w:val="00C71C52"/>
    <w:rsid w:val="00C71E27"/>
    <w:rsid w:val="00C71E53"/>
    <w:rsid w:val="00C71F48"/>
    <w:rsid w:val="00C72A55"/>
    <w:rsid w:val="00C7338B"/>
    <w:rsid w:val="00C73A6D"/>
    <w:rsid w:val="00C73AC9"/>
    <w:rsid w:val="00C73E77"/>
    <w:rsid w:val="00C74506"/>
    <w:rsid w:val="00C74A68"/>
    <w:rsid w:val="00C74C05"/>
    <w:rsid w:val="00C74D91"/>
    <w:rsid w:val="00C75158"/>
    <w:rsid w:val="00C7563F"/>
    <w:rsid w:val="00C75644"/>
    <w:rsid w:val="00C76020"/>
    <w:rsid w:val="00C76212"/>
    <w:rsid w:val="00C765DB"/>
    <w:rsid w:val="00C76862"/>
    <w:rsid w:val="00C76E05"/>
    <w:rsid w:val="00C76E49"/>
    <w:rsid w:val="00C77752"/>
    <w:rsid w:val="00C77989"/>
    <w:rsid w:val="00C77F90"/>
    <w:rsid w:val="00C80210"/>
    <w:rsid w:val="00C8036E"/>
    <w:rsid w:val="00C80427"/>
    <w:rsid w:val="00C80533"/>
    <w:rsid w:val="00C80554"/>
    <w:rsid w:val="00C806C6"/>
    <w:rsid w:val="00C80C5A"/>
    <w:rsid w:val="00C80C63"/>
    <w:rsid w:val="00C811CA"/>
    <w:rsid w:val="00C81549"/>
    <w:rsid w:val="00C815CD"/>
    <w:rsid w:val="00C81C67"/>
    <w:rsid w:val="00C81D7D"/>
    <w:rsid w:val="00C81F88"/>
    <w:rsid w:val="00C82787"/>
    <w:rsid w:val="00C82AA7"/>
    <w:rsid w:val="00C82DDD"/>
    <w:rsid w:val="00C83190"/>
    <w:rsid w:val="00C83828"/>
    <w:rsid w:val="00C838F3"/>
    <w:rsid w:val="00C84347"/>
    <w:rsid w:val="00C84609"/>
    <w:rsid w:val="00C84820"/>
    <w:rsid w:val="00C84AC0"/>
    <w:rsid w:val="00C850AA"/>
    <w:rsid w:val="00C85321"/>
    <w:rsid w:val="00C853DB"/>
    <w:rsid w:val="00C8555C"/>
    <w:rsid w:val="00C85916"/>
    <w:rsid w:val="00C85A33"/>
    <w:rsid w:val="00C85BAF"/>
    <w:rsid w:val="00C85F4E"/>
    <w:rsid w:val="00C85FC5"/>
    <w:rsid w:val="00C8716C"/>
    <w:rsid w:val="00C87258"/>
    <w:rsid w:val="00C876AD"/>
    <w:rsid w:val="00C87EFC"/>
    <w:rsid w:val="00C90429"/>
    <w:rsid w:val="00C9064F"/>
    <w:rsid w:val="00C908DB"/>
    <w:rsid w:val="00C90C30"/>
    <w:rsid w:val="00C90DB7"/>
    <w:rsid w:val="00C915B6"/>
    <w:rsid w:val="00C9161D"/>
    <w:rsid w:val="00C9164C"/>
    <w:rsid w:val="00C917F7"/>
    <w:rsid w:val="00C918C9"/>
    <w:rsid w:val="00C91B94"/>
    <w:rsid w:val="00C91EC1"/>
    <w:rsid w:val="00C91EF6"/>
    <w:rsid w:val="00C91FD9"/>
    <w:rsid w:val="00C9223F"/>
    <w:rsid w:val="00C92276"/>
    <w:rsid w:val="00C922D9"/>
    <w:rsid w:val="00C9262B"/>
    <w:rsid w:val="00C927D4"/>
    <w:rsid w:val="00C9294D"/>
    <w:rsid w:val="00C930F1"/>
    <w:rsid w:val="00C93194"/>
    <w:rsid w:val="00C932B1"/>
    <w:rsid w:val="00C935F1"/>
    <w:rsid w:val="00C9411E"/>
    <w:rsid w:val="00C945CD"/>
    <w:rsid w:val="00C9482D"/>
    <w:rsid w:val="00C94CAD"/>
    <w:rsid w:val="00C94E0A"/>
    <w:rsid w:val="00C953F3"/>
    <w:rsid w:val="00C957D1"/>
    <w:rsid w:val="00C95993"/>
    <w:rsid w:val="00C95CC9"/>
    <w:rsid w:val="00C95EEF"/>
    <w:rsid w:val="00C96EB3"/>
    <w:rsid w:val="00C97506"/>
    <w:rsid w:val="00CA00C2"/>
    <w:rsid w:val="00CA0337"/>
    <w:rsid w:val="00CA04B8"/>
    <w:rsid w:val="00CA0B9A"/>
    <w:rsid w:val="00CA115A"/>
    <w:rsid w:val="00CA1927"/>
    <w:rsid w:val="00CA1F08"/>
    <w:rsid w:val="00CA2196"/>
    <w:rsid w:val="00CA2452"/>
    <w:rsid w:val="00CA296F"/>
    <w:rsid w:val="00CA29AC"/>
    <w:rsid w:val="00CA2A59"/>
    <w:rsid w:val="00CA2BB2"/>
    <w:rsid w:val="00CA2ED9"/>
    <w:rsid w:val="00CA3453"/>
    <w:rsid w:val="00CA4D74"/>
    <w:rsid w:val="00CA5676"/>
    <w:rsid w:val="00CA57C2"/>
    <w:rsid w:val="00CA5864"/>
    <w:rsid w:val="00CA6553"/>
    <w:rsid w:val="00CA784E"/>
    <w:rsid w:val="00CA7F55"/>
    <w:rsid w:val="00CB04D1"/>
    <w:rsid w:val="00CB0651"/>
    <w:rsid w:val="00CB0C22"/>
    <w:rsid w:val="00CB104E"/>
    <w:rsid w:val="00CB1077"/>
    <w:rsid w:val="00CB10C9"/>
    <w:rsid w:val="00CB1187"/>
    <w:rsid w:val="00CB12D0"/>
    <w:rsid w:val="00CB20D8"/>
    <w:rsid w:val="00CB2212"/>
    <w:rsid w:val="00CB24B7"/>
    <w:rsid w:val="00CB2609"/>
    <w:rsid w:val="00CB2D00"/>
    <w:rsid w:val="00CB2E53"/>
    <w:rsid w:val="00CB2EAD"/>
    <w:rsid w:val="00CB33E3"/>
    <w:rsid w:val="00CB3ACB"/>
    <w:rsid w:val="00CB3C3D"/>
    <w:rsid w:val="00CB423A"/>
    <w:rsid w:val="00CB42F4"/>
    <w:rsid w:val="00CB43C3"/>
    <w:rsid w:val="00CB45B1"/>
    <w:rsid w:val="00CB4677"/>
    <w:rsid w:val="00CB4E04"/>
    <w:rsid w:val="00CB51E8"/>
    <w:rsid w:val="00CB54FE"/>
    <w:rsid w:val="00CB555C"/>
    <w:rsid w:val="00CB629E"/>
    <w:rsid w:val="00CB62EC"/>
    <w:rsid w:val="00CB65A3"/>
    <w:rsid w:val="00CB6AD3"/>
    <w:rsid w:val="00CB703B"/>
    <w:rsid w:val="00CB7469"/>
    <w:rsid w:val="00CB74F1"/>
    <w:rsid w:val="00CB7610"/>
    <w:rsid w:val="00CB7767"/>
    <w:rsid w:val="00CC078D"/>
    <w:rsid w:val="00CC0C96"/>
    <w:rsid w:val="00CC1159"/>
    <w:rsid w:val="00CC1183"/>
    <w:rsid w:val="00CC1660"/>
    <w:rsid w:val="00CC199B"/>
    <w:rsid w:val="00CC3111"/>
    <w:rsid w:val="00CC326E"/>
    <w:rsid w:val="00CC354D"/>
    <w:rsid w:val="00CC4939"/>
    <w:rsid w:val="00CC4CEE"/>
    <w:rsid w:val="00CC500D"/>
    <w:rsid w:val="00CC50F2"/>
    <w:rsid w:val="00CC51FD"/>
    <w:rsid w:val="00CC5B81"/>
    <w:rsid w:val="00CC5BB1"/>
    <w:rsid w:val="00CC6EDF"/>
    <w:rsid w:val="00CC7056"/>
    <w:rsid w:val="00CC747D"/>
    <w:rsid w:val="00CC7E50"/>
    <w:rsid w:val="00CD01FB"/>
    <w:rsid w:val="00CD02C0"/>
    <w:rsid w:val="00CD0687"/>
    <w:rsid w:val="00CD0C8B"/>
    <w:rsid w:val="00CD1152"/>
    <w:rsid w:val="00CD1984"/>
    <w:rsid w:val="00CD2389"/>
    <w:rsid w:val="00CD23E4"/>
    <w:rsid w:val="00CD2985"/>
    <w:rsid w:val="00CD3100"/>
    <w:rsid w:val="00CD32B3"/>
    <w:rsid w:val="00CD3932"/>
    <w:rsid w:val="00CD48F8"/>
    <w:rsid w:val="00CD4E7A"/>
    <w:rsid w:val="00CD4EC1"/>
    <w:rsid w:val="00CD5AC2"/>
    <w:rsid w:val="00CD6174"/>
    <w:rsid w:val="00CD64A5"/>
    <w:rsid w:val="00CD6605"/>
    <w:rsid w:val="00CD671E"/>
    <w:rsid w:val="00CD69DB"/>
    <w:rsid w:val="00CD6AB9"/>
    <w:rsid w:val="00CD712C"/>
    <w:rsid w:val="00CD73B1"/>
    <w:rsid w:val="00CD79B0"/>
    <w:rsid w:val="00CD7B2C"/>
    <w:rsid w:val="00CE0195"/>
    <w:rsid w:val="00CE05B2"/>
    <w:rsid w:val="00CE0C23"/>
    <w:rsid w:val="00CE0FFA"/>
    <w:rsid w:val="00CE17EA"/>
    <w:rsid w:val="00CE1A80"/>
    <w:rsid w:val="00CE1E07"/>
    <w:rsid w:val="00CE21D5"/>
    <w:rsid w:val="00CE2763"/>
    <w:rsid w:val="00CE2B00"/>
    <w:rsid w:val="00CE2CD3"/>
    <w:rsid w:val="00CE4790"/>
    <w:rsid w:val="00CE4B0B"/>
    <w:rsid w:val="00CE50D3"/>
    <w:rsid w:val="00CE50D4"/>
    <w:rsid w:val="00CE51EB"/>
    <w:rsid w:val="00CE5E20"/>
    <w:rsid w:val="00CE5F56"/>
    <w:rsid w:val="00CE6385"/>
    <w:rsid w:val="00CE648D"/>
    <w:rsid w:val="00CE697A"/>
    <w:rsid w:val="00CE6C17"/>
    <w:rsid w:val="00CE6E46"/>
    <w:rsid w:val="00CE7043"/>
    <w:rsid w:val="00CE72E0"/>
    <w:rsid w:val="00CE7422"/>
    <w:rsid w:val="00CE78BB"/>
    <w:rsid w:val="00CE79E6"/>
    <w:rsid w:val="00CE7B7B"/>
    <w:rsid w:val="00CE7C42"/>
    <w:rsid w:val="00CE7ECA"/>
    <w:rsid w:val="00CF011E"/>
    <w:rsid w:val="00CF04B8"/>
    <w:rsid w:val="00CF0582"/>
    <w:rsid w:val="00CF0C03"/>
    <w:rsid w:val="00CF1344"/>
    <w:rsid w:val="00CF1C11"/>
    <w:rsid w:val="00CF1C30"/>
    <w:rsid w:val="00CF28BB"/>
    <w:rsid w:val="00CF34CD"/>
    <w:rsid w:val="00CF394B"/>
    <w:rsid w:val="00CF3DFA"/>
    <w:rsid w:val="00CF42D1"/>
    <w:rsid w:val="00CF4459"/>
    <w:rsid w:val="00CF44F1"/>
    <w:rsid w:val="00CF500A"/>
    <w:rsid w:val="00CF52D9"/>
    <w:rsid w:val="00CF547F"/>
    <w:rsid w:val="00CF5AB7"/>
    <w:rsid w:val="00CF5B0C"/>
    <w:rsid w:val="00CF6427"/>
    <w:rsid w:val="00CF6592"/>
    <w:rsid w:val="00CF65E6"/>
    <w:rsid w:val="00CF67F3"/>
    <w:rsid w:val="00CF6988"/>
    <w:rsid w:val="00CF6CE7"/>
    <w:rsid w:val="00CF7746"/>
    <w:rsid w:val="00CF7748"/>
    <w:rsid w:val="00CF797F"/>
    <w:rsid w:val="00D00261"/>
    <w:rsid w:val="00D00511"/>
    <w:rsid w:val="00D00784"/>
    <w:rsid w:val="00D00DA7"/>
    <w:rsid w:val="00D00E76"/>
    <w:rsid w:val="00D012B0"/>
    <w:rsid w:val="00D01EC1"/>
    <w:rsid w:val="00D022D6"/>
    <w:rsid w:val="00D02383"/>
    <w:rsid w:val="00D023E4"/>
    <w:rsid w:val="00D02559"/>
    <w:rsid w:val="00D02F39"/>
    <w:rsid w:val="00D03148"/>
    <w:rsid w:val="00D03382"/>
    <w:rsid w:val="00D03701"/>
    <w:rsid w:val="00D03EC1"/>
    <w:rsid w:val="00D03F9C"/>
    <w:rsid w:val="00D0427B"/>
    <w:rsid w:val="00D04EEF"/>
    <w:rsid w:val="00D04F89"/>
    <w:rsid w:val="00D05A38"/>
    <w:rsid w:val="00D05C7F"/>
    <w:rsid w:val="00D06517"/>
    <w:rsid w:val="00D06AC7"/>
    <w:rsid w:val="00D06AEA"/>
    <w:rsid w:val="00D073DB"/>
    <w:rsid w:val="00D0764A"/>
    <w:rsid w:val="00D078BA"/>
    <w:rsid w:val="00D1047A"/>
    <w:rsid w:val="00D104D4"/>
    <w:rsid w:val="00D10562"/>
    <w:rsid w:val="00D1067D"/>
    <w:rsid w:val="00D10F26"/>
    <w:rsid w:val="00D119A5"/>
    <w:rsid w:val="00D11C59"/>
    <w:rsid w:val="00D11EB7"/>
    <w:rsid w:val="00D122CD"/>
    <w:rsid w:val="00D129A0"/>
    <w:rsid w:val="00D13286"/>
    <w:rsid w:val="00D135C9"/>
    <w:rsid w:val="00D13A2C"/>
    <w:rsid w:val="00D13D8D"/>
    <w:rsid w:val="00D13DA9"/>
    <w:rsid w:val="00D14246"/>
    <w:rsid w:val="00D1472F"/>
    <w:rsid w:val="00D14982"/>
    <w:rsid w:val="00D149DD"/>
    <w:rsid w:val="00D14E43"/>
    <w:rsid w:val="00D150A0"/>
    <w:rsid w:val="00D153BD"/>
    <w:rsid w:val="00D154AA"/>
    <w:rsid w:val="00D1561C"/>
    <w:rsid w:val="00D15B33"/>
    <w:rsid w:val="00D16B0B"/>
    <w:rsid w:val="00D17180"/>
    <w:rsid w:val="00D17335"/>
    <w:rsid w:val="00D173F6"/>
    <w:rsid w:val="00D20719"/>
    <w:rsid w:val="00D209A2"/>
    <w:rsid w:val="00D223B6"/>
    <w:rsid w:val="00D22580"/>
    <w:rsid w:val="00D22F68"/>
    <w:rsid w:val="00D23014"/>
    <w:rsid w:val="00D23111"/>
    <w:rsid w:val="00D2312B"/>
    <w:rsid w:val="00D23508"/>
    <w:rsid w:val="00D235D4"/>
    <w:rsid w:val="00D2385B"/>
    <w:rsid w:val="00D238CC"/>
    <w:rsid w:val="00D23B25"/>
    <w:rsid w:val="00D23FA2"/>
    <w:rsid w:val="00D24113"/>
    <w:rsid w:val="00D24166"/>
    <w:rsid w:val="00D241FC"/>
    <w:rsid w:val="00D243B3"/>
    <w:rsid w:val="00D24EF3"/>
    <w:rsid w:val="00D24F19"/>
    <w:rsid w:val="00D24F30"/>
    <w:rsid w:val="00D24F34"/>
    <w:rsid w:val="00D2523F"/>
    <w:rsid w:val="00D25DC5"/>
    <w:rsid w:val="00D26094"/>
    <w:rsid w:val="00D2640D"/>
    <w:rsid w:val="00D266DE"/>
    <w:rsid w:val="00D26FBA"/>
    <w:rsid w:val="00D2787E"/>
    <w:rsid w:val="00D27CBB"/>
    <w:rsid w:val="00D27D27"/>
    <w:rsid w:val="00D27DF8"/>
    <w:rsid w:val="00D27FE5"/>
    <w:rsid w:val="00D300E2"/>
    <w:rsid w:val="00D30852"/>
    <w:rsid w:val="00D30B48"/>
    <w:rsid w:val="00D30BAF"/>
    <w:rsid w:val="00D31728"/>
    <w:rsid w:val="00D31879"/>
    <w:rsid w:val="00D31C50"/>
    <w:rsid w:val="00D320F6"/>
    <w:rsid w:val="00D32114"/>
    <w:rsid w:val="00D33633"/>
    <w:rsid w:val="00D33B27"/>
    <w:rsid w:val="00D33E02"/>
    <w:rsid w:val="00D342CB"/>
    <w:rsid w:val="00D34350"/>
    <w:rsid w:val="00D34885"/>
    <w:rsid w:val="00D34C21"/>
    <w:rsid w:val="00D35681"/>
    <w:rsid w:val="00D358A1"/>
    <w:rsid w:val="00D35989"/>
    <w:rsid w:val="00D35C35"/>
    <w:rsid w:val="00D35CA1"/>
    <w:rsid w:val="00D363FF"/>
    <w:rsid w:val="00D3659A"/>
    <w:rsid w:val="00D368DB"/>
    <w:rsid w:val="00D36D0B"/>
    <w:rsid w:val="00D37017"/>
    <w:rsid w:val="00D37151"/>
    <w:rsid w:val="00D37429"/>
    <w:rsid w:val="00D37524"/>
    <w:rsid w:val="00D378EB"/>
    <w:rsid w:val="00D37ABA"/>
    <w:rsid w:val="00D37B37"/>
    <w:rsid w:val="00D40516"/>
    <w:rsid w:val="00D414D8"/>
    <w:rsid w:val="00D41683"/>
    <w:rsid w:val="00D41C74"/>
    <w:rsid w:val="00D42065"/>
    <w:rsid w:val="00D420BF"/>
    <w:rsid w:val="00D427E7"/>
    <w:rsid w:val="00D42CC0"/>
    <w:rsid w:val="00D42FD5"/>
    <w:rsid w:val="00D43117"/>
    <w:rsid w:val="00D431C7"/>
    <w:rsid w:val="00D44370"/>
    <w:rsid w:val="00D44449"/>
    <w:rsid w:val="00D4458E"/>
    <w:rsid w:val="00D44B4B"/>
    <w:rsid w:val="00D45540"/>
    <w:rsid w:val="00D4634F"/>
    <w:rsid w:val="00D46424"/>
    <w:rsid w:val="00D46459"/>
    <w:rsid w:val="00D46823"/>
    <w:rsid w:val="00D4747F"/>
    <w:rsid w:val="00D475AA"/>
    <w:rsid w:val="00D47BE7"/>
    <w:rsid w:val="00D50394"/>
    <w:rsid w:val="00D503E7"/>
    <w:rsid w:val="00D50957"/>
    <w:rsid w:val="00D51530"/>
    <w:rsid w:val="00D515DA"/>
    <w:rsid w:val="00D5274B"/>
    <w:rsid w:val="00D53027"/>
    <w:rsid w:val="00D5362E"/>
    <w:rsid w:val="00D5363B"/>
    <w:rsid w:val="00D53F27"/>
    <w:rsid w:val="00D541EE"/>
    <w:rsid w:val="00D54C3B"/>
    <w:rsid w:val="00D54C82"/>
    <w:rsid w:val="00D5536F"/>
    <w:rsid w:val="00D5585C"/>
    <w:rsid w:val="00D55BD7"/>
    <w:rsid w:val="00D55DC0"/>
    <w:rsid w:val="00D5619D"/>
    <w:rsid w:val="00D561AD"/>
    <w:rsid w:val="00D562A1"/>
    <w:rsid w:val="00D56634"/>
    <w:rsid w:val="00D566E5"/>
    <w:rsid w:val="00D56985"/>
    <w:rsid w:val="00D56A07"/>
    <w:rsid w:val="00D57080"/>
    <w:rsid w:val="00D570E5"/>
    <w:rsid w:val="00D573E1"/>
    <w:rsid w:val="00D5758A"/>
    <w:rsid w:val="00D57883"/>
    <w:rsid w:val="00D57B65"/>
    <w:rsid w:val="00D57ECB"/>
    <w:rsid w:val="00D6075E"/>
    <w:rsid w:val="00D60A7B"/>
    <w:rsid w:val="00D60B4D"/>
    <w:rsid w:val="00D60D72"/>
    <w:rsid w:val="00D6198E"/>
    <w:rsid w:val="00D62145"/>
    <w:rsid w:val="00D62478"/>
    <w:rsid w:val="00D62B7A"/>
    <w:rsid w:val="00D630D8"/>
    <w:rsid w:val="00D63426"/>
    <w:rsid w:val="00D63C5C"/>
    <w:rsid w:val="00D63EB1"/>
    <w:rsid w:val="00D6435D"/>
    <w:rsid w:val="00D648F2"/>
    <w:rsid w:val="00D64DFE"/>
    <w:rsid w:val="00D65604"/>
    <w:rsid w:val="00D65A0D"/>
    <w:rsid w:val="00D65E6A"/>
    <w:rsid w:val="00D66462"/>
    <w:rsid w:val="00D6677B"/>
    <w:rsid w:val="00D66A4F"/>
    <w:rsid w:val="00D66C2B"/>
    <w:rsid w:val="00D66C80"/>
    <w:rsid w:val="00D66CB7"/>
    <w:rsid w:val="00D67429"/>
    <w:rsid w:val="00D678B9"/>
    <w:rsid w:val="00D67BD9"/>
    <w:rsid w:val="00D70EE5"/>
    <w:rsid w:val="00D7114F"/>
    <w:rsid w:val="00D718FF"/>
    <w:rsid w:val="00D72878"/>
    <w:rsid w:val="00D73899"/>
    <w:rsid w:val="00D73C13"/>
    <w:rsid w:val="00D74530"/>
    <w:rsid w:val="00D746FB"/>
    <w:rsid w:val="00D748A8"/>
    <w:rsid w:val="00D74B0F"/>
    <w:rsid w:val="00D74E99"/>
    <w:rsid w:val="00D74EA2"/>
    <w:rsid w:val="00D75241"/>
    <w:rsid w:val="00D75817"/>
    <w:rsid w:val="00D75873"/>
    <w:rsid w:val="00D75A5D"/>
    <w:rsid w:val="00D761B6"/>
    <w:rsid w:val="00D762A2"/>
    <w:rsid w:val="00D7666A"/>
    <w:rsid w:val="00D7696E"/>
    <w:rsid w:val="00D76FAA"/>
    <w:rsid w:val="00D772CF"/>
    <w:rsid w:val="00D773DA"/>
    <w:rsid w:val="00D77EE1"/>
    <w:rsid w:val="00D804C8"/>
    <w:rsid w:val="00D80D02"/>
    <w:rsid w:val="00D80E28"/>
    <w:rsid w:val="00D81398"/>
    <w:rsid w:val="00D81717"/>
    <w:rsid w:val="00D81812"/>
    <w:rsid w:val="00D81BA2"/>
    <w:rsid w:val="00D81FD5"/>
    <w:rsid w:val="00D82139"/>
    <w:rsid w:val="00D829D8"/>
    <w:rsid w:val="00D82FF4"/>
    <w:rsid w:val="00D83688"/>
    <w:rsid w:val="00D83988"/>
    <w:rsid w:val="00D83CFF"/>
    <w:rsid w:val="00D8444F"/>
    <w:rsid w:val="00D84551"/>
    <w:rsid w:val="00D84950"/>
    <w:rsid w:val="00D849C0"/>
    <w:rsid w:val="00D84D18"/>
    <w:rsid w:val="00D84E1E"/>
    <w:rsid w:val="00D85D45"/>
    <w:rsid w:val="00D86049"/>
    <w:rsid w:val="00D86123"/>
    <w:rsid w:val="00D86554"/>
    <w:rsid w:val="00D86920"/>
    <w:rsid w:val="00D8709C"/>
    <w:rsid w:val="00D870BE"/>
    <w:rsid w:val="00D873E3"/>
    <w:rsid w:val="00D87782"/>
    <w:rsid w:val="00D87C63"/>
    <w:rsid w:val="00D90E75"/>
    <w:rsid w:val="00D9166F"/>
    <w:rsid w:val="00D91A1A"/>
    <w:rsid w:val="00D91C34"/>
    <w:rsid w:val="00D91F26"/>
    <w:rsid w:val="00D92267"/>
    <w:rsid w:val="00D9229B"/>
    <w:rsid w:val="00D9266A"/>
    <w:rsid w:val="00D92A28"/>
    <w:rsid w:val="00D92D4D"/>
    <w:rsid w:val="00D93055"/>
    <w:rsid w:val="00D93786"/>
    <w:rsid w:val="00D9378D"/>
    <w:rsid w:val="00D93CF8"/>
    <w:rsid w:val="00D93E0F"/>
    <w:rsid w:val="00D941FD"/>
    <w:rsid w:val="00D9459F"/>
    <w:rsid w:val="00D94A0A"/>
    <w:rsid w:val="00D94AB9"/>
    <w:rsid w:val="00D94B6B"/>
    <w:rsid w:val="00D95610"/>
    <w:rsid w:val="00D95806"/>
    <w:rsid w:val="00D958E4"/>
    <w:rsid w:val="00D95938"/>
    <w:rsid w:val="00D959D9"/>
    <w:rsid w:val="00D95BBA"/>
    <w:rsid w:val="00D95BBE"/>
    <w:rsid w:val="00D95D50"/>
    <w:rsid w:val="00D9616B"/>
    <w:rsid w:val="00D96548"/>
    <w:rsid w:val="00D96E89"/>
    <w:rsid w:val="00D97255"/>
    <w:rsid w:val="00D97510"/>
    <w:rsid w:val="00D978A3"/>
    <w:rsid w:val="00D97A4D"/>
    <w:rsid w:val="00DA0175"/>
    <w:rsid w:val="00DA09AE"/>
    <w:rsid w:val="00DA0BCA"/>
    <w:rsid w:val="00DA106C"/>
    <w:rsid w:val="00DA1135"/>
    <w:rsid w:val="00DA174E"/>
    <w:rsid w:val="00DA1755"/>
    <w:rsid w:val="00DA1AA0"/>
    <w:rsid w:val="00DA1BF8"/>
    <w:rsid w:val="00DA1EBB"/>
    <w:rsid w:val="00DA248D"/>
    <w:rsid w:val="00DA263E"/>
    <w:rsid w:val="00DA26A4"/>
    <w:rsid w:val="00DA26E3"/>
    <w:rsid w:val="00DA2E1C"/>
    <w:rsid w:val="00DA3210"/>
    <w:rsid w:val="00DA3311"/>
    <w:rsid w:val="00DA3E0D"/>
    <w:rsid w:val="00DA4F5B"/>
    <w:rsid w:val="00DA5006"/>
    <w:rsid w:val="00DA5371"/>
    <w:rsid w:val="00DA5550"/>
    <w:rsid w:val="00DA5C48"/>
    <w:rsid w:val="00DA5D33"/>
    <w:rsid w:val="00DA60E0"/>
    <w:rsid w:val="00DA62B4"/>
    <w:rsid w:val="00DA632A"/>
    <w:rsid w:val="00DA63C0"/>
    <w:rsid w:val="00DA6C9F"/>
    <w:rsid w:val="00DA71DB"/>
    <w:rsid w:val="00DA7225"/>
    <w:rsid w:val="00DA7232"/>
    <w:rsid w:val="00DA7356"/>
    <w:rsid w:val="00DA7B0A"/>
    <w:rsid w:val="00DB00B6"/>
    <w:rsid w:val="00DB0199"/>
    <w:rsid w:val="00DB0229"/>
    <w:rsid w:val="00DB023F"/>
    <w:rsid w:val="00DB0662"/>
    <w:rsid w:val="00DB0853"/>
    <w:rsid w:val="00DB08CF"/>
    <w:rsid w:val="00DB0A1F"/>
    <w:rsid w:val="00DB0C9C"/>
    <w:rsid w:val="00DB11F3"/>
    <w:rsid w:val="00DB13E1"/>
    <w:rsid w:val="00DB2294"/>
    <w:rsid w:val="00DB2338"/>
    <w:rsid w:val="00DB2C43"/>
    <w:rsid w:val="00DB2EAC"/>
    <w:rsid w:val="00DB3AE6"/>
    <w:rsid w:val="00DB405F"/>
    <w:rsid w:val="00DB41D4"/>
    <w:rsid w:val="00DB4506"/>
    <w:rsid w:val="00DB45A0"/>
    <w:rsid w:val="00DB469E"/>
    <w:rsid w:val="00DB47D0"/>
    <w:rsid w:val="00DB481B"/>
    <w:rsid w:val="00DB4A6E"/>
    <w:rsid w:val="00DB5482"/>
    <w:rsid w:val="00DB5736"/>
    <w:rsid w:val="00DB5F90"/>
    <w:rsid w:val="00DB63CC"/>
    <w:rsid w:val="00DB6753"/>
    <w:rsid w:val="00DB6C50"/>
    <w:rsid w:val="00DB771C"/>
    <w:rsid w:val="00DB790B"/>
    <w:rsid w:val="00DC02A7"/>
    <w:rsid w:val="00DC0785"/>
    <w:rsid w:val="00DC0D57"/>
    <w:rsid w:val="00DC13B6"/>
    <w:rsid w:val="00DC1851"/>
    <w:rsid w:val="00DC1F13"/>
    <w:rsid w:val="00DC22A7"/>
    <w:rsid w:val="00DC2A06"/>
    <w:rsid w:val="00DC321C"/>
    <w:rsid w:val="00DC3282"/>
    <w:rsid w:val="00DC3516"/>
    <w:rsid w:val="00DC37A0"/>
    <w:rsid w:val="00DC3978"/>
    <w:rsid w:val="00DC3B9B"/>
    <w:rsid w:val="00DC3BD0"/>
    <w:rsid w:val="00DC400F"/>
    <w:rsid w:val="00DC4069"/>
    <w:rsid w:val="00DC4734"/>
    <w:rsid w:val="00DC4B87"/>
    <w:rsid w:val="00DC4CDF"/>
    <w:rsid w:val="00DC4D0F"/>
    <w:rsid w:val="00DC5880"/>
    <w:rsid w:val="00DC59F3"/>
    <w:rsid w:val="00DC5AFA"/>
    <w:rsid w:val="00DC5CCC"/>
    <w:rsid w:val="00DC5F26"/>
    <w:rsid w:val="00DC61BF"/>
    <w:rsid w:val="00DC6C81"/>
    <w:rsid w:val="00DC7526"/>
    <w:rsid w:val="00DC7561"/>
    <w:rsid w:val="00DC78F1"/>
    <w:rsid w:val="00DC7C65"/>
    <w:rsid w:val="00DC7D69"/>
    <w:rsid w:val="00DC7F6B"/>
    <w:rsid w:val="00DD0A19"/>
    <w:rsid w:val="00DD0D1D"/>
    <w:rsid w:val="00DD0F51"/>
    <w:rsid w:val="00DD1058"/>
    <w:rsid w:val="00DD1437"/>
    <w:rsid w:val="00DD144B"/>
    <w:rsid w:val="00DD20D7"/>
    <w:rsid w:val="00DD2F98"/>
    <w:rsid w:val="00DD326D"/>
    <w:rsid w:val="00DD3399"/>
    <w:rsid w:val="00DD383D"/>
    <w:rsid w:val="00DD41E0"/>
    <w:rsid w:val="00DD4AE6"/>
    <w:rsid w:val="00DD4FA8"/>
    <w:rsid w:val="00DD50F5"/>
    <w:rsid w:val="00DD5123"/>
    <w:rsid w:val="00DD59B2"/>
    <w:rsid w:val="00DD5C06"/>
    <w:rsid w:val="00DD5DBF"/>
    <w:rsid w:val="00DD603B"/>
    <w:rsid w:val="00DD6109"/>
    <w:rsid w:val="00DD635A"/>
    <w:rsid w:val="00DD65CC"/>
    <w:rsid w:val="00DD6B29"/>
    <w:rsid w:val="00DD6C4A"/>
    <w:rsid w:val="00DD6F73"/>
    <w:rsid w:val="00DD7052"/>
    <w:rsid w:val="00DD753C"/>
    <w:rsid w:val="00DD7C9A"/>
    <w:rsid w:val="00DE00A1"/>
    <w:rsid w:val="00DE0826"/>
    <w:rsid w:val="00DE096B"/>
    <w:rsid w:val="00DE0DE1"/>
    <w:rsid w:val="00DE10D7"/>
    <w:rsid w:val="00DE1380"/>
    <w:rsid w:val="00DE2022"/>
    <w:rsid w:val="00DE2048"/>
    <w:rsid w:val="00DE209F"/>
    <w:rsid w:val="00DE2445"/>
    <w:rsid w:val="00DE261C"/>
    <w:rsid w:val="00DE26E4"/>
    <w:rsid w:val="00DE29DE"/>
    <w:rsid w:val="00DE2DA1"/>
    <w:rsid w:val="00DE3004"/>
    <w:rsid w:val="00DE3386"/>
    <w:rsid w:val="00DE3A1D"/>
    <w:rsid w:val="00DE3D79"/>
    <w:rsid w:val="00DE3EC8"/>
    <w:rsid w:val="00DE3F0A"/>
    <w:rsid w:val="00DE4037"/>
    <w:rsid w:val="00DE4A84"/>
    <w:rsid w:val="00DE4E35"/>
    <w:rsid w:val="00DE51BC"/>
    <w:rsid w:val="00DE6285"/>
    <w:rsid w:val="00DE6304"/>
    <w:rsid w:val="00DE633C"/>
    <w:rsid w:val="00DE6727"/>
    <w:rsid w:val="00DE6AF2"/>
    <w:rsid w:val="00DE7310"/>
    <w:rsid w:val="00DE7CC9"/>
    <w:rsid w:val="00DE7D36"/>
    <w:rsid w:val="00DE7E20"/>
    <w:rsid w:val="00DF024A"/>
    <w:rsid w:val="00DF04C1"/>
    <w:rsid w:val="00DF072C"/>
    <w:rsid w:val="00DF0ABF"/>
    <w:rsid w:val="00DF0C3F"/>
    <w:rsid w:val="00DF11D0"/>
    <w:rsid w:val="00DF1B2F"/>
    <w:rsid w:val="00DF1BFB"/>
    <w:rsid w:val="00DF1E6F"/>
    <w:rsid w:val="00DF2435"/>
    <w:rsid w:val="00DF2627"/>
    <w:rsid w:val="00DF2875"/>
    <w:rsid w:val="00DF2CE9"/>
    <w:rsid w:val="00DF2D86"/>
    <w:rsid w:val="00DF35C5"/>
    <w:rsid w:val="00DF39CB"/>
    <w:rsid w:val="00DF3FF3"/>
    <w:rsid w:val="00DF43E5"/>
    <w:rsid w:val="00DF4E53"/>
    <w:rsid w:val="00DF5958"/>
    <w:rsid w:val="00DF5A10"/>
    <w:rsid w:val="00DF5C69"/>
    <w:rsid w:val="00DF5E16"/>
    <w:rsid w:val="00DF614C"/>
    <w:rsid w:val="00DF61FF"/>
    <w:rsid w:val="00DF6625"/>
    <w:rsid w:val="00DF67CC"/>
    <w:rsid w:val="00DF6817"/>
    <w:rsid w:val="00DF6B37"/>
    <w:rsid w:val="00DF6B80"/>
    <w:rsid w:val="00DF6C0C"/>
    <w:rsid w:val="00DF6D99"/>
    <w:rsid w:val="00DF6DA0"/>
    <w:rsid w:val="00DF79D3"/>
    <w:rsid w:val="00E001D7"/>
    <w:rsid w:val="00E00353"/>
    <w:rsid w:val="00E00609"/>
    <w:rsid w:val="00E006CA"/>
    <w:rsid w:val="00E00842"/>
    <w:rsid w:val="00E00F9C"/>
    <w:rsid w:val="00E0116F"/>
    <w:rsid w:val="00E0119A"/>
    <w:rsid w:val="00E01204"/>
    <w:rsid w:val="00E01840"/>
    <w:rsid w:val="00E018BB"/>
    <w:rsid w:val="00E01960"/>
    <w:rsid w:val="00E01B8B"/>
    <w:rsid w:val="00E01D9B"/>
    <w:rsid w:val="00E01DED"/>
    <w:rsid w:val="00E020CD"/>
    <w:rsid w:val="00E022B7"/>
    <w:rsid w:val="00E02E53"/>
    <w:rsid w:val="00E03236"/>
    <w:rsid w:val="00E0351B"/>
    <w:rsid w:val="00E03786"/>
    <w:rsid w:val="00E04AD9"/>
    <w:rsid w:val="00E05282"/>
    <w:rsid w:val="00E05BA0"/>
    <w:rsid w:val="00E061B2"/>
    <w:rsid w:val="00E06761"/>
    <w:rsid w:val="00E0684A"/>
    <w:rsid w:val="00E06A93"/>
    <w:rsid w:val="00E06EC4"/>
    <w:rsid w:val="00E071E8"/>
    <w:rsid w:val="00E07665"/>
    <w:rsid w:val="00E079CB"/>
    <w:rsid w:val="00E07CCB"/>
    <w:rsid w:val="00E07D9F"/>
    <w:rsid w:val="00E07E9C"/>
    <w:rsid w:val="00E1004E"/>
    <w:rsid w:val="00E10087"/>
    <w:rsid w:val="00E10464"/>
    <w:rsid w:val="00E10593"/>
    <w:rsid w:val="00E105AA"/>
    <w:rsid w:val="00E10836"/>
    <w:rsid w:val="00E10C07"/>
    <w:rsid w:val="00E10E32"/>
    <w:rsid w:val="00E10E9D"/>
    <w:rsid w:val="00E11A1D"/>
    <w:rsid w:val="00E11AC3"/>
    <w:rsid w:val="00E127C5"/>
    <w:rsid w:val="00E12B29"/>
    <w:rsid w:val="00E12CF0"/>
    <w:rsid w:val="00E12F69"/>
    <w:rsid w:val="00E12FAE"/>
    <w:rsid w:val="00E133AB"/>
    <w:rsid w:val="00E1347A"/>
    <w:rsid w:val="00E13A34"/>
    <w:rsid w:val="00E13B13"/>
    <w:rsid w:val="00E14893"/>
    <w:rsid w:val="00E1549F"/>
    <w:rsid w:val="00E156CB"/>
    <w:rsid w:val="00E15A06"/>
    <w:rsid w:val="00E15E59"/>
    <w:rsid w:val="00E16088"/>
    <w:rsid w:val="00E16371"/>
    <w:rsid w:val="00E164C4"/>
    <w:rsid w:val="00E16561"/>
    <w:rsid w:val="00E16613"/>
    <w:rsid w:val="00E16CD6"/>
    <w:rsid w:val="00E16E51"/>
    <w:rsid w:val="00E1700E"/>
    <w:rsid w:val="00E17DE4"/>
    <w:rsid w:val="00E202A8"/>
    <w:rsid w:val="00E206C6"/>
    <w:rsid w:val="00E21108"/>
    <w:rsid w:val="00E2145E"/>
    <w:rsid w:val="00E218CC"/>
    <w:rsid w:val="00E21914"/>
    <w:rsid w:val="00E21C46"/>
    <w:rsid w:val="00E2205D"/>
    <w:rsid w:val="00E22183"/>
    <w:rsid w:val="00E22235"/>
    <w:rsid w:val="00E22292"/>
    <w:rsid w:val="00E222F0"/>
    <w:rsid w:val="00E223CF"/>
    <w:rsid w:val="00E224AD"/>
    <w:rsid w:val="00E22C2E"/>
    <w:rsid w:val="00E23271"/>
    <w:rsid w:val="00E234D5"/>
    <w:rsid w:val="00E23C2F"/>
    <w:rsid w:val="00E23EA8"/>
    <w:rsid w:val="00E242A6"/>
    <w:rsid w:val="00E246DF"/>
    <w:rsid w:val="00E24F4B"/>
    <w:rsid w:val="00E24F9E"/>
    <w:rsid w:val="00E253D9"/>
    <w:rsid w:val="00E258D1"/>
    <w:rsid w:val="00E25BDB"/>
    <w:rsid w:val="00E25DD2"/>
    <w:rsid w:val="00E2612B"/>
    <w:rsid w:val="00E2645B"/>
    <w:rsid w:val="00E26790"/>
    <w:rsid w:val="00E267F5"/>
    <w:rsid w:val="00E26C11"/>
    <w:rsid w:val="00E27849"/>
    <w:rsid w:val="00E3024F"/>
    <w:rsid w:val="00E30BA0"/>
    <w:rsid w:val="00E30BB4"/>
    <w:rsid w:val="00E30F4A"/>
    <w:rsid w:val="00E312E2"/>
    <w:rsid w:val="00E31580"/>
    <w:rsid w:val="00E31918"/>
    <w:rsid w:val="00E31A6C"/>
    <w:rsid w:val="00E31E05"/>
    <w:rsid w:val="00E33917"/>
    <w:rsid w:val="00E33FCE"/>
    <w:rsid w:val="00E33FE1"/>
    <w:rsid w:val="00E34962"/>
    <w:rsid w:val="00E3496E"/>
    <w:rsid w:val="00E34F4B"/>
    <w:rsid w:val="00E35059"/>
    <w:rsid w:val="00E35253"/>
    <w:rsid w:val="00E35673"/>
    <w:rsid w:val="00E35D5B"/>
    <w:rsid w:val="00E35F9B"/>
    <w:rsid w:val="00E36095"/>
    <w:rsid w:val="00E368D5"/>
    <w:rsid w:val="00E369F9"/>
    <w:rsid w:val="00E37602"/>
    <w:rsid w:val="00E37F10"/>
    <w:rsid w:val="00E40251"/>
    <w:rsid w:val="00E40537"/>
    <w:rsid w:val="00E41252"/>
    <w:rsid w:val="00E4132B"/>
    <w:rsid w:val="00E420F1"/>
    <w:rsid w:val="00E42220"/>
    <w:rsid w:val="00E4227A"/>
    <w:rsid w:val="00E42AFE"/>
    <w:rsid w:val="00E42B5B"/>
    <w:rsid w:val="00E42CC9"/>
    <w:rsid w:val="00E42F24"/>
    <w:rsid w:val="00E43172"/>
    <w:rsid w:val="00E43365"/>
    <w:rsid w:val="00E43492"/>
    <w:rsid w:val="00E43D08"/>
    <w:rsid w:val="00E44307"/>
    <w:rsid w:val="00E44F77"/>
    <w:rsid w:val="00E45042"/>
    <w:rsid w:val="00E4505D"/>
    <w:rsid w:val="00E4573A"/>
    <w:rsid w:val="00E45C83"/>
    <w:rsid w:val="00E45EB6"/>
    <w:rsid w:val="00E45EC4"/>
    <w:rsid w:val="00E472FB"/>
    <w:rsid w:val="00E47D06"/>
    <w:rsid w:val="00E50B4B"/>
    <w:rsid w:val="00E51024"/>
    <w:rsid w:val="00E51C4D"/>
    <w:rsid w:val="00E52610"/>
    <w:rsid w:val="00E52A7F"/>
    <w:rsid w:val="00E52AD5"/>
    <w:rsid w:val="00E52E9E"/>
    <w:rsid w:val="00E53302"/>
    <w:rsid w:val="00E54116"/>
    <w:rsid w:val="00E54443"/>
    <w:rsid w:val="00E54646"/>
    <w:rsid w:val="00E54BDC"/>
    <w:rsid w:val="00E54DE5"/>
    <w:rsid w:val="00E550B7"/>
    <w:rsid w:val="00E55253"/>
    <w:rsid w:val="00E55264"/>
    <w:rsid w:val="00E55428"/>
    <w:rsid w:val="00E55846"/>
    <w:rsid w:val="00E560D2"/>
    <w:rsid w:val="00E563AA"/>
    <w:rsid w:val="00E5672A"/>
    <w:rsid w:val="00E569AE"/>
    <w:rsid w:val="00E56B1A"/>
    <w:rsid w:val="00E570E3"/>
    <w:rsid w:val="00E57139"/>
    <w:rsid w:val="00E60302"/>
    <w:rsid w:val="00E60BEA"/>
    <w:rsid w:val="00E60E53"/>
    <w:rsid w:val="00E60F44"/>
    <w:rsid w:val="00E61116"/>
    <w:rsid w:val="00E6128C"/>
    <w:rsid w:val="00E61979"/>
    <w:rsid w:val="00E61C58"/>
    <w:rsid w:val="00E61D54"/>
    <w:rsid w:val="00E61F7B"/>
    <w:rsid w:val="00E620D9"/>
    <w:rsid w:val="00E629BF"/>
    <w:rsid w:val="00E62A9D"/>
    <w:rsid w:val="00E62B87"/>
    <w:rsid w:val="00E63877"/>
    <w:rsid w:val="00E63972"/>
    <w:rsid w:val="00E63E7F"/>
    <w:rsid w:val="00E643C0"/>
    <w:rsid w:val="00E644DA"/>
    <w:rsid w:val="00E64A27"/>
    <w:rsid w:val="00E6529B"/>
    <w:rsid w:val="00E6591A"/>
    <w:rsid w:val="00E65ECE"/>
    <w:rsid w:val="00E66735"/>
    <w:rsid w:val="00E6684F"/>
    <w:rsid w:val="00E668C8"/>
    <w:rsid w:val="00E66F88"/>
    <w:rsid w:val="00E674A3"/>
    <w:rsid w:val="00E679A1"/>
    <w:rsid w:val="00E67E04"/>
    <w:rsid w:val="00E703AB"/>
    <w:rsid w:val="00E70D11"/>
    <w:rsid w:val="00E71206"/>
    <w:rsid w:val="00E71A36"/>
    <w:rsid w:val="00E71B61"/>
    <w:rsid w:val="00E71D41"/>
    <w:rsid w:val="00E72155"/>
    <w:rsid w:val="00E722E9"/>
    <w:rsid w:val="00E72492"/>
    <w:rsid w:val="00E728E1"/>
    <w:rsid w:val="00E72CE6"/>
    <w:rsid w:val="00E73148"/>
    <w:rsid w:val="00E73522"/>
    <w:rsid w:val="00E7355D"/>
    <w:rsid w:val="00E7373F"/>
    <w:rsid w:val="00E73D43"/>
    <w:rsid w:val="00E74038"/>
    <w:rsid w:val="00E740A7"/>
    <w:rsid w:val="00E747B7"/>
    <w:rsid w:val="00E74D69"/>
    <w:rsid w:val="00E74E4C"/>
    <w:rsid w:val="00E751D7"/>
    <w:rsid w:val="00E75326"/>
    <w:rsid w:val="00E75373"/>
    <w:rsid w:val="00E75D59"/>
    <w:rsid w:val="00E760F1"/>
    <w:rsid w:val="00E76119"/>
    <w:rsid w:val="00E76160"/>
    <w:rsid w:val="00E7643D"/>
    <w:rsid w:val="00E76615"/>
    <w:rsid w:val="00E7687B"/>
    <w:rsid w:val="00E769CB"/>
    <w:rsid w:val="00E76AE9"/>
    <w:rsid w:val="00E7712E"/>
    <w:rsid w:val="00E7753C"/>
    <w:rsid w:val="00E7759E"/>
    <w:rsid w:val="00E77E2B"/>
    <w:rsid w:val="00E8017B"/>
    <w:rsid w:val="00E802FD"/>
    <w:rsid w:val="00E803D6"/>
    <w:rsid w:val="00E80D38"/>
    <w:rsid w:val="00E80DC7"/>
    <w:rsid w:val="00E80EAA"/>
    <w:rsid w:val="00E81C68"/>
    <w:rsid w:val="00E81D59"/>
    <w:rsid w:val="00E81FC7"/>
    <w:rsid w:val="00E822C7"/>
    <w:rsid w:val="00E82300"/>
    <w:rsid w:val="00E8262E"/>
    <w:rsid w:val="00E829AA"/>
    <w:rsid w:val="00E82CDD"/>
    <w:rsid w:val="00E82D92"/>
    <w:rsid w:val="00E834D3"/>
    <w:rsid w:val="00E84CA7"/>
    <w:rsid w:val="00E84EC9"/>
    <w:rsid w:val="00E8509B"/>
    <w:rsid w:val="00E85409"/>
    <w:rsid w:val="00E85DD0"/>
    <w:rsid w:val="00E85FCB"/>
    <w:rsid w:val="00E8613B"/>
    <w:rsid w:val="00E869D0"/>
    <w:rsid w:val="00E87075"/>
    <w:rsid w:val="00E870AE"/>
    <w:rsid w:val="00E874E8"/>
    <w:rsid w:val="00E8784E"/>
    <w:rsid w:val="00E90563"/>
    <w:rsid w:val="00E90641"/>
    <w:rsid w:val="00E907E8"/>
    <w:rsid w:val="00E909AB"/>
    <w:rsid w:val="00E911DF"/>
    <w:rsid w:val="00E917FD"/>
    <w:rsid w:val="00E91886"/>
    <w:rsid w:val="00E91A9C"/>
    <w:rsid w:val="00E91E83"/>
    <w:rsid w:val="00E926D3"/>
    <w:rsid w:val="00E92C78"/>
    <w:rsid w:val="00E9334C"/>
    <w:rsid w:val="00E93A1F"/>
    <w:rsid w:val="00E93B2B"/>
    <w:rsid w:val="00E94041"/>
    <w:rsid w:val="00E943A0"/>
    <w:rsid w:val="00E9453A"/>
    <w:rsid w:val="00E9522D"/>
    <w:rsid w:val="00E9548A"/>
    <w:rsid w:val="00E95BA5"/>
    <w:rsid w:val="00E95C35"/>
    <w:rsid w:val="00E95D80"/>
    <w:rsid w:val="00E961DD"/>
    <w:rsid w:val="00E964C0"/>
    <w:rsid w:val="00E9669E"/>
    <w:rsid w:val="00E96C93"/>
    <w:rsid w:val="00E970FB"/>
    <w:rsid w:val="00E97B1E"/>
    <w:rsid w:val="00E97BB8"/>
    <w:rsid w:val="00E97FDD"/>
    <w:rsid w:val="00EA028F"/>
    <w:rsid w:val="00EA0494"/>
    <w:rsid w:val="00EA0811"/>
    <w:rsid w:val="00EA0CE2"/>
    <w:rsid w:val="00EA0D4F"/>
    <w:rsid w:val="00EA119C"/>
    <w:rsid w:val="00EA14B3"/>
    <w:rsid w:val="00EA1D4C"/>
    <w:rsid w:val="00EA1D6D"/>
    <w:rsid w:val="00EA23FB"/>
    <w:rsid w:val="00EA2AEE"/>
    <w:rsid w:val="00EA2C8D"/>
    <w:rsid w:val="00EA3B41"/>
    <w:rsid w:val="00EA3F05"/>
    <w:rsid w:val="00EA44D9"/>
    <w:rsid w:val="00EA4803"/>
    <w:rsid w:val="00EA4AE5"/>
    <w:rsid w:val="00EA5252"/>
    <w:rsid w:val="00EA56AC"/>
    <w:rsid w:val="00EA5ACD"/>
    <w:rsid w:val="00EA5D53"/>
    <w:rsid w:val="00EA6375"/>
    <w:rsid w:val="00EA6A0B"/>
    <w:rsid w:val="00EA7023"/>
    <w:rsid w:val="00EA70F4"/>
    <w:rsid w:val="00EA7410"/>
    <w:rsid w:val="00EA7849"/>
    <w:rsid w:val="00EA7A4B"/>
    <w:rsid w:val="00EA7E6E"/>
    <w:rsid w:val="00EA7F3D"/>
    <w:rsid w:val="00EA7F43"/>
    <w:rsid w:val="00EB0314"/>
    <w:rsid w:val="00EB097B"/>
    <w:rsid w:val="00EB10B4"/>
    <w:rsid w:val="00EB1118"/>
    <w:rsid w:val="00EB1655"/>
    <w:rsid w:val="00EB1AC0"/>
    <w:rsid w:val="00EB1B4E"/>
    <w:rsid w:val="00EB1E27"/>
    <w:rsid w:val="00EB1E7E"/>
    <w:rsid w:val="00EB1E98"/>
    <w:rsid w:val="00EB22EC"/>
    <w:rsid w:val="00EB2984"/>
    <w:rsid w:val="00EB2BF1"/>
    <w:rsid w:val="00EB2BFC"/>
    <w:rsid w:val="00EB3376"/>
    <w:rsid w:val="00EB356C"/>
    <w:rsid w:val="00EB3D97"/>
    <w:rsid w:val="00EB3DD3"/>
    <w:rsid w:val="00EB4C1B"/>
    <w:rsid w:val="00EB4E00"/>
    <w:rsid w:val="00EB54D5"/>
    <w:rsid w:val="00EB5603"/>
    <w:rsid w:val="00EB5FEA"/>
    <w:rsid w:val="00EB6399"/>
    <w:rsid w:val="00EB6783"/>
    <w:rsid w:val="00EB718B"/>
    <w:rsid w:val="00EC0097"/>
    <w:rsid w:val="00EC0720"/>
    <w:rsid w:val="00EC078C"/>
    <w:rsid w:val="00EC0F56"/>
    <w:rsid w:val="00EC1BB6"/>
    <w:rsid w:val="00EC1C44"/>
    <w:rsid w:val="00EC2033"/>
    <w:rsid w:val="00EC25F5"/>
    <w:rsid w:val="00EC2956"/>
    <w:rsid w:val="00EC319C"/>
    <w:rsid w:val="00EC4375"/>
    <w:rsid w:val="00EC46E6"/>
    <w:rsid w:val="00EC4EEE"/>
    <w:rsid w:val="00EC6701"/>
    <w:rsid w:val="00EC6FB6"/>
    <w:rsid w:val="00EC700C"/>
    <w:rsid w:val="00EC7028"/>
    <w:rsid w:val="00EC74BD"/>
    <w:rsid w:val="00EC756E"/>
    <w:rsid w:val="00EC7827"/>
    <w:rsid w:val="00EC7D70"/>
    <w:rsid w:val="00EC7F11"/>
    <w:rsid w:val="00ED09D3"/>
    <w:rsid w:val="00ED155A"/>
    <w:rsid w:val="00ED16BB"/>
    <w:rsid w:val="00ED1D16"/>
    <w:rsid w:val="00ED229B"/>
    <w:rsid w:val="00ED2408"/>
    <w:rsid w:val="00ED2595"/>
    <w:rsid w:val="00ED2BFE"/>
    <w:rsid w:val="00ED2DF9"/>
    <w:rsid w:val="00ED2FDD"/>
    <w:rsid w:val="00ED315C"/>
    <w:rsid w:val="00ED33D9"/>
    <w:rsid w:val="00ED36F8"/>
    <w:rsid w:val="00ED375F"/>
    <w:rsid w:val="00ED3D98"/>
    <w:rsid w:val="00ED41AA"/>
    <w:rsid w:val="00ED438F"/>
    <w:rsid w:val="00ED43A4"/>
    <w:rsid w:val="00ED43FC"/>
    <w:rsid w:val="00ED443F"/>
    <w:rsid w:val="00ED4758"/>
    <w:rsid w:val="00ED4893"/>
    <w:rsid w:val="00ED4A8A"/>
    <w:rsid w:val="00ED510B"/>
    <w:rsid w:val="00ED5232"/>
    <w:rsid w:val="00ED5280"/>
    <w:rsid w:val="00ED55A0"/>
    <w:rsid w:val="00ED57AF"/>
    <w:rsid w:val="00ED5973"/>
    <w:rsid w:val="00ED59AA"/>
    <w:rsid w:val="00ED5C2C"/>
    <w:rsid w:val="00ED5D75"/>
    <w:rsid w:val="00ED5DDA"/>
    <w:rsid w:val="00ED63D2"/>
    <w:rsid w:val="00ED6C5B"/>
    <w:rsid w:val="00ED6F70"/>
    <w:rsid w:val="00ED72C2"/>
    <w:rsid w:val="00ED795E"/>
    <w:rsid w:val="00ED7AA6"/>
    <w:rsid w:val="00ED7BDA"/>
    <w:rsid w:val="00ED7E25"/>
    <w:rsid w:val="00EE01AA"/>
    <w:rsid w:val="00EE1649"/>
    <w:rsid w:val="00EE1AE7"/>
    <w:rsid w:val="00EE1FF9"/>
    <w:rsid w:val="00EE210E"/>
    <w:rsid w:val="00EE22EA"/>
    <w:rsid w:val="00EE2491"/>
    <w:rsid w:val="00EE2AEC"/>
    <w:rsid w:val="00EE2D71"/>
    <w:rsid w:val="00EE3392"/>
    <w:rsid w:val="00EE3C01"/>
    <w:rsid w:val="00EE3C8B"/>
    <w:rsid w:val="00EE4057"/>
    <w:rsid w:val="00EE4503"/>
    <w:rsid w:val="00EE46EC"/>
    <w:rsid w:val="00EE4723"/>
    <w:rsid w:val="00EE4D51"/>
    <w:rsid w:val="00EE4F76"/>
    <w:rsid w:val="00EE55BE"/>
    <w:rsid w:val="00EE6A67"/>
    <w:rsid w:val="00EE6F85"/>
    <w:rsid w:val="00EE72D5"/>
    <w:rsid w:val="00EE753E"/>
    <w:rsid w:val="00EE76BF"/>
    <w:rsid w:val="00EE7837"/>
    <w:rsid w:val="00EE78EF"/>
    <w:rsid w:val="00EE7C47"/>
    <w:rsid w:val="00EF012F"/>
    <w:rsid w:val="00EF0755"/>
    <w:rsid w:val="00EF07A8"/>
    <w:rsid w:val="00EF0FDE"/>
    <w:rsid w:val="00EF19D9"/>
    <w:rsid w:val="00EF1E4C"/>
    <w:rsid w:val="00EF2241"/>
    <w:rsid w:val="00EF2517"/>
    <w:rsid w:val="00EF27A4"/>
    <w:rsid w:val="00EF29BC"/>
    <w:rsid w:val="00EF2CA2"/>
    <w:rsid w:val="00EF35BE"/>
    <w:rsid w:val="00EF3FBE"/>
    <w:rsid w:val="00EF4144"/>
    <w:rsid w:val="00EF4569"/>
    <w:rsid w:val="00EF45F1"/>
    <w:rsid w:val="00EF47F9"/>
    <w:rsid w:val="00EF4AFA"/>
    <w:rsid w:val="00EF5026"/>
    <w:rsid w:val="00EF528B"/>
    <w:rsid w:val="00EF5492"/>
    <w:rsid w:val="00EF5559"/>
    <w:rsid w:val="00EF562A"/>
    <w:rsid w:val="00EF577F"/>
    <w:rsid w:val="00EF59DD"/>
    <w:rsid w:val="00EF616F"/>
    <w:rsid w:val="00EF61DF"/>
    <w:rsid w:val="00EF6274"/>
    <w:rsid w:val="00EF6420"/>
    <w:rsid w:val="00EF6470"/>
    <w:rsid w:val="00EF6DAF"/>
    <w:rsid w:val="00EF7045"/>
    <w:rsid w:val="00EF70E4"/>
    <w:rsid w:val="00EF74CE"/>
    <w:rsid w:val="00EF776A"/>
    <w:rsid w:val="00EF7A6F"/>
    <w:rsid w:val="00EF7C64"/>
    <w:rsid w:val="00F002BD"/>
    <w:rsid w:val="00F00E74"/>
    <w:rsid w:val="00F01302"/>
    <w:rsid w:val="00F0136B"/>
    <w:rsid w:val="00F01389"/>
    <w:rsid w:val="00F01678"/>
    <w:rsid w:val="00F017FC"/>
    <w:rsid w:val="00F020B2"/>
    <w:rsid w:val="00F0252F"/>
    <w:rsid w:val="00F027D0"/>
    <w:rsid w:val="00F02B32"/>
    <w:rsid w:val="00F03ABA"/>
    <w:rsid w:val="00F05A07"/>
    <w:rsid w:val="00F062D3"/>
    <w:rsid w:val="00F063A1"/>
    <w:rsid w:val="00F06404"/>
    <w:rsid w:val="00F0666B"/>
    <w:rsid w:val="00F06780"/>
    <w:rsid w:val="00F06DDC"/>
    <w:rsid w:val="00F071AE"/>
    <w:rsid w:val="00F07329"/>
    <w:rsid w:val="00F073B4"/>
    <w:rsid w:val="00F07472"/>
    <w:rsid w:val="00F078E5"/>
    <w:rsid w:val="00F07A27"/>
    <w:rsid w:val="00F07C87"/>
    <w:rsid w:val="00F10177"/>
    <w:rsid w:val="00F104A3"/>
    <w:rsid w:val="00F104A9"/>
    <w:rsid w:val="00F1069F"/>
    <w:rsid w:val="00F1090B"/>
    <w:rsid w:val="00F10975"/>
    <w:rsid w:val="00F11065"/>
    <w:rsid w:val="00F11092"/>
    <w:rsid w:val="00F11689"/>
    <w:rsid w:val="00F11823"/>
    <w:rsid w:val="00F120D1"/>
    <w:rsid w:val="00F1213B"/>
    <w:rsid w:val="00F123FB"/>
    <w:rsid w:val="00F12503"/>
    <w:rsid w:val="00F1266A"/>
    <w:rsid w:val="00F133B3"/>
    <w:rsid w:val="00F136E0"/>
    <w:rsid w:val="00F13A54"/>
    <w:rsid w:val="00F14045"/>
    <w:rsid w:val="00F14A3C"/>
    <w:rsid w:val="00F14A6E"/>
    <w:rsid w:val="00F14C57"/>
    <w:rsid w:val="00F15333"/>
    <w:rsid w:val="00F15377"/>
    <w:rsid w:val="00F15B8B"/>
    <w:rsid w:val="00F15C4B"/>
    <w:rsid w:val="00F15CED"/>
    <w:rsid w:val="00F161DA"/>
    <w:rsid w:val="00F163A5"/>
    <w:rsid w:val="00F16C01"/>
    <w:rsid w:val="00F170D9"/>
    <w:rsid w:val="00F172F3"/>
    <w:rsid w:val="00F1750C"/>
    <w:rsid w:val="00F17A81"/>
    <w:rsid w:val="00F17BA3"/>
    <w:rsid w:val="00F17BD8"/>
    <w:rsid w:val="00F2023C"/>
    <w:rsid w:val="00F2037C"/>
    <w:rsid w:val="00F2077F"/>
    <w:rsid w:val="00F22059"/>
    <w:rsid w:val="00F2221D"/>
    <w:rsid w:val="00F222CE"/>
    <w:rsid w:val="00F226A0"/>
    <w:rsid w:val="00F23047"/>
    <w:rsid w:val="00F23290"/>
    <w:rsid w:val="00F233BF"/>
    <w:rsid w:val="00F2388E"/>
    <w:rsid w:val="00F238D4"/>
    <w:rsid w:val="00F23BE9"/>
    <w:rsid w:val="00F23D36"/>
    <w:rsid w:val="00F23D9A"/>
    <w:rsid w:val="00F24205"/>
    <w:rsid w:val="00F24235"/>
    <w:rsid w:val="00F2491E"/>
    <w:rsid w:val="00F249A2"/>
    <w:rsid w:val="00F24AC2"/>
    <w:rsid w:val="00F24CE0"/>
    <w:rsid w:val="00F24DB5"/>
    <w:rsid w:val="00F25234"/>
    <w:rsid w:val="00F25608"/>
    <w:rsid w:val="00F25A54"/>
    <w:rsid w:val="00F25BF8"/>
    <w:rsid w:val="00F262C6"/>
    <w:rsid w:val="00F266D6"/>
    <w:rsid w:val="00F26A1F"/>
    <w:rsid w:val="00F26B8B"/>
    <w:rsid w:val="00F26E0F"/>
    <w:rsid w:val="00F26EFB"/>
    <w:rsid w:val="00F273B3"/>
    <w:rsid w:val="00F27A35"/>
    <w:rsid w:val="00F303EF"/>
    <w:rsid w:val="00F30664"/>
    <w:rsid w:val="00F309DD"/>
    <w:rsid w:val="00F30A66"/>
    <w:rsid w:val="00F30C0F"/>
    <w:rsid w:val="00F30DDB"/>
    <w:rsid w:val="00F31C0A"/>
    <w:rsid w:val="00F321E8"/>
    <w:rsid w:val="00F322A2"/>
    <w:rsid w:val="00F32645"/>
    <w:rsid w:val="00F3362E"/>
    <w:rsid w:val="00F33B6E"/>
    <w:rsid w:val="00F33F66"/>
    <w:rsid w:val="00F342A2"/>
    <w:rsid w:val="00F35D0D"/>
    <w:rsid w:val="00F35D6D"/>
    <w:rsid w:val="00F36396"/>
    <w:rsid w:val="00F364C4"/>
    <w:rsid w:val="00F36595"/>
    <w:rsid w:val="00F37005"/>
    <w:rsid w:val="00F3709F"/>
    <w:rsid w:val="00F375AE"/>
    <w:rsid w:val="00F379C1"/>
    <w:rsid w:val="00F37BAD"/>
    <w:rsid w:val="00F37E71"/>
    <w:rsid w:val="00F40218"/>
    <w:rsid w:val="00F40284"/>
    <w:rsid w:val="00F40858"/>
    <w:rsid w:val="00F409F8"/>
    <w:rsid w:val="00F40B71"/>
    <w:rsid w:val="00F40B72"/>
    <w:rsid w:val="00F40CCA"/>
    <w:rsid w:val="00F40F75"/>
    <w:rsid w:val="00F419C3"/>
    <w:rsid w:val="00F41B58"/>
    <w:rsid w:val="00F42215"/>
    <w:rsid w:val="00F427C8"/>
    <w:rsid w:val="00F42DA3"/>
    <w:rsid w:val="00F4309D"/>
    <w:rsid w:val="00F4313F"/>
    <w:rsid w:val="00F43508"/>
    <w:rsid w:val="00F436D4"/>
    <w:rsid w:val="00F43B7B"/>
    <w:rsid w:val="00F4458D"/>
    <w:rsid w:val="00F45092"/>
    <w:rsid w:val="00F45668"/>
    <w:rsid w:val="00F459FF"/>
    <w:rsid w:val="00F45E82"/>
    <w:rsid w:val="00F461BF"/>
    <w:rsid w:val="00F46278"/>
    <w:rsid w:val="00F462ED"/>
    <w:rsid w:val="00F46687"/>
    <w:rsid w:val="00F4676A"/>
    <w:rsid w:val="00F4687B"/>
    <w:rsid w:val="00F46AC3"/>
    <w:rsid w:val="00F478AC"/>
    <w:rsid w:val="00F479B4"/>
    <w:rsid w:val="00F47A2A"/>
    <w:rsid w:val="00F50892"/>
    <w:rsid w:val="00F51351"/>
    <w:rsid w:val="00F517DA"/>
    <w:rsid w:val="00F5225F"/>
    <w:rsid w:val="00F52567"/>
    <w:rsid w:val="00F5270A"/>
    <w:rsid w:val="00F52CDA"/>
    <w:rsid w:val="00F52CDB"/>
    <w:rsid w:val="00F53C06"/>
    <w:rsid w:val="00F53D20"/>
    <w:rsid w:val="00F53E55"/>
    <w:rsid w:val="00F54266"/>
    <w:rsid w:val="00F54910"/>
    <w:rsid w:val="00F54CAD"/>
    <w:rsid w:val="00F54CB4"/>
    <w:rsid w:val="00F54F70"/>
    <w:rsid w:val="00F555ED"/>
    <w:rsid w:val="00F55B29"/>
    <w:rsid w:val="00F55FC5"/>
    <w:rsid w:val="00F56106"/>
    <w:rsid w:val="00F56198"/>
    <w:rsid w:val="00F5646D"/>
    <w:rsid w:val="00F56A8D"/>
    <w:rsid w:val="00F56F2F"/>
    <w:rsid w:val="00F5735D"/>
    <w:rsid w:val="00F57364"/>
    <w:rsid w:val="00F57573"/>
    <w:rsid w:val="00F575F3"/>
    <w:rsid w:val="00F575FA"/>
    <w:rsid w:val="00F576B2"/>
    <w:rsid w:val="00F5772F"/>
    <w:rsid w:val="00F57940"/>
    <w:rsid w:val="00F57990"/>
    <w:rsid w:val="00F57B5D"/>
    <w:rsid w:val="00F6047C"/>
    <w:rsid w:val="00F60CAA"/>
    <w:rsid w:val="00F6175E"/>
    <w:rsid w:val="00F61A35"/>
    <w:rsid w:val="00F61F25"/>
    <w:rsid w:val="00F6297F"/>
    <w:rsid w:val="00F62CF2"/>
    <w:rsid w:val="00F62D90"/>
    <w:rsid w:val="00F62E9B"/>
    <w:rsid w:val="00F630E8"/>
    <w:rsid w:val="00F633A0"/>
    <w:rsid w:val="00F63492"/>
    <w:rsid w:val="00F6395B"/>
    <w:rsid w:val="00F63B0F"/>
    <w:rsid w:val="00F63BF6"/>
    <w:rsid w:val="00F6469D"/>
    <w:rsid w:val="00F64B5F"/>
    <w:rsid w:val="00F64C1A"/>
    <w:rsid w:val="00F657BA"/>
    <w:rsid w:val="00F6584A"/>
    <w:rsid w:val="00F658C5"/>
    <w:rsid w:val="00F65998"/>
    <w:rsid w:val="00F66115"/>
    <w:rsid w:val="00F6636F"/>
    <w:rsid w:val="00F669B2"/>
    <w:rsid w:val="00F66DA7"/>
    <w:rsid w:val="00F66EB8"/>
    <w:rsid w:val="00F679EC"/>
    <w:rsid w:val="00F67AE7"/>
    <w:rsid w:val="00F67C33"/>
    <w:rsid w:val="00F67D88"/>
    <w:rsid w:val="00F702E2"/>
    <w:rsid w:val="00F7065B"/>
    <w:rsid w:val="00F70BAC"/>
    <w:rsid w:val="00F70C64"/>
    <w:rsid w:val="00F70EC0"/>
    <w:rsid w:val="00F70FCB"/>
    <w:rsid w:val="00F712DD"/>
    <w:rsid w:val="00F71471"/>
    <w:rsid w:val="00F7154C"/>
    <w:rsid w:val="00F7167A"/>
    <w:rsid w:val="00F71B18"/>
    <w:rsid w:val="00F71C86"/>
    <w:rsid w:val="00F73068"/>
    <w:rsid w:val="00F736E8"/>
    <w:rsid w:val="00F73C14"/>
    <w:rsid w:val="00F73D1E"/>
    <w:rsid w:val="00F753D0"/>
    <w:rsid w:val="00F754A1"/>
    <w:rsid w:val="00F76AC8"/>
    <w:rsid w:val="00F76C1A"/>
    <w:rsid w:val="00F76CAE"/>
    <w:rsid w:val="00F76E6B"/>
    <w:rsid w:val="00F77256"/>
    <w:rsid w:val="00F7744C"/>
    <w:rsid w:val="00F77AF7"/>
    <w:rsid w:val="00F80644"/>
    <w:rsid w:val="00F80876"/>
    <w:rsid w:val="00F81175"/>
    <w:rsid w:val="00F8129D"/>
    <w:rsid w:val="00F82EFF"/>
    <w:rsid w:val="00F83065"/>
    <w:rsid w:val="00F830B6"/>
    <w:rsid w:val="00F83857"/>
    <w:rsid w:val="00F839FF"/>
    <w:rsid w:val="00F83E53"/>
    <w:rsid w:val="00F8448C"/>
    <w:rsid w:val="00F854E4"/>
    <w:rsid w:val="00F85692"/>
    <w:rsid w:val="00F8580B"/>
    <w:rsid w:val="00F860A8"/>
    <w:rsid w:val="00F8621E"/>
    <w:rsid w:val="00F86B4E"/>
    <w:rsid w:val="00F86F76"/>
    <w:rsid w:val="00F86FA5"/>
    <w:rsid w:val="00F874CF"/>
    <w:rsid w:val="00F87BA9"/>
    <w:rsid w:val="00F87E93"/>
    <w:rsid w:val="00F90264"/>
    <w:rsid w:val="00F90F41"/>
    <w:rsid w:val="00F9119B"/>
    <w:rsid w:val="00F9150C"/>
    <w:rsid w:val="00F91706"/>
    <w:rsid w:val="00F91980"/>
    <w:rsid w:val="00F91A0E"/>
    <w:rsid w:val="00F91CF2"/>
    <w:rsid w:val="00F92DA8"/>
    <w:rsid w:val="00F92E04"/>
    <w:rsid w:val="00F92E7E"/>
    <w:rsid w:val="00F92F78"/>
    <w:rsid w:val="00F932B2"/>
    <w:rsid w:val="00F93F25"/>
    <w:rsid w:val="00F94444"/>
    <w:rsid w:val="00F94470"/>
    <w:rsid w:val="00F94899"/>
    <w:rsid w:val="00F94D40"/>
    <w:rsid w:val="00F95568"/>
    <w:rsid w:val="00F95649"/>
    <w:rsid w:val="00F958C5"/>
    <w:rsid w:val="00F95A32"/>
    <w:rsid w:val="00F95BB5"/>
    <w:rsid w:val="00F95D4F"/>
    <w:rsid w:val="00F95EE7"/>
    <w:rsid w:val="00F96200"/>
    <w:rsid w:val="00F96A0D"/>
    <w:rsid w:val="00F96DEE"/>
    <w:rsid w:val="00F977B4"/>
    <w:rsid w:val="00F97C36"/>
    <w:rsid w:val="00F97E03"/>
    <w:rsid w:val="00FA04D9"/>
    <w:rsid w:val="00FA059B"/>
    <w:rsid w:val="00FA08DA"/>
    <w:rsid w:val="00FA0E9C"/>
    <w:rsid w:val="00FA103C"/>
    <w:rsid w:val="00FA135F"/>
    <w:rsid w:val="00FA14CB"/>
    <w:rsid w:val="00FA1519"/>
    <w:rsid w:val="00FA1CFF"/>
    <w:rsid w:val="00FA1ED5"/>
    <w:rsid w:val="00FA2723"/>
    <w:rsid w:val="00FA2BCF"/>
    <w:rsid w:val="00FA2C36"/>
    <w:rsid w:val="00FA33F5"/>
    <w:rsid w:val="00FA3BC3"/>
    <w:rsid w:val="00FA4294"/>
    <w:rsid w:val="00FA42EF"/>
    <w:rsid w:val="00FA4444"/>
    <w:rsid w:val="00FA47F8"/>
    <w:rsid w:val="00FA49D9"/>
    <w:rsid w:val="00FA4CC2"/>
    <w:rsid w:val="00FA4EE6"/>
    <w:rsid w:val="00FA4FA4"/>
    <w:rsid w:val="00FA5020"/>
    <w:rsid w:val="00FA5B32"/>
    <w:rsid w:val="00FA5ED7"/>
    <w:rsid w:val="00FA7AFB"/>
    <w:rsid w:val="00FB035A"/>
    <w:rsid w:val="00FB03C9"/>
    <w:rsid w:val="00FB0561"/>
    <w:rsid w:val="00FB05CC"/>
    <w:rsid w:val="00FB0606"/>
    <w:rsid w:val="00FB0931"/>
    <w:rsid w:val="00FB0BFD"/>
    <w:rsid w:val="00FB0EAE"/>
    <w:rsid w:val="00FB0ECD"/>
    <w:rsid w:val="00FB115D"/>
    <w:rsid w:val="00FB1176"/>
    <w:rsid w:val="00FB1CAC"/>
    <w:rsid w:val="00FB2621"/>
    <w:rsid w:val="00FB27B4"/>
    <w:rsid w:val="00FB2999"/>
    <w:rsid w:val="00FB38EC"/>
    <w:rsid w:val="00FB3E1A"/>
    <w:rsid w:val="00FB44D0"/>
    <w:rsid w:val="00FB45AA"/>
    <w:rsid w:val="00FB4670"/>
    <w:rsid w:val="00FB48B1"/>
    <w:rsid w:val="00FB4C02"/>
    <w:rsid w:val="00FB511A"/>
    <w:rsid w:val="00FB52B2"/>
    <w:rsid w:val="00FB5BE2"/>
    <w:rsid w:val="00FB5CB0"/>
    <w:rsid w:val="00FB6A3D"/>
    <w:rsid w:val="00FB6FEA"/>
    <w:rsid w:val="00FB706F"/>
    <w:rsid w:val="00FB7CDC"/>
    <w:rsid w:val="00FC017F"/>
    <w:rsid w:val="00FC0607"/>
    <w:rsid w:val="00FC07DE"/>
    <w:rsid w:val="00FC0FAF"/>
    <w:rsid w:val="00FC161B"/>
    <w:rsid w:val="00FC1DF1"/>
    <w:rsid w:val="00FC2193"/>
    <w:rsid w:val="00FC2777"/>
    <w:rsid w:val="00FC2878"/>
    <w:rsid w:val="00FC2911"/>
    <w:rsid w:val="00FC2987"/>
    <w:rsid w:val="00FC31E7"/>
    <w:rsid w:val="00FC321D"/>
    <w:rsid w:val="00FC43CB"/>
    <w:rsid w:val="00FC4C05"/>
    <w:rsid w:val="00FC56A3"/>
    <w:rsid w:val="00FC61F0"/>
    <w:rsid w:val="00FC6610"/>
    <w:rsid w:val="00FC6D1E"/>
    <w:rsid w:val="00FC7196"/>
    <w:rsid w:val="00FC75A0"/>
    <w:rsid w:val="00FC7805"/>
    <w:rsid w:val="00FD0783"/>
    <w:rsid w:val="00FD112C"/>
    <w:rsid w:val="00FD16CD"/>
    <w:rsid w:val="00FD1AEA"/>
    <w:rsid w:val="00FD1C50"/>
    <w:rsid w:val="00FD223A"/>
    <w:rsid w:val="00FD2326"/>
    <w:rsid w:val="00FD2352"/>
    <w:rsid w:val="00FD2733"/>
    <w:rsid w:val="00FD28E0"/>
    <w:rsid w:val="00FD349B"/>
    <w:rsid w:val="00FD37A2"/>
    <w:rsid w:val="00FD39D1"/>
    <w:rsid w:val="00FD3CDE"/>
    <w:rsid w:val="00FD3DF3"/>
    <w:rsid w:val="00FD4657"/>
    <w:rsid w:val="00FD4927"/>
    <w:rsid w:val="00FD50C2"/>
    <w:rsid w:val="00FD534C"/>
    <w:rsid w:val="00FD539D"/>
    <w:rsid w:val="00FD56AE"/>
    <w:rsid w:val="00FD5C4C"/>
    <w:rsid w:val="00FD5CEE"/>
    <w:rsid w:val="00FD6704"/>
    <w:rsid w:val="00FD6BCB"/>
    <w:rsid w:val="00FD6C4C"/>
    <w:rsid w:val="00FD724D"/>
    <w:rsid w:val="00FD74A3"/>
    <w:rsid w:val="00FD74B0"/>
    <w:rsid w:val="00FE0207"/>
    <w:rsid w:val="00FE0689"/>
    <w:rsid w:val="00FE0BC0"/>
    <w:rsid w:val="00FE0EB3"/>
    <w:rsid w:val="00FE109D"/>
    <w:rsid w:val="00FE142B"/>
    <w:rsid w:val="00FE1985"/>
    <w:rsid w:val="00FE276A"/>
    <w:rsid w:val="00FE297F"/>
    <w:rsid w:val="00FE373C"/>
    <w:rsid w:val="00FE38D0"/>
    <w:rsid w:val="00FE43CC"/>
    <w:rsid w:val="00FE4DE2"/>
    <w:rsid w:val="00FE4E6F"/>
    <w:rsid w:val="00FE514F"/>
    <w:rsid w:val="00FE5BF0"/>
    <w:rsid w:val="00FE5D6E"/>
    <w:rsid w:val="00FE6800"/>
    <w:rsid w:val="00FE6959"/>
    <w:rsid w:val="00FE6CBE"/>
    <w:rsid w:val="00FE6F02"/>
    <w:rsid w:val="00FE6F0F"/>
    <w:rsid w:val="00FE7325"/>
    <w:rsid w:val="00FE7437"/>
    <w:rsid w:val="00FE7568"/>
    <w:rsid w:val="00FE7803"/>
    <w:rsid w:val="00FF0064"/>
    <w:rsid w:val="00FF09F3"/>
    <w:rsid w:val="00FF1384"/>
    <w:rsid w:val="00FF16F1"/>
    <w:rsid w:val="00FF1AC9"/>
    <w:rsid w:val="00FF20AD"/>
    <w:rsid w:val="00FF27FB"/>
    <w:rsid w:val="00FF2D9E"/>
    <w:rsid w:val="00FF31FC"/>
    <w:rsid w:val="00FF3804"/>
    <w:rsid w:val="00FF3A0B"/>
    <w:rsid w:val="00FF3E5D"/>
    <w:rsid w:val="00FF494B"/>
    <w:rsid w:val="00FF52C8"/>
    <w:rsid w:val="00FF5746"/>
    <w:rsid w:val="00FF5821"/>
    <w:rsid w:val="00FF59DA"/>
    <w:rsid w:val="00FF6D1C"/>
    <w:rsid w:val="00FF7076"/>
    <w:rsid w:val="00FF73EE"/>
    <w:rsid w:val="00FF7864"/>
    <w:rsid w:val="00FF796D"/>
    <w:rsid w:val="00FF7A11"/>
    <w:rsid w:val="0443D9C7"/>
    <w:rsid w:val="0696DCCB"/>
    <w:rsid w:val="069A8AA5"/>
    <w:rsid w:val="06DB0547"/>
    <w:rsid w:val="0892BA8A"/>
    <w:rsid w:val="09EA22BA"/>
    <w:rsid w:val="0A03A4DC"/>
    <w:rsid w:val="0A6B45B9"/>
    <w:rsid w:val="0D5B91CA"/>
    <w:rsid w:val="0D8581E1"/>
    <w:rsid w:val="0D95A855"/>
    <w:rsid w:val="10146282"/>
    <w:rsid w:val="114CFC01"/>
    <w:rsid w:val="11582675"/>
    <w:rsid w:val="13DEEC4C"/>
    <w:rsid w:val="1846E315"/>
    <w:rsid w:val="1863D535"/>
    <w:rsid w:val="19F213DB"/>
    <w:rsid w:val="1A6F66A5"/>
    <w:rsid w:val="1A901B29"/>
    <w:rsid w:val="1F5F64CF"/>
    <w:rsid w:val="219BADE0"/>
    <w:rsid w:val="224C7C19"/>
    <w:rsid w:val="258FC34C"/>
    <w:rsid w:val="2620A115"/>
    <w:rsid w:val="298D00CE"/>
    <w:rsid w:val="2994B6CD"/>
    <w:rsid w:val="2A323B8C"/>
    <w:rsid w:val="2A325346"/>
    <w:rsid w:val="2DA678C2"/>
    <w:rsid w:val="2DC78B03"/>
    <w:rsid w:val="2EAF8B85"/>
    <w:rsid w:val="2FAD4AF8"/>
    <w:rsid w:val="313DA397"/>
    <w:rsid w:val="338027BF"/>
    <w:rsid w:val="359FDF6E"/>
    <w:rsid w:val="369184E6"/>
    <w:rsid w:val="37AE4398"/>
    <w:rsid w:val="3C475DC7"/>
    <w:rsid w:val="3D64BA18"/>
    <w:rsid w:val="3D65E5F0"/>
    <w:rsid w:val="3EDC6400"/>
    <w:rsid w:val="3F8C9B5F"/>
    <w:rsid w:val="40E1475A"/>
    <w:rsid w:val="4113D551"/>
    <w:rsid w:val="430A74F4"/>
    <w:rsid w:val="43745204"/>
    <w:rsid w:val="43BF1579"/>
    <w:rsid w:val="45597E58"/>
    <w:rsid w:val="484C6AA7"/>
    <w:rsid w:val="4BE37202"/>
    <w:rsid w:val="4DA18281"/>
    <w:rsid w:val="4DD70647"/>
    <w:rsid w:val="4E5F3670"/>
    <w:rsid w:val="54A347DF"/>
    <w:rsid w:val="5579841B"/>
    <w:rsid w:val="582854B2"/>
    <w:rsid w:val="5998EA27"/>
    <w:rsid w:val="5CD5DD80"/>
    <w:rsid w:val="5E09B33E"/>
    <w:rsid w:val="5FD0ED5A"/>
    <w:rsid w:val="5FE529E6"/>
    <w:rsid w:val="61D041A3"/>
    <w:rsid w:val="69E2B2D8"/>
    <w:rsid w:val="6BA9295C"/>
    <w:rsid w:val="6CFE771A"/>
    <w:rsid w:val="6E51424A"/>
    <w:rsid w:val="6EB7CC08"/>
    <w:rsid w:val="6EF523DD"/>
    <w:rsid w:val="6F6F6A23"/>
    <w:rsid w:val="724CCA83"/>
    <w:rsid w:val="730F4DC5"/>
    <w:rsid w:val="73BD2CFF"/>
    <w:rsid w:val="7497DED6"/>
    <w:rsid w:val="74EE11DB"/>
    <w:rsid w:val="7837396D"/>
    <w:rsid w:val="7A9D7908"/>
    <w:rsid w:val="7BFDD987"/>
    <w:rsid w:val="7C326C3B"/>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71BB5"/>
  <w15:chartTrackingRefBased/>
  <w15:docId w15:val="{11B303F8-C888-48EE-BCDF-13C35DAED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115"/>
    <w:rPr>
      <w:lang w:val="en-US"/>
    </w:rPr>
  </w:style>
  <w:style w:type="paragraph" w:styleId="Heading1">
    <w:name w:val="heading 1"/>
    <w:basedOn w:val="Normal"/>
    <w:next w:val="Normal"/>
    <w:link w:val="Heading1Char"/>
    <w:uiPriority w:val="9"/>
    <w:qFormat/>
    <w:rsid w:val="00B0607F"/>
    <w:pPr>
      <w:keepNext/>
      <w:keepLines/>
      <w:pageBreakBefore/>
      <w:numPr>
        <w:numId w:val="1"/>
      </w:numPr>
      <w:spacing w:before="240" w:after="240"/>
      <w:ind w:left="340" w:hanging="3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E0E1E"/>
    <w:pPr>
      <w:keepNext/>
      <w:keepLines/>
      <w:numPr>
        <w:ilvl w:val="1"/>
        <w:numId w:val="1"/>
      </w:numPr>
      <w:spacing w:before="240" w:after="240"/>
      <w:ind w:left="680" w:hanging="68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68D5"/>
    <w:pPr>
      <w:keepNext/>
      <w:keepLines/>
      <w:numPr>
        <w:ilvl w:val="2"/>
        <w:numId w:val="1"/>
      </w:numPr>
      <w:spacing w:before="240" w:after="240" w:line="240" w:lineRule="auto"/>
      <w:outlineLvl w:val="2"/>
    </w:pPr>
    <w:rPr>
      <w:rFonts w:asciiTheme="majorHAnsi" w:eastAsiaTheme="majorEastAsia" w:hAnsiTheme="majorHAnsi" w:cstheme="majorBidi"/>
      <w:color w:val="2F5496" w:themeColor="accent1" w:themeShade="BF"/>
      <w:sz w:val="24"/>
      <w:szCs w:val="24"/>
    </w:rPr>
  </w:style>
  <w:style w:type="paragraph" w:styleId="Heading4">
    <w:name w:val="heading 4"/>
    <w:basedOn w:val="Normal"/>
    <w:next w:val="Normal"/>
    <w:link w:val="Heading4Char"/>
    <w:uiPriority w:val="9"/>
    <w:unhideWhenUsed/>
    <w:qFormat/>
    <w:rsid w:val="00456721"/>
    <w:pPr>
      <w:keepNext/>
      <w:keepLines/>
      <w:numPr>
        <w:ilvl w:val="3"/>
        <w:numId w:val="1"/>
      </w:numPr>
      <w:spacing w:before="120" w:after="240" w:line="240" w:lineRule="auto"/>
      <w:ind w:left="1134" w:hanging="113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6639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6639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6639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6639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6639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D3E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D3E2B"/>
    <w:rPr>
      <w:sz w:val="20"/>
      <w:szCs w:val="20"/>
    </w:rPr>
  </w:style>
  <w:style w:type="character" w:styleId="FootnoteReference">
    <w:name w:val="footnote reference"/>
    <w:basedOn w:val="DefaultParagraphFont"/>
    <w:uiPriority w:val="99"/>
    <w:semiHidden/>
    <w:unhideWhenUsed/>
    <w:rsid w:val="001D3E2B"/>
    <w:rPr>
      <w:vertAlign w:val="superscript"/>
    </w:rPr>
  </w:style>
  <w:style w:type="character" w:customStyle="1" w:styleId="Heading1Char">
    <w:name w:val="Heading 1 Char"/>
    <w:basedOn w:val="DefaultParagraphFont"/>
    <w:link w:val="Heading1"/>
    <w:uiPriority w:val="9"/>
    <w:rsid w:val="00B0607F"/>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1E0E1E"/>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E368D5"/>
    <w:rPr>
      <w:rFonts w:asciiTheme="majorHAnsi" w:eastAsiaTheme="majorEastAsia" w:hAnsiTheme="majorHAnsi" w:cstheme="majorBidi"/>
      <w:color w:val="2F5496" w:themeColor="accent1" w:themeShade="BF"/>
      <w:sz w:val="24"/>
      <w:szCs w:val="24"/>
      <w:lang w:val="en-GB"/>
    </w:rPr>
  </w:style>
  <w:style w:type="character" w:customStyle="1" w:styleId="Heading4Char">
    <w:name w:val="Heading 4 Char"/>
    <w:basedOn w:val="DefaultParagraphFont"/>
    <w:link w:val="Heading4"/>
    <w:uiPriority w:val="9"/>
    <w:rsid w:val="00456721"/>
    <w:rPr>
      <w:rFonts w:asciiTheme="majorHAnsi" w:eastAsiaTheme="majorEastAsia" w:hAnsiTheme="majorHAnsi" w:cstheme="majorBidi"/>
      <w:i/>
      <w:iCs/>
      <w:color w:val="2F5496" w:themeColor="accent1" w:themeShade="BF"/>
      <w:lang w:val="en-GB"/>
    </w:rPr>
  </w:style>
  <w:style w:type="character" w:customStyle="1" w:styleId="Heading5Char">
    <w:name w:val="Heading 5 Char"/>
    <w:basedOn w:val="DefaultParagraphFont"/>
    <w:link w:val="Heading5"/>
    <w:uiPriority w:val="9"/>
    <w:rsid w:val="00066397"/>
    <w:rPr>
      <w:rFonts w:asciiTheme="majorHAnsi" w:eastAsiaTheme="majorEastAsia" w:hAnsiTheme="majorHAnsi" w:cstheme="majorBidi"/>
      <w:color w:val="2F5496" w:themeColor="accent1" w:themeShade="BF"/>
      <w:lang w:val="en-GB"/>
    </w:rPr>
  </w:style>
  <w:style w:type="character" w:customStyle="1" w:styleId="Heading6Char">
    <w:name w:val="Heading 6 Char"/>
    <w:basedOn w:val="DefaultParagraphFont"/>
    <w:link w:val="Heading6"/>
    <w:uiPriority w:val="9"/>
    <w:rsid w:val="00066397"/>
    <w:rPr>
      <w:rFonts w:asciiTheme="majorHAnsi" w:eastAsiaTheme="majorEastAsia" w:hAnsiTheme="majorHAnsi" w:cstheme="majorBidi"/>
      <w:color w:val="1F3763" w:themeColor="accent1" w:themeShade="7F"/>
      <w:lang w:val="en-GB"/>
    </w:rPr>
  </w:style>
  <w:style w:type="character" w:customStyle="1" w:styleId="Heading7Char">
    <w:name w:val="Heading 7 Char"/>
    <w:basedOn w:val="DefaultParagraphFont"/>
    <w:link w:val="Heading7"/>
    <w:uiPriority w:val="9"/>
    <w:semiHidden/>
    <w:rsid w:val="00066397"/>
    <w:rPr>
      <w:rFonts w:asciiTheme="majorHAnsi" w:eastAsiaTheme="majorEastAsia" w:hAnsiTheme="majorHAnsi" w:cstheme="majorBidi"/>
      <w:i/>
      <w:iCs/>
      <w:color w:val="1F3763" w:themeColor="accent1" w:themeShade="7F"/>
      <w:lang w:val="en-GB"/>
    </w:rPr>
  </w:style>
  <w:style w:type="character" w:customStyle="1" w:styleId="Heading8Char">
    <w:name w:val="Heading 8 Char"/>
    <w:basedOn w:val="DefaultParagraphFont"/>
    <w:link w:val="Heading8"/>
    <w:uiPriority w:val="9"/>
    <w:semiHidden/>
    <w:rsid w:val="00066397"/>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066397"/>
    <w:rPr>
      <w:rFonts w:asciiTheme="majorHAnsi" w:eastAsiaTheme="majorEastAsia" w:hAnsiTheme="majorHAnsi" w:cstheme="majorBidi"/>
      <w:i/>
      <w:iCs/>
      <w:color w:val="272727" w:themeColor="text1" w:themeTint="D8"/>
      <w:sz w:val="21"/>
      <w:szCs w:val="21"/>
      <w:lang w:val="en-GB"/>
    </w:rPr>
  </w:style>
  <w:style w:type="paragraph" w:styleId="Title">
    <w:name w:val="Title"/>
    <w:basedOn w:val="Normal"/>
    <w:next w:val="Normal"/>
    <w:link w:val="TitleChar"/>
    <w:uiPriority w:val="10"/>
    <w:qFormat/>
    <w:rsid w:val="001909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909"/>
    <w:rPr>
      <w:rFonts w:asciiTheme="majorHAnsi" w:eastAsiaTheme="majorEastAsia" w:hAnsiTheme="majorHAnsi" w:cstheme="majorBidi"/>
      <w:spacing w:val="-10"/>
      <w:kern w:val="28"/>
      <w:sz w:val="56"/>
      <w:szCs w:val="56"/>
    </w:rPr>
  </w:style>
  <w:style w:type="paragraph" w:styleId="ListParagraph">
    <w:name w:val="List Paragraph"/>
    <w:basedOn w:val="Normal"/>
    <w:link w:val="ListParagraphChar"/>
    <w:uiPriority w:val="34"/>
    <w:qFormat/>
    <w:rsid w:val="001C1EB6"/>
    <w:pPr>
      <w:ind w:left="720"/>
      <w:contextualSpacing/>
    </w:pPr>
  </w:style>
  <w:style w:type="character" w:styleId="Hyperlink">
    <w:name w:val="Hyperlink"/>
    <w:basedOn w:val="DefaultParagraphFont"/>
    <w:uiPriority w:val="99"/>
    <w:unhideWhenUsed/>
    <w:rsid w:val="00632032"/>
    <w:rPr>
      <w:color w:val="0563C1" w:themeColor="hyperlink"/>
      <w:u w:val="single"/>
    </w:rPr>
  </w:style>
  <w:style w:type="character" w:styleId="UnresolvedMention">
    <w:name w:val="Unresolved Mention"/>
    <w:basedOn w:val="DefaultParagraphFont"/>
    <w:uiPriority w:val="99"/>
    <w:semiHidden/>
    <w:unhideWhenUsed/>
    <w:rsid w:val="00632032"/>
    <w:rPr>
      <w:color w:val="605E5C"/>
      <w:shd w:val="clear" w:color="auto" w:fill="E1DFDD"/>
    </w:rPr>
  </w:style>
  <w:style w:type="table" w:styleId="TableGrid">
    <w:name w:val="Table Grid"/>
    <w:basedOn w:val="TableNormal"/>
    <w:uiPriority w:val="39"/>
    <w:rsid w:val="00C109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14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142B"/>
  </w:style>
  <w:style w:type="paragraph" w:styleId="Footer">
    <w:name w:val="footer"/>
    <w:basedOn w:val="Normal"/>
    <w:link w:val="FooterChar"/>
    <w:uiPriority w:val="99"/>
    <w:unhideWhenUsed/>
    <w:rsid w:val="00FE14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142B"/>
  </w:style>
  <w:style w:type="paragraph" w:styleId="TOCHeading">
    <w:name w:val="TOC Heading"/>
    <w:basedOn w:val="Heading1"/>
    <w:next w:val="Normal"/>
    <w:uiPriority w:val="39"/>
    <w:unhideWhenUsed/>
    <w:qFormat/>
    <w:rsid w:val="00E668C8"/>
    <w:pPr>
      <w:numPr>
        <w:numId w:val="0"/>
      </w:numPr>
      <w:outlineLvl w:val="9"/>
    </w:pPr>
    <w:rPr>
      <w:kern w:val="0"/>
      <w14:ligatures w14:val="none"/>
    </w:rPr>
  </w:style>
  <w:style w:type="paragraph" w:styleId="TOC1">
    <w:name w:val="toc 1"/>
    <w:basedOn w:val="Normal"/>
    <w:next w:val="Normal"/>
    <w:autoRedefine/>
    <w:uiPriority w:val="39"/>
    <w:unhideWhenUsed/>
    <w:rsid w:val="00DC4069"/>
    <w:pPr>
      <w:spacing w:after="100"/>
    </w:pPr>
  </w:style>
  <w:style w:type="paragraph" w:styleId="TOC2">
    <w:name w:val="toc 2"/>
    <w:basedOn w:val="Normal"/>
    <w:next w:val="Normal"/>
    <w:autoRedefine/>
    <w:uiPriority w:val="39"/>
    <w:unhideWhenUsed/>
    <w:rsid w:val="00DC4069"/>
    <w:pPr>
      <w:spacing w:after="100"/>
      <w:ind w:left="220"/>
    </w:pPr>
  </w:style>
  <w:style w:type="paragraph" w:styleId="TOC3">
    <w:name w:val="toc 3"/>
    <w:basedOn w:val="Normal"/>
    <w:next w:val="Normal"/>
    <w:autoRedefine/>
    <w:uiPriority w:val="39"/>
    <w:unhideWhenUsed/>
    <w:rsid w:val="00DC4069"/>
    <w:pPr>
      <w:tabs>
        <w:tab w:val="left" w:pos="1200"/>
        <w:tab w:val="right" w:leader="dot" w:pos="9016"/>
      </w:tabs>
      <w:spacing w:after="100"/>
      <w:ind w:left="440"/>
    </w:pPr>
  </w:style>
  <w:style w:type="character" w:styleId="FollowedHyperlink">
    <w:name w:val="FollowedHyperlink"/>
    <w:basedOn w:val="DefaultParagraphFont"/>
    <w:uiPriority w:val="99"/>
    <w:semiHidden/>
    <w:unhideWhenUsed/>
    <w:rsid w:val="00BD5855"/>
    <w:rPr>
      <w:color w:val="954F72" w:themeColor="followedHyperlink"/>
      <w:u w:val="single"/>
    </w:rPr>
  </w:style>
  <w:style w:type="character" w:styleId="SubtleReference">
    <w:name w:val="Subtle Reference"/>
    <w:uiPriority w:val="31"/>
    <w:qFormat/>
    <w:rsid w:val="00286B76"/>
    <w:rPr>
      <w:sz w:val="16"/>
      <w:szCs w:val="16"/>
    </w:rPr>
  </w:style>
  <w:style w:type="paragraph" w:customStyle="1" w:styleId="Bullets">
    <w:name w:val="Bullets"/>
    <w:basedOn w:val="ListParagraph"/>
    <w:link w:val="BulletsChar"/>
    <w:qFormat/>
    <w:rsid w:val="0043466F"/>
    <w:pPr>
      <w:numPr>
        <w:numId w:val="5"/>
      </w:numPr>
      <w:spacing w:after="0"/>
      <w:contextualSpacing w:val="0"/>
    </w:pPr>
  </w:style>
  <w:style w:type="character" w:customStyle="1" w:styleId="ListParagraphChar">
    <w:name w:val="List Paragraph Char"/>
    <w:basedOn w:val="DefaultParagraphFont"/>
    <w:link w:val="ListParagraph"/>
    <w:uiPriority w:val="34"/>
    <w:rsid w:val="00456200"/>
    <w:rPr>
      <w:lang w:val="en-US"/>
    </w:rPr>
  </w:style>
  <w:style w:type="character" w:customStyle="1" w:styleId="BulletsChar">
    <w:name w:val="Bullets Char"/>
    <w:basedOn w:val="ListParagraphChar"/>
    <w:link w:val="Bullets"/>
    <w:rsid w:val="00781D3B"/>
    <w:rPr>
      <w:lang w:val="en-GB"/>
    </w:rPr>
  </w:style>
  <w:style w:type="numbering" w:customStyle="1" w:styleId="CompactNumberedList">
    <w:name w:val="Compact Numbered List"/>
    <w:uiPriority w:val="99"/>
    <w:rsid w:val="000C0B10"/>
    <w:pPr>
      <w:numPr>
        <w:numId w:val="2"/>
      </w:numPr>
    </w:pPr>
  </w:style>
  <w:style w:type="character" w:styleId="CommentReference">
    <w:name w:val="annotation reference"/>
    <w:basedOn w:val="DefaultParagraphFont"/>
    <w:uiPriority w:val="99"/>
    <w:semiHidden/>
    <w:unhideWhenUsed/>
    <w:rsid w:val="006D3E0E"/>
    <w:rPr>
      <w:sz w:val="16"/>
      <w:szCs w:val="16"/>
    </w:rPr>
  </w:style>
  <w:style w:type="paragraph" w:styleId="CommentText">
    <w:name w:val="annotation text"/>
    <w:basedOn w:val="Normal"/>
    <w:link w:val="CommentTextChar"/>
    <w:uiPriority w:val="99"/>
    <w:unhideWhenUsed/>
    <w:rsid w:val="006D3E0E"/>
    <w:pPr>
      <w:spacing w:line="240" w:lineRule="auto"/>
    </w:pPr>
    <w:rPr>
      <w:sz w:val="20"/>
      <w:szCs w:val="20"/>
    </w:rPr>
  </w:style>
  <w:style w:type="character" w:customStyle="1" w:styleId="CommentTextChar">
    <w:name w:val="Comment Text Char"/>
    <w:basedOn w:val="DefaultParagraphFont"/>
    <w:link w:val="CommentText"/>
    <w:uiPriority w:val="99"/>
    <w:rsid w:val="006D3E0E"/>
    <w:rPr>
      <w:sz w:val="20"/>
      <w:szCs w:val="20"/>
      <w:lang w:val="en-US"/>
    </w:rPr>
  </w:style>
  <w:style w:type="paragraph" w:styleId="CommentSubject">
    <w:name w:val="annotation subject"/>
    <w:basedOn w:val="CommentText"/>
    <w:next w:val="CommentText"/>
    <w:link w:val="CommentSubjectChar"/>
    <w:uiPriority w:val="99"/>
    <w:semiHidden/>
    <w:unhideWhenUsed/>
    <w:rsid w:val="006D3E0E"/>
    <w:rPr>
      <w:b/>
      <w:bCs/>
    </w:rPr>
  </w:style>
  <w:style w:type="character" w:customStyle="1" w:styleId="CommentSubjectChar">
    <w:name w:val="Comment Subject Char"/>
    <w:basedOn w:val="CommentTextChar"/>
    <w:link w:val="CommentSubject"/>
    <w:uiPriority w:val="99"/>
    <w:semiHidden/>
    <w:rsid w:val="006D3E0E"/>
    <w:rPr>
      <w:b/>
      <w:bCs/>
      <w:sz w:val="20"/>
      <w:szCs w:val="20"/>
      <w:lang w:val="en-US"/>
    </w:rPr>
  </w:style>
  <w:style w:type="paragraph" w:styleId="Revision">
    <w:name w:val="Revision"/>
    <w:hidden/>
    <w:uiPriority w:val="99"/>
    <w:semiHidden/>
    <w:rsid w:val="00225864"/>
    <w:pPr>
      <w:spacing w:after="0" w:line="240" w:lineRule="auto"/>
    </w:pPr>
    <w:rPr>
      <w:lang w:val="en-US"/>
    </w:rPr>
  </w:style>
  <w:style w:type="paragraph" w:styleId="TOC4">
    <w:name w:val="toc 4"/>
    <w:basedOn w:val="Normal"/>
    <w:next w:val="Normal"/>
    <w:autoRedefine/>
    <w:uiPriority w:val="39"/>
    <w:unhideWhenUsed/>
    <w:rsid w:val="00CE7B7B"/>
    <w:pPr>
      <w:spacing w:after="100" w:line="278" w:lineRule="auto"/>
      <w:ind w:left="720"/>
    </w:pPr>
    <w:rPr>
      <w:rFonts w:eastAsiaTheme="minorEastAsia"/>
      <w:sz w:val="24"/>
      <w:szCs w:val="24"/>
      <w:lang w:val="en-ZA" w:eastAsia="en-ZA"/>
    </w:rPr>
  </w:style>
  <w:style w:type="paragraph" w:styleId="TOC5">
    <w:name w:val="toc 5"/>
    <w:basedOn w:val="Normal"/>
    <w:next w:val="Normal"/>
    <w:autoRedefine/>
    <w:uiPriority w:val="39"/>
    <w:unhideWhenUsed/>
    <w:rsid w:val="00CE7B7B"/>
    <w:pPr>
      <w:spacing w:after="100" w:line="278" w:lineRule="auto"/>
      <w:ind w:left="960"/>
    </w:pPr>
    <w:rPr>
      <w:rFonts w:eastAsiaTheme="minorEastAsia"/>
      <w:sz w:val="24"/>
      <w:szCs w:val="24"/>
      <w:lang w:val="en-ZA" w:eastAsia="en-ZA"/>
    </w:rPr>
  </w:style>
  <w:style w:type="paragraph" w:styleId="TOC6">
    <w:name w:val="toc 6"/>
    <w:basedOn w:val="Normal"/>
    <w:next w:val="Normal"/>
    <w:autoRedefine/>
    <w:uiPriority w:val="39"/>
    <w:unhideWhenUsed/>
    <w:rsid w:val="00CE7B7B"/>
    <w:pPr>
      <w:spacing w:after="100" w:line="278" w:lineRule="auto"/>
      <w:ind w:left="1200"/>
    </w:pPr>
    <w:rPr>
      <w:rFonts w:eastAsiaTheme="minorEastAsia"/>
      <w:sz w:val="24"/>
      <w:szCs w:val="24"/>
      <w:lang w:val="en-ZA" w:eastAsia="en-ZA"/>
    </w:rPr>
  </w:style>
  <w:style w:type="paragraph" w:styleId="TOC7">
    <w:name w:val="toc 7"/>
    <w:basedOn w:val="Normal"/>
    <w:next w:val="Normal"/>
    <w:autoRedefine/>
    <w:uiPriority w:val="39"/>
    <w:unhideWhenUsed/>
    <w:rsid w:val="00CE7B7B"/>
    <w:pPr>
      <w:spacing w:after="100" w:line="278" w:lineRule="auto"/>
      <w:ind w:left="1440"/>
    </w:pPr>
    <w:rPr>
      <w:rFonts w:eastAsiaTheme="minorEastAsia"/>
      <w:sz w:val="24"/>
      <w:szCs w:val="24"/>
      <w:lang w:val="en-ZA" w:eastAsia="en-ZA"/>
    </w:rPr>
  </w:style>
  <w:style w:type="paragraph" w:styleId="TOC8">
    <w:name w:val="toc 8"/>
    <w:basedOn w:val="Normal"/>
    <w:next w:val="Normal"/>
    <w:autoRedefine/>
    <w:uiPriority w:val="39"/>
    <w:unhideWhenUsed/>
    <w:rsid w:val="00CE7B7B"/>
    <w:pPr>
      <w:spacing w:after="100" w:line="278" w:lineRule="auto"/>
      <w:ind w:left="1680"/>
    </w:pPr>
    <w:rPr>
      <w:rFonts w:eastAsiaTheme="minorEastAsia"/>
      <w:sz w:val="24"/>
      <w:szCs w:val="24"/>
      <w:lang w:val="en-ZA" w:eastAsia="en-ZA"/>
    </w:rPr>
  </w:style>
  <w:style w:type="paragraph" w:styleId="TOC9">
    <w:name w:val="toc 9"/>
    <w:basedOn w:val="Normal"/>
    <w:next w:val="Normal"/>
    <w:autoRedefine/>
    <w:uiPriority w:val="39"/>
    <w:unhideWhenUsed/>
    <w:rsid w:val="00CE7B7B"/>
    <w:pPr>
      <w:spacing w:after="100" w:line="278" w:lineRule="auto"/>
      <w:ind w:left="1920"/>
    </w:pPr>
    <w:rPr>
      <w:rFonts w:eastAsiaTheme="minorEastAsia"/>
      <w:sz w:val="24"/>
      <w:szCs w:val="24"/>
      <w:lang w:val="en-ZA" w:eastAsia="en-ZA"/>
    </w:rPr>
  </w:style>
  <w:style w:type="paragraph" w:customStyle="1" w:styleId="Bullets2">
    <w:name w:val="Bullets 2"/>
    <w:basedOn w:val="Bullets"/>
    <w:link w:val="Bullets2Char"/>
    <w:qFormat/>
    <w:rsid w:val="00380AB6"/>
    <w:pPr>
      <w:numPr>
        <w:numId w:val="4"/>
      </w:numPr>
    </w:pPr>
  </w:style>
  <w:style w:type="character" w:customStyle="1" w:styleId="Bullets2Char">
    <w:name w:val="Bullets 2 Char"/>
    <w:basedOn w:val="BulletsChar"/>
    <w:link w:val="Bullets2"/>
    <w:rsid w:val="00380AB6"/>
    <w:rPr>
      <w:lang w:val="en-GB"/>
    </w:rPr>
  </w:style>
  <w:style w:type="paragraph" w:customStyle="1" w:styleId="Bullets3">
    <w:name w:val="Bullets 3"/>
    <w:basedOn w:val="Bullets2"/>
    <w:link w:val="Bullets3Char"/>
    <w:qFormat/>
    <w:rsid w:val="009F75A4"/>
    <w:pPr>
      <w:numPr>
        <w:ilvl w:val="1"/>
      </w:numPr>
    </w:pPr>
  </w:style>
  <w:style w:type="character" w:customStyle="1" w:styleId="Bullets3Char">
    <w:name w:val="Bullets 3 Char"/>
    <w:basedOn w:val="Bullets2Char"/>
    <w:link w:val="Bullets3"/>
    <w:rsid w:val="00A52126"/>
    <w:rPr>
      <w:lang w:val="en-GB"/>
    </w:rPr>
  </w:style>
  <w:style w:type="paragraph" w:customStyle="1" w:styleId="Bullets4">
    <w:name w:val="Bullets 4"/>
    <w:basedOn w:val="Bullets3"/>
    <w:link w:val="Bullets4Char"/>
    <w:qFormat/>
    <w:rsid w:val="009F75A4"/>
    <w:pPr>
      <w:numPr>
        <w:ilvl w:val="2"/>
      </w:numPr>
    </w:pPr>
  </w:style>
  <w:style w:type="character" w:customStyle="1" w:styleId="Bullets4Char">
    <w:name w:val="Bullets 4 Char"/>
    <w:basedOn w:val="Bullets3Char"/>
    <w:link w:val="Bullets4"/>
    <w:rsid w:val="00340F27"/>
    <w:rPr>
      <w:lang w:val="en-GB"/>
    </w:rPr>
  </w:style>
  <w:style w:type="paragraph" w:customStyle="1" w:styleId="SubHeading">
    <w:name w:val="SubHeading"/>
    <w:basedOn w:val="Normal"/>
    <w:link w:val="SubHeadingChar"/>
    <w:qFormat/>
    <w:rsid w:val="003437D1"/>
    <w:pPr>
      <w:spacing w:before="120"/>
    </w:pPr>
    <w:rPr>
      <w:b/>
    </w:rPr>
  </w:style>
  <w:style w:type="character" w:customStyle="1" w:styleId="SubHeadingChar">
    <w:name w:val="SubHeading Char"/>
    <w:basedOn w:val="DefaultParagraphFont"/>
    <w:link w:val="SubHeading"/>
    <w:rsid w:val="003437D1"/>
    <w:rPr>
      <w:b/>
      <w:lang w:val="en-GB"/>
    </w:rPr>
  </w:style>
  <w:style w:type="paragraph" w:customStyle="1" w:styleId="Appendix">
    <w:name w:val="Appendix"/>
    <w:basedOn w:val="Heading1"/>
    <w:next w:val="Normal"/>
    <w:link w:val="AppendixChar"/>
    <w:qFormat/>
    <w:rsid w:val="00471981"/>
    <w:pPr>
      <w:numPr>
        <w:numId w:val="3"/>
      </w:numPr>
    </w:pPr>
  </w:style>
  <w:style w:type="character" w:customStyle="1" w:styleId="AppendixChar">
    <w:name w:val="Appendix Char"/>
    <w:basedOn w:val="Heading1Char"/>
    <w:link w:val="Appendix"/>
    <w:rsid w:val="00471981"/>
    <w:rPr>
      <w:rFonts w:asciiTheme="majorHAnsi" w:eastAsiaTheme="majorEastAsia" w:hAnsiTheme="majorHAnsi" w:cstheme="majorBidi"/>
      <w:color w:val="2F5496" w:themeColor="accent1" w:themeShade="BF"/>
      <w:sz w:val="32"/>
      <w:szCs w:val="32"/>
      <w:lang w:val="en-GB"/>
    </w:rPr>
  </w:style>
  <w:style w:type="paragraph" w:styleId="NormalWeb">
    <w:name w:val="Normal (Web)"/>
    <w:basedOn w:val="Normal"/>
    <w:uiPriority w:val="99"/>
    <w:semiHidden/>
    <w:unhideWhenUsed/>
    <w:rsid w:val="00AA19DC"/>
    <w:rPr>
      <w:rFonts w:ascii="Times New Roman" w:hAnsi="Times New Roman" w:cs="Times New Roman"/>
      <w:sz w:val="24"/>
      <w:szCs w:val="24"/>
    </w:rPr>
  </w:style>
  <w:style w:type="character" w:styleId="Strong">
    <w:name w:val="Strong"/>
    <w:basedOn w:val="DefaultParagraphFont"/>
    <w:uiPriority w:val="22"/>
    <w:qFormat/>
    <w:rsid w:val="00A67297"/>
    <w:rPr>
      <w:b/>
      <w:bCs/>
    </w:rPr>
  </w:style>
  <w:style w:type="table" w:styleId="GridTable4-Accent1">
    <w:name w:val="Grid Table 4 Accent 1"/>
    <w:basedOn w:val="TableNormal"/>
    <w:uiPriority w:val="49"/>
    <w:rsid w:val="00C44A7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990ED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AF4DB6"/>
    <w:pPr>
      <w:spacing w:after="0" w:line="240" w:lineRule="auto"/>
    </w:pPr>
    <w:rPr>
      <w:lang w:val="en-US"/>
    </w:rPr>
  </w:style>
  <w:style w:type="table" w:styleId="ListTable4-Accent1">
    <w:name w:val="List Table 4 Accent 1"/>
    <w:basedOn w:val="TableNormal"/>
    <w:uiPriority w:val="49"/>
    <w:rsid w:val="000A5D9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Subtitle">
    <w:name w:val="Subtitle"/>
    <w:basedOn w:val="Normal"/>
    <w:next w:val="Normal"/>
    <w:link w:val="SubtitleChar"/>
    <w:uiPriority w:val="11"/>
    <w:qFormat/>
    <w:rsid w:val="00874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B0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74B00"/>
    <w:pPr>
      <w:spacing w:before="160"/>
      <w:jc w:val="center"/>
    </w:pPr>
    <w:rPr>
      <w:i/>
      <w:iCs/>
      <w:color w:val="404040" w:themeColor="text1" w:themeTint="BF"/>
    </w:rPr>
  </w:style>
  <w:style w:type="character" w:customStyle="1" w:styleId="QuoteChar">
    <w:name w:val="Quote Char"/>
    <w:basedOn w:val="DefaultParagraphFont"/>
    <w:link w:val="Quote"/>
    <w:uiPriority w:val="29"/>
    <w:rsid w:val="00874B00"/>
    <w:rPr>
      <w:i/>
      <w:iCs/>
      <w:color w:val="404040" w:themeColor="text1" w:themeTint="BF"/>
      <w:lang w:val="en-GB"/>
    </w:rPr>
  </w:style>
  <w:style w:type="character" w:styleId="IntenseEmphasis">
    <w:name w:val="Intense Emphasis"/>
    <w:basedOn w:val="DefaultParagraphFont"/>
    <w:uiPriority w:val="21"/>
    <w:qFormat/>
    <w:rsid w:val="00874B00"/>
    <w:rPr>
      <w:i/>
      <w:iCs/>
      <w:color w:val="2F5496" w:themeColor="accent1" w:themeShade="BF"/>
    </w:rPr>
  </w:style>
  <w:style w:type="paragraph" w:styleId="IntenseQuote">
    <w:name w:val="Intense Quote"/>
    <w:basedOn w:val="Normal"/>
    <w:next w:val="Normal"/>
    <w:link w:val="IntenseQuoteChar"/>
    <w:uiPriority w:val="30"/>
    <w:qFormat/>
    <w:rsid w:val="00874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B00"/>
    <w:rPr>
      <w:i/>
      <w:iCs/>
      <w:color w:val="2F5496" w:themeColor="accent1" w:themeShade="BF"/>
      <w:lang w:val="en-GB"/>
    </w:rPr>
  </w:style>
  <w:style w:type="character" w:styleId="IntenseReference">
    <w:name w:val="Intense Reference"/>
    <w:basedOn w:val="DefaultParagraphFont"/>
    <w:uiPriority w:val="32"/>
    <w:qFormat/>
    <w:rsid w:val="00874B00"/>
    <w:rPr>
      <w:b/>
      <w:bCs/>
      <w:smallCaps/>
      <w:color w:val="2F5496" w:themeColor="accent1" w:themeShade="BF"/>
      <w:spacing w:val="5"/>
    </w:rPr>
  </w:style>
  <w:style w:type="paragraph" w:customStyle="1" w:styleId="msonormal0">
    <w:name w:val="msonormal"/>
    <w:basedOn w:val="Normal"/>
    <w:rsid w:val="00874B0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de-line">
    <w:name w:val="code-line"/>
    <w:basedOn w:val="Normal"/>
    <w:rsid w:val="00874B0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ListTable2-Accent5">
    <w:name w:val="List Table 2 Accent 5"/>
    <w:basedOn w:val="TableNormal"/>
    <w:uiPriority w:val="47"/>
    <w:rsid w:val="00CE0195"/>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BalloonText">
    <w:name w:val="Balloon Text"/>
    <w:basedOn w:val="Normal"/>
    <w:link w:val="BalloonTextChar"/>
    <w:uiPriority w:val="99"/>
    <w:semiHidden/>
    <w:unhideWhenUsed/>
    <w:rsid w:val="00C32D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2D7E"/>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5285">
      <w:bodyDiv w:val="1"/>
      <w:marLeft w:val="0"/>
      <w:marRight w:val="0"/>
      <w:marTop w:val="0"/>
      <w:marBottom w:val="0"/>
      <w:divBdr>
        <w:top w:val="none" w:sz="0" w:space="0" w:color="auto"/>
        <w:left w:val="none" w:sz="0" w:space="0" w:color="auto"/>
        <w:bottom w:val="none" w:sz="0" w:space="0" w:color="auto"/>
        <w:right w:val="none" w:sz="0" w:space="0" w:color="auto"/>
      </w:divBdr>
    </w:div>
    <w:div w:id="19279267">
      <w:bodyDiv w:val="1"/>
      <w:marLeft w:val="0"/>
      <w:marRight w:val="0"/>
      <w:marTop w:val="0"/>
      <w:marBottom w:val="0"/>
      <w:divBdr>
        <w:top w:val="none" w:sz="0" w:space="0" w:color="auto"/>
        <w:left w:val="none" w:sz="0" w:space="0" w:color="auto"/>
        <w:bottom w:val="none" w:sz="0" w:space="0" w:color="auto"/>
        <w:right w:val="none" w:sz="0" w:space="0" w:color="auto"/>
      </w:divBdr>
    </w:div>
    <w:div w:id="23485804">
      <w:bodyDiv w:val="1"/>
      <w:marLeft w:val="0"/>
      <w:marRight w:val="0"/>
      <w:marTop w:val="0"/>
      <w:marBottom w:val="0"/>
      <w:divBdr>
        <w:top w:val="none" w:sz="0" w:space="0" w:color="auto"/>
        <w:left w:val="none" w:sz="0" w:space="0" w:color="auto"/>
        <w:bottom w:val="none" w:sz="0" w:space="0" w:color="auto"/>
        <w:right w:val="none" w:sz="0" w:space="0" w:color="auto"/>
      </w:divBdr>
    </w:div>
    <w:div w:id="25638176">
      <w:bodyDiv w:val="1"/>
      <w:marLeft w:val="0"/>
      <w:marRight w:val="0"/>
      <w:marTop w:val="0"/>
      <w:marBottom w:val="0"/>
      <w:divBdr>
        <w:top w:val="none" w:sz="0" w:space="0" w:color="auto"/>
        <w:left w:val="none" w:sz="0" w:space="0" w:color="auto"/>
        <w:bottom w:val="none" w:sz="0" w:space="0" w:color="auto"/>
        <w:right w:val="none" w:sz="0" w:space="0" w:color="auto"/>
      </w:divBdr>
    </w:div>
    <w:div w:id="27687561">
      <w:bodyDiv w:val="1"/>
      <w:marLeft w:val="0"/>
      <w:marRight w:val="0"/>
      <w:marTop w:val="0"/>
      <w:marBottom w:val="0"/>
      <w:divBdr>
        <w:top w:val="none" w:sz="0" w:space="0" w:color="auto"/>
        <w:left w:val="none" w:sz="0" w:space="0" w:color="auto"/>
        <w:bottom w:val="none" w:sz="0" w:space="0" w:color="auto"/>
        <w:right w:val="none" w:sz="0" w:space="0" w:color="auto"/>
      </w:divBdr>
    </w:div>
    <w:div w:id="29041017">
      <w:bodyDiv w:val="1"/>
      <w:marLeft w:val="0"/>
      <w:marRight w:val="0"/>
      <w:marTop w:val="0"/>
      <w:marBottom w:val="0"/>
      <w:divBdr>
        <w:top w:val="none" w:sz="0" w:space="0" w:color="auto"/>
        <w:left w:val="none" w:sz="0" w:space="0" w:color="auto"/>
        <w:bottom w:val="none" w:sz="0" w:space="0" w:color="auto"/>
        <w:right w:val="none" w:sz="0" w:space="0" w:color="auto"/>
      </w:divBdr>
    </w:div>
    <w:div w:id="34889039">
      <w:bodyDiv w:val="1"/>
      <w:marLeft w:val="0"/>
      <w:marRight w:val="0"/>
      <w:marTop w:val="0"/>
      <w:marBottom w:val="0"/>
      <w:divBdr>
        <w:top w:val="none" w:sz="0" w:space="0" w:color="auto"/>
        <w:left w:val="none" w:sz="0" w:space="0" w:color="auto"/>
        <w:bottom w:val="none" w:sz="0" w:space="0" w:color="auto"/>
        <w:right w:val="none" w:sz="0" w:space="0" w:color="auto"/>
      </w:divBdr>
      <w:divsChild>
        <w:div w:id="2141921692">
          <w:marLeft w:val="0"/>
          <w:marRight w:val="0"/>
          <w:marTop w:val="0"/>
          <w:marBottom w:val="0"/>
          <w:divBdr>
            <w:top w:val="none" w:sz="0" w:space="0" w:color="auto"/>
            <w:left w:val="none" w:sz="0" w:space="0" w:color="auto"/>
            <w:bottom w:val="none" w:sz="0" w:space="0" w:color="auto"/>
            <w:right w:val="none" w:sz="0" w:space="0" w:color="auto"/>
          </w:divBdr>
          <w:divsChild>
            <w:div w:id="179956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8055">
      <w:bodyDiv w:val="1"/>
      <w:marLeft w:val="0"/>
      <w:marRight w:val="0"/>
      <w:marTop w:val="0"/>
      <w:marBottom w:val="0"/>
      <w:divBdr>
        <w:top w:val="none" w:sz="0" w:space="0" w:color="auto"/>
        <w:left w:val="none" w:sz="0" w:space="0" w:color="auto"/>
        <w:bottom w:val="none" w:sz="0" w:space="0" w:color="auto"/>
        <w:right w:val="none" w:sz="0" w:space="0" w:color="auto"/>
      </w:divBdr>
    </w:div>
    <w:div w:id="45036191">
      <w:bodyDiv w:val="1"/>
      <w:marLeft w:val="0"/>
      <w:marRight w:val="0"/>
      <w:marTop w:val="0"/>
      <w:marBottom w:val="0"/>
      <w:divBdr>
        <w:top w:val="none" w:sz="0" w:space="0" w:color="auto"/>
        <w:left w:val="none" w:sz="0" w:space="0" w:color="auto"/>
        <w:bottom w:val="none" w:sz="0" w:space="0" w:color="auto"/>
        <w:right w:val="none" w:sz="0" w:space="0" w:color="auto"/>
      </w:divBdr>
    </w:div>
    <w:div w:id="46072054">
      <w:bodyDiv w:val="1"/>
      <w:marLeft w:val="0"/>
      <w:marRight w:val="0"/>
      <w:marTop w:val="0"/>
      <w:marBottom w:val="0"/>
      <w:divBdr>
        <w:top w:val="none" w:sz="0" w:space="0" w:color="auto"/>
        <w:left w:val="none" w:sz="0" w:space="0" w:color="auto"/>
        <w:bottom w:val="none" w:sz="0" w:space="0" w:color="auto"/>
        <w:right w:val="none" w:sz="0" w:space="0" w:color="auto"/>
      </w:divBdr>
      <w:divsChild>
        <w:div w:id="77288866">
          <w:blockQuote w:val="1"/>
          <w:marLeft w:val="720"/>
          <w:marRight w:val="720"/>
          <w:marTop w:val="100"/>
          <w:marBottom w:val="100"/>
          <w:divBdr>
            <w:top w:val="none" w:sz="0" w:space="0" w:color="auto"/>
            <w:left w:val="none" w:sz="0" w:space="0" w:color="auto"/>
            <w:bottom w:val="none" w:sz="0" w:space="0" w:color="auto"/>
            <w:right w:val="none" w:sz="0" w:space="0" w:color="auto"/>
          </w:divBdr>
        </w:div>
        <w:div w:id="73088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589356">
      <w:bodyDiv w:val="1"/>
      <w:marLeft w:val="0"/>
      <w:marRight w:val="0"/>
      <w:marTop w:val="0"/>
      <w:marBottom w:val="0"/>
      <w:divBdr>
        <w:top w:val="none" w:sz="0" w:space="0" w:color="auto"/>
        <w:left w:val="none" w:sz="0" w:space="0" w:color="auto"/>
        <w:bottom w:val="none" w:sz="0" w:space="0" w:color="auto"/>
        <w:right w:val="none" w:sz="0" w:space="0" w:color="auto"/>
      </w:divBdr>
    </w:div>
    <w:div w:id="62459912">
      <w:bodyDiv w:val="1"/>
      <w:marLeft w:val="0"/>
      <w:marRight w:val="0"/>
      <w:marTop w:val="0"/>
      <w:marBottom w:val="0"/>
      <w:divBdr>
        <w:top w:val="none" w:sz="0" w:space="0" w:color="auto"/>
        <w:left w:val="none" w:sz="0" w:space="0" w:color="auto"/>
        <w:bottom w:val="none" w:sz="0" w:space="0" w:color="auto"/>
        <w:right w:val="none" w:sz="0" w:space="0" w:color="auto"/>
      </w:divBdr>
    </w:div>
    <w:div w:id="74058492">
      <w:bodyDiv w:val="1"/>
      <w:marLeft w:val="0"/>
      <w:marRight w:val="0"/>
      <w:marTop w:val="0"/>
      <w:marBottom w:val="0"/>
      <w:divBdr>
        <w:top w:val="none" w:sz="0" w:space="0" w:color="auto"/>
        <w:left w:val="none" w:sz="0" w:space="0" w:color="auto"/>
        <w:bottom w:val="none" w:sz="0" w:space="0" w:color="auto"/>
        <w:right w:val="none" w:sz="0" w:space="0" w:color="auto"/>
      </w:divBdr>
    </w:div>
    <w:div w:id="78411124">
      <w:bodyDiv w:val="1"/>
      <w:marLeft w:val="0"/>
      <w:marRight w:val="0"/>
      <w:marTop w:val="0"/>
      <w:marBottom w:val="0"/>
      <w:divBdr>
        <w:top w:val="none" w:sz="0" w:space="0" w:color="auto"/>
        <w:left w:val="none" w:sz="0" w:space="0" w:color="auto"/>
        <w:bottom w:val="none" w:sz="0" w:space="0" w:color="auto"/>
        <w:right w:val="none" w:sz="0" w:space="0" w:color="auto"/>
      </w:divBdr>
    </w:div>
    <w:div w:id="84159183">
      <w:bodyDiv w:val="1"/>
      <w:marLeft w:val="0"/>
      <w:marRight w:val="0"/>
      <w:marTop w:val="0"/>
      <w:marBottom w:val="0"/>
      <w:divBdr>
        <w:top w:val="none" w:sz="0" w:space="0" w:color="auto"/>
        <w:left w:val="none" w:sz="0" w:space="0" w:color="auto"/>
        <w:bottom w:val="none" w:sz="0" w:space="0" w:color="auto"/>
        <w:right w:val="none" w:sz="0" w:space="0" w:color="auto"/>
      </w:divBdr>
    </w:div>
    <w:div w:id="89862444">
      <w:bodyDiv w:val="1"/>
      <w:marLeft w:val="0"/>
      <w:marRight w:val="0"/>
      <w:marTop w:val="0"/>
      <w:marBottom w:val="0"/>
      <w:divBdr>
        <w:top w:val="none" w:sz="0" w:space="0" w:color="auto"/>
        <w:left w:val="none" w:sz="0" w:space="0" w:color="auto"/>
        <w:bottom w:val="none" w:sz="0" w:space="0" w:color="auto"/>
        <w:right w:val="none" w:sz="0" w:space="0" w:color="auto"/>
      </w:divBdr>
      <w:divsChild>
        <w:div w:id="1922331556">
          <w:marLeft w:val="0"/>
          <w:marRight w:val="0"/>
          <w:marTop w:val="0"/>
          <w:marBottom w:val="0"/>
          <w:divBdr>
            <w:top w:val="none" w:sz="0" w:space="0" w:color="auto"/>
            <w:left w:val="none" w:sz="0" w:space="0" w:color="auto"/>
            <w:bottom w:val="none" w:sz="0" w:space="0" w:color="auto"/>
            <w:right w:val="none" w:sz="0" w:space="0" w:color="auto"/>
          </w:divBdr>
          <w:divsChild>
            <w:div w:id="4216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0053">
      <w:bodyDiv w:val="1"/>
      <w:marLeft w:val="0"/>
      <w:marRight w:val="0"/>
      <w:marTop w:val="0"/>
      <w:marBottom w:val="0"/>
      <w:divBdr>
        <w:top w:val="none" w:sz="0" w:space="0" w:color="auto"/>
        <w:left w:val="none" w:sz="0" w:space="0" w:color="auto"/>
        <w:bottom w:val="none" w:sz="0" w:space="0" w:color="auto"/>
        <w:right w:val="none" w:sz="0" w:space="0" w:color="auto"/>
      </w:divBdr>
    </w:div>
    <w:div w:id="96681009">
      <w:bodyDiv w:val="1"/>
      <w:marLeft w:val="0"/>
      <w:marRight w:val="0"/>
      <w:marTop w:val="0"/>
      <w:marBottom w:val="0"/>
      <w:divBdr>
        <w:top w:val="none" w:sz="0" w:space="0" w:color="auto"/>
        <w:left w:val="none" w:sz="0" w:space="0" w:color="auto"/>
        <w:bottom w:val="none" w:sz="0" w:space="0" w:color="auto"/>
        <w:right w:val="none" w:sz="0" w:space="0" w:color="auto"/>
      </w:divBdr>
    </w:div>
    <w:div w:id="107553803">
      <w:bodyDiv w:val="1"/>
      <w:marLeft w:val="0"/>
      <w:marRight w:val="0"/>
      <w:marTop w:val="0"/>
      <w:marBottom w:val="0"/>
      <w:divBdr>
        <w:top w:val="none" w:sz="0" w:space="0" w:color="auto"/>
        <w:left w:val="none" w:sz="0" w:space="0" w:color="auto"/>
        <w:bottom w:val="none" w:sz="0" w:space="0" w:color="auto"/>
        <w:right w:val="none" w:sz="0" w:space="0" w:color="auto"/>
      </w:divBdr>
      <w:divsChild>
        <w:div w:id="1614748697">
          <w:marLeft w:val="0"/>
          <w:marRight w:val="0"/>
          <w:marTop w:val="0"/>
          <w:marBottom w:val="0"/>
          <w:divBdr>
            <w:top w:val="none" w:sz="0" w:space="0" w:color="auto"/>
            <w:left w:val="none" w:sz="0" w:space="0" w:color="auto"/>
            <w:bottom w:val="none" w:sz="0" w:space="0" w:color="auto"/>
            <w:right w:val="none" w:sz="0" w:space="0" w:color="auto"/>
          </w:divBdr>
          <w:divsChild>
            <w:div w:id="9381104">
              <w:marLeft w:val="0"/>
              <w:marRight w:val="0"/>
              <w:marTop w:val="0"/>
              <w:marBottom w:val="0"/>
              <w:divBdr>
                <w:top w:val="none" w:sz="0" w:space="0" w:color="auto"/>
                <w:left w:val="none" w:sz="0" w:space="0" w:color="auto"/>
                <w:bottom w:val="none" w:sz="0" w:space="0" w:color="auto"/>
                <w:right w:val="none" w:sz="0" w:space="0" w:color="auto"/>
              </w:divBdr>
            </w:div>
            <w:div w:id="18163559">
              <w:marLeft w:val="0"/>
              <w:marRight w:val="0"/>
              <w:marTop w:val="0"/>
              <w:marBottom w:val="0"/>
              <w:divBdr>
                <w:top w:val="none" w:sz="0" w:space="0" w:color="auto"/>
                <w:left w:val="none" w:sz="0" w:space="0" w:color="auto"/>
                <w:bottom w:val="none" w:sz="0" w:space="0" w:color="auto"/>
                <w:right w:val="none" w:sz="0" w:space="0" w:color="auto"/>
              </w:divBdr>
            </w:div>
            <w:div w:id="136343212">
              <w:marLeft w:val="0"/>
              <w:marRight w:val="0"/>
              <w:marTop w:val="0"/>
              <w:marBottom w:val="0"/>
              <w:divBdr>
                <w:top w:val="none" w:sz="0" w:space="0" w:color="auto"/>
                <w:left w:val="none" w:sz="0" w:space="0" w:color="auto"/>
                <w:bottom w:val="none" w:sz="0" w:space="0" w:color="auto"/>
                <w:right w:val="none" w:sz="0" w:space="0" w:color="auto"/>
              </w:divBdr>
            </w:div>
            <w:div w:id="199780126">
              <w:marLeft w:val="0"/>
              <w:marRight w:val="0"/>
              <w:marTop w:val="0"/>
              <w:marBottom w:val="0"/>
              <w:divBdr>
                <w:top w:val="none" w:sz="0" w:space="0" w:color="auto"/>
                <w:left w:val="none" w:sz="0" w:space="0" w:color="auto"/>
                <w:bottom w:val="none" w:sz="0" w:space="0" w:color="auto"/>
                <w:right w:val="none" w:sz="0" w:space="0" w:color="auto"/>
              </w:divBdr>
            </w:div>
            <w:div w:id="451095400">
              <w:marLeft w:val="0"/>
              <w:marRight w:val="0"/>
              <w:marTop w:val="0"/>
              <w:marBottom w:val="0"/>
              <w:divBdr>
                <w:top w:val="none" w:sz="0" w:space="0" w:color="auto"/>
                <w:left w:val="none" w:sz="0" w:space="0" w:color="auto"/>
                <w:bottom w:val="none" w:sz="0" w:space="0" w:color="auto"/>
                <w:right w:val="none" w:sz="0" w:space="0" w:color="auto"/>
              </w:divBdr>
            </w:div>
            <w:div w:id="818231947">
              <w:marLeft w:val="0"/>
              <w:marRight w:val="0"/>
              <w:marTop w:val="0"/>
              <w:marBottom w:val="0"/>
              <w:divBdr>
                <w:top w:val="none" w:sz="0" w:space="0" w:color="auto"/>
                <w:left w:val="none" w:sz="0" w:space="0" w:color="auto"/>
                <w:bottom w:val="none" w:sz="0" w:space="0" w:color="auto"/>
                <w:right w:val="none" w:sz="0" w:space="0" w:color="auto"/>
              </w:divBdr>
            </w:div>
            <w:div w:id="967707491">
              <w:marLeft w:val="0"/>
              <w:marRight w:val="0"/>
              <w:marTop w:val="0"/>
              <w:marBottom w:val="0"/>
              <w:divBdr>
                <w:top w:val="none" w:sz="0" w:space="0" w:color="auto"/>
                <w:left w:val="none" w:sz="0" w:space="0" w:color="auto"/>
                <w:bottom w:val="none" w:sz="0" w:space="0" w:color="auto"/>
                <w:right w:val="none" w:sz="0" w:space="0" w:color="auto"/>
              </w:divBdr>
            </w:div>
            <w:div w:id="982587777">
              <w:marLeft w:val="0"/>
              <w:marRight w:val="0"/>
              <w:marTop w:val="0"/>
              <w:marBottom w:val="0"/>
              <w:divBdr>
                <w:top w:val="none" w:sz="0" w:space="0" w:color="auto"/>
                <w:left w:val="none" w:sz="0" w:space="0" w:color="auto"/>
                <w:bottom w:val="none" w:sz="0" w:space="0" w:color="auto"/>
                <w:right w:val="none" w:sz="0" w:space="0" w:color="auto"/>
              </w:divBdr>
            </w:div>
            <w:div w:id="1218542206">
              <w:marLeft w:val="0"/>
              <w:marRight w:val="0"/>
              <w:marTop w:val="0"/>
              <w:marBottom w:val="0"/>
              <w:divBdr>
                <w:top w:val="none" w:sz="0" w:space="0" w:color="auto"/>
                <w:left w:val="none" w:sz="0" w:space="0" w:color="auto"/>
                <w:bottom w:val="none" w:sz="0" w:space="0" w:color="auto"/>
                <w:right w:val="none" w:sz="0" w:space="0" w:color="auto"/>
              </w:divBdr>
            </w:div>
            <w:div w:id="1691957105">
              <w:marLeft w:val="0"/>
              <w:marRight w:val="0"/>
              <w:marTop w:val="0"/>
              <w:marBottom w:val="0"/>
              <w:divBdr>
                <w:top w:val="none" w:sz="0" w:space="0" w:color="auto"/>
                <w:left w:val="none" w:sz="0" w:space="0" w:color="auto"/>
                <w:bottom w:val="none" w:sz="0" w:space="0" w:color="auto"/>
                <w:right w:val="none" w:sz="0" w:space="0" w:color="auto"/>
              </w:divBdr>
            </w:div>
            <w:div w:id="1866164340">
              <w:marLeft w:val="0"/>
              <w:marRight w:val="0"/>
              <w:marTop w:val="0"/>
              <w:marBottom w:val="0"/>
              <w:divBdr>
                <w:top w:val="none" w:sz="0" w:space="0" w:color="auto"/>
                <w:left w:val="none" w:sz="0" w:space="0" w:color="auto"/>
                <w:bottom w:val="none" w:sz="0" w:space="0" w:color="auto"/>
                <w:right w:val="none" w:sz="0" w:space="0" w:color="auto"/>
              </w:divBdr>
            </w:div>
            <w:div w:id="18706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0155">
      <w:bodyDiv w:val="1"/>
      <w:marLeft w:val="0"/>
      <w:marRight w:val="0"/>
      <w:marTop w:val="0"/>
      <w:marBottom w:val="0"/>
      <w:divBdr>
        <w:top w:val="none" w:sz="0" w:space="0" w:color="auto"/>
        <w:left w:val="none" w:sz="0" w:space="0" w:color="auto"/>
        <w:bottom w:val="none" w:sz="0" w:space="0" w:color="auto"/>
        <w:right w:val="none" w:sz="0" w:space="0" w:color="auto"/>
      </w:divBdr>
    </w:div>
    <w:div w:id="123548387">
      <w:bodyDiv w:val="1"/>
      <w:marLeft w:val="0"/>
      <w:marRight w:val="0"/>
      <w:marTop w:val="0"/>
      <w:marBottom w:val="0"/>
      <w:divBdr>
        <w:top w:val="none" w:sz="0" w:space="0" w:color="auto"/>
        <w:left w:val="none" w:sz="0" w:space="0" w:color="auto"/>
        <w:bottom w:val="none" w:sz="0" w:space="0" w:color="auto"/>
        <w:right w:val="none" w:sz="0" w:space="0" w:color="auto"/>
      </w:divBdr>
    </w:div>
    <w:div w:id="130513620">
      <w:bodyDiv w:val="1"/>
      <w:marLeft w:val="0"/>
      <w:marRight w:val="0"/>
      <w:marTop w:val="0"/>
      <w:marBottom w:val="0"/>
      <w:divBdr>
        <w:top w:val="none" w:sz="0" w:space="0" w:color="auto"/>
        <w:left w:val="none" w:sz="0" w:space="0" w:color="auto"/>
        <w:bottom w:val="none" w:sz="0" w:space="0" w:color="auto"/>
        <w:right w:val="none" w:sz="0" w:space="0" w:color="auto"/>
      </w:divBdr>
    </w:div>
    <w:div w:id="131484128">
      <w:bodyDiv w:val="1"/>
      <w:marLeft w:val="0"/>
      <w:marRight w:val="0"/>
      <w:marTop w:val="0"/>
      <w:marBottom w:val="0"/>
      <w:divBdr>
        <w:top w:val="none" w:sz="0" w:space="0" w:color="auto"/>
        <w:left w:val="none" w:sz="0" w:space="0" w:color="auto"/>
        <w:bottom w:val="none" w:sz="0" w:space="0" w:color="auto"/>
        <w:right w:val="none" w:sz="0" w:space="0" w:color="auto"/>
      </w:divBdr>
    </w:div>
    <w:div w:id="135270055">
      <w:bodyDiv w:val="1"/>
      <w:marLeft w:val="0"/>
      <w:marRight w:val="0"/>
      <w:marTop w:val="0"/>
      <w:marBottom w:val="0"/>
      <w:divBdr>
        <w:top w:val="none" w:sz="0" w:space="0" w:color="auto"/>
        <w:left w:val="none" w:sz="0" w:space="0" w:color="auto"/>
        <w:bottom w:val="none" w:sz="0" w:space="0" w:color="auto"/>
        <w:right w:val="none" w:sz="0" w:space="0" w:color="auto"/>
      </w:divBdr>
    </w:div>
    <w:div w:id="140469952">
      <w:bodyDiv w:val="1"/>
      <w:marLeft w:val="0"/>
      <w:marRight w:val="0"/>
      <w:marTop w:val="0"/>
      <w:marBottom w:val="0"/>
      <w:divBdr>
        <w:top w:val="none" w:sz="0" w:space="0" w:color="auto"/>
        <w:left w:val="none" w:sz="0" w:space="0" w:color="auto"/>
        <w:bottom w:val="none" w:sz="0" w:space="0" w:color="auto"/>
        <w:right w:val="none" w:sz="0" w:space="0" w:color="auto"/>
      </w:divBdr>
      <w:divsChild>
        <w:div w:id="1634209223">
          <w:marLeft w:val="0"/>
          <w:marRight w:val="0"/>
          <w:marTop w:val="0"/>
          <w:marBottom w:val="0"/>
          <w:divBdr>
            <w:top w:val="none" w:sz="0" w:space="0" w:color="auto"/>
            <w:left w:val="none" w:sz="0" w:space="0" w:color="auto"/>
            <w:bottom w:val="none" w:sz="0" w:space="0" w:color="auto"/>
            <w:right w:val="none" w:sz="0" w:space="0" w:color="auto"/>
          </w:divBdr>
        </w:div>
      </w:divsChild>
    </w:div>
    <w:div w:id="143204837">
      <w:bodyDiv w:val="1"/>
      <w:marLeft w:val="0"/>
      <w:marRight w:val="0"/>
      <w:marTop w:val="0"/>
      <w:marBottom w:val="0"/>
      <w:divBdr>
        <w:top w:val="none" w:sz="0" w:space="0" w:color="auto"/>
        <w:left w:val="none" w:sz="0" w:space="0" w:color="auto"/>
        <w:bottom w:val="none" w:sz="0" w:space="0" w:color="auto"/>
        <w:right w:val="none" w:sz="0" w:space="0" w:color="auto"/>
      </w:divBdr>
    </w:div>
    <w:div w:id="146751598">
      <w:bodyDiv w:val="1"/>
      <w:marLeft w:val="0"/>
      <w:marRight w:val="0"/>
      <w:marTop w:val="0"/>
      <w:marBottom w:val="0"/>
      <w:divBdr>
        <w:top w:val="none" w:sz="0" w:space="0" w:color="auto"/>
        <w:left w:val="none" w:sz="0" w:space="0" w:color="auto"/>
        <w:bottom w:val="none" w:sz="0" w:space="0" w:color="auto"/>
        <w:right w:val="none" w:sz="0" w:space="0" w:color="auto"/>
      </w:divBdr>
    </w:div>
    <w:div w:id="152064297">
      <w:bodyDiv w:val="1"/>
      <w:marLeft w:val="0"/>
      <w:marRight w:val="0"/>
      <w:marTop w:val="0"/>
      <w:marBottom w:val="0"/>
      <w:divBdr>
        <w:top w:val="none" w:sz="0" w:space="0" w:color="auto"/>
        <w:left w:val="none" w:sz="0" w:space="0" w:color="auto"/>
        <w:bottom w:val="none" w:sz="0" w:space="0" w:color="auto"/>
        <w:right w:val="none" w:sz="0" w:space="0" w:color="auto"/>
      </w:divBdr>
    </w:div>
    <w:div w:id="152065439">
      <w:bodyDiv w:val="1"/>
      <w:marLeft w:val="0"/>
      <w:marRight w:val="0"/>
      <w:marTop w:val="0"/>
      <w:marBottom w:val="0"/>
      <w:divBdr>
        <w:top w:val="none" w:sz="0" w:space="0" w:color="auto"/>
        <w:left w:val="none" w:sz="0" w:space="0" w:color="auto"/>
        <w:bottom w:val="none" w:sz="0" w:space="0" w:color="auto"/>
        <w:right w:val="none" w:sz="0" w:space="0" w:color="auto"/>
      </w:divBdr>
    </w:div>
    <w:div w:id="157693065">
      <w:bodyDiv w:val="1"/>
      <w:marLeft w:val="0"/>
      <w:marRight w:val="0"/>
      <w:marTop w:val="0"/>
      <w:marBottom w:val="0"/>
      <w:divBdr>
        <w:top w:val="none" w:sz="0" w:space="0" w:color="auto"/>
        <w:left w:val="none" w:sz="0" w:space="0" w:color="auto"/>
        <w:bottom w:val="none" w:sz="0" w:space="0" w:color="auto"/>
        <w:right w:val="none" w:sz="0" w:space="0" w:color="auto"/>
      </w:divBdr>
    </w:div>
    <w:div w:id="159272878">
      <w:bodyDiv w:val="1"/>
      <w:marLeft w:val="0"/>
      <w:marRight w:val="0"/>
      <w:marTop w:val="0"/>
      <w:marBottom w:val="0"/>
      <w:divBdr>
        <w:top w:val="none" w:sz="0" w:space="0" w:color="auto"/>
        <w:left w:val="none" w:sz="0" w:space="0" w:color="auto"/>
        <w:bottom w:val="none" w:sz="0" w:space="0" w:color="auto"/>
        <w:right w:val="none" w:sz="0" w:space="0" w:color="auto"/>
      </w:divBdr>
    </w:div>
    <w:div w:id="169493387">
      <w:bodyDiv w:val="1"/>
      <w:marLeft w:val="0"/>
      <w:marRight w:val="0"/>
      <w:marTop w:val="0"/>
      <w:marBottom w:val="0"/>
      <w:divBdr>
        <w:top w:val="none" w:sz="0" w:space="0" w:color="auto"/>
        <w:left w:val="none" w:sz="0" w:space="0" w:color="auto"/>
        <w:bottom w:val="none" w:sz="0" w:space="0" w:color="auto"/>
        <w:right w:val="none" w:sz="0" w:space="0" w:color="auto"/>
      </w:divBdr>
      <w:divsChild>
        <w:div w:id="1031958699">
          <w:marLeft w:val="0"/>
          <w:marRight w:val="0"/>
          <w:marTop w:val="0"/>
          <w:marBottom w:val="0"/>
          <w:divBdr>
            <w:top w:val="none" w:sz="0" w:space="0" w:color="auto"/>
            <w:left w:val="none" w:sz="0" w:space="0" w:color="auto"/>
            <w:bottom w:val="none" w:sz="0" w:space="0" w:color="auto"/>
            <w:right w:val="none" w:sz="0" w:space="0" w:color="auto"/>
          </w:divBdr>
        </w:div>
      </w:divsChild>
    </w:div>
    <w:div w:id="171340923">
      <w:bodyDiv w:val="1"/>
      <w:marLeft w:val="0"/>
      <w:marRight w:val="0"/>
      <w:marTop w:val="0"/>
      <w:marBottom w:val="0"/>
      <w:divBdr>
        <w:top w:val="none" w:sz="0" w:space="0" w:color="auto"/>
        <w:left w:val="none" w:sz="0" w:space="0" w:color="auto"/>
        <w:bottom w:val="none" w:sz="0" w:space="0" w:color="auto"/>
        <w:right w:val="none" w:sz="0" w:space="0" w:color="auto"/>
      </w:divBdr>
    </w:div>
    <w:div w:id="179127126">
      <w:bodyDiv w:val="1"/>
      <w:marLeft w:val="0"/>
      <w:marRight w:val="0"/>
      <w:marTop w:val="0"/>
      <w:marBottom w:val="0"/>
      <w:divBdr>
        <w:top w:val="none" w:sz="0" w:space="0" w:color="auto"/>
        <w:left w:val="none" w:sz="0" w:space="0" w:color="auto"/>
        <w:bottom w:val="none" w:sz="0" w:space="0" w:color="auto"/>
        <w:right w:val="none" w:sz="0" w:space="0" w:color="auto"/>
      </w:divBdr>
    </w:div>
    <w:div w:id="186800543">
      <w:bodyDiv w:val="1"/>
      <w:marLeft w:val="0"/>
      <w:marRight w:val="0"/>
      <w:marTop w:val="0"/>
      <w:marBottom w:val="0"/>
      <w:divBdr>
        <w:top w:val="none" w:sz="0" w:space="0" w:color="auto"/>
        <w:left w:val="none" w:sz="0" w:space="0" w:color="auto"/>
        <w:bottom w:val="none" w:sz="0" w:space="0" w:color="auto"/>
        <w:right w:val="none" w:sz="0" w:space="0" w:color="auto"/>
      </w:divBdr>
    </w:div>
    <w:div w:id="191849548">
      <w:bodyDiv w:val="1"/>
      <w:marLeft w:val="0"/>
      <w:marRight w:val="0"/>
      <w:marTop w:val="0"/>
      <w:marBottom w:val="0"/>
      <w:divBdr>
        <w:top w:val="none" w:sz="0" w:space="0" w:color="auto"/>
        <w:left w:val="none" w:sz="0" w:space="0" w:color="auto"/>
        <w:bottom w:val="none" w:sz="0" w:space="0" w:color="auto"/>
        <w:right w:val="none" w:sz="0" w:space="0" w:color="auto"/>
      </w:divBdr>
    </w:div>
    <w:div w:id="195587502">
      <w:bodyDiv w:val="1"/>
      <w:marLeft w:val="0"/>
      <w:marRight w:val="0"/>
      <w:marTop w:val="0"/>
      <w:marBottom w:val="0"/>
      <w:divBdr>
        <w:top w:val="none" w:sz="0" w:space="0" w:color="auto"/>
        <w:left w:val="none" w:sz="0" w:space="0" w:color="auto"/>
        <w:bottom w:val="none" w:sz="0" w:space="0" w:color="auto"/>
        <w:right w:val="none" w:sz="0" w:space="0" w:color="auto"/>
      </w:divBdr>
    </w:div>
    <w:div w:id="203759936">
      <w:bodyDiv w:val="1"/>
      <w:marLeft w:val="0"/>
      <w:marRight w:val="0"/>
      <w:marTop w:val="0"/>
      <w:marBottom w:val="0"/>
      <w:divBdr>
        <w:top w:val="none" w:sz="0" w:space="0" w:color="auto"/>
        <w:left w:val="none" w:sz="0" w:space="0" w:color="auto"/>
        <w:bottom w:val="none" w:sz="0" w:space="0" w:color="auto"/>
        <w:right w:val="none" w:sz="0" w:space="0" w:color="auto"/>
      </w:divBdr>
      <w:divsChild>
        <w:div w:id="646662716">
          <w:marLeft w:val="0"/>
          <w:marRight w:val="0"/>
          <w:marTop w:val="0"/>
          <w:marBottom w:val="0"/>
          <w:divBdr>
            <w:top w:val="none" w:sz="0" w:space="0" w:color="auto"/>
            <w:left w:val="none" w:sz="0" w:space="0" w:color="auto"/>
            <w:bottom w:val="none" w:sz="0" w:space="0" w:color="auto"/>
            <w:right w:val="none" w:sz="0" w:space="0" w:color="auto"/>
          </w:divBdr>
          <w:divsChild>
            <w:div w:id="86320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7718">
      <w:bodyDiv w:val="1"/>
      <w:marLeft w:val="0"/>
      <w:marRight w:val="0"/>
      <w:marTop w:val="0"/>
      <w:marBottom w:val="0"/>
      <w:divBdr>
        <w:top w:val="none" w:sz="0" w:space="0" w:color="auto"/>
        <w:left w:val="none" w:sz="0" w:space="0" w:color="auto"/>
        <w:bottom w:val="none" w:sz="0" w:space="0" w:color="auto"/>
        <w:right w:val="none" w:sz="0" w:space="0" w:color="auto"/>
      </w:divBdr>
    </w:div>
    <w:div w:id="224681476">
      <w:bodyDiv w:val="1"/>
      <w:marLeft w:val="0"/>
      <w:marRight w:val="0"/>
      <w:marTop w:val="0"/>
      <w:marBottom w:val="0"/>
      <w:divBdr>
        <w:top w:val="none" w:sz="0" w:space="0" w:color="auto"/>
        <w:left w:val="none" w:sz="0" w:space="0" w:color="auto"/>
        <w:bottom w:val="none" w:sz="0" w:space="0" w:color="auto"/>
        <w:right w:val="none" w:sz="0" w:space="0" w:color="auto"/>
      </w:divBdr>
    </w:div>
    <w:div w:id="227376101">
      <w:bodyDiv w:val="1"/>
      <w:marLeft w:val="0"/>
      <w:marRight w:val="0"/>
      <w:marTop w:val="0"/>
      <w:marBottom w:val="0"/>
      <w:divBdr>
        <w:top w:val="none" w:sz="0" w:space="0" w:color="auto"/>
        <w:left w:val="none" w:sz="0" w:space="0" w:color="auto"/>
        <w:bottom w:val="none" w:sz="0" w:space="0" w:color="auto"/>
        <w:right w:val="none" w:sz="0" w:space="0" w:color="auto"/>
      </w:divBdr>
    </w:div>
    <w:div w:id="233128388">
      <w:bodyDiv w:val="1"/>
      <w:marLeft w:val="0"/>
      <w:marRight w:val="0"/>
      <w:marTop w:val="0"/>
      <w:marBottom w:val="0"/>
      <w:divBdr>
        <w:top w:val="none" w:sz="0" w:space="0" w:color="auto"/>
        <w:left w:val="none" w:sz="0" w:space="0" w:color="auto"/>
        <w:bottom w:val="none" w:sz="0" w:space="0" w:color="auto"/>
        <w:right w:val="none" w:sz="0" w:space="0" w:color="auto"/>
      </w:divBdr>
    </w:div>
    <w:div w:id="233468442">
      <w:bodyDiv w:val="1"/>
      <w:marLeft w:val="0"/>
      <w:marRight w:val="0"/>
      <w:marTop w:val="0"/>
      <w:marBottom w:val="0"/>
      <w:divBdr>
        <w:top w:val="none" w:sz="0" w:space="0" w:color="auto"/>
        <w:left w:val="none" w:sz="0" w:space="0" w:color="auto"/>
        <w:bottom w:val="none" w:sz="0" w:space="0" w:color="auto"/>
        <w:right w:val="none" w:sz="0" w:space="0" w:color="auto"/>
      </w:divBdr>
    </w:div>
    <w:div w:id="250942085">
      <w:bodyDiv w:val="1"/>
      <w:marLeft w:val="0"/>
      <w:marRight w:val="0"/>
      <w:marTop w:val="0"/>
      <w:marBottom w:val="0"/>
      <w:divBdr>
        <w:top w:val="none" w:sz="0" w:space="0" w:color="auto"/>
        <w:left w:val="none" w:sz="0" w:space="0" w:color="auto"/>
        <w:bottom w:val="none" w:sz="0" w:space="0" w:color="auto"/>
        <w:right w:val="none" w:sz="0" w:space="0" w:color="auto"/>
      </w:divBdr>
    </w:div>
    <w:div w:id="254635847">
      <w:bodyDiv w:val="1"/>
      <w:marLeft w:val="0"/>
      <w:marRight w:val="0"/>
      <w:marTop w:val="0"/>
      <w:marBottom w:val="0"/>
      <w:divBdr>
        <w:top w:val="none" w:sz="0" w:space="0" w:color="auto"/>
        <w:left w:val="none" w:sz="0" w:space="0" w:color="auto"/>
        <w:bottom w:val="none" w:sz="0" w:space="0" w:color="auto"/>
        <w:right w:val="none" w:sz="0" w:space="0" w:color="auto"/>
      </w:divBdr>
    </w:div>
    <w:div w:id="261111204">
      <w:bodyDiv w:val="1"/>
      <w:marLeft w:val="0"/>
      <w:marRight w:val="0"/>
      <w:marTop w:val="0"/>
      <w:marBottom w:val="0"/>
      <w:divBdr>
        <w:top w:val="none" w:sz="0" w:space="0" w:color="auto"/>
        <w:left w:val="none" w:sz="0" w:space="0" w:color="auto"/>
        <w:bottom w:val="none" w:sz="0" w:space="0" w:color="auto"/>
        <w:right w:val="none" w:sz="0" w:space="0" w:color="auto"/>
      </w:divBdr>
    </w:div>
    <w:div w:id="264464123">
      <w:bodyDiv w:val="1"/>
      <w:marLeft w:val="0"/>
      <w:marRight w:val="0"/>
      <w:marTop w:val="0"/>
      <w:marBottom w:val="0"/>
      <w:divBdr>
        <w:top w:val="none" w:sz="0" w:space="0" w:color="auto"/>
        <w:left w:val="none" w:sz="0" w:space="0" w:color="auto"/>
        <w:bottom w:val="none" w:sz="0" w:space="0" w:color="auto"/>
        <w:right w:val="none" w:sz="0" w:space="0" w:color="auto"/>
      </w:divBdr>
      <w:divsChild>
        <w:div w:id="670641172">
          <w:marLeft w:val="0"/>
          <w:marRight w:val="0"/>
          <w:marTop w:val="0"/>
          <w:marBottom w:val="0"/>
          <w:divBdr>
            <w:top w:val="none" w:sz="0" w:space="0" w:color="auto"/>
            <w:left w:val="none" w:sz="0" w:space="0" w:color="auto"/>
            <w:bottom w:val="none" w:sz="0" w:space="0" w:color="auto"/>
            <w:right w:val="none" w:sz="0" w:space="0" w:color="auto"/>
          </w:divBdr>
          <w:divsChild>
            <w:div w:id="21379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0161">
      <w:bodyDiv w:val="1"/>
      <w:marLeft w:val="0"/>
      <w:marRight w:val="0"/>
      <w:marTop w:val="0"/>
      <w:marBottom w:val="0"/>
      <w:divBdr>
        <w:top w:val="none" w:sz="0" w:space="0" w:color="auto"/>
        <w:left w:val="none" w:sz="0" w:space="0" w:color="auto"/>
        <w:bottom w:val="none" w:sz="0" w:space="0" w:color="auto"/>
        <w:right w:val="none" w:sz="0" w:space="0" w:color="auto"/>
      </w:divBdr>
      <w:divsChild>
        <w:div w:id="1972175415">
          <w:marLeft w:val="0"/>
          <w:marRight w:val="0"/>
          <w:marTop w:val="0"/>
          <w:marBottom w:val="0"/>
          <w:divBdr>
            <w:top w:val="none" w:sz="0" w:space="0" w:color="auto"/>
            <w:left w:val="none" w:sz="0" w:space="0" w:color="auto"/>
            <w:bottom w:val="none" w:sz="0" w:space="0" w:color="auto"/>
            <w:right w:val="none" w:sz="0" w:space="0" w:color="auto"/>
          </w:divBdr>
          <w:divsChild>
            <w:div w:id="144376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3500">
      <w:bodyDiv w:val="1"/>
      <w:marLeft w:val="0"/>
      <w:marRight w:val="0"/>
      <w:marTop w:val="0"/>
      <w:marBottom w:val="0"/>
      <w:divBdr>
        <w:top w:val="none" w:sz="0" w:space="0" w:color="auto"/>
        <w:left w:val="none" w:sz="0" w:space="0" w:color="auto"/>
        <w:bottom w:val="none" w:sz="0" w:space="0" w:color="auto"/>
        <w:right w:val="none" w:sz="0" w:space="0" w:color="auto"/>
      </w:divBdr>
    </w:div>
    <w:div w:id="289096148">
      <w:bodyDiv w:val="1"/>
      <w:marLeft w:val="0"/>
      <w:marRight w:val="0"/>
      <w:marTop w:val="0"/>
      <w:marBottom w:val="0"/>
      <w:divBdr>
        <w:top w:val="none" w:sz="0" w:space="0" w:color="auto"/>
        <w:left w:val="none" w:sz="0" w:space="0" w:color="auto"/>
        <w:bottom w:val="none" w:sz="0" w:space="0" w:color="auto"/>
        <w:right w:val="none" w:sz="0" w:space="0" w:color="auto"/>
      </w:divBdr>
    </w:div>
    <w:div w:id="292099566">
      <w:bodyDiv w:val="1"/>
      <w:marLeft w:val="0"/>
      <w:marRight w:val="0"/>
      <w:marTop w:val="0"/>
      <w:marBottom w:val="0"/>
      <w:divBdr>
        <w:top w:val="none" w:sz="0" w:space="0" w:color="auto"/>
        <w:left w:val="none" w:sz="0" w:space="0" w:color="auto"/>
        <w:bottom w:val="none" w:sz="0" w:space="0" w:color="auto"/>
        <w:right w:val="none" w:sz="0" w:space="0" w:color="auto"/>
      </w:divBdr>
    </w:div>
    <w:div w:id="295650516">
      <w:bodyDiv w:val="1"/>
      <w:marLeft w:val="0"/>
      <w:marRight w:val="0"/>
      <w:marTop w:val="0"/>
      <w:marBottom w:val="0"/>
      <w:divBdr>
        <w:top w:val="none" w:sz="0" w:space="0" w:color="auto"/>
        <w:left w:val="none" w:sz="0" w:space="0" w:color="auto"/>
        <w:bottom w:val="none" w:sz="0" w:space="0" w:color="auto"/>
        <w:right w:val="none" w:sz="0" w:space="0" w:color="auto"/>
      </w:divBdr>
    </w:div>
    <w:div w:id="298465487">
      <w:bodyDiv w:val="1"/>
      <w:marLeft w:val="0"/>
      <w:marRight w:val="0"/>
      <w:marTop w:val="0"/>
      <w:marBottom w:val="0"/>
      <w:divBdr>
        <w:top w:val="none" w:sz="0" w:space="0" w:color="auto"/>
        <w:left w:val="none" w:sz="0" w:space="0" w:color="auto"/>
        <w:bottom w:val="none" w:sz="0" w:space="0" w:color="auto"/>
        <w:right w:val="none" w:sz="0" w:space="0" w:color="auto"/>
      </w:divBdr>
    </w:div>
    <w:div w:id="309284418">
      <w:bodyDiv w:val="1"/>
      <w:marLeft w:val="0"/>
      <w:marRight w:val="0"/>
      <w:marTop w:val="0"/>
      <w:marBottom w:val="0"/>
      <w:divBdr>
        <w:top w:val="none" w:sz="0" w:space="0" w:color="auto"/>
        <w:left w:val="none" w:sz="0" w:space="0" w:color="auto"/>
        <w:bottom w:val="none" w:sz="0" w:space="0" w:color="auto"/>
        <w:right w:val="none" w:sz="0" w:space="0" w:color="auto"/>
      </w:divBdr>
    </w:div>
    <w:div w:id="320737250">
      <w:bodyDiv w:val="1"/>
      <w:marLeft w:val="0"/>
      <w:marRight w:val="0"/>
      <w:marTop w:val="0"/>
      <w:marBottom w:val="0"/>
      <w:divBdr>
        <w:top w:val="none" w:sz="0" w:space="0" w:color="auto"/>
        <w:left w:val="none" w:sz="0" w:space="0" w:color="auto"/>
        <w:bottom w:val="none" w:sz="0" w:space="0" w:color="auto"/>
        <w:right w:val="none" w:sz="0" w:space="0" w:color="auto"/>
      </w:divBdr>
    </w:div>
    <w:div w:id="323165100">
      <w:bodyDiv w:val="1"/>
      <w:marLeft w:val="0"/>
      <w:marRight w:val="0"/>
      <w:marTop w:val="0"/>
      <w:marBottom w:val="0"/>
      <w:divBdr>
        <w:top w:val="none" w:sz="0" w:space="0" w:color="auto"/>
        <w:left w:val="none" w:sz="0" w:space="0" w:color="auto"/>
        <w:bottom w:val="none" w:sz="0" w:space="0" w:color="auto"/>
        <w:right w:val="none" w:sz="0" w:space="0" w:color="auto"/>
      </w:divBdr>
    </w:div>
    <w:div w:id="323169993">
      <w:bodyDiv w:val="1"/>
      <w:marLeft w:val="0"/>
      <w:marRight w:val="0"/>
      <w:marTop w:val="0"/>
      <w:marBottom w:val="0"/>
      <w:divBdr>
        <w:top w:val="none" w:sz="0" w:space="0" w:color="auto"/>
        <w:left w:val="none" w:sz="0" w:space="0" w:color="auto"/>
        <w:bottom w:val="none" w:sz="0" w:space="0" w:color="auto"/>
        <w:right w:val="none" w:sz="0" w:space="0" w:color="auto"/>
      </w:divBdr>
      <w:divsChild>
        <w:div w:id="1389576183">
          <w:marLeft w:val="0"/>
          <w:marRight w:val="0"/>
          <w:marTop w:val="0"/>
          <w:marBottom w:val="0"/>
          <w:divBdr>
            <w:top w:val="none" w:sz="0" w:space="0" w:color="auto"/>
            <w:left w:val="none" w:sz="0" w:space="0" w:color="auto"/>
            <w:bottom w:val="none" w:sz="0" w:space="0" w:color="auto"/>
            <w:right w:val="none" w:sz="0" w:space="0" w:color="auto"/>
          </w:divBdr>
          <w:divsChild>
            <w:div w:id="17137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412661">
      <w:bodyDiv w:val="1"/>
      <w:marLeft w:val="0"/>
      <w:marRight w:val="0"/>
      <w:marTop w:val="0"/>
      <w:marBottom w:val="0"/>
      <w:divBdr>
        <w:top w:val="none" w:sz="0" w:space="0" w:color="auto"/>
        <w:left w:val="none" w:sz="0" w:space="0" w:color="auto"/>
        <w:bottom w:val="none" w:sz="0" w:space="0" w:color="auto"/>
        <w:right w:val="none" w:sz="0" w:space="0" w:color="auto"/>
      </w:divBdr>
    </w:div>
    <w:div w:id="349380298">
      <w:bodyDiv w:val="1"/>
      <w:marLeft w:val="0"/>
      <w:marRight w:val="0"/>
      <w:marTop w:val="0"/>
      <w:marBottom w:val="0"/>
      <w:divBdr>
        <w:top w:val="none" w:sz="0" w:space="0" w:color="auto"/>
        <w:left w:val="none" w:sz="0" w:space="0" w:color="auto"/>
        <w:bottom w:val="none" w:sz="0" w:space="0" w:color="auto"/>
        <w:right w:val="none" w:sz="0" w:space="0" w:color="auto"/>
      </w:divBdr>
      <w:divsChild>
        <w:div w:id="2084521816">
          <w:marLeft w:val="0"/>
          <w:marRight w:val="0"/>
          <w:marTop w:val="0"/>
          <w:marBottom w:val="0"/>
          <w:divBdr>
            <w:top w:val="none" w:sz="0" w:space="0" w:color="auto"/>
            <w:left w:val="none" w:sz="0" w:space="0" w:color="auto"/>
            <w:bottom w:val="none" w:sz="0" w:space="0" w:color="auto"/>
            <w:right w:val="none" w:sz="0" w:space="0" w:color="auto"/>
          </w:divBdr>
          <w:divsChild>
            <w:div w:id="145686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95414">
      <w:bodyDiv w:val="1"/>
      <w:marLeft w:val="0"/>
      <w:marRight w:val="0"/>
      <w:marTop w:val="0"/>
      <w:marBottom w:val="0"/>
      <w:divBdr>
        <w:top w:val="none" w:sz="0" w:space="0" w:color="auto"/>
        <w:left w:val="none" w:sz="0" w:space="0" w:color="auto"/>
        <w:bottom w:val="none" w:sz="0" w:space="0" w:color="auto"/>
        <w:right w:val="none" w:sz="0" w:space="0" w:color="auto"/>
      </w:divBdr>
    </w:div>
    <w:div w:id="352190729">
      <w:bodyDiv w:val="1"/>
      <w:marLeft w:val="0"/>
      <w:marRight w:val="0"/>
      <w:marTop w:val="0"/>
      <w:marBottom w:val="0"/>
      <w:divBdr>
        <w:top w:val="none" w:sz="0" w:space="0" w:color="auto"/>
        <w:left w:val="none" w:sz="0" w:space="0" w:color="auto"/>
        <w:bottom w:val="none" w:sz="0" w:space="0" w:color="auto"/>
        <w:right w:val="none" w:sz="0" w:space="0" w:color="auto"/>
      </w:divBdr>
    </w:div>
    <w:div w:id="354691480">
      <w:bodyDiv w:val="1"/>
      <w:marLeft w:val="0"/>
      <w:marRight w:val="0"/>
      <w:marTop w:val="0"/>
      <w:marBottom w:val="0"/>
      <w:divBdr>
        <w:top w:val="none" w:sz="0" w:space="0" w:color="auto"/>
        <w:left w:val="none" w:sz="0" w:space="0" w:color="auto"/>
        <w:bottom w:val="none" w:sz="0" w:space="0" w:color="auto"/>
        <w:right w:val="none" w:sz="0" w:space="0" w:color="auto"/>
      </w:divBdr>
    </w:div>
    <w:div w:id="364330537">
      <w:bodyDiv w:val="1"/>
      <w:marLeft w:val="0"/>
      <w:marRight w:val="0"/>
      <w:marTop w:val="0"/>
      <w:marBottom w:val="0"/>
      <w:divBdr>
        <w:top w:val="none" w:sz="0" w:space="0" w:color="auto"/>
        <w:left w:val="none" w:sz="0" w:space="0" w:color="auto"/>
        <w:bottom w:val="none" w:sz="0" w:space="0" w:color="auto"/>
        <w:right w:val="none" w:sz="0" w:space="0" w:color="auto"/>
      </w:divBdr>
    </w:div>
    <w:div w:id="368995626">
      <w:bodyDiv w:val="1"/>
      <w:marLeft w:val="0"/>
      <w:marRight w:val="0"/>
      <w:marTop w:val="0"/>
      <w:marBottom w:val="0"/>
      <w:divBdr>
        <w:top w:val="none" w:sz="0" w:space="0" w:color="auto"/>
        <w:left w:val="none" w:sz="0" w:space="0" w:color="auto"/>
        <w:bottom w:val="none" w:sz="0" w:space="0" w:color="auto"/>
        <w:right w:val="none" w:sz="0" w:space="0" w:color="auto"/>
      </w:divBdr>
    </w:div>
    <w:div w:id="373771202">
      <w:bodyDiv w:val="1"/>
      <w:marLeft w:val="0"/>
      <w:marRight w:val="0"/>
      <w:marTop w:val="0"/>
      <w:marBottom w:val="0"/>
      <w:divBdr>
        <w:top w:val="none" w:sz="0" w:space="0" w:color="auto"/>
        <w:left w:val="none" w:sz="0" w:space="0" w:color="auto"/>
        <w:bottom w:val="none" w:sz="0" w:space="0" w:color="auto"/>
        <w:right w:val="none" w:sz="0" w:space="0" w:color="auto"/>
      </w:divBdr>
    </w:div>
    <w:div w:id="376667090">
      <w:bodyDiv w:val="1"/>
      <w:marLeft w:val="0"/>
      <w:marRight w:val="0"/>
      <w:marTop w:val="0"/>
      <w:marBottom w:val="0"/>
      <w:divBdr>
        <w:top w:val="none" w:sz="0" w:space="0" w:color="auto"/>
        <w:left w:val="none" w:sz="0" w:space="0" w:color="auto"/>
        <w:bottom w:val="none" w:sz="0" w:space="0" w:color="auto"/>
        <w:right w:val="none" w:sz="0" w:space="0" w:color="auto"/>
      </w:divBdr>
      <w:divsChild>
        <w:div w:id="1923026485">
          <w:marLeft w:val="0"/>
          <w:marRight w:val="0"/>
          <w:marTop w:val="0"/>
          <w:marBottom w:val="0"/>
          <w:divBdr>
            <w:top w:val="none" w:sz="0" w:space="0" w:color="auto"/>
            <w:left w:val="none" w:sz="0" w:space="0" w:color="auto"/>
            <w:bottom w:val="none" w:sz="0" w:space="0" w:color="auto"/>
            <w:right w:val="none" w:sz="0" w:space="0" w:color="auto"/>
          </w:divBdr>
          <w:divsChild>
            <w:div w:id="59575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96658">
      <w:bodyDiv w:val="1"/>
      <w:marLeft w:val="0"/>
      <w:marRight w:val="0"/>
      <w:marTop w:val="0"/>
      <w:marBottom w:val="0"/>
      <w:divBdr>
        <w:top w:val="none" w:sz="0" w:space="0" w:color="auto"/>
        <w:left w:val="none" w:sz="0" w:space="0" w:color="auto"/>
        <w:bottom w:val="none" w:sz="0" w:space="0" w:color="auto"/>
        <w:right w:val="none" w:sz="0" w:space="0" w:color="auto"/>
      </w:divBdr>
    </w:div>
    <w:div w:id="384718821">
      <w:bodyDiv w:val="1"/>
      <w:marLeft w:val="0"/>
      <w:marRight w:val="0"/>
      <w:marTop w:val="0"/>
      <w:marBottom w:val="0"/>
      <w:divBdr>
        <w:top w:val="none" w:sz="0" w:space="0" w:color="auto"/>
        <w:left w:val="none" w:sz="0" w:space="0" w:color="auto"/>
        <w:bottom w:val="none" w:sz="0" w:space="0" w:color="auto"/>
        <w:right w:val="none" w:sz="0" w:space="0" w:color="auto"/>
      </w:divBdr>
      <w:divsChild>
        <w:div w:id="971786773">
          <w:marLeft w:val="0"/>
          <w:marRight w:val="0"/>
          <w:marTop w:val="0"/>
          <w:marBottom w:val="0"/>
          <w:divBdr>
            <w:top w:val="none" w:sz="0" w:space="0" w:color="auto"/>
            <w:left w:val="none" w:sz="0" w:space="0" w:color="auto"/>
            <w:bottom w:val="none" w:sz="0" w:space="0" w:color="auto"/>
            <w:right w:val="none" w:sz="0" w:space="0" w:color="auto"/>
          </w:divBdr>
          <w:divsChild>
            <w:div w:id="406152063">
              <w:marLeft w:val="0"/>
              <w:marRight w:val="0"/>
              <w:marTop w:val="0"/>
              <w:marBottom w:val="0"/>
              <w:divBdr>
                <w:top w:val="none" w:sz="0" w:space="0" w:color="auto"/>
                <w:left w:val="none" w:sz="0" w:space="0" w:color="auto"/>
                <w:bottom w:val="none" w:sz="0" w:space="0" w:color="auto"/>
                <w:right w:val="none" w:sz="0" w:space="0" w:color="auto"/>
              </w:divBdr>
            </w:div>
            <w:div w:id="563569222">
              <w:marLeft w:val="0"/>
              <w:marRight w:val="0"/>
              <w:marTop w:val="0"/>
              <w:marBottom w:val="0"/>
              <w:divBdr>
                <w:top w:val="none" w:sz="0" w:space="0" w:color="auto"/>
                <w:left w:val="none" w:sz="0" w:space="0" w:color="auto"/>
                <w:bottom w:val="none" w:sz="0" w:space="0" w:color="auto"/>
                <w:right w:val="none" w:sz="0" w:space="0" w:color="auto"/>
              </w:divBdr>
            </w:div>
            <w:div w:id="6334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11388">
      <w:bodyDiv w:val="1"/>
      <w:marLeft w:val="0"/>
      <w:marRight w:val="0"/>
      <w:marTop w:val="0"/>
      <w:marBottom w:val="0"/>
      <w:divBdr>
        <w:top w:val="none" w:sz="0" w:space="0" w:color="auto"/>
        <w:left w:val="none" w:sz="0" w:space="0" w:color="auto"/>
        <w:bottom w:val="none" w:sz="0" w:space="0" w:color="auto"/>
        <w:right w:val="none" w:sz="0" w:space="0" w:color="auto"/>
      </w:divBdr>
    </w:div>
    <w:div w:id="392626194">
      <w:bodyDiv w:val="1"/>
      <w:marLeft w:val="0"/>
      <w:marRight w:val="0"/>
      <w:marTop w:val="0"/>
      <w:marBottom w:val="0"/>
      <w:divBdr>
        <w:top w:val="none" w:sz="0" w:space="0" w:color="auto"/>
        <w:left w:val="none" w:sz="0" w:space="0" w:color="auto"/>
        <w:bottom w:val="none" w:sz="0" w:space="0" w:color="auto"/>
        <w:right w:val="none" w:sz="0" w:space="0" w:color="auto"/>
      </w:divBdr>
      <w:divsChild>
        <w:div w:id="628124710">
          <w:marLeft w:val="0"/>
          <w:marRight w:val="0"/>
          <w:marTop w:val="0"/>
          <w:marBottom w:val="0"/>
          <w:divBdr>
            <w:top w:val="none" w:sz="0" w:space="0" w:color="auto"/>
            <w:left w:val="none" w:sz="0" w:space="0" w:color="auto"/>
            <w:bottom w:val="none" w:sz="0" w:space="0" w:color="auto"/>
            <w:right w:val="none" w:sz="0" w:space="0" w:color="auto"/>
          </w:divBdr>
          <w:divsChild>
            <w:div w:id="17996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888165">
      <w:bodyDiv w:val="1"/>
      <w:marLeft w:val="0"/>
      <w:marRight w:val="0"/>
      <w:marTop w:val="0"/>
      <w:marBottom w:val="0"/>
      <w:divBdr>
        <w:top w:val="none" w:sz="0" w:space="0" w:color="auto"/>
        <w:left w:val="none" w:sz="0" w:space="0" w:color="auto"/>
        <w:bottom w:val="none" w:sz="0" w:space="0" w:color="auto"/>
        <w:right w:val="none" w:sz="0" w:space="0" w:color="auto"/>
      </w:divBdr>
      <w:divsChild>
        <w:div w:id="178936138">
          <w:marLeft w:val="0"/>
          <w:marRight w:val="0"/>
          <w:marTop w:val="0"/>
          <w:marBottom w:val="0"/>
          <w:divBdr>
            <w:top w:val="none" w:sz="0" w:space="0" w:color="auto"/>
            <w:left w:val="none" w:sz="0" w:space="0" w:color="auto"/>
            <w:bottom w:val="none" w:sz="0" w:space="0" w:color="auto"/>
            <w:right w:val="none" w:sz="0" w:space="0" w:color="auto"/>
          </w:divBdr>
          <w:divsChild>
            <w:div w:id="8877606">
              <w:marLeft w:val="0"/>
              <w:marRight w:val="0"/>
              <w:marTop w:val="0"/>
              <w:marBottom w:val="0"/>
              <w:divBdr>
                <w:top w:val="none" w:sz="0" w:space="0" w:color="auto"/>
                <w:left w:val="none" w:sz="0" w:space="0" w:color="auto"/>
                <w:bottom w:val="none" w:sz="0" w:space="0" w:color="auto"/>
                <w:right w:val="none" w:sz="0" w:space="0" w:color="auto"/>
              </w:divBdr>
            </w:div>
            <w:div w:id="30150069">
              <w:marLeft w:val="0"/>
              <w:marRight w:val="0"/>
              <w:marTop w:val="0"/>
              <w:marBottom w:val="0"/>
              <w:divBdr>
                <w:top w:val="none" w:sz="0" w:space="0" w:color="auto"/>
                <w:left w:val="none" w:sz="0" w:space="0" w:color="auto"/>
                <w:bottom w:val="none" w:sz="0" w:space="0" w:color="auto"/>
                <w:right w:val="none" w:sz="0" w:space="0" w:color="auto"/>
              </w:divBdr>
            </w:div>
            <w:div w:id="119568930">
              <w:marLeft w:val="0"/>
              <w:marRight w:val="0"/>
              <w:marTop w:val="0"/>
              <w:marBottom w:val="0"/>
              <w:divBdr>
                <w:top w:val="none" w:sz="0" w:space="0" w:color="auto"/>
                <w:left w:val="none" w:sz="0" w:space="0" w:color="auto"/>
                <w:bottom w:val="none" w:sz="0" w:space="0" w:color="auto"/>
                <w:right w:val="none" w:sz="0" w:space="0" w:color="auto"/>
              </w:divBdr>
            </w:div>
            <w:div w:id="191844534">
              <w:marLeft w:val="0"/>
              <w:marRight w:val="0"/>
              <w:marTop w:val="0"/>
              <w:marBottom w:val="0"/>
              <w:divBdr>
                <w:top w:val="none" w:sz="0" w:space="0" w:color="auto"/>
                <w:left w:val="none" w:sz="0" w:space="0" w:color="auto"/>
                <w:bottom w:val="none" w:sz="0" w:space="0" w:color="auto"/>
                <w:right w:val="none" w:sz="0" w:space="0" w:color="auto"/>
              </w:divBdr>
            </w:div>
            <w:div w:id="308021917">
              <w:marLeft w:val="0"/>
              <w:marRight w:val="0"/>
              <w:marTop w:val="0"/>
              <w:marBottom w:val="0"/>
              <w:divBdr>
                <w:top w:val="none" w:sz="0" w:space="0" w:color="auto"/>
                <w:left w:val="none" w:sz="0" w:space="0" w:color="auto"/>
                <w:bottom w:val="none" w:sz="0" w:space="0" w:color="auto"/>
                <w:right w:val="none" w:sz="0" w:space="0" w:color="auto"/>
              </w:divBdr>
            </w:div>
            <w:div w:id="382869300">
              <w:marLeft w:val="0"/>
              <w:marRight w:val="0"/>
              <w:marTop w:val="0"/>
              <w:marBottom w:val="0"/>
              <w:divBdr>
                <w:top w:val="none" w:sz="0" w:space="0" w:color="auto"/>
                <w:left w:val="none" w:sz="0" w:space="0" w:color="auto"/>
                <w:bottom w:val="none" w:sz="0" w:space="0" w:color="auto"/>
                <w:right w:val="none" w:sz="0" w:space="0" w:color="auto"/>
              </w:divBdr>
            </w:div>
            <w:div w:id="389964095">
              <w:marLeft w:val="0"/>
              <w:marRight w:val="0"/>
              <w:marTop w:val="0"/>
              <w:marBottom w:val="0"/>
              <w:divBdr>
                <w:top w:val="none" w:sz="0" w:space="0" w:color="auto"/>
                <w:left w:val="none" w:sz="0" w:space="0" w:color="auto"/>
                <w:bottom w:val="none" w:sz="0" w:space="0" w:color="auto"/>
                <w:right w:val="none" w:sz="0" w:space="0" w:color="auto"/>
              </w:divBdr>
            </w:div>
            <w:div w:id="427383954">
              <w:marLeft w:val="0"/>
              <w:marRight w:val="0"/>
              <w:marTop w:val="0"/>
              <w:marBottom w:val="0"/>
              <w:divBdr>
                <w:top w:val="none" w:sz="0" w:space="0" w:color="auto"/>
                <w:left w:val="none" w:sz="0" w:space="0" w:color="auto"/>
                <w:bottom w:val="none" w:sz="0" w:space="0" w:color="auto"/>
                <w:right w:val="none" w:sz="0" w:space="0" w:color="auto"/>
              </w:divBdr>
            </w:div>
            <w:div w:id="476528398">
              <w:marLeft w:val="0"/>
              <w:marRight w:val="0"/>
              <w:marTop w:val="0"/>
              <w:marBottom w:val="0"/>
              <w:divBdr>
                <w:top w:val="none" w:sz="0" w:space="0" w:color="auto"/>
                <w:left w:val="none" w:sz="0" w:space="0" w:color="auto"/>
                <w:bottom w:val="none" w:sz="0" w:space="0" w:color="auto"/>
                <w:right w:val="none" w:sz="0" w:space="0" w:color="auto"/>
              </w:divBdr>
            </w:div>
            <w:div w:id="492378612">
              <w:marLeft w:val="0"/>
              <w:marRight w:val="0"/>
              <w:marTop w:val="0"/>
              <w:marBottom w:val="0"/>
              <w:divBdr>
                <w:top w:val="none" w:sz="0" w:space="0" w:color="auto"/>
                <w:left w:val="none" w:sz="0" w:space="0" w:color="auto"/>
                <w:bottom w:val="none" w:sz="0" w:space="0" w:color="auto"/>
                <w:right w:val="none" w:sz="0" w:space="0" w:color="auto"/>
              </w:divBdr>
            </w:div>
            <w:div w:id="493566084">
              <w:marLeft w:val="0"/>
              <w:marRight w:val="0"/>
              <w:marTop w:val="0"/>
              <w:marBottom w:val="0"/>
              <w:divBdr>
                <w:top w:val="none" w:sz="0" w:space="0" w:color="auto"/>
                <w:left w:val="none" w:sz="0" w:space="0" w:color="auto"/>
                <w:bottom w:val="none" w:sz="0" w:space="0" w:color="auto"/>
                <w:right w:val="none" w:sz="0" w:space="0" w:color="auto"/>
              </w:divBdr>
            </w:div>
            <w:div w:id="500000277">
              <w:marLeft w:val="0"/>
              <w:marRight w:val="0"/>
              <w:marTop w:val="0"/>
              <w:marBottom w:val="0"/>
              <w:divBdr>
                <w:top w:val="none" w:sz="0" w:space="0" w:color="auto"/>
                <w:left w:val="none" w:sz="0" w:space="0" w:color="auto"/>
                <w:bottom w:val="none" w:sz="0" w:space="0" w:color="auto"/>
                <w:right w:val="none" w:sz="0" w:space="0" w:color="auto"/>
              </w:divBdr>
            </w:div>
            <w:div w:id="604507590">
              <w:marLeft w:val="0"/>
              <w:marRight w:val="0"/>
              <w:marTop w:val="0"/>
              <w:marBottom w:val="0"/>
              <w:divBdr>
                <w:top w:val="none" w:sz="0" w:space="0" w:color="auto"/>
                <w:left w:val="none" w:sz="0" w:space="0" w:color="auto"/>
                <w:bottom w:val="none" w:sz="0" w:space="0" w:color="auto"/>
                <w:right w:val="none" w:sz="0" w:space="0" w:color="auto"/>
              </w:divBdr>
            </w:div>
            <w:div w:id="613295622">
              <w:marLeft w:val="0"/>
              <w:marRight w:val="0"/>
              <w:marTop w:val="0"/>
              <w:marBottom w:val="0"/>
              <w:divBdr>
                <w:top w:val="none" w:sz="0" w:space="0" w:color="auto"/>
                <w:left w:val="none" w:sz="0" w:space="0" w:color="auto"/>
                <w:bottom w:val="none" w:sz="0" w:space="0" w:color="auto"/>
                <w:right w:val="none" w:sz="0" w:space="0" w:color="auto"/>
              </w:divBdr>
            </w:div>
            <w:div w:id="629361388">
              <w:marLeft w:val="0"/>
              <w:marRight w:val="0"/>
              <w:marTop w:val="0"/>
              <w:marBottom w:val="0"/>
              <w:divBdr>
                <w:top w:val="none" w:sz="0" w:space="0" w:color="auto"/>
                <w:left w:val="none" w:sz="0" w:space="0" w:color="auto"/>
                <w:bottom w:val="none" w:sz="0" w:space="0" w:color="auto"/>
                <w:right w:val="none" w:sz="0" w:space="0" w:color="auto"/>
              </w:divBdr>
            </w:div>
            <w:div w:id="647709419">
              <w:marLeft w:val="0"/>
              <w:marRight w:val="0"/>
              <w:marTop w:val="0"/>
              <w:marBottom w:val="0"/>
              <w:divBdr>
                <w:top w:val="none" w:sz="0" w:space="0" w:color="auto"/>
                <w:left w:val="none" w:sz="0" w:space="0" w:color="auto"/>
                <w:bottom w:val="none" w:sz="0" w:space="0" w:color="auto"/>
                <w:right w:val="none" w:sz="0" w:space="0" w:color="auto"/>
              </w:divBdr>
            </w:div>
            <w:div w:id="671105849">
              <w:marLeft w:val="0"/>
              <w:marRight w:val="0"/>
              <w:marTop w:val="0"/>
              <w:marBottom w:val="0"/>
              <w:divBdr>
                <w:top w:val="none" w:sz="0" w:space="0" w:color="auto"/>
                <w:left w:val="none" w:sz="0" w:space="0" w:color="auto"/>
                <w:bottom w:val="none" w:sz="0" w:space="0" w:color="auto"/>
                <w:right w:val="none" w:sz="0" w:space="0" w:color="auto"/>
              </w:divBdr>
            </w:div>
            <w:div w:id="720206925">
              <w:marLeft w:val="0"/>
              <w:marRight w:val="0"/>
              <w:marTop w:val="0"/>
              <w:marBottom w:val="0"/>
              <w:divBdr>
                <w:top w:val="none" w:sz="0" w:space="0" w:color="auto"/>
                <w:left w:val="none" w:sz="0" w:space="0" w:color="auto"/>
                <w:bottom w:val="none" w:sz="0" w:space="0" w:color="auto"/>
                <w:right w:val="none" w:sz="0" w:space="0" w:color="auto"/>
              </w:divBdr>
            </w:div>
            <w:div w:id="776632085">
              <w:marLeft w:val="0"/>
              <w:marRight w:val="0"/>
              <w:marTop w:val="0"/>
              <w:marBottom w:val="0"/>
              <w:divBdr>
                <w:top w:val="none" w:sz="0" w:space="0" w:color="auto"/>
                <w:left w:val="none" w:sz="0" w:space="0" w:color="auto"/>
                <w:bottom w:val="none" w:sz="0" w:space="0" w:color="auto"/>
                <w:right w:val="none" w:sz="0" w:space="0" w:color="auto"/>
              </w:divBdr>
            </w:div>
            <w:div w:id="777411921">
              <w:marLeft w:val="0"/>
              <w:marRight w:val="0"/>
              <w:marTop w:val="0"/>
              <w:marBottom w:val="0"/>
              <w:divBdr>
                <w:top w:val="none" w:sz="0" w:space="0" w:color="auto"/>
                <w:left w:val="none" w:sz="0" w:space="0" w:color="auto"/>
                <w:bottom w:val="none" w:sz="0" w:space="0" w:color="auto"/>
                <w:right w:val="none" w:sz="0" w:space="0" w:color="auto"/>
              </w:divBdr>
            </w:div>
            <w:div w:id="850140909">
              <w:marLeft w:val="0"/>
              <w:marRight w:val="0"/>
              <w:marTop w:val="0"/>
              <w:marBottom w:val="0"/>
              <w:divBdr>
                <w:top w:val="none" w:sz="0" w:space="0" w:color="auto"/>
                <w:left w:val="none" w:sz="0" w:space="0" w:color="auto"/>
                <w:bottom w:val="none" w:sz="0" w:space="0" w:color="auto"/>
                <w:right w:val="none" w:sz="0" w:space="0" w:color="auto"/>
              </w:divBdr>
            </w:div>
            <w:div w:id="857162177">
              <w:marLeft w:val="0"/>
              <w:marRight w:val="0"/>
              <w:marTop w:val="0"/>
              <w:marBottom w:val="0"/>
              <w:divBdr>
                <w:top w:val="none" w:sz="0" w:space="0" w:color="auto"/>
                <w:left w:val="none" w:sz="0" w:space="0" w:color="auto"/>
                <w:bottom w:val="none" w:sz="0" w:space="0" w:color="auto"/>
                <w:right w:val="none" w:sz="0" w:space="0" w:color="auto"/>
              </w:divBdr>
            </w:div>
            <w:div w:id="866451579">
              <w:marLeft w:val="0"/>
              <w:marRight w:val="0"/>
              <w:marTop w:val="0"/>
              <w:marBottom w:val="0"/>
              <w:divBdr>
                <w:top w:val="none" w:sz="0" w:space="0" w:color="auto"/>
                <w:left w:val="none" w:sz="0" w:space="0" w:color="auto"/>
                <w:bottom w:val="none" w:sz="0" w:space="0" w:color="auto"/>
                <w:right w:val="none" w:sz="0" w:space="0" w:color="auto"/>
              </w:divBdr>
            </w:div>
            <w:div w:id="1142305149">
              <w:marLeft w:val="0"/>
              <w:marRight w:val="0"/>
              <w:marTop w:val="0"/>
              <w:marBottom w:val="0"/>
              <w:divBdr>
                <w:top w:val="none" w:sz="0" w:space="0" w:color="auto"/>
                <w:left w:val="none" w:sz="0" w:space="0" w:color="auto"/>
                <w:bottom w:val="none" w:sz="0" w:space="0" w:color="auto"/>
                <w:right w:val="none" w:sz="0" w:space="0" w:color="auto"/>
              </w:divBdr>
            </w:div>
            <w:div w:id="1166048315">
              <w:marLeft w:val="0"/>
              <w:marRight w:val="0"/>
              <w:marTop w:val="0"/>
              <w:marBottom w:val="0"/>
              <w:divBdr>
                <w:top w:val="none" w:sz="0" w:space="0" w:color="auto"/>
                <w:left w:val="none" w:sz="0" w:space="0" w:color="auto"/>
                <w:bottom w:val="none" w:sz="0" w:space="0" w:color="auto"/>
                <w:right w:val="none" w:sz="0" w:space="0" w:color="auto"/>
              </w:divBdr>
            </w:div>
            <w:div w:id="1233809259">
              <w:marLeft w:val="0"/>
              <w:marRight w:val="0"/>
              <w:marTop w:val="0"/>
              <w:marBottom w:val="0"/>
              <w:divBdr>
                <w:top w:val="none" w:sz="0" w:space="0" w:color="auto"/>
                <w:left w:val="none" w:sz="0" w:space="0" w:color="auto"/>
                <w:bottom w:val="none" w:sz="0" w:space="0" w:color="auto"/>
                <w:right w:val="none" w:sz="0" w:space="0" w:color="auto"/>
              </w:divBdr>
            </w:div>
            <w:div w:id="1372456700">
              <w:marLeft w:val="0"/>
              <w:marRight w:val="0"/>
              <w:marTop w:val="0"/>
              <w:marBottom w:val="0"/>
              <w:divBdr>
                <w:top w:val="none" w:sz="0" w:space="0" w:color="auto"/>
                <w:left w:val="none" w:sz="0" w:space="0" w:color="auto"/>
                <w:bottom w:val="none" w:sz="0" w:space="0" w:color="auto"/>
                <w:right w:val="none" w:sz="0" w:space="0" w:color="auto"/>
              </w:divBdr>
            </w:div>
            <w:div w:id="1386291320">
              <w:marLeft w:val="0"/>
              <w:marRight w:val="0"/>
              <w:marTop w:val="0"/>
              <w:marBottom w:val="0"/>
              <w:divBdr>
                <w:top w:val="none" w:sz="0" w:space="0" w:color="auto"/>
                <w:left w:val="none" w:sz="0" w:space="0" w:color="auto"/>
                <w:bottom w:val="none" w:sz="0" w:space="0" w:color="auto"/>
                <w:right w:val="none" w:sz="0" w:space="0" w:color="auto"/>
              </w:divBdr>
            </w:div>
            <w:div w:id="1420713953">
              <w:marLeft w:val="0"/>
              <w:marRight w:val="0"/>
              <w:marTop w:val="0"/>
              <w:marBottom w:val="0"/>
              <w:divBdr>
                <w:top w:val="none" w:sz="0" w:space="0" w:color="auto"/>
                <w:left w:val="none" w:sz="0" w:space="0" w:color="auto"/>
                <w:bottom w:val="none" w:sz="0" w:space="0" w:color="auto"/>
                <w:right w:val="none" w:sz="0" w:space="0" w:color="auto"/>
              </w:divBdr>
            </w:div>
            <w:div w:id="1446075218">
              <w:marLeft w:val="0"/>
              <w:marRight w:val="0"/>
              <w:marTop w:val="0"/>
              <w:marBottom w:val="0"/>
              <w:divBdr>
                <w:top w:val="none" w:sz="0" w:space="0" w:color="auto"/>
                <w:left w:val="none" w:sz="0" w:space="0" w:color="auto"/>
                <w:bottom w:val="none" w:sz="0" w:space="0" w:color="auto"/>
                <w:right w:val="none" w:sz="0" w:space="0" w:color="auto"/>
              </w:divBdr>
            </w:div>
            <w:div w:id="1466241519">
              <w:marLeft w:val="0"/>
              <w:marRight w:val="0"/>
              <w:marTop w:val="0"/>
              <w:marBottom w:val="0"/>
              <w:divBdr>
                <w:top w:val="none" w:sz="0" w:space="0" w:color="auto"/>
                <w:left w:val="none" w:sz="0" w:space="0" w:color="auto"/>
                <w:bottom w:val="none" w:sz="0" w:space="0" w:color="auto"/>
                <w:right w:val="none" w:sz="0" w:space="0" w:color="auto"/>
              </w:divBdr>
            </w:div>
            <w:div w:id="1482312286">
              <w:marLeft w:val="0"/>
              <w:marRight w:val="0"/>
              <w:marTop w:val="0"/>
              <w:marBottom w:val="0"/>
              <w:divBdr>
                <w:top w:val="none" w:sz="0" w:space="0" w:color="auto"/>
                <w:left w:val="none" w:sz="0" w:space="0" w:color="auto"/>
                <w:bottom w:val="none" w:sz="0" w:space="0" w:color="auto"/>
                <w:right w:val="none" w:sz="0" w:space="0" w:color="auto"/>
              </w:divBdr>
            </w:div>
            <w:div w:id="1596595528">
              <w:marLeft w:val="0"/>
              <w:marRight w:val="0"/>
              <w:marTop w:val="0"/>
              <w:marBottom w:val="0"/>
              <w:divBdr>
                <w:top w:val="none" w:sz="0" w:space="0" w:color="auto"/>
                <w:left w:val="none" w:sz="0" w:space="0" w:color="auto"/>
                <w:bottom w:val="none" w:sz="0" w:space="0" w:color="auto"/>
                <w:right w:val="none" w:sz="0" w:space="0" w:color="auto"/>
              </w:divBdr>
            </w:div>
            <w:div w:id="1659844593">
              <w:marLeft w:val="0"/>
              <w:marRight w:val="0"/>
              <w:marTop w:val="0"/>
              <w:marBottom w:val="0"/>
              <w:divBdr>
                <w:top w:val="none" w:sz="0" w:space="0" w:color="auto"/>
                <w:left w:val="none" w:sz="0" w:space="0" w:color="auto"/>
                <w:bottom w:val="none" w:sz="0" w:space="0" w:color="auto"/>
                <w:right w:val="none" w:sz="0" w:space="0" w:color="auto"/>
              </w:divBdr>
            </w:div>
            <w:div w:id="1688213468">
              <w:marLeft w:val="0"/>
              <w:marRight w:val="0"/>
              <w:marTop w:val="0"/>
              <w:marBottom w:val="0"/>
              <w:divBdr>
                <w:top w:val="none" w:sz="0" w:space="0" w:color="auto"/>
                <w:left w:val="none" w:sz="0" w:space="0" w:color="auto"/>
                <w:bottom w:val="none" w:sz="0" w:space="0" w:color="auto"/>
                <w:right w:val="none" w:sz="0" w:space="0" w:color="auto"/>
              </w:divBdr>
            </w:div>
            <w:div w:id="1795824286">
              <w:marLeft w:val="0"/>
              <w:marRight w:val="0"/>
              <w:marTop w:val="0"/>
              <w:marBottom w:val="0"/>
              <w:divBdr>
                <w:top w:val="none" w:sz="0" w:space="0" w:color="auto"/>
                <w:left w:val="none" w:sz="0" w:space="0" w:color="auto"/>
                <w:bottom w:val="none" w:sz="0" w:space="0" w:color="auto"/>
                <w:right w:val="none" w:sz="0" w:space="0" w:color="auto"/>
              </w:divBdr>
            </w:div>
            <w:div w:id="1855151768">
              <w:marLeft w:val="0"/>
              <w:marRight w:val="0"/>
              <w:marTop w:val="0"/>
              <w:marBottom w:val="0"/>
              <w:divBdr>
                <w:top w:val="none" w:sz="0" w:space="0" w:color="auto"/>
                <w:left w:val="none" w:sz="0" w:space="0" w:color="auto"/>
                <w:bottom w:val="none" w:sz="0" w:space="0" w:color="auto"/>
                <w:right w:val="none" w:sz="0" w:space="0" w:color="auto"/>
              </w:divBdr>
            </w:div>
            <w:div w:id="1886788660">
              <w:marLeft w:val="0"/>
              <w:marRight w:val="0"/>
              <w:marTop w:val="0"/>
              <w:marBottom w:val="0"/>
              <w:divBdr>
                <w:top w:val="none" w:sz="0" w:space="0" w:color="auto"/>
                <w:left w:val="none" w:sz="0" w:space="0" w:color="auto"/>
                <w:bottom w:val="none" w:sz="0" w:space="0" w:color="auto"/>
                <w:right w:val="none" w:sz="0" w:space="0" w:color="auto"/>
              </w:divBdr>
            </w:div>
            <w:div w:id="1890147496">
              <w:marLeft w:val="0"/>
              <w:marRight w:val="0"/>
              <w:marTop w:val="0"/>
              <w:marBottom w:val="0"/>
              <w:divBdr>
                <w:top w:val="none" w:sz="0" w:space="0" w:color="auto"/>
                <w:left w:val="none" w:sz="0" w:space="0" w:color="auto"/>
                <w:bottom w:val="none" w:sz="0" w:space="0" w:color="auto"/>
                <w:right w:val="none" w:sz="0" w:space="0" w:color="auto"/>
              </w:divBdr>
            </w:div>
            <w:div w:id="1954945394">
              <w:marLeft w:val="0"/>
              <w:marRight w:val="0"/>
              <w:marTop w:val="0"/>
              <w:marBottom w:val="0"/>
              <w:divBdr>
                <w:top w:val="none" w:sz="0" w:space="0" w:color="auto"/>
                <w:left w:val="none" w:sz="0" w:space="0" w:color="auto"/>
                <w:bottom w:val="none" w:sz="0" w:space="0" w:color="auto"/>
                <w:right w:val="none" w:sz="0" w:space="0" w:color="auto"/>
              </w:divBdr>
            </w:div>
            <w:div w:id="1964456526">
              <w:marLeft w:val="0"/>
              <w:marRight w:val="0"/>
              <w:marTop w:val="0"/>
              <w:marBottom w:val="0"/>
              <w:divBdr>
                <w:top w:val="none" w:sz="0" w:space="0" w:color="auto"/>
                <w:left w:val="none" w:sz="0" w:space="0" w:color="auto"/>
                <w:bottom w:val="none" w:sz="0" w:space="0" w:color="auto"/>
                <w:right w:val="none" w:sz="0" w:space="0" w:color="auto"/>
              </w:divBdr>
            </w:div>
            <w:div w:id="1984504368">
              <w:marLeft w:val="0"/>
              <w:marRight w:val="0"/>
              <w:marTop w:val="0"/>
              <w:marBottom w:val="0"/>
              <w:divBdr>
                <w:top w:val="none" w:sz="0" w:space="0" w:color="auto"/>
                <w:left w:val="none" w:sz="0" w:space="0" w:color="auto"/>
                <w:bottom w:val="none" w:sz="0" w:space="0" w:color="auto"/>
                <w:right w:val="none" w:sz="0" w:space="0" w:color="auto"/>
              </w:divBdr>
            </w:div>
            <w:div w:id="2053381154">
              <w:marLeft w:val="0"/>
              <w:marRight w:val="0"/>
              <w:marTop w:val="0"/>
              <w:marBottom w:val="0"/>
              <w:divBdr>
                <w:top w:val="none" w:sz="0" w:space="0" w:color="auto"/>
                <w:left w:val="none" w:sz="0" w:space="0" w:color="auto"/>
                <w:bottom w:val="none" w:sz="0" w:space="0" w:color="auto"/>
                <w:right w:val="none" w:sz="0" w:space="0" w:color="auto"/>
              </w:divBdr>
            </w:div>
            <w:div w:id="2089107274">
              <w:marLeft w:val="0"/>
              <w:marRight w:val="0"/>
              <w:marTop w:val="0"/>
              <w:marBottom w:val="0"/>
              <w:divBdr>
                <w:top w:val="none" w:sz="0" w:space="0" w:color="auto"/>
                <w:left w:val="none" w:sz="0" w:space="0" w:color="auto"/>
                <w:bottom w:val="none" w:sz="0" w:space="0" w:color="auto"/>
                <w:right w:val="none" w:sz="0" w:space="0" w:color="auto"/>
              </w:divBdr>
            </w:div>
            <w:div w:id="209743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5957">
      <w:bodyDiv w:val="1"/>
      <w:marLeft w:val="0"/>
      <w:marRight w:val="0"/>
      <w:marTop w:val="0"/>
      <w:marBottom w:val="0"/>
      <w:divBdr>
        <w:top w:val="none" w:sz="0" w:space="0" w:color="auto"/>
        <w:left w:val="none" w:sz="0" w:space="0" w:color="auto"/>
        <w:bottom w:val="none" w:sz="0" w:space="0" w:color="auto"/>
        <w:right w:val="none" w:sz="0" w:space="0" w:color="auto"/>
      </w:divBdr>
    </w:div>
    <w:div w:id="414059484">
      <w:bodyDiv w:val="1"/>
      <w:marLeft w:val="0"/>
      <w:marRight w:val="0"/>
      <w:marTop w:val="0"/>
      <w:marBottom w:val="0"/>
      <w:divBdr>
        <w:top w:val="none" w:sz="0" w:space="0" w:color="auto"/>
        <w:left w:val="none" w:sz="0" w:space="0" w:color="auto"/>
        <w:bottom w:val="none" w:sz="0" w:space="0" w:color="auto"/>
        <w:right w:val="none" w:sz="0" w:space="0" w:color="auto"/>
      </w:divBdr>
    </w:div>
    <w:div w:id="422072442">
      <w:bodyDiv w:val="1"/>
      <w:marLeft w:val="0"/>
      <w:marRight w:val="0"/>
      <w:marTop w:val="0"/>
      <w:marBottom w:val="0"/>
      <w:divBdr>
        <w:top w:val="none" w:sz="0" w:space="0" w:color="auto"/>
        <w:left w:val="none" w:sz="0" w:space="0" w:color="auto"/>
        <w:bottom w:val="none" w:sz="0" w:space="0" w:color="auto"/>
        <w:right w:val="none" w:sz="0" w:space="0" w:color="auto"/>
      </w:divBdr>
    </w:div>
    <w:div w:id="426198840">
      <w:bodyDiv w:val="1"/>
      <w:marLeft w:val="0"/>
      <w:marRight w:val="0"/>
      <w:marTop w:val="0"/>
      <w:marBottom w:val="0"/>
      <w:divBdr>
        <w:top w:val="none" w:sz="0" w:space="0" w:color="auto"/>
        <w:left w:val="none" w:sz="0" w:space="0" w:color="auto"/>
        <w:bottom w:val="none" w:sz="0" w:space="0" w:color="auto"/>
        <w:right w:val="none" w:sz="0" w:space="0" w:color="auto"/>
      </w:divBdr>
    </w:div>
    <w:div w:id="438069905">
      <w:bodyDiv w:val="1"/>
      <w:marLeft w:val="0"/>
      <w:marRight w:val="0"/>
      <w:marTop w:val="0"/>
      <w:marBottom w:val="0"/>
      <w:divBdr>
        <w:top w:val="none" w:sz="0" w:space="0" w:color="auto"/>
        <w:left w:val="none" w:sz="0" w:space="0" w:color="auto"/>
        <w:bottom w:val="none" w:sz="0" w:space="0" w:color="auto"/>
        <w:right w:val="none" w:sz="0" w:space="0" w:color="auto"/>
      </w:divBdr>
    </w:div>
    <w:div w:id="445000927">
      <w:bodyDiv w:val="1"/>
      <w:marLeft w:val="0"/>
      <w:marRight w:val="0"/>
      <w:marTop w:val="0"/>
      <w:marBottom w:val="0"/>
      <w:divBdr>
        <w:top w:val="none" w:sz="0" w:space="0" w:color="auto"/>
        <w:left w:val="none" w:sz="0" w:space="0" w:color="auto"/>
        <w:bottom w:val="none" w:sz="0" w:space="0" w:color="auto"/>
        <w:right w:val="none" w:sz="0" w:space="0" w:color="auto"/>
      </w:divBdr>
    </w:div>
    <w:div w:id="464813755">
      <w:bodyDiv w:val="1"/>
      <w:marLeft w:val="0"/>
      <w:marRight w:val="0"/>
      <w:marTop w:val="0"/>
      <w:marBottom w:val="0"/>
      <w:divBdr>
        <w:top w:val="none" w:sz="0" w:space="0" w:color="auto"/>
        <w:left w:val="none" w:sz="0" w:space="0" w:color="auto"/>
        <w:bottom w:val="none" w:sz="0" w:space="0" w:color="auto"/>
        <w:right w:val="none" w:sz="0" w:space="0" w:color="auto"/>
      </w:divBdr>
      <w:divsChild>
        <w:div w:id="896431003">
          <w:marLeft w:val="0"/>
          <w:marRight w:val="0"/>
          <w:marTop w:val="0"/>
          <w:marBottom w:val="0"/>
          <w:divBdr>
            <w:top w:val="none" w:sz="0" w:space="0" w:color="auto"/>
            <w:left w:val="none" w:sz="0" w:space="0" w:color="auto"/>
            <w:bottom w:val="none" w:sz="0" w:space="0" w:color="auto"/>
            <w:right w:val="none" w:sz="0" w:space="0" w:color="auto"/>
          </w:divBdr>
          <w:divsChild>
            <w:div w:id="2515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707442">
      <w:bodyDiv w:val="1"/>
      <w:marLeft w:val="0"/>
      <w:marRight w:val="0"/>
      <w:marTop w:val="0"/>
      <w:marBottom w:val="0"/>
      <w:divBdr>
        <w:top w:val="none" w:sz="0" w:space="0" w:color="auto"/>
        <w:left w:val="none" w:sz="0" w:space="0" w:color="auto"/>
        <w:bottom w:val="none" w:sz="0" w:space="0" w:color="auto"/>
        <w:right w:val="none" w:sz="0" w:space="0" w:color="auto"/>
      </w:divBdr>
    </w:div>
    <w:div w:id="466288870">
      <w:bodyDiv w:val="1"/>
      <w:marLeft w:val="0"/>
      <w:marRight w:val="0"/>
      <w:marTop w:val="0"/>
      <w:marBottom w:val="0"/>
      <w:divBdr>
        <w:top w:val="none" w:sz="0" w:space="0" w:color="auto"/>
        <w:left w:val="none" w:sz="0" w:space="0" w:color="auto"/>
        <w:bottom w:val="none" w:sz="0" w:space="0" w:color="auto"/>
        <w:right w:val="none" w:sz="0" w:space="0" w:color="auto"/>
      </w:divBdr>
    </w:div>
    <w:div w:id="470636499">
      <w:bodyDiv w:val="1"/>
      <w:marLeft w:val="0"/>
      <w:marRight w:val="0"/>
      <w:marTop w:val="0"/>
      <w:marBottom w:val="0"/>
      <w:divBdr>
        <w:top w:val="none" w:sz="0" w:space="0" w:color="auto"/>
        <w:left w:val="none" w:sz="0" w:space="0" w:color="auto"/>
        <w:bottom w:val="none" w:sz="0" w:space="0" w:color="auto"/>
        <w:right w:val="none" w:sz="0" w:space="0" w:color="auto"/>
      </w:divBdr>
    </w:div>
    <w:div w:id="480117749">
      <w:bodyDiv w:val="1"/>
      <w:marLeft w:val="0"/>
      <w:marRight w:val="0"/>
      <w:marTop w:val="0"/>
      <w:marBottom w:val="0"/>
      <w:divBdr>
        <w:top w:val="none" w:sz="0" w:space="0" w:color="auto"/>
        <w:left w:val="none" w:sz="0" w:space="0" w:color="auto"/>
        <w:bottom w:val="none" w:sz="0" w:space="0" w:color="auto"/>
        <w:right w:val="none" w:sz="0" w:space="0" w:color="auto"/>
      </w:divBdr>
    </w:div>
    <w:div w:id="496576067">
      <w:bodyDiv w:val="1"/>
      <w:marLeft w:val="0"/>
      <w:marRight w:val="0"/>
      <w:marTop w:val="0"/>
      <w:marBottom w:val="0"/>
      <w:divBdr>
        <w:top w:val="none" w:sz="0" w:space="0" w:color="auto"/>
        <w:left w:val="none" w:sz="0" w:space="0" w:color="auto"/>
        <w:bottom w:val="none" w:sz="0" w:space="0" w:color="auto"/>
        <w:right w:val="none" w:sz="0" w:space="0" w:color="auto"/>
      </w:divBdr>
    </w:div>
    <w:div w:id="499663666">
      <w:bodyDiv w:val="1"/>
      <w:marLeft w:val="0"/>
      <w:marRight w:val="0"/>
      <w:marTop w:val="0"/>
      <w:marBottom w:val="0"/>
      <w:divBdr>
        <w:top w:val="none" w:sz="0" w:space="0" w:color="auto"/>
        <w:left w:val="none" w:sz="0" w:space="0" w:color="auto"/>
        <w:bottom w:val="none" w:sz="0" w:space="0" w:color="auto"/>
        <w:right w:val="none" w:sz="0" w:space="0" w:color="auto"/>
      </w:divBdr>
    </w:div>
    <w:div w:id="500777319">
      <w:bodyDiv w:val="1"/>
      <w:marLeft w:val="0"/>
      <w:marRight w:val="0"/>
      <w:marTop w:val="0"/>
      <w:marBottom w:val="0"/>
      <w:divBdr>
        <w:top w:val="none" w:sz="0" w:space="0" w:color="auto"/>
        <w:left w:val="none" w:sz="0" w:space="0" w:color="auto"/>
        <w:bottom w:val="none" w:sz="0" w:space="0" w:color="auto"/>
        <w:right w:val="none" w:sz="0" w:space="0" w:color="auto"/>
      </w:divBdr>
      <w:divsChild>
        <w:div w:id="1747414418">
          <w:marLeft w:val="0"/>
          <w:marRight w:val="0"/>
          <w:marTop w:val="0"/>
          <w:marBottom w:val="0"/>
          <w:divBdr>
            <w:top w:val="none" w:sz="0" w:space="0" w:color="auto"/>
            <w:left w:val="none" w:sz="0" w:space="0" w:color="auto"/>
            <w:bottom w:val="none" w:sz="0" w:space="0" w:color="auto"/>
            <w:right w:val="none" w:sz="0" w:space="0" w:color="auto"/>
          </w:divBdr>
          <w:divsChild>
            <w:div w:id="434323286">
              <w:marLeft w:val="0"/>
              <w:marRight w:val="0"/>
              <w:marTop w:val="0"/>
              <w:marBottom w:val="0"/>
              <w:divBdr>
                <w:top w:val="none" w:sz="0" w:space="0" w:color="auto"/>
                <w:left w:val="none" w:sz="0" w:space="0" w:color="auto"/>
                <w:bottom w:val="none" w:sz="0" w:space="0" w:color="auto"/>
                <w:right w:val="none" w:sz="0" w:space="0" w:color="auto"/>
              </w:divBdr>
            </w:div>
            <w:div w:id="150034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33419">
      <w:bodyDiv w:val="1"/>
      <w:marLeft w:val="0"/>
      <w:marRight w:val="0"/>
      <w:marTop w:val="0"/>
      <w:marBottom w:val="0"/>
      <w:divBdr>
        <w:top w:val="none" w:sz="0" w:space="0" w:color="auto"/>
        <w:left w:val="none" w:sz="0" w:space="0" w:color="auto"/>
        <w:bottom w:val="none" w:sz="0" w:space="0" w:color="auto"/>
        <w:right w:val="none" w:sz="0" w:space="0" w:color="auto"/>
      </w:divBdr>
    </w:div>
    <w:div w:id="511727077">
      <w:bodyDiv w:val="1"/>
      <w:marLeft w:val="0"/>
      <w:marRight w:val="0"/>
      <w:marTop w:val="0"/>
      <w:marBottom w:val="0"/>
      <w:divBdr>
        <w:top w:val="none" w:sz="0" w:space="0" w:color="auto"/>
        <w:left w:val="none" w:sz="0" w:space="0" w:color="auto"/>
        <w:bottom w:val="none" w:sz="0" w:space="0" w:color="auto"/>
        <w:right w:val="none" w:sz="0" w:space="0" w:color="auto"/>
      </w:divBdr>
      <w:divsChild>
        <w:div w:id="923799334">
          <w:marLeft w:val="0"/>
          <w:marRight w:val="0"/>
          <w:marTop w:val="0"/>
          <w:marBottom w:val="0"/>
          <w:divBdr>
            <w:top w:val="none" w:sz="0" w:space="0" w:color="auto"/>
            <w:left w:val="none" w:sz="0" w:space="0" w:color="auto"/>
            <w:bottom w:val="none" w:sz="0" w:space="0" w:color="auto"/>
            <w:right w:val="none" w:sz="0" w:space="0" w:color="auto"/>
          </w:divBdr>
          <w:divsChild>
            <w:div w:id="209015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09635">
      <w:bodyDiv w:val="1"/>
      <w:marLeft w:val="0"/>
      <w:marRight w:val="0"/>
      <w:marTop w:val="0"/>
      <w:marBottom w:val="0"/>
      <w:divBdr>
        <w:top w:val="none" w:sz="0" w:space="0" w:color="auto"/>
        <w:left w:val="none" w:sz="0" w:space="0" w:color="auto"/>
        <w:bottom w:val="none" w:sz="0" w:space="0" w:color="auto"/>
        <w:right w:val="none" w:sz="0" w:space="0" w:color="auto"/>
      </w:divBdr>
      <w:divsChild>
        <w:div w:id="791096297">
          <w:marLeft w:val="0"/>
          <w:marRight w:val="0"/>
          <w:marTop w:val="0"/>
          <w:marBottom w:val="0"/>
          <w:divBdr>
            <w:top w:val="none" w:sz="0" w:space="0" w:color="auto"/>
            <w:left w:val="none" w:sz="0" w:space="0" w:color="auto"/>
            <w:bottom w:val="none" w:sz="0" w:space="0" w:color="auto"/>
            <w:right w:val="none" w:sz="0" w:space="0" w:color="auto"/>
          </w:divBdr>
          <w:divsChild>
            <w:div w:id="74607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3034">
      <w:bodyDiv w:val="1"/>
      <w:marLeft w:val="0"/>
      <w:marRight w:val="0"/>
      <w:marTop w:val="0"/>
      <w:marBottom w:val="0"/>
      <w:divBdr>
        <w:top w:val="none" w:sz="0" w:space="0" w:color="auto"/>
        <w:left w:val="none" w:sz="0" w:space="0" w:color="auto"/>
        <w:bottom w:val="none" w:sz="0" w:space="0" w:color="auto"/>
        <w:right w:val="none" w:sz="0" w:space="0" w:color="auto"/>
      </w:divBdr>
      <w:divsChild>
        <w:div w:id="1698891557">
          <w:marLeft w:val="0"/>
          <w:marRight w:val="0"/>
          <w:marTop w:val="0"/>
          <w:marBottom w:val="0"/>
          <w:divBdr>
            <w:top w:val="none" w:sz="0" w:space="0" w:color="auto"/>
            <w:left w:val="none" w:sz="0" w:space="0" w:color="auto"/>
            <w:bottom w:val="none" w:sz="0" w:space="0" w:color="auto"/>
            <w:right w:val="none" w:sz="0" w:space="0" w:color="auto"/>
          </w:divBdr>
          <w:divsChild>
            <w:div w:id="126969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910162">
      <w:bodyDiv w:val="1"/>
      <w:marLeft w:val="0"/>
      <w:marRight w:val="0"/>
      <w:marTop w:val="0"/>
      <w:marBottom w:val="0"/>
      <w:divBdr>
        <w:top w:val="none" w:sz="0" w:space="0" w:color="auto"/>
        <w:left w:val="none" w:sz="0" w:space="0" w:color="auto"/>
        <w:bottom w:val="none" w:sz="0" w:space="0" w:color="auto"/>
        <w:right w:val="none" w:sz="0" w:space="0" w:color="auto"/>
      </w:divBdr>
    </w:div>
    <w:div w:id="527597397">
      <w:bodyDiv w:val="1"/>
      <w:marLeft w:val="0"/>
      <w:marRight w:val="0"/>
      <w:marTop w:val="0"/>
      <w:marBottom w:val="0"/>
      <w:divBdr>
        <w:top w:val="none" w:sz="0" w:space="0" w:color="auto"/>
        <w:left w:val="none" w:sz="0" w:space="0" w:color="auto"/>
        <w:bottom w:val="none" w:sz="0" w:space="0" w:color="auto"/>
        <w:right w:val="none" w:sz="0" w:space="0" w:color="auto"/>
      </w:divBdr>
    </w:div>
    <w:div w:id="542445097">
      <w:bodyDiv w:val="1"/>
      <w:marLeft w:val="0"/>
      <w:marRight w:val="0"/>
      <w:marTop w:val="0"/>
      <w:marBottom w:val="0"/>
      <w:divBdr>
        <w:top w:val="none" w:sz="0" w:space="0" w:color="auto"/>
        <w:left w:val="none" w:sz="0" w:space="0" w:color="auto"/>
        <w:bottom w:val="none" w:sz="0" w:space="0" w:color="auto"/>
        <w:right w:val="none" w:sz="0" w:space="0" w:color="auto"/>
      </w:divBdr>
    </w:div>
    <w:div w:id="550385231">
      <w:bodyDiv w:val="1"/>
      <w:marLeft w:val="0"/>
      <w:marRight w:val="0"/>
      <w:marTop w:val="0"/>
      <w:marBottom w:val="0"/>
      <w:divBdr>
        <w:top w:val="none" w:sz="0" w:space="0" w:color="auto"/>
        <w:left w:val="none" w:sz="0" w:space="0" w:color="auto"/>
        <w:bottom w:val="none" w:sz="0" w:space="0" w:color="auto"/>
        <w:right w:val="none" w:sz="0" w:space="0" w:color="auto"/>
      </w:divBdr>
    </w:div>
    <w:div w:id="557977034">
      <w:bodyDiv w:val="1"/>
      <w:marLeft w:val="0"/>
      <w:marRight w:val="0"/>
      <w:marTop w:val="0"/>
      <w:marBottom w:val="0"/>
      <w:divBdr>
        <w:top w:val="none" w:sz="0" w:space="0" w:color="auto"/>
        <w:left w:val="none" w:sz="0" w:space="0" w:color="auto"/>
        <w:bottom w:val="none" w:sz="0" w:space="0" w:color="auto"/>
        <w:right w:val="none" w:sz="0" w:space="0" w:color="auto"/>
      </w:divBdr>
    </w:div>
    <w:div w:id="559052840">
      <w:bodyDiv w:val="1"/>
      <w:marLeft w:val="0"/>
      <w:marRight w:val="0"/>
      <w:marTop w:val="0"/>
      <w:marBottom w:val="0"/>
      <w:divBdr>
        <w:top w:val="none" w:sz="0" w:space="0" w:color="auto"/>
        <w:left w:val="none" w:sz="0" w:space="0" w:color="auto"/>
        <w:bottom w:val="none" w:sz="0" w:space="0" w:color="auto"/>
        <w:right w:val="none" w:sz="0" w:space="0" w:color="auto"/>
      </w:divBdr>
      <w:divsChild>
        <w:div w:id="887765711">
          <w:marLeft w:val="0"/>
          <w:marRight w:val="0"/>
          <w:marTop w:val="0"/>
          <w:marBottom w:val="0"/>
          <w:divBdr>
            <w:top w:val="none" w:sz="0" w:space="0" w:color="auto"/>
            <w:left w:val="none" w:sz="0" w:space="0" w:color="auto"/>
            <w:bottom w:val="none" w:sz="0" w:space="0" w:color="auto"/>
            <w:right w:val="none" w:sz="0" w:space="0" w:color="auto"/>
          </w:divBdr>
          <w:divsChild>
            <w:div w:id="83672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5862">
      <w:bodyDiv w:val="1"/>
      <w:marLeft w:val="0"/>
      <w:marRight w:val="0"/>
      <w:marTop w:val="0"/>
      <w:marBottom w:val="0"/>
      <w:divBdr>
        <w:top w:val="none" w:sz="0" w:space="0" w:color="auto"/>
        <w:left w:val="none" w:sz="0" w:space="0" w:color="auto"/>
        <w:bottom w:val="none" w:sz="0" w:space="0" w:color="auto"/>
        <w:right w:val="none" w:sz="0" w:space="0" w:color="auto"/>
      </w:divBdr>
    </w:div>
    <w:div w:id="585111421">
      <w:bodyDiv w:val="1"/>
      <w:marLeft w:val="0"/>
      <w:marRight w:val="0"/>
      <w:marTop w:val="0"/>
      <w:marBottom w:val="0"/>
      <w:divBdr>
        <w:top w:val="none" w:sz="0" w:space="0" w:color="auto"/>
        <w:left w:val="none" w:sz="0" w:space="0" w:color="auto"/>
        <w:bottom w:val="none" w:sz="0" w:space="0" w:color="auto"/>
        <w:right w:val="none" w:sz="0" w:space="0" w:color="auto"/>
      </w:divBdr>
    </w:div>
    <w:div w:id="592084656">
      <w:bodyDiv w:val="1"/>
      <w:marLeft w:val="0"/>
      <w:marRight w:val="0"/>
      <w:marTop w:val="0"/>
      <w:marBottom w:val="0"/>
      <w:divBdr>
        <w:top w:val="none" w:sz="0" w:space="0" w:color="auto"/>
        <w:left w:val="none" w:sz="0" w:space="0" w:color="auto"/>
        <w:bottom w:val="none" w:sz="0" w:space="0" w:color="auto"/>
        <w:right w:val="none" w:sz="0" w:space="0" w:color="auto"/>
      </w:divBdr>
    </w:div>
    <w:div w:id="602079436">
      <w:bodyDiv w:val="1"/>
      <w:marLeft w:val="0"/>
      <w:marRight w:val="0"/>
      <w:marTop w:val="0"/>
      <w:marBottom w:val="0"/>
      <w:divBdr>
        <w:top w:val="none" w:sz="0" w:space="0" w:color="auto"/>
        <w:left w:val="none" w:sz="0" w:space="0" w:color="auto"/>
        <w:bottom w:val="none" w:sz="0" w:space="0" w:color="auto"/>
        <w:right w:val="none" w:sz="0" w:space="0" w:color="auto"/>
      </w:divBdr>
    </w:div>
    <w:div w:id="613051518">
      <w:bodyDiv w:val="1"/>
      <w:marLeft w:val="0"/>
      <w:marRight w:val="0"/>
      <w:marTop w:val="0"/>
      <w:marBottom w:val="0"/>
      <w:divBdr>
        <w:top w:val="none" w:sz="0" w:space="0" w:color="auto"/>
        <w:left w:val="none" w:sz="0" w:space="0" w:color="auto"/>
        <w:bottom w:val="none" w:sz="0" w:space="0" w:color="auto"/>
        <w:right w:val="none" w:sz="0" w:space="0" w:color="auto"/>
      </w:divBdr>
    </w:div>
    <w:div w:id="615260834">
      <w:bodyDiv w:val="1"/>
      <w:marLeft w:val="0"/>
      <w:marRight w:val="0"/>
      <w:marTop w:val="0"/>
      <w:marBottom w:val="0"/>
      <w:divBdr>
        <w:top w:val="none" w:sz="0" w:space="0" w:color="auto"/>
        <w:left w:val="none" w:sz="0" w:space="0" w:color="auto"/>
        <w:bottom w:val="none" w:sz="0" w:space="0" w:color="auto"/>
        <w:right w:val="none" w:sz="0" w:space="0" w:color="auto"/>
      </w:divBdr>
    </w:div>
    <w:div w:id="627511360">
      <w:bodyDiv w:val="1"/>
      <w:marLeft w:val="0"/>
      <w:marRight w:val="0"/>
      <w:marTop w:val="0"/>
      <w:marBottom w:val="0"/>
      <w:divBdr>
        <w:top w:val="none" w:sz="0" w:space="0" w:color="auto"/>
        <w:left w:val="none" w:sz="0" w:space="0" w:color="auto"/>
        <w:bottom w:val="none" w:sz="0" w:space="0" w:color="auto"/>
        <w:right w:val="none" w:sz="0" w:space="0" w:color="auto"/>
      </w:divBdr>
    </w:div>
    <w:div w:id="630862286">
      <w:bodyDiv w:val="1"/>
      <w:marLeft w:val="0"/>
      <w:marRight w:val="0"/>
      <w:marTop w:val="0"/>
      <w:marBottom w:val="0"/>
      <w:divBdr>
        <w:top w:val="none" w:sz="0" w:space="0" w:color="auto"/>
        <w:left w:val="none" w:sz="0" w:space="0" w:color="auto"/>
        <w:bottom w:val="none" w:sz="0" w:space="0" w:color="auto"/>
        <w:right w:val="none" w:sz="0" w:space="0" w:color="auto"/>
      </w:divBdr>
      <w:divsChild>
        <w:div w:id="1022315276">
          <w:marLeft w:val="0"/>
          <w:marRight w:val="0"/>
          <w:marTop w:val="0"/>
          <w:marBottom w:val="0"/>
          <w:divBdr>
            <w:top w:val="none" w:sz="0" w:space="0" w:color="auto"/>
            <w:left w:val="none" w:sz="0" w:space="0" w:color="auto"/>
            <w:bottom w:val="none" w:sz="0" w:space="0" w:color="auto"/>
            <w:right w:val="none" w:sz="0" w:space="0" w:color="auto"/>
          </w:divBdr>
          <w:divsChild>
            <w:div w:id="6904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985499">
      <w:bodyDiv w:val="1"/>
      <w:marLeft w:val="0"/>
      <w:marRight w:val="0"/>
      <w:marTop w:val="0"/>
      <w:marBottom w:val="0"/>
      <w:divBdr>
        <w:top w:val="none" w:sz="0" w:space="0" w:color="auto"/>
        <w:left w:val="none" w:sz="0" w:space="0" w:color="auto"/>
        <w:bottom w:val="none" w:sz="0" w:space="0" w:color="auto"/>
        <w:right w:val="none" w:sz="0" w:space="0" w:color="auto"/>
      </w:divBdr>
    </w:div>
    <w:div w:id="637951878">
      <w:bodyDiv w:val="1"/>
      <w:marLeft w:val="0"/>
      <w:marRight w:val="0"/>
      <w:marTop w:val="0"/>
      <w:marBottom w:val="0"/>
      <w:divBdr>
        <w:top w:val="none" w:sz="0" w:space="0" w:color="auto"/>
        <w:left w:val="none" w:sz="0" w:space="0" w:color="auto"/>
        <w:bottom w:val="none" w:sz="0" w:space="0" w:color="auto"/>
        <w:right w:val="none" w:sz="0" w:space="0" w:color="auto"/>
      </w:divBdr>
    </w:div>
    <w:div w:id="642320364">
      <w:bodyDiv w:val="1"/>
      <w:marLeft w:val="0"/>
      <w:marRight w:val="0"/>
      <w:marTop w:val="0"/>
      <w:marBottom w:val="0"/>
      <w:divBdr>
        <w:top w:val="none" w:sz="0" w:space="0" w:color="auto"/>
        <w:left w:val="none" w:sz="0" w:space="0" w:color="auto"/>
        <w:bottom w:val="none" w:sz="0" w:space="0" w:color="auto"/>
        <w:right w:val="none" w:sz="0" w:space="0" w:color="auto"/>
      </w:divBdr>
    </w:div>
    <w:div w:id="643852955">
      <w:bodyDiv w:val="1"/>
      <w:marLeft w:val="0"/>
      <w:marRight w:val="0"/>
      <w:marTop w:val="0"/>
      <w:marBottom w:val="0"/>
      <w:divBdr>
        <w:top w:val="none" w:sz="0" w:space="0" w:color="auto"/>
        <w:left w:val="none" w:sz="0" w:space="0" w:color="auto"/>
        <w:bottom w:val="none" w:sz="0" w:space="0" w:color="auto"/>
        <w:right w:val="none" w:sz="0" w:space="0" w:color="auto"/>
      </w:divBdr>
    </w:div>
    <w:div w:id="646979540">
      <w:bodyDiv w:val="1"/>
      <w:marLeft w:val="0"/>
      <w:marRight w:val="0"/>
      <w:marTop w:val="0"/>
      <w:marBottom w:val="0"/>
      <w:divBdr>
        <w:top w:val="none" w:sz="0" w:space="0" w:color="auto"/>
        <w:left w:val="none" w:sz="0" w:space="0" w:color="auto"/>
        <w:bottom w:val="none" w:sz="0" w:space="0" w:color="auto"/>
        <w:right w:val="none" w:sz="0" w:space="0" w:color="auto"/>
      </w:divBdr>
    </w:div>
    <w:div w:id="648941726">
      <w:bodyDiv w:val="1"/>
      <w:marLeft w:val="0"/>
      <w:marRight w:val="0"/>
      <w:marTop w:val="0"/>
      <w:marBottom w:val="0"/>
      <w:divBdr>
        <w:top w:val="none" w:sz="0" w:space="0" w:color="auto"/>
        <w:left w:val="none" w:sz="0" w:space="0" w:color="auto"/>
        <w:bottom w:val="none" w:sz="0" w:space="0" w:color="auto"/>
        <w:right w:val="none" w:sz="0" w:space="0" w:color="auto"/>
      </w:divBdr>
    </w:div>
    <w:div w:id="650911587">
      <w:bodyDiv w:val="1"/>
      <w:marLeft w:val="0"/>
      <w:marRight w:val="0"/>
      <w:marTop w:val="0"/>
      <w:marBottom w:val="0"/>
      <w:divBdr>
        <w:top w:val="none" w:sz="0" w:space="0" w:color="auto"/>
        <w:left w:val="none" w:sz="0" w:space="0" w:color="auto"/>
        <w:bottom w:val="none" w:sz="0" w:space="0" w:color="auto"/>
        <w:right w:val="none" w:sz="0" w:space="0" w:color="auto"/>
      </w:divBdr>
    </w:div>
    <w:div w:id="658196341">
      <w:bodyDiv w:val="1"/>
      <w:marLeft w:val="0"/>
      <w:marRight w:val="0"/>
      <w:marTop w:val="0"/>
      <w:marBottom w:val="0"/>
      <w:divBdr>
        <w:top w:val="none" w:sz="0" w:space="0" w:color="auto"/>
        <w:left w:val="none" w:sz="0" w:space="0" w:color="auto"/>
        <w:bottom w:val="none" w:sz="0" w:space="0" w:color="auto"/>
        <w:right w:val="none" w:sz="0" w:space="0" w:color="auto"/>
      </w:divBdr>
    </w:div>
    <w:div w:id="658386019">
      <w:bodyDiv w:val="1"/>
      <w:marLeft w:val="0"/>
      <w:marRight w:val="0"/>
      <w:marTop w:val="0"/>
      <w:marBottom w:val="0"/>
      <w:divBdr>
        <w:top w:val="none" w:sz="0" w:space="0" w:color="auto"/>
        <w:left w:val="none" w:sz="0" w:space="0" w:color="auto"/>
        <w:bottom w:val="none" w:sz="0" w:space="0" w:color="auto"/>
        <w:right w:val="none" w:sz="0" w:space="0" w:color="auto"/>
      </w:divBdr>
    </w:div>
    <w:div w:id="659383527">
      <w:bodyDiv w:val="1"/>
      <w:marLeft w:val="0"/>
      <w:marRight w:val="0"/>
      <w:marTop w:val="0"/>
      <w:marBottom w:val="0"/>
      <w:divBdr>
        <w:top w:val="none" w:sz="0" w:space="0" w:color="auto"/>
        <w:left w:val="none" w:sz="0" w:space="0" w:color="auto"/>
        <w:bottom w:val="none" w:sz="0" w:space="0" w:color="auto"/>
        <w:right w:val="none" w:sz="0" w:space="0" w:color="auto"/>
      </w:divBdr>
    </w:div>
    <w:div w:id="663122293">
      <w:bodyDiv w:val="1"/>
      <w:marLeft w:val="0"/>
      <w:marRight w:val="0"/>
      <w:marTop w:val="0"/>
      <w:marBottom w:val="0"/>
      <w:divBdr>
        <w:top w:val="none" w:sz="0" w:space="0" w:color="auto"/>
        <w:left w:val="none" w:sz="0" w:space="0" w:color="auto"/>
        <w:bottom w:val="none" w:sz="0" w:space="0" w:color="auto"/>
        <w:right w:val="none" w:sz="0" w:space="0" w:color="auto"/>
      </w:divBdr>
      <w:divsChild>
        <w:div w:id="251547408">
          <w:marLeft w:val="0"/>
          <w:marRight w:val="0"/>
          <w:marTop w:val="0"/>
          <w:marBottom w:val="0"/>
          <w:divBdr>
            <w:top w:val="none" w:sz="0" w:space="0" w:color="auto"/>
            <w:left w:val="none" w:sz="0" w:space="0" w:color="auto"/>
            <w:bottom w:val="none" w:sz="0" w:space="0" w:color="auto"/>
            <w:right w:val="none" w:sz="0" w:space="0" w:color="auto"/>
          </w:divBdr>
          <w:divsChild>
            <w:div w:id="845439232">
              <w:marLeft w:val="0"/>
              <w:marRight w:val="0"/>
              <w:marTop w:val="0"/>
              <w:marBottom w:val="0"/>
              <w:divBdr>
                <w:top w:val="none" w:sz="0" w:space="0" w:color="auto"/>
                <w:left w:val="none" w:sz="0" w:space="0" w:color="auto"/>
                <w:bottom w:val="none" w:sz="0" w:space="0" w:color="auto"/>
                <w:right w:val="none" w:sz="0" w:space="0" w:color="auto"/>
              </w:divBdr>
            </w:div>
            <w:div w:id="133942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1201">
      <w:bodyDiv w:val="1"/>
      <w:marLeft w:val="0"/>
      <w:marRight w:val="0"/>
      <w:marTop w:val="0"/>
      <w:marBottom w:val="0"/>
      <w:divBdr>
        <w:top w:val="none" w:sz="0" w:space="0" w:color="auto"/>
        <w:left w:val="none" w:sz="0" w:space="0" w:color="auto"/>
        <w:bottom w:val="none" w:sz="0" w:space="0" w:color="auto"/>
        <w:right w:val="none" w:sz="0" w:space="0" w:color="auto"/>
      </w:divBdr>
      <w:divsChild>
        <w:div w:id="1955213810">
          <w:marLeft w:val="0"/>
          <w:marRight w:val="0"/>
          <w:marTop w:val="0"/>
          <w:marBottom w:val="0"/>
          <w:divBdr>
            <w:top w:val="none" w:sz="0" w:space="0" w:color="auto"/>
            <w:left w:val="none" w:sz="0" w:space="0" w:color="auto"/>
            <w:bottom w:val="none" w:sz="0" w:space="0" w:color="auto"/>
            <w:right w:val="none" w:sz="0" w:space="0" w:color="auto"/>
          </w:divBdr>
          <w:divsChild>
            <w:div w:id="94734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42968">
      <w:bodyDiv w:val="1"/>
      <w:marLeft w:val="0"/>
      <w:marRight w:val="0"/>
      <w:marTop w:val="0"/>
      <w:marBottom w:val="0"/>
      <w:divBdr>
        <w:top w:val="none" w:sz="0" w:space="0" w:color="auto"/>
        <w:left w:val="none" w:sz="0" w:space="0" w:color="auto"/>
        <w:bottom w:val="none" w:sz="0" w:space="0" w:color="auto"/>
        <w:right w:val="none" w:sz="0" w:space="0" w:color="auto"/>
      </w:divBdr>
    </w:div>
    <w:div w:id="669331264">
      <w:bodyDiv w:val="1"/>
      <w:marLeft w:val="0"/>
      <w:marRight w:val="0"/>
      <w:marTop w:val="0"/>
      <w:marBottom w:val="0"/>
      <w:divBdr>
        <w:top w:val="none" w:sz="0" w:space="0" w:color="auto"/>
        <w:left w:val="none" w:sz="0" w:space="0" w:color="auto"/>
        <w:bottom w:val="none" w:sz="0" w:space="0" w:color="auto"/>
        <w:right w:val="none" w:sz="0" w:space="0" w:color="auto"/>
      </w:divBdr>
    </w:div>
    <w:div w:id="672219513">
      <w:bodyDiv w:val="1"/>
      <w:marLeft w:val="0"/>
      <w:marRight w:val="0"/>
      <w:marTop w:val="0"/>
      <w:marBottom w:val="0"/>
      <w:divBdr>
        <w:top w:val="none" w:sz="0" w:space="0" w:color="auto"/>
        <w:left w:val="none" w:sz="0" w:space="0" w:color="auto"/>
        <w:bottom w:val="none" w:sz="0" w:space="0" w:color="auto"/>
        <w:right w:val="none" w:sz="0" w:space="0" w:color="auto"/>
      </w:divBdr>
    </w:div>
    <w:div w:id="673648646">
      <w:bodyDiv w:val="1"/>
      <w:marLeft w:val="0"/>
      <w:marRight w:val="0"/>
      <w:marTop w:val="0"/>
      <w:marBottom w:val="0"/>
      <w:divBdr>
        <w:top w:val="none" w:sz="0" w:space="0" w:color="auto"/>
        <w:left w:val="none" w:sz="0" w:space="0" w:color="auto"/>
        <w:bottom w:val="none" w:sz="0" w:space="0" w:color="auto"/>
        <w:right w:val="none" w:sz="0" w:space="0" w:color="auto"/>
      </w:divBdr>
    </w:div>
    <w:div w:id="678776841">
      <w:bodyDiv w:val="1"/>
      <w:marLeft w:val="0"/>
      <w:marRight w:val="0"/>
      <w:marTop w:val="0"/>
      <w:marBottom w:val="0"/>
      <w:divBdr>
        <w:top w:val="none" w:sz="0" w:space="0" w:color="auto"/>
        <w:left w:val="none" w:sz="0" w:space="0" w:color="auto"/>
        <w:bottom w:val="none" w:sz="0" w:space="0" w:color="auto"/>
        <w:right w:val="none" w:sz="0" w:space="0" w:color="auto"/>
      </w:divBdr>
      <w:divsChild>
        <w:div w:id="1499732681">
          <w:marLeft w:val="0"/>
          <w:marRight w:val="0"/>
          <w:marTop w:val="0"/>
          <w:marBottom w:val="0"/>
          <w:divBdr>
            <w:top w:val="none" w:sz="0" w:space="0" w:color="auto"/>
            <w:left w:val="none" w:sz="0" w:space="0" w:color="auto"/>
            <w:bottom w:val="none" w:sz="0" w:space="0" w:color="auto"/>
            <w:right w:val="none" w:sz="0" w:space="0" w:color="auto"/>
          </w:divBdr>
          <w:divsChild>
            <w:div w:id="18942231">
              <w:marLeft w:val="0"/>
              <w:marRight w:val="0"/>
              <w:marTop w:val="0"/>
              <w:marBottom w:val="0"/>
              <w:divBdr>
                <w:top w:val="none" w:sz="0" w:space="0" w:color="auto"/>
                <w:left w:val="none" w:sz="0" w:space="0" w:color="auto"/>
                <w:bottom w:val="none" w:sz="0" w:space="0" w:color="auto"/>
                <w:right w:val="none" w:sz="0" w:space="0" w:color="auto"/>
              </w:divBdr>
            </w:div>
            <w:div w:id="28186612">
              <w:marLeft w:val="0"/>
              <w:marRight w:val="0"/>
              <w:marTop w:val="0"/>
              <w:marBottom w:val="0"/>
              <w:divBdr>
                <w:top w:val="none" w:sz="0" w:space="0" w:color="auto"/>
                <w:left w:val="none" w:sz="0" w:space="0" w:color="auto"/>
                <w:bottom w:val="none" w:sz="0" w:space="0" w:color="auto"/>
                <w:right w:val="none" w:sz="0" w:space="0" w:color="auto"/>
              </w:divBdr>
            </w:div>
            <w:div w:id="32581821">
              <w:marLeft w:val="0"/>
              <w:marRight w:val="0"/>
              <w:marTop w:val="0"/>
              <w:marBottom w:val="0"/>
              <w:divBdr>
                <w:top w:val="none" w:sz="0" w:space="0" w:color="auto"/>
                <w:left w:val="none" w:sz="0" w:space="0" w:color="auto"/>
                <w:bottom w:val="none" w:sz="0" w:space="0" w:color="auto"/>
                <w:right w:val="none" w:sz="0" w:space="0" w:color="auto"/>
              </w:divBdr>
            </w:div>
            <w:div w:id="55395806">
              <w:marLeft w:val="0"/>
              <w:marRight w:val="0"/>
              <w:marTop w:val="0"/>
              <w:marBottom w:val="0"/>
              <w:divBdr>
                <w:top w:val="none" w:sz="0" w:space="0" w:color="auto"/>
                <w:left w:val="none" w:sz="0" w:space="0" w:color="auto"/>
                <w:bottom w:val="none" w:sz="0" w:space="0" w:color="auto"/>
                <w:right w:val="none" w:sz="0" w:space="0" w:color="auto"/>
              </w:divBdr>
            </w:div>
            <w:div w:id="57748268">
              <w:marLeft w:val="0"/>
              <w:marRight w:val="0"/>
              <w:marTop w:val="0"/>
              <w:marBottom w:val="0"/>
              <w:divBdr>
                <w:top w:val="none" w:sz="0" w:space="0" w:color="auto"/>
                <w:left w:val="none" w:sz="0" w:space="0" w:color="auto"/>
                <w:bottom w:val="none" w:sz="0" w:space="0" w:color="auto"/>
                <w:right w:val="none" w:sz="0" w:space="0" w:color="auto"/>
              </w:divBdr>
            </w:div>
            <w:div w:id="63645545">
              <w:marLeft w:val="0"/>
              <w:marRight w:val="0"/>
              <w:marTop w:val="0"/>
              <w:marBottom w:val="0"/>
              <w:divBdr>
                <w:top w:val="none" w:sz="0" w:space="0" w:color="auto"/>
                <w:left w:val="none" w:sz="0" w:space="0" w:color="auto"/>
                <w:bottom w:val="none" w:sz="0" w:space="0" w:color="auto"/>
                <w:right w:val="none" w:sz="0" w:space="0" w:color="auto"/>
              </w:divBdr>
            </w:div>
            <w:div w:id="65691473">
              <w:marLeft w:val="0"/>
              <w:marRight w:val="0"/>
              <w:marTop w:val="0"/>
              <w:marBottom w:val="0"/>
              <w:divBdr>
                <w:top w:val="none" w:sz="0" w:space="0" w:color="auto"/>
                <w:left w:val="none" w:sz="0" w:space="0" w:color="auto"/>
                <w:bottom w:val="none" w:sz="0" w:space="0" w:color="auto"/>
                <w:right w:val="none" w:sz="0" w:space="0" w:color="auto"/>
              </w:divBdr>
            </w:div>
            <w:div w:id="84234009">
              <w:marLeft w:val="0"/>
              <w:marRight w:val="0"/>
              <w:marTop w:val="0"/>
              <w:marBottom w:val="0"/>
              <w:divBdr>
                <w:top w:val="none" w:sz="0" w:space="0" w:color="auto"/>
                <w:left w:val="none" w:sz="0" w:space="0" w:color="auto"/>
                <w:bottom w:val="none" w:sz="0" w:space="0" w:color="auto"/>
                <w:right w:val="none" w:sz="0" w:space="0" w:color="auto"/>
              </w:divBdr>
            </w:div>
            <w:div w:id="85077821">
              <w:marLeft w:val="0"/>
              <w:marRight w:val="0"/>
              <w:marTop w:val="0"/>
              <w:marBottom w:val="0"/>
              <w:divBdr>
                <w:top w:val="none" w:sz="0" w:space="0" w:color="auto"/>
                <w:left w:val="none" w:sz="0" w:space="0" w:color="auto"/>
                <w:bottom w:val="none" w:sz="0" w:space="0" w:color="auto"/>
                <w:right w:val="none" w:sz="0" w:space="0" w:color="auto"/>
              </w:divBdr>
            </w:div>
            <w:div w:id="92437886">
              <w:marLeft w:val="0"/>
              <w:marRight w:val="0"/>
              <w:marTop w:val="0"/>
              <w:marBottom w:val="0"/>
              <w:divBdr>
                <w:top w:val="none" w:sz="0" w:space="0" w:color="auto"/>
                <w:left w:val="none" w:sz="0" w:space="0" w:color="auto"/>
                <w:bottom w:val="none" w:sz="0" w:space="0" w:color="auto"/>
                <w:right w:val="none" w:sz="0" w:space="0" w:color="auto"/>
              </w:divBdr>
            </w:div>
            <w:div w:id="94522186">
              <w:marLeft w:val="0"/>
              <w:marRight w:val="0"/>
              <w:marTop w:val="0"/>
              <w:marBottom w:val="0"/>
              <w:divBdr>
                <w:top w:val="none" w:sz="0" w:space="0" w:color="auto"/>
                <w:left w:val="none" w:sz="0" w:space="0" w:color="auto"/>
                <w:bottom w:val="none" w:sz="0" w:space="0" w:color="auto"/>
                <w:right w:val="none" w:sz="0" w:space="0" w:color="auto"/>
              </w:divBdr>
            </w:div>
            <w:div w:id="115413333">
              <w:marLeft w:val="0"/>
              <w:marRight w:val="0"/>
              <w:marTop w:val="0"/>
              <w:marBottom w:val="0"/>
              <w:divBdr>
                <w:top w:val="none" w:sz="0" w:space="0" w:color="auto"/>
                <w:left w:val="none" w:sz="0" w:space="0" w:color="auto"/>
                <w:bottom w:val="none" w:sz="0" w:space="0" w:color="auto"/>
                <w:right w:val="none" w:sz="0" w:space="0" w:color="auto"/>
              </w:divBdr>
            </w:div>
            <w:div w:id="117840940">
              <w:marLeft w:val="0"/>
              <w:marRight w:val="0"/>
              <w:marTop w:val="0"/>
              <w:marBottom w:val="0"/>
              <w:divBdr>
                <w:top w:val="none" w:sz="0" w:space="0" w:color="auto"/>
                <w:left w:val="none" w:sz="0" w:space="0" w:color="auto"/>
                <w:bottom w:val="none" w:sz="0" w:space="0" w:color="auto"/>
                <w:right w:val="none" w:sz="0" w:space="0" w:color="auto"/>
              </w:divBdr>
            </w:div>
            <w:div w:id="168368774">
              <w:marLeft w:val="0"/>
              <w:marRight w:val="0"/>
              <w:marTop w:val="0"/>
              <w:marBottom w:val="0"/>
              <w:divBdr>
                <w:top w:val="none" w:sz="0" w:space="0" w:color="auto"/>
                <w:left w:val="none" w:sz="0" w:space="0" w:color="auto"/>
                <w:bottom w:val="none" w:sz="0" w:space="0" w:color="auto"/>
                <w:right w:val="none" w:sz="0" w:space="0" w:color="auto"/>
              </w:divBdr>
            </w:div>
            <w:div w:id="195893171">
              <w:marLeft w:val="0"/>
              <w:marRight w:val="0"/>
              <w:marTop w:val="0"/>
              <w:marBottom w:val="0"/>
              <w:divBdr>
                <w:top w:val="none" w:sz="0" w:space="0" w:color="auto"/>
                <w:left w:val="none" w:sz="0" w:space="0" w:color="auto"/>
                <w:bottom w:val="none" w:sz="0" w:space="0" w:color="auto"/>
                <w:right w:val="none" w:sz="0" w:space="0" w:color="auto"/>
              </w:divBdr>
            </w:div>
            <w:div w:id="255792654">
              <w:marLeft w:val="0"/>
              <w:marRight w:val="0"/>
              <w:marTop w:val="0"/>
              <w:marBottom w:val="0"/>
              <w:divBdr>
                <w:top w:val="none" w:sz="0" w:space="0" w:color="auto"/>
                <w:left w:val="none" w:sz="0" w:space="0" w:color="auto"/>
                <w:bottom w:val="none" w:sz="0" w:space="0" w:color="auto"/>
                <w:right w:val="none" w:sz="0" w:space="0" w:color="auto"/>
              </w:divBdr>
            </w:div>
            <w:div w:id="269700749">
              <w:marLeft w:val="0"/>
              <w:marRight w:val="0"/>
              <w:marTop w:val="0"/>
              <w:marBottom w:val="0"/>
              <w:divBdr>
                <w:top w:val="none" w:sz="0" w:space="0" w:color="auto"/>
                <w:left w:val="none" w:sz="0" w:space="0" w:color="auto"/>
                <w:bottom w:val="none" w:sz="0" w:space="0" w:color="auto"/>
                <w:right w:val="none" w:sz="0" w:space="0" w:color="auto"/>
              </w:divBdr>
            </w:div>
            <w:div w:id="271977109">
              <w:marLeft w:val="0"/>
              <w:marRight w:val="0"/>
              <w:marTop w:val="0"/>
              <w:marBottom w:val="0"/>
              <w:divBdr>
                <w:top w:val="none" w:sz="0" w:space="0" w:color="auto"/>
                <w:left w:val="none" w:sz="0" w:space="0" w:color="auto"/>
                <w:bottom w:val="none" w:sz="0" w:space="0" w:color="auto"/>
                <w:right w:val="none" w:sz="0" w:space="0" w:color="auto"/>
              </w:divBdr>
            </w:div>
            <w:div w:id="285501698">
              <w:marLeft w:val="0"/>
              <w:marRight w:val="0"/>
              <w:marTop w:val="0"/>
              <w:marBottom w:val="0"/>
              <w:divBdr>
                <w:top w:val="none" w:sz="0" w:space="0" w:color="auto"/>
                <w:left w:val="none" w:sz="0" w:space="0" w:color="auto"/>
                <w:bottom w:val="none" w:sz="0" w:space="0" w:color="auto"/>
                <w:right w:val="none" w:sz="0" w:space="0" w:color="auto"/>
              </w:divBdr>
            </w:div>
            <w:div w:id="290747415">
              <w:marLeft w:val="0"/>
              <w:marRight w:val="0"/>
              <w:marTop w:val="0"/>
              <w:marBottom w:val="0"/>
              <w:divBdr>
                <w:top w:val="none" w:sz="0" w:space="0" w:color="auto"/>
                <w:left w:val="none" w:sz="0" w:space="0" w:color="auto"/>
                <w:bottom w:val="none" w:sz="0" w:space="0" w:color="auto"/>
                <w:right w:val="none" w:sz="0" w:space="0" w:color="auto"/>
              </w:divBdr>
            </w:div>
            <w:div w:id="341053000">
              <w:marLeft w:val="0"/>
              <w:marRight w:val="0"/>
              <w:marTop w:val="0"/>
              <w:marBottom w:val="0"/>
              <w:divBdr>
                <w:top w:val="none" w:sz="0" w:space="0" w:color="auto"/>
                <w:left w:val="none" w:sz="0" w:space="0" w:color="auto"/>
                <w:bottom w:val="none" w:sz="0" w:space="0" w:color="auto"/>
                <w:right w:val="none" w:sz="0" w:space="0" w:color="auto"/>
              </w:divBdr>
            </w:div>
            <w:div w:id="345594255">
              <w:marLeft w:val="0"/>
              <w:marRight w:val="0"/>
              <w:marTop w:val="0"/>
              <w:marBottom w:val="0"/>
              <w:divBdr>
                <w:top w:val="none" w:sz="0" w:space="0" w:color="auto"/>
                <w:left w:val="none" w:sz="0" w:space="0" w:color="auto"/>
                <w:bottom w:val="none" w:sz="0" w:space="0" w:color="auto"/>
                <w:right w:val="none" w:sz="0" w:space="0" w:color="auto"/>
              </w:divBdr>
            </w:div>
            <w:div w:id="350179910">
              <w:marLeft w:val="0"/>
              <w:marRight w:val="0"/>
              <w:marTop w:val="0"/>
              <w:marBottom w:val="0"/>
              <w:divBdr>
                <w:top w:val="none" w:sz="0" w:space="0" w:color="auto"/>
                <w:left w:val="none" w:sz="0" w:space="0" w:color="auto"/>
                <w:bottom w:val="none" w:sz="0" w:space="0" w:color="auto"/>
                <w:right w:val="none" w:sz="0" w:space="0" w:color="auto"/>
              </w:divBdr>
            </w:div>
            <w:div w:id="410004368">
              <w:marLeft w:val="0"/>
              <w:marRight w:val="0"/>
              <w:marTop w:val="0"/>
              <w:marBottom w:val="0"/>
              <w:divBdr>
                <w:top w:val="none" w:sz="0" w:space="0" w:color="auto"/>
                <w:left w:val="none" w:sz="0" w:space="0" w:color="auto"/>
                <w:bottom w:val="none" w:sz="0" w:space="0" w:color="auto"/>
                <w:right w:val="none" w:sz="0" w:space="0" w:color="auto"/>
              </w:divBdr>
            </w:div>
            <w:div w:id="425999099">
              <w:marLeft w:val="0"/>
              <w:marRight w:val="0"/>
              <w:marTop w:val="0"/>
              <w:marBottom w:val="0"/>
              <w:divBdr>
                <w:top w:val="none" w:sz="0" w:space="0" w:color="auto"/>
                <w:left w:val="none" w:sz="0" w:space="0" w:color="auto"/>
                <w:bottom w:val="none" w:sz="0" w:space="0" w:color="auto"/>
                <w:right w:val="none" w:sz="0" w:space="0" w:color="auto"/>
              </w:divBdr>
            </w:div>
            <w:div w:id="430977607">
              <w:marLeft w:val="0"/>
              <w:marRight w:val="0"/>
              <w:marTop w:val="0"/>
              <w:marBottom w:val="0"/>
              <w:divBdr>
                <w:top w:val="none" w:sz="0" w:space="0" w:color="auto"/>
                <w:left w:val="none" w:sz="0" w:space="0" w:color="auto"/>
                <w:bottom w:val="none" w:sz="0" w:space="0" w:color="auto"/>
                <w:right w:val="none" w:sz="0" w:space="0" w:color="auto"/>
              </w:divBdr>
            </w:div>
            <w:div w:id="434714078">
              <w:marLeft w:val="0"/>
              <w:marRight w:val="0"/>
              <w:marTop w:val="0"/>
              <w:marBottom w:val="0"/>
              <w:divBdr>
                <w:top w:val="none" w:sz="0" w:space="0" w:color="auto"/>
                <w:left w:val="none" w:sz="0" w:space="0" w:color="auto"/>
                <w:bottom w:val="none" w:sz="0" w:space="0" w:color="auto"/>
                <w:right w:val="none" w:sz="0" w:space="0" w:color="auto"/>
              </w:divBdr>
            </w:div>
            <w:div w:id="435254677">
              <w:marLeft w:val="0"/>
              <w:marRight w:val="0"/>
              <w:marTop w:val="0"/>
              <w:marBottom w:val="0"/>
              <w:divBdr>
                <w:top w:val="none" w:sz="0" w:space="0" w:color="auto"/>
                <w:left w:val="none" w:sz="0" w:space="0" w:color="auto"/>
                <w:bottom w:val="none" w:sz="0" w:space="0" w:color="auto"/>
                <w:right w:val="none" w:sz="0" w:space="0" w:color="auto"/>
              </w:divBdr>
            </w:div>
            <w:div w:id="438986956">
              <w:marLeft w:val="0"/>
              <w:marRight w:val="0"/>
              <w:marTop w:val="0"/>
              <w:marBottom w:val="0"/>
              <w:divBdr>
                <w:top w:val="none" w:sz="0" w:space="0" w:color="auto"/>
                <w:left w:val="none" w:sz="0" w:space="0" w:color="auto"/>
                <w:bottom w:val="none" w:sz="0" w:space="0" w:color="auto"/>
                <w:right w:val="none" w:sz="0" w:space="0" w:color="auto"/>
              </w:divBdr>
            </w:div>
            <w:div w:id="474491486">
              <w:marLeft w:val="0"/>
              <w:marRight w:val="0"/>
              <w:marTop w:val="0"/>
              <w:marBottom w:val="0"/>
              <w:divBdr>
                <w:top w:val="none" w:sz="0" w:space="0" w:color="auto"/>
                <w:left w:val="none" w:sz="0" w:space="0" w:color="auto"/>
                <w:bottom w:val="none" w:sz="0" w:space="0" w:color="auto"/>
                <w:right w:val="none" w:sz="0" w:space="0" w:color="auto"/>
              </w:divBdr>
            </w:div>
            <w:div w:id="481506566">
              <w:marLeft w:val="0"/>
              <w:marRight w:val="0"/>
              <w:marTop w:val="0"/>
              <w:marBottom w:val="0"/>
              <w:divBdr>
                <w:top w:val="none" w:sz="0" w:space="0" w:color="auto"/>
                <w:left w:val="none" w:sz="0" w:space="0" w:color="auto"/>
                <w:bottom w:val="none" w:sz="0" w:space="0" w:color="auto"/>
                <w:right w:val="none" w:sz="0" w:space="0" w:color="auto"/>
              </w:divBdr>
            </w:div>
            <w:div w:id="504708024">
              <w:marLeft w:val="0"/>
              <w:marRight w:val="0"/>
              <w:marTop w:val="0"/>
              <w:marBottom w:val="0"/>
              <w:divBdr>
                <w:top w:val="none" w:sz="0" w:space="0" w:color="auto"/>
                <w:left w:val="none" w:sz="0" w:space="0" w:color="auto"/>
                <w:bottom w:val="none" w:sz="0" w:space="0" w:color="auto"/>
                <w:right w:val="none" w:sz="0" w:space="0" w:color="auto"/>
              </w:divBdr>
            </w:div>
            <w:div w:id="519588136">
              <w:marLeft w:val="0"/>
              <w:marRight w:val="0"/>
              <w:marTop w:val="0"/>
              <w:marBottom w:val="0"/>
              <w:divBdr>
                <w:top w:val="none" w:sz="0" w:space="0" w:color="auto"/>
                <w:left w:val="none" w:sz="0" w:space="0" w:color="auto"/>
                <w:bottom w:val="none" w:sz="0" w:space="0" w:color="auto"/>
                <w:right w:val="none" w:sz="0" w:space="0" w:color="auto"/>
              </w:divBdr>
            </w:div>
            <w:div w:id="546768170">
              <w:marLeft w:val="0"/>
              <w:marRight w:val="0"/>
              <w:marTop w:val="0"/>
              <w:marBottom w:val="0"/>
              <w:divBdr>
                <w:top w:val="none" w:sz="0" w:space="0" w:color="auto"/>
                <w:left w:val="none" w:sz="0" w:space="0" w:color="auto"/>
                <w:bottom w:val="none" w:sz="0" w:space="0" w:color="auto"/>
                <w:right w:val="none" w:sz="0" w:space="0" w:color="auto"/>
              </w:divBdr>
            </w:div>
            <w:div w:id="588270310">
              <w:marLeft w:val="0"/>
              <w:marRight w:val="0"/>
              <w:marTop w:val="0"/>
              <w:marBottom w:val="0"/>
              <w:divBdr>
                <w:top w:val="none" w:sz="0" w:space="0" w:color="auto"/>
                <w:left w:val="none" w:sz="0" w:space="0" w:color="auto"/>
                <w:bottom w:val="none" w:sz="0" w:space="0" w:color="auto"/>
                <w:right w:val="none" w:sz="0" w:space="0" w:color="auto"/>
              </w:divBdr>
            </w:div>
            <w:div w:id="590238373">
              <w:marLeft w:val="0"/>
              <w:marRight w:val="0"/>
              <w:marTop w:val="0"/>
              <w:marBottom w:val="0"/>
              <w:divBdr>
                <w:top w:val="none" w:sz="0" w:space="0" w:color="auto"/>
                <w:left w:val="none" w:sz="0" w:space="0" w:color="auto"/>
                <w:bottom w:val="none" w:sz="0" w:space="0" w:color="auto"/>
                <w:right w:val="none" w:sz="0" w:space="0" w:color="auto"/>
              </w:divBdr>
            </w:div>
            <w:div w:id="590431541">
              <w:marLeft w:val="0"/>
              <w:marRight w:val="0"/>
              <w:marTop w:val="0"/>
              <w:marBottom w:val="0"/>
              <w:divBdr>
                <w:top w:val="none" w:sz="0" w:space="0" w:color="auto"/>
                <w:left w:val="none" w:sz="0" w:space="0" w:color="auto"/>
                <w:bottom w:val="none" w:sz="0" w:space="0" w:color="auto"/>
                <w:right w:val="none" w:sz="0" w:space="0" w:color="auto"/>
              </w:divBdr>
            </w:div>
            <w:div w:id="612438829">
              <w:marLeft w:val="0"/>
              <w:marRight w:val="0"/>
              <w:marTop w:val="0"/>
              <w:marBottom w:val="0"/>
              <w:divBdr>
                <w:top w:val="none" w:sz="0" w:space="0" w:color="auto"/>
                <w:left w:val="none" w:sz="0" w:space="0" w:color="auto"/>
                <w:bottom w:val="none" w:sz="0" w:space="0" w:color="auto"/>
                <w:right w:val="none" w:sz="0" w:space="0" w:color="auto"/>
              </w:divBdr>
            </w:div>
            <w:div w:id="615719176">
              <w:marLeft w:val="0"/>
              <w:marRight w:val="0"/>
              <w:marTop w:val="0"/>
              <w:marBottom w:val="0"/>
              <w:divBdr>
                <w:top w:val="none" w:sz="0" w:space="0" w:color="auto"/>
                <w:left w:val="none" w:sz="0" w:space="0" w:color="auto"/>
                <w:bottom w:val="none" w:sz="0" w:space="0" w:color="auto"/>
                <w:right w:val="none" w:sz="0" w:space="0" w:color="auto"/>
              </w:divBdr>
            </w:div>
            <w:div w:id="638416994">
              <w:marLeft w:val="0"/>
              <w:marRight w:val="0"/>
              <w:marTop w:val="0"/>
              <w:marBottom w:val="0"/>
              <w:divBdr>
                <w:top w:val="none" w:sz="0" w:space="0" w:color="auto"/>
                <w:left w:val="none" w:sz="0" w:space="0" w:color="auto"/>
                <w:bottom w:val="none" w:sz="0" w:space="0" w:color="auto"/>
                <w:right w:val="none" w:sz="0" w:space="0" w:color="auto"/>
              </w:divBdr>
            </w:div>
            <w:div w:id="638463208">
              <w:marLeft w:val="0"/>
              <w:marRight w:val="0"/>
              <w:marTop w:val="0"/>
              <w:marBottom w:val="0"/>
              <w:divBdr>
                <w:top w:val="none" w:sz="0" w:space="0" w:color="auto"/>
                <w:left w:val="none" w:sz="0" w:space="0" w:color="auto"/>
                <w:bottom w:val="none" w:sz="0" w:space="0" w:color="auto"/>
                <w:right w:val="none" w:sz="0" w:space="0" w:color="auto"/>
              </w:divBdr>
            </w:div>
            <w:div w:id="642392083">
              <w:marLeft w:val="0"/>
              <w:marRight w:val="0"/>
              <w:marTop w:val="0"/>
              <w:marBottom w:val="0"/>
              <w:divBdr>
                <w:top w:val="none" w:sz="0" w:space="0" w:color="auto"/>
                <w:left w:val="none" w:sz="0" w:space="0" w:color="auto"/>
                <w:bottom w:val="none" w:sz="0" w:space="0" w:color="auto"/>
                <w:right w:val="none" w:sz="0" w:space="0" w:color="auto"/>
              </w:divBdr>
            </w:div>
            <w:div w:id="675621527">
              <w:marLeft w:val="0"/>
              <w:marRight w:val="0"/>
              <w:marTop w:val="0"/>
              <w:marBottom w:val="0"/>
              <w:divBdr>
                <w:top w:val="none" w:sz="0" w:space="0" w:color="auto"/>
                <w:left w:val="none" w:sz="0" w:space="0" w:color="auto"/>
                <w:bottom w:val="none" w:sz="0" w:space="0" w:color="auto"/>
                <w:right w:val="none" w:sz="0" w:space="0" w:color="auto"/>
              </w:divBdr>
            </w:div>
            <w:div w:id="759377668">
              <w:marLeft w:val="0"/>
              <w:marRight w:val="0"/>
              <w:marTop w:val="0"/>
              <w:marBottom w:val="0"/>
              <w:divBdr>
                <w:top w:val="none" w:sz="0" w:space="0" w:color="auto"/>
                <w:left w:val="none" w:sz="0" w:space="0" w:color="auto"/>
                <w:bottom w:val="none" w:sz="0" w:space="0" w:color="auto"/>
                <w:right w:val="none" w:sz="0" w:space="0" w:color="auto"/>
              </w:divBdr>
            </w:div>
            <w:div w:id="761685445">
              <w:marLeft w:val="0"/>
              <w:marRight w:val="0"/>
              <w:marTop w:val="0"/>
              <w:marBottom w:val="0"/>
              <w:divBdr>
                <w:top w:val="none" w:sz="0" w:space="0" w:color="auto"/>
                <w:left w:val="none" w:sz="0" w:space="0" w:color="auto"/>
                <w:bottom w:val="none" w:sz="0" w:space="0" w:color="auto"/>
                <w:right w:val="none" w:sz="0" w:space="0" w:color="auto"/>
              </w:divBdr>
            </w:div>
            <w:div w:id="763459856">
              <w:marLeft w:val="0"/>
              <w:marRight w:val="0"/>
              <w:marTop w:val="0"/>
              <w:marBottom w:val="0"/>
              <w:divBdr>
                <w:top w:val="none" w:sz="0" w:space="0" w:color="auto"/>
                <w:left w:val="none" w:sz="0" w:space="0" w:color="auto"/>
                <w:bottom w:val="none" w:sz="0" w:space="0" w:color="auto"/>
                <w:right w:val="none" w:sz="0" w:space="0" w:color="auto"/>
              </w:divBdr>
            </w:div>
            <w:div w:id="773325696">
              <w:marLeft w:val="0"/>
              <w:marRight w:val="0"/>
              <w:marTop w:val="0"/>
              <w:marBottom w:val="0"/>
              <w:divBdr>
                <w:top w:val="none" w:sz="0" w:space="0" w:color="auto"/>
                <w:left w:val="none" w:sz="0" w:space="0" w:color="auto"/>
                <w:bottom w:val="none" w:sz="0" w:space="0" w:color="auto"/>
                <w:right w:val="none" w:sz="0" w:space="0" w:color="auto"/>
              </w:divBdr>
            </w:div>
            <w:div w:id="779841849">
              <w:marLeft w:val="0"/>
              <w:marRight w:val="0"/>
              <w:marTop w:val="0"/>
              <w:marBottom w:val="0"/>
              <w:divBdr>
                <w:top w:val="none" w:sz="0" w:space="0" w:color="auto"/>
                <w:left w:val="none" w:sz="0" w:space="0" w:color="auto"/>
                <w:bottom w:val="none" w:sz="0" w:space="0" w:color="auto"/>
                <w:right w:val="none" w:sz="0" w:space="0" w:color="auto"/>
              </w:divBdr>
            </w:div>
            <w:div w:id="794639095">
              <w:marLeft w:val="0"/>
              <w:marRight w:val="0"/>
              <w:marTop w:val="0"/>
              <w:marBottom w:val="0"/>
              <w:divBdr>
                <w:top w:val="none" w:sz="0" w:space="0" w:color="auto"/>
                <w:left w:val="none" w:sz="0" w:space="0" w:color="auto"/>
                <w:bottom w:val="none" w:sz="0" w:space="0" w:color="auto"/>
                <w:right w:val="none" w:sz="0" w:space="0" w:color="auto"/>
              </w:divBdr>
            </w:div>
            <w:div w:id="797531046">
              <w:marLeft w:val="0"/>
              <w:marRight w:val="0"/>
              <w:marTop w:val="0"/>
              <w:marBottom w:val="0"/>
              <w:divBdr>
                <w:top w:val="none" w:sz="0" w:space="0" w:color="auto"/>
                <w:left w:val="none" w:sz="0" w:space="0" w:color="auto"/>
                <w:bottom w:val="none" w:sz="0" w:space="0" w:color="auto"/>
                <w:right w:val="none" w:sz="0" w:space="0" w:color="auto"/>
              </w:divBdr>
            </w:div>
            <w:div w:id="803036550">
              <w:marLeft w:val="0"/>
              <w:marRight w:val="0"/>
              <w:marTop w:val="0"/>
              <w:marBottom w:val="0"/>
              <w:divBdr>
                <w:top w:val="none" w:sz="0" w:space="0" w:color="auto"/>
                <w:left w:val="none" w:sz="0" w:space="0" w:color="auto"/>
                <w:bottom w:val="none" w:sz="0" w:space="0" w:color="auto"/>
                <w:right w:val="none" w:sz="0" w:space="0" w:color="auto"/>
              </w:divBdr>
            </w:div>
            <w:div w:id="828904305">
              <w:marLeft w:val="0"/>
              <w:marRight w:val="0"/>
              <w:marTop w:val="0"/>
              <w:marBottom w:val="0"/>
              <w:divBdr>
                <w:top w:val="none" w:sz="0" w:space="0" w:color="auto"/>
                <w:left w:val="none" w:sz="0" w:space="0" w:color="auto"/>
                <w:bottom w:val="none" w:sz="0" w:space="0" w:color="auto"/>
                <w:right w:val="none" w:sz="0" w:space="0" w:color="auto"/>
              </w:divBdr>
            </w:div>
            <w:div w:id="860121741">
              <w:marLeft w:val="0"/>
              <w:marRight w:val="0"/>
              <w:marTop w:val="0"/>
              <w:marBottom w:val="0"/>
              <w:divBdr>
                <w:top w:val="none" w:sz="0" w:space="0" w:color="auto"/>
                <w:left w:val="none" w:sz="0" w:space="0" w:color="auto"/>
                <w:bottom w:val="none" w:sz="0" w:space="0" w:color="auto"/>
                <w:right w:val="none" w:sz="0" w:space="0" w:color="auto"/>
              </w:divBdr>
            </w:div>
            <w:div w:id="864950695">
              <w:marLeft w:val="0"/>
              <w:marRight w:val="0"/>
              <w:marTop w:val="0"/>
              <w:marBottom w:val="0"/>
              <w:divBdr>
                <w:top w:val="none" w:sz="0" w:space="0" w:color="auto"/>
                <w:left w:val="none" w:sz="0" w:space="0" w:color="auto"/>
                <w:bottom w:val="none" w:sz="0" w:space="0" w:color="auto"/>
                <w:right w:val="none" w:sz="0" w:space="0" w:color="auto"/>
              </w:divBdr>
            </w:div>
            <w:div w:id="867371988">
              <w:marLeft w:val="0"/>
              <w:marRight w:val="0"/>
              <w:marTop w:val="0"/>
              <w:marBottom w:val="0"/>
              <w:divBdr>
                <w:top w:val="none" w:sz="0" w:space="0" w:color="auto"/>
                <w:left w:val="none" w:sz="0" w:space="0" w:color="auto"/>
                <w:bottom w:val="none" w:sz="0" w:space="0" w:color="auto"/>
                <w:right w:val="none" w:sz="0" w:space="0" w:color="auto"/>
              </w:divBdr>
            </w:div>
            <w:div w:id="942611506">
              <w:marLeft w:val="0"/>
              <w:marRight w:val="0"/>
              <w:marTop w:val="0"/>
              <w:marBottom w:val="0"/>
              <w:divBdr>
                <w:top w:val="none" w:sz="0" w:space="0" w:color="auto"/>
                <w:left w:val="none" w:sz="0" w:space="0" w:color="auto"/>
                <w:bottom w:val="none" w:sz="0" w:space="0" w:color="auto"/>
                <w:right w:val="none" w:sz="0" w:space="0" w:color="auto"/>
              </w:divBdr>
            </w:div>
            <w:div w:id="953101579">
              <w:marLeft w:val="0"/>
              <w:marRight w:val="0"/>
              <w:marTop w:val="0"/>
              <w:marBottom w:val="0"/>
              <w:divBdr>
                <w:top w:val="none" w:sz="0" w:space="0" w:color="auto"/>
                <w:left w:val="none" w:sz="0" w:space="0" w:color="auto"/>
                <w:bottom w:val="none" w:sz="0" w:space="0" w:color="auto"/>
                <w:right w:val="none" w:sz="0" w:space="0" w:color="auto"/>
              </w:divBdr>
            </w:div>
            <w:div w:id="965964523">
              <w:marLeft w:val="0"/>
              <w:marRight w:val="0"/>
              <w:marTop w:val="0"/>
              <w:marBottom w:val="0"/>
              <w:divBdr>
                <w:top w:val="none" w:sz="0" w:space="0" w:color="auto"/>
                <w:left w:val="none" w:sz="0" w:space="0" w:color="auto"/>
                <w:bottom w:val="none" w:sz="0" w:space="0" w:color="auto"/>
                <w:right w:val="none" w:sz="0" w:space="0" w:color="auto"/>
              </w:divBdr>
            </w:div>
            <w:div w:id="971863156">
              <w:marLeft w:val="0"/>
              <w:marRight w:val="0"/>
              <w:marTop w:val="0"/>
              <w:marBottom w:val="0"/>
              <w:divBdr>
                <w:top w:val="none" w:sz="0" w:space="0" w:color="auto"/>
                <w:left w:val="none" w:sz="0" w:space="0" w:color="auto"/>
                <w:bottom w:val="none" w:sz="0" w:space="0" w:color="auto"/>
                <w:right w:val="none" w:sz="0" w:space="0" w:color="auto"/>
              </w:divBdr>
            </w:div>
            <w:div w:id="972171057">
              <w:marLeft w:val="0"/>
              <w:marRight w:val="0"/>
              <w:marTop w:val="0"/>
              <w:marBottom w:val="0"/>
              <w:divBdr>
                <w:top w:val="none" w:sz="0" w:space="0" w:color="auto"/>
                <w:left w:val="none" w:sz="0" w:space="0" w:color="auto"/>
                <w:bottom w:val="none" w:sz="0" w:space="0" w:color="auto"/>
                <w:right w:val="none" w:sz="0" w:space="0" w:color="auto"/>
              </w:divBdr>
            </w:div>
            <w:div w:id="984626969">
              <w:marLeft w:val="0"/>
              <w:marRight w:val="0"/>
              <w:marTop w:val="0"/>
              <w:marBottom w:val="0"/>
              <w:divBdr>
                <w:top w:val="none" w:sz="0" w:space="0" w:color="auto"/>
                <w:left w:val="none" w:sz="0" w:space="0" w:color="auto"/>
                <w:bottom w:val="none" w:sz="0" w:space="0" w:color="auto"/>
                <w:right w:val="none" w:sz="0" w:space="0" w:color="auto"/>
              </w:divBdr>
            </w:div>
            <w:div w:id="985282418">
              <w:marLeft w:val="0"/>
              <w:marRight w:val="0"/>
              <w:marTop w:val="0"/>
              <w:marBottom w:val="0"/>
              <w:divBdr>
                <w:top w:val="none" w:sz="0" w:space="0" w:color="auto"/>
                <w:left w:val="none" w:sz="0" w:space="0" w:color="auto"/>
                <w:bottom w:val="none" w:sz="0" w:space="0" w:color="auto"/>
                <w:right w:val="none" w:sz="0" w:space="0" w:color="auto"/>
              </w:divBdr>
            </w:div>
            <w:div w:id="988171014">
              <w:marLeft w:val="0"/>
              <w:marRight w:val="0"/>
              <w:marTop w:val="0"/>
              <w:marBottom w:val="0"/>
              <w:divBdr>
                <w:top w:val="none" w:sz="0" w:space="0" w:color="auto"/>
                <w:left w:val="none" w:sz="0" w:space="0" w:color="auto"/>
                <w:bottom w:val="none" w:sz="0" w:space="0" w:color="auto"/>
                <w:right w:val="none" w:sz="0" w:space="0" w:color="auto"/>
              </w:divBdr>
            </w:div>
            <w:div w:id="994646547">
              <w:marLeft w:val="0"/>
              <w:marRight w:val="0"/>
              <w:marTop w:val="0"/>
              <w:marBottom w:val="0"/>
              <w:divBdr>
                <w:top w:val="none" w:sz="0" w:space="0" w:color="auto"/>
                <w:left w:val="none" w:sz="0" w:space="0" w:color="auto"/>
                <w:bottom w:val="none" w:sz="0" w:space="0" w:color="auto"/>
                <w:right w:val="none" w:sz="0" w:space="0" w:color="auto"/>
              </w:divBdr>
            </w:div>
            <w:div w:id="1049186534">
              <w:marLeft w:val="0"/>
              <w:marRight w:val="0"/>
              <w:marTop w:val="0"/>
              <w:marBottom w:val="0"/>
              <w:divBdr>
                <w:top w:val="none" w:sz="0" w:space="0" w:color="auto"/>
                <w:left w:val="none" w:sz="0" w:space="0" w:color="auto"/>
                <w:bottom w:val="none" w:sz="0" w:space="0" w:color="auto"/>
                <w:right w:val="none" w:sz="0" w:space="0" w:color="auto"/>
              </w:divBdr>
            </w:div>
            <w:div w:id="1058936538">
              <w:marLeft w:val="0"/>
              <w:marRight w:val="0"/>
              <w:marTop w:val="0"/>
              <w:marBottom w:val="0"/>
              <w:divBdr>
                <w:top w:val="none" w:sz="0" w:space="0" w:color="auto"/>
                <w:left w:val="none" w:sz="0" w:space="0" w:color="auto"/>
                <w:bottom w:val="none" w:sz="0" w:space="0" w:color="auto"/>
                <w:right w:val="none" w:sz="0" w:space="0" w:color="auto"/>
              </w:divBdr>
            </w:div>
            <w:div w:id="1081757213">
              <w:marLeft w:val="0"/>
              <w:marRight w:val="0"/>
              <w:marTop w:val="0"/>
              <w:marBottom w:val="0"/>
              <w:divBdr>
                <w:top w:val="none" w:sz="0" w:space="0" w:color="auto"/>
                <w:left w:val="none" w:sz="0" w:space="0" w:color="auto"/>
                <w:bottom w:val="none" w:sz="0" w:space="0" w:color="auto"/>
                <w:right w:val="none" w:sz="0" w:space="0" w:color="auto"/>
              </w:divBdr>
            </w:div>
            <w:div w:id="1085414509">
              <w:marLeft w:val="0"/>
              <w:marRight w:val="0"/>
              <w:marTop w:val="0"/>
              <w:marBottom w:val="0"/>
              <w:divBdr>
                <w:top w:val="none" w:sz="0" w:space="0" w:color="auto"/>
                <w:left w:val="none" w:sz="0" w:space="0" w:color="auto"/>
                <w:bottom w:val="none" w:sz="0" w:space="0" w:color="auto"/>
                <w:right w:val="none" w:sz="0" w:space="0" w:color="auto"/>
              </w:divBdr>
            </w:div>
            <w:div w:id="1086340318">
              <w:marLeft w:val="0"/>
              <w:marRight w:val="0"/>
              <w:marTop w:val="0"/>
              <w:marBottom w:val="0"/>
              <w:divBdr>
                <w:top w:val="none" w:sz="0" w:space="0" w:color="auto"/>
                <w:left w:val="none" w:sz="0" w:space="0" w:color="auto"/>
                <w:bottom w:val="none" w:sz="0" w:space="0" w:color="auto"/>
                <w:right w:val="none" w:sz="0" w:space="0" w:color="auto"/>
              </w:divBdr>
            </w:div>
            <w:div w:id="1129543318">
              <w:marLeft w:val="0"/>
              <w:marRight w:val="0"/>
              <w:marTop w:val="0"/>
              <w:marBottom w:val="0"/>
              <w:divBdr>
                <w:top w:val="none" w:sz="0" w:space="0" w:color="auto"/>
                <w:left w:val="none" w:sz="0" w:space="0" w:color="auto"/>
                <w:bottom w:val="none" w:sz="0" w:space="0" w:color="auto"/>
                <w:right w:val="none" w:sz="0" w:space="0" w:color="auto"/>
              </w:divBdr>
            </w:div>
            <w:div w:id="1134323885">
              <w:marLeft w:val="0"/>
              <w:marRight w:val="0"/>
              <w:marTop w:val="0"/>
              <w:marBottom w:val="0"/>
              <w:divBdr>
                <w:top w:val="none" w:sz="0" w:space="0" w:color="auto"/>
                <w:left w:val="none" w:sz="0" w:space="0" w:color="auto"/>
                <w:bottom w:val="none" w:sz="0" w:space="0" w:color="auto"/>
                <w:right w:val="none" w:sz="0" w:space="0" w:color="auto"/>
              </w:divBdr>
            </w:div>
            <w:div w:id="1153446099">
              <w:marLeft w:val="0"/>
              <w:marRight w:val="0"/>
              <w:marTop w:val="0"/>
              <w:marBottom w:val="0"/>
              <w:divBdr>
                <w:top w:val="none" w:sz="0" w:space="0" w:color="auto"/>
                <w:left w:val="none" w:sz="0" w:space="0" w:color="auto"/>
                <w:bottom w:val="none" w:sz="0" w:space="0" w:color="auto"/>
                <w:right w:val="none" w:sz="0" w:space="0" w:color="auto"/>
              </w:divBdr>
            </w:div>
            <w:div w:id="1155075566">
              <w:marLeft w:val="0"/>
              <w:marRight w:val="0"/>
              <w:marTop w:val="0"/>
              <w:marBottom w:val="0"/>
              <w:divBdr>
                <w:top w:val="none" w:sz="0" w:space="0" w:color="auto"/>
                <w:left w:val="none" w:sz="0" w:space="0" w:color="auto"/>
                <w:bottom w:val="none" w:sz="0" w:space="0" w:color="auto"/>
                <w:right w:val="none" w:sz="0" w:space="0" w:color="auto"/>
              </w:divBdr>
            </w:div>
            <w:div w:id="1167402100">
              <w:marLeft w:val="0"/>
              <w:marRight w:val="0"/>
              <w:marTop w:val="0"/>
              <w:marBottom w:val="0"/>
              <w:divBdr>
                <w:top w:val="none" w:sz="0" w:space="0" w:color="auto"/>
                <w:left w:val="none" w:sz="0" w:space="0" w:color="auto"/>
                <w:bottom w:val="none" w:sz="0" w:space="0" w:color="auto"/>
                <w:right w:val="none" w:sz="0" w:space="0" w:color="auto"/>
              </w:divBdr>
            </w:div>
            <w:div w:id="1197356117">
              <w:marLeft w:val="0"/>
              <w:marRight w:val="0"/>
              <w:marTop w:val="0"/>
              <w:marBottom w:val="0"/>
              <w:divBdr>
                <w:top w:val="none" w:sz="0" w:space="0" w:color="auto"/>
                <w:left w:val="none" w:sz="0" w:space="0" w:color="auto"/>
                <w:bottom w:val="none" w:sz="0" w:space="0" w:color="auto"/>
                <w:right w:val="none" w:sz="0" w:space="0" w:color="auto"/>
              </w:divBdr>
            </w:div>
            <w:div w:id="1199007657">
              <w:marLeft w:val="0"/>
              <w:marRight w:val="0"/>
              <w:marTop w:val="0"/>
              <w:marBottom w:val="0"/>
              <w:divBdr>
                <w:top w:val="none" w:sz="0" w:space="0" w:color="auto"/>
                <w:left w:val="none" w:sz="0" w:space="0" w:color="auto"/>
                <w:bottom w:val="none" w:sz="0" w:space="0" w:color="auto"/>
                <w:right w:val="none" w:sz="0" w:space="0" w:color="auto"/>
              </w:divBdr>
            </w:div>
            <w:div w:id="1201016358">
              <w:marLeft w:val="0"/>
              <w:marRight w:val="0"/>
              <w:marTop w:val="0"/>
              <w:marBottom w:val="0"/>
              <w:divBdr>
                <w:top w:val="none" w:sz="0" w:space="0" w:color="auto"/>
                <w:left w:val="none" w:sz="0" w:space="0" w:color="auto"/>
                <w:bottom w:val="none" w:sz="0" w:space="0" w:color="auto"/>
                <w:right w:val="none" w:sz="0" w:space="0" w:color="auto"/>
              </w:divBdr>
            </w:div>
            <w:div w:id="1229531429">
              <w:marLeft w:val="0"/>
              <w:marRight w:val="0"/>
              <w:marTop w:val="0"/>
              <w:marBottom w:val="0"/>
              <w:divBdr>
                <w:top w:val="none" w:sz="0" w:space="0" w:color="auto"/>
                <w:left w:val="none" w:sz="0" w:space="0" w:color="auto"/>
                <w:bottom w:val="none" w:sz="0" w:space="0" w:color="auto"/>
                <w:right w:val="none" w:sz="0" w:space="0" w:color="auto"/>
              </w:divBdr>
            </w:div>
            <w:div w:id="1229993882">
              <w:marLeft w:val="0"/>
              <w:marRight w:val="0"/>
              <w:marTop w:val="0"/>
              <w:marBottom w:val="0"/>
              <w:divBdr>
                <w:top w:val="none" w:sz="0" w:space="0" w:color="auto"/>
                <w:left w:val="none" w:sz="0" w:space="0" w:color="auto"/>
                <w:bottom w:val="none" w:sz="0" w:space="0" w:color="auto"/>
                <w:right w:val="none" w:sz="0" w:space="0" w:color="auto"/>
              </w:divBdr>
            </w:div>
            <w:div w:id="1232741156">
              <w:marLeft w:val="0"/>
              <w:marRight w:val="0"/>
              <w:marTop w:val="0"/>
              <w:marBottom w:val="0"/>
              <w:divBdr>
                <w:top w:val="none" w:sz="0" w:space="0" w:color="auto"/>
                <w:left w:val="none" w:sz="0" w:space="0" w:color="auto"/>
                <w:bottom w:val="none" w:sz="0" w:space="0" w:color="auto"/>
                <w:right w:val="none" w:sz="0" w:space="0" w:color="auto"/>
              </w:divBdr>
            </w:div>
            <w:div w:id="1239559977">
              <w:marLeft w:val="0"/>
              <w:marRight w:val="0"/>
              <w:marTop w:val="0"/>
              <w:marBottom w:val="0"/>
              <w:divBdr>
                <w:top w:val="none" w:sz="0" w:space="0" w:color="auto"/>
                <w:left w:val="none" w:sz="0" w:space="0" w:color="auto"/>
                <w:bottom w:val="none" w:sz="0" w:space="0" w:color="auto"/>
                <w:right w:val="none" w:sz="0" w:space="0" w:color="auto"/>
              </w:divBdr>
            </w:div>
            <w:div w:id="1246958849">
              <w:marLeft w:val="0"/>
              <w:marRight w:val="0"/>
              <w:marTop w:val="0"/>
              <w:marBottom w:val="0"/>
              <w:divBdr>
                <w:top w:val="none" w:sz="0" w:space="0" w:color="auto"/>
                <w:left w:val="none" w:sz="0" w:space="0" w:color="auto"/>
                <w:bottom w:val="none" w:sz="0" w:space="0" w:color="auto"/>
                <w:right w:val="none" w:sz="0" w:space="0" w:color="auto"/>
              </w:divBdr>
            </w:div>
            <w:div w:id="1249735393">
              <w:marLeft w:val="0"/>
              <w:marRight w:val="0"/>
              <w:marTop w:val="0"/>
              <w:marBottom w:val="0"/>
              <w:divBdr>
                <w:top w:val="none" w:sz="0" w:space="0" w:color="auto"/>
                <w:left w:val="none" w:sz="0" w:space="0" w:color="auto"/>
                <w:bottom w:val="none" w:sz="0" w:space="0" w:color="auto"/>
                <w:right w:val="none" w:sz="0" w:space="0" w:color="auto"/>
              </w:divBdr>
            </w:div>
            <w:div w:id="1261330515">
              <w:marLeft w:val="0"/>
              <w:marRight w:val="0"/>
              <w:marTop w:val="0"/>
              <w:marBottom w:val="0"/>
              <w:divBdr>
                <w:top w:val="none" w:sz="0" w:space="0" w:color="auto"/>
                <w:left w:val="none" w:sz="0" w:space="0" w:color="auto"/>
                <w:bottom w:val="none" w:sz="0" w:space="0" w:color="auto"/>
                <w:right w:val="none" w:sz="0" w:space="0" w:color="auto"/>
              </w:divBdr>
            </w:div>
            <w:div w:id="1265114638">
              <w:marLeft w:val="0"/>
              <w:marRight w:val="0"/>
              <w:marTop w:val="0"/>
              <w:marBottom w:val="0"/>
              <w:divBdr>
                <w:top w:val="none" w:sz="0" w:space="0" w:color="auto"/>
                <w:left w:val="none" w:sz="0" w:space="0" w:color="auto"/>
                <w:bottom w:val="none" w:sz="0" w:space="0" w:color="auto"/>
                <w:right w:val="none" w:sz="0" w:space="0" w:color="auto"/>
              </w:divBdr>
            </w:div>
            <w:div w:id="1276134957">
              <w:marLeft w:val="0"/>
              <w:marRight w:val="0"/>
              <w:marTop w:val="0"/>
              <w:marBottom w:val="0"/>
              <w:divBdr>
                <w:top w:val="none" w:sz="0" w:space="0" w:color="auto"/>
                <w:left w:val="none" w:sz="0" w:space="0" w:color="auto"/>
                <w:bottom w:val="none" w:sz="0" w:space="0" w:color="auto"/>
                <w:right w:val="none" w:sz="0" w:space="0" w:color="auto"/>
              </w:divBdr>
            </w:div>
            <w:div w:id="1281842612">
              <w:marLeft w:val="0"/>
              <w:marRight w:val="0"/>
              <w:marTop w:val="0"/>
              <w:marBottom w:val="0"/>
              <w:divBdr>
                <w:top w:val="none" w:sz="0" w:space="0" w:color="auto"/>
                <w:left w:val="none" w:sz="0" w:space="0" w:color="auto"/>
                <w:bottom w:val="none" w:sz="0" w:space="0" w:color="auto"/>
                <w:right w:val="none" w:sz="0" w:space="0" w:color="auto"/>
              </w:divBdr>
            </w:div>
            <w:div w:id="1312519853">
              <w:marLeft w:val="0"/>
              <w:marRight w:val="0"/>
              <w:marTop w:val="0"/>
              <w:marBottom w:val="0"/>
              <w:divBdr>
                <w:top w:val="none" w:sz="0" w:space="0" w:color="auto"/>
                <w:left w:val="none" w:sz="0" w:space="0" w:color="auto"/>
                <w:bottom w:val="none" w:sz="0" w:space="0" w:color="auto"/>
                <w:right w:val="none" w:sz="0" w:space="0" w:color="auto"/>
              </w:divBdr>
            </w:div>
            <w:div w:id="1326590462">
              <w:marLeft w:val="0"/>
              <w:marRight w:val="0"/>
              <w:marTop w:val="0"/>
              <w:marBottom w:val="0"/>
              <w:divBdr>
                <w:top w:val="none" w:sz="0" w:space="0" w:color="auto"/>
                <w:left w:val="none" w:sz="0" w:space="0" w:color="auto"/>
                <w:bottom w:val="none" w:sz="0" w:space="0" w:color="auto"/>
                <w:right w:val="none" w:sz="0" w:space="0" w:color="auto"/>
              </w:divBdr>
            </w:div>
            <w:div w:id="1336806313">
              <w:marLeft w:val="0"/>
              <w:marRight w:val="0"/>
              <w:marTop w:val="0"/>
              <w:marBottom w:val="0"/>
              <w:divBdr>
                <w:top w:val="none" w:sz="0" w:space="0" w:color="auto"/>
                <w:left w:val="none" w:sz="0" w:space="0" w:color="auto"/>
                <w:bottom w:val="none" w:sz="0" w:space="0" w:color="auto"/>
                <w:right w:val="none" w:sz="0" w:space="0" w:color="auto"/>
              </w:divBdr>
            </w:div>
            <w:div w:id="1376194369">
              <w:marLeft w:val="0"/>
              <w:marRight w:val="0"/>
              <w:marTop w:val="0"/>
              <w:marBottom w:val="0"/>
              <w:divBdr>
                <w:top w:val="none" w:sz="0" w:space="0" w:color="auto"/>
                <w:left w:val="none" w:sz="0" w:space="0" w:color="auto"/>
                <w:bottom w:val="none" w:sz="0" w:space="0" w:color="auto"/>
                <w:right w:val="none" w:sz="0" w:space="0" w:color="auto"/>
              </w:divBdr>
            </w:div>
            <w:div w:id="1384017171">
              <w:marLeft w:val="0"/>
              <w:marRight w:val="0"/>
              <w:marTop w:val="0"/>
              <w:marBottom w:val="0"/>
              <w:divBdr>
                <w:top w:val="none" w:sz="0" w:space="0" w:color="auto"/>
                <w:left w:val="none" w:sz="0" w:space="0" w:color="auto"/>
                <w:bottom w:val="none" w:sz="0" w:space="0" w:color="auto"/>
                <w:right w:val="none" w:sz="0" w:space="0" w:color="auto"/>
              </w:divBdr>
            </w:div>
            <w:div w:id="1384793623">
              <w:marLeft w:val="0"/>
              <w:marRight w:val="0"/>
              <w:marTop w:val="0"/>
              <w:marBottom w:val="0"/>
              <w:divBdr>
                <w:top w:val="none" w:sz="0" w:space="0" w:color="auto"/>
                <w:left w:val="none" w:sz="0" w:space="0" w:color="auto"/>
                <w:bottom w:val="none" w:sz="0" w:space="0" w:color="auto"/>
                <w:right w:val="none" w:sz="0" w:space="0" w:color="auto"/>
              </w:divBdr>
            </w:div>
            <w:div w:id="1394161074">
              <w:marLeft w:val="0"/>
              <w:marRight w:val="0"/>
              <w:marTop w:val="0"/>
              <w:marBottom w:val="0"/>
              <w:divBdr>
                <w:top w:val="none" w:sz="0" w:space="0" w:color="auto"/>
                <w:left w:val="none" w:sz="0" w:space="0" w:color="auto"/>
                <w:bottom w:val="none" w:sz="0" w:space="0" w:color="auto"/>
                <w:right w:val="none" w:sz="0" w:space="0" w:color="auto"/>
              </w:divBdr>
            </w:div>
            <w:div w:id="1395664221">
              <w:marLeft w:val="0"/>
              <w:marRight w:val="0"/>
              <w:marTop w:val="0"/>
              <w:marBottom w:val="0"/>
              <w:divBdr>
                <w:top w:val="none" w:sz="0" w:space="0" w:color="auto"/>
                <w:left w:val="none" w:sz="0" w:space="0" w:color="auto"/>
                <w:bottom w:val="none" w:sz="0" w:space="0" w:color="auto"/>
                <w:right w:val="none" w:sz="0" w:space="0" w:color="auto"/>
              </w:divBdr>
            </w:div>
            <w:div w:id="1398866729">
              <w:marLeft w:val="0"/>
              <w:marRight w:val="0"/>
              <w:marTop w:val="0"/>
              <w:marBottom w:val="0"/>
              <w:divBdr>
                <w:top w:val="none" w:sz="0" w:space="0" w:color="auto"/>
                <w:left w:val="none" w:sz="0" w:space="0" w:color="auto"/>
                <w:bottom w:val="none" w:sz="0" w:space="0" w:color="auto"/>
                <w:right w:val="none" w:sz="0" w:space="0" w:color="auto"/>
              </w:divBdr>
            </w:div>
            <w:div w:id="1403916693">
              <w:marLeft w:val="0"/>
              <w:marRight w:val="0"/>
              <w:marTop w:val="0"/>
              <w:marBottom w:val="0"/>
              <w:divBdr>
                <w:top w:val="none" w:sz="0" w:space="0" w:color="auto"/>
                <w:left w:val="none" w:sz="0" w:space="0" w:color="auto"/>
                <w:bottom w:val="none" w:sz="0" w:space="0" w:color="auto"/>
                <w:right w:val="none" w:sz="0" w:space="0" w:color="auto"/>
              </w:divBdr>
            </w:div>
            <w:div w:id="1410813749">
              <w:marLeft w:val="0"/>
              <w:marRight w:val="0"/>
              <w:marTop w:val="0"/>
              <w:marBottom w:val="0"/>
              <w:divBdr>
                <w:top w:val="none" w:sz="0" w:space="0" w:color="auto"/>
                <w:left w:val="none" w:sz="0" w:space="0" w:color="auto"/>
                <w:bottom w:val="none" w:sz="0" w:space="0" w:color="auto"/>
                <w:right w:val="none" w:sz="0" w:space="0" w:color="auto"/>
              </w:divBdr>
            </w:div>
            <w:div w:id="1428383244">
              <w:marLeft w:val="0"/>
              <w:marRight w:val="0"/>
              <w:marTop w:val="0"/>
              <w:marBottom w:val="0"/>
              <w:divBdr>
                <w:top w:val="none" w:sz="0" w:space="0" w:color="auto"/>
                <w:left w:val="none" w:sz="0" w:space="0" w:color="auto"/>
                <w:bottom w:val="none" w:sz="0" w:space="0" w:color="auto"/>
                <w:right w:val="none" w:sz="0" w:space="0" w:color="auto"/>
              </w:divBdr>
            </w:div>
            <w:div w:id="1442994828">
              <w:marLeft w:val="0"/>
              <w:marRight w:val="0"/>
              <w:marTop w:val="0"/>
              <w:marBottom w:val="0"/>
              <w:divBdr>
                <w:top w:val="none" w:sz="0" w:space="0" w:color="auto"/>
                <w:left w:val="none" w:sz="0" w:space="0" w:color="auto"/>
                <w:bottom w:val="none" w:sz="0" w:space="0" w:color="auto"/>
                <w:right w:val="none" w:sz="0" w:space="0" w:color="auto"/>
              </w:divBdr>
            </w:div>
            <w:div w:id="1478915819">
              <w:marLeft w:val="0"/>
              <w:marRight w:val="0"/>
              <w:marTop w:val="0"/>
              <w:marBottom w:val="0"/>
              <w:divBdr>
                <w:top w:val="none" w:sz="0" w:space="0" w:color="auto"/>
                <w:left w:val="none" w:sz="0" w:space="0" w:color="auto"/>
                <w:bottom w:val="none" w:sz="0" w:space="0" w:color="auto"/>
                <w:right w:val="none" w:sz="0" w:space="0" w:color="auto"/>
              </w:divBdr>
            </w:div>
            <w:div w:id="1489983646">
              <w:marLeft w:val="0"/>
              <w:marRight w:val="0"/>
              <w:marTop w:val="0"/>
              <w:marBottom w:val="0"/>
              <w:divBdr>
                <w:top w:val="none" w:sz="0" w:space="0" w:color="auto"/>
                <w:left w:val="none" w:sz="0" w:space="0" w:color="auto"/>
                <w:bottom w:val="none" w:sz="0" w:space="0" w:color="auto"/>
                <w:right w:val="none" w:sz="0" w:space="0" w:color="auto"/>
              </w:divBdr>
            </w:div>
            <w:div w:id="1495871457">
              <w:marLeft w:val="0"/>
              <w:marRight w:val="0"/>
              <w:marTop w:val="0"/>
              <w:marBottom w:val="0"/>
              <w:divBdr>
                <w:top w:val="none" w:sz="0" w:space="0" w:color="auto"/>
                <w:left w:val="none" w:sz="0" w:space="0" w:color="auto"/>
                <w:bottom w:val="none" w:sz="0" w:space="0" w:color="auto"/>
                <w:right w:val="none" w:sz="0" w:space="0" w:color="auto"/>
              </w:divBdr>
            </w:div>
            <w:div w:id="1498577013">
              <w:marLeft w:val="0"/>
              <w:marRight w:val="0"/>
              <w:marTop w:val="0"/>
              <w:marBottom w:val="0"/>
              <w:divBdr>
                <w:top w:val="none" w:sz="0" w:space="0" w:color="auto"/>
                <w:left w:val="none" w:sz="0" w:space="0" w:color="auto"/>
                <w:bottom w:val="none" w:sz="0" w:space="0" w:color="auto"/>
                <w:right w:val="none" w:sz="0" w:space="0" w:color="auto"/>
              </w:divBdr>
            </w:div>
            <w:div w:id="1553924109">
              <w:marLeft w:val="0"/>
              <w:marRight w:val="0"/>
              <w:marTop w:val="0"/>
              <w:marBottom w:val="0"/>
              <w:divBdr>
                <w:top w:val="none" w:sz="0" w:space="0" w:color="auto"/>
                <w:left w:val="none" w:sz="0" w:space="0" w:color="auto"/>
                <w:bottom w:val="none" w:sz="0" w:space="0" w:color="auto"/>
                <w:right w:val="none" w:sz="0" w:space="0" w:color="auto"/>
              </w:divBdr>
            </w:div>
            <w:div w:id="1560244213">
              <w:marLeft w:val="0"/>
              <w:marRight w:val="0"/>
              <w:marTop w:val="0"/>
              <w:marBottom w:val="0"/>
              <w:divBdr>
                <w:top w:val="none" w:sz="0" w:space="0" w:color="auto"/>
                <w:left w:val="none" w:sz="0" w:space="0" w:color="auto"/>
                <w:bottom w:val="none" w:sz="0" w:space="0" w:color="auto"/>
                <w:right w:val="none" w:sz="0" w:space="0" w:color="auto"/>
              </w:divBdr>
            </w:div>
            <w:div w:id="1608348495">
              <w:marLeft w:val="0"/>
              <w:marRight w:val="0"/>
              <w:marTop w:val="0"/>
              <w:marBottom w:val="0"/>
              <w:divBdr>
                <w:top w:val="none" w:sz="0" w:space="0" w:color="auto"/>
                <w:left w:val="none" w:sz="0" w:space="0" w:color="auto"/>
                <w:bottom w:val="none" w:sz="0" w:space="0" w:color="auto"/>
                <w:right w:val="none" w:sz="0" w:space="0" w:color="auto"/>
              </w:divBdr>
            </w:div>
            <w:div w:id="1618557519">
              <w:marLeft w:val="0"/>
              <w:marRight w:val="0"/>
              <w:marTop w:val="0"/>
              <w:marBottom w:val="0"/>
              <w:divBdr>
                <w:top w:val="none" w:sz="0" w:space="0" w:color="auto"/>
                <w:left w:val="none" w:sz="0" w:space="0" w:color="auto"/>
                <w:bottom w:val="none" w:sz="0" w:space="0" w:color="auto"/>
                <w:right w:val="none" w:sz="0" w:space="0" w:color="auto"/>
              </w:divBdr>
            </w:div>
            <w:div w:id="1620140696">
              <w:marLeft w:val="0"/>
              <w:marRight w:val="0"/>
              <w:marTop w:val="0"/>
              <w:marBottom w:val="0"/>
              <w:divBdr>
                <w:top w:val="none" w:sz="0" w:space="0" w:color="auto"/>
                <w:left w:val="none" w:sz="0" w:space="0" w:color="auto"/>
                <w:bottom w:val="none" w:sz="0" w:space="0" w:color="auto"/>
                <w:right w:val="none" w:sz="0" w:space="0" w:color="auto"/>
              </w:divBdr>
            </w:div>
            <w:div w:id="1637490161">
              <w:marLeft w:val="0"/>
              <w:marRight w:val="0"/>
              <w:marTop w:val="0"/>
              <w:marBottom w:val="0"/>
              <w:divBdr>
                <w:top w:val="none" w:sz="0" w:space="0" w:color="auto"/>
                <w:left w:val="none" w:sz="0" w:space="0" w:color="auto"/>
                <w:bottom w:val="none" w:sz="0" w:space="0" w:color="auto"/>
                <w:right w:val="none" w:sz="0" w:space="0" w:color="auto"/>
              </w:divBdr>
            </w:div>
            <w:div w:id="1639410626">
              <w:marLeft w:val="0"/>
              <w:marRight w:val="0"/>
              <w:marTop w:val="0"/>
              <w:marBottom w:val="0"/>
              <w:divBdr>
                <w:top w:val="none" w:sz="0" w:space="0" w:color="auto"/>
                <w:left w:val="none" w:sz="0" w:space="0" w:color="auto"/>
                <w:bottom w:val="none" w:sz="0" w:space="0" w:color="auto"/>
                <w:right w:val="none" w:sz="0" w:space="0" w:color="auto"/>
              </w:divBdr>
            </w:div>
            <w:div w:id="1642884989">
              <w:marLeft w:val="0"/>
              <w:marRight w:val="0"/>
              <w:marTop w:val="0"/>
              <w:marBottom w:val="0"/>
              <w:divBdr>
                <w:top w:val="none" w:sz="0" w:space="0" w:color="auto"/>
                <w:left w:val="none" w:sz="0" w:space="0" w:color="auto"/>
                <w:bottom w:val="none" w:sz="0" w:space="0" w:color="auto"/>
                <w:right w:val="none" w:sz="0" w:space="0" w:color="auto"/>
              </w:divBdr>
            </w:div>
            <w:div w:id="1678266045">
              <w:marLeft w:val="0"/>
              <w:marRight w:val="0"/>
              <w:marTop w:val="0"/>
              <w:marBottom w:val="0"/>
              <w:divBdr>
                <w:top w:val="none" w:sz="0" w:space="0" w:color="auto"/>
                <w:left w:val="none" w:sz="0" w:space="0" w:color="auto"/>
                <w:bottom w:val="none" w:sz="0" w:space="0" w:color="auto"/>
                <w:right w:val="none" w:sz="0" w:space="0" w:color="auto"/>
              </w:divBdr>
            </w:div>
            <w:div w:id="1690061450">
              <w:marLeft w:val="0"/>
              <w:marRight w:val="0"/>
              <w:marTop w:val="0"/>
              <w:marBottom w:val="0"/>
              <w:divBdr>
                <w:top w:val="none" w:sz="0" w:space="0" w:color="auto"/>
                <w:left w:val="none" w:sz="0" w:space="0" w:color="auto"/>
                <w:bottom w:val="none" w:sz="0" w:space="0" w:color="auto"/>
                <w:right w:val="none" w:sz="0" w:space="0" w:color="auto"/>
              </w:divBdr>
            </w:div>
            <w:div w:id="1723747222">
              <w:marLeft w:val="0"/>
              <w:marRight w:val="0"/>
              <w:marTop w:val="0"/>
              <w:marBottom w:val="0"/>
              <w:divBdr>
                <w:top w:val="none" w:sz="0" w:space="0" w:color="auto"/>
                <w:left w:val="none" w:sz="0" w:space="0" w:color="auto"/>
                <w:bottom w:val="none" w:sz="0" w:space="0" w:color="auto"/>
                <w:right w:val="none" w:sz="0" w:space="0" w:color="auto"/>
              </w:divBdr>
            </w:div>
            <w:div w:id="1725525165">
              <w:marLeft w:val="0"/>
              <w:marRight w:val="0"/>
              <w:marTop w:val="0"/>
              <w:marBottom w:val="0"/>
              <w:divBdr>
                <w:top w:val="none" w:sz="0" w:space="0" w:color="auto"/>
                <w:left w:val="none" w:sz="0" w:space="0" w:color="auto"/>
                <w:bottom w:val="none" w:sz="0" w:space="0" w:color="auto"/>
                <w:right w:val="none" w:sz="0" w:space="0" w:color="auto"/>
              </w:divBdr>
            </w:div>
            <w:div w:id="1739326397">
              <w:marLeft w:val="0"/>
              <w:marRight w:val="0"/>
              <w:marTop w:val="0"/>
              <w:marBottom w:val="0"/>
              <w:divBdr>
                <w:top w:val="none" w:sz="0" w:space="0" w:color="auto"/>
                <w:left w:val="none" w:sz="0" w:space="0" w:color="auto"/>
                <w:bottom w:val="none" w:sz="0" w:space="0" w:color="auto"/>
                <w:right w:val="none" w:sz="0" w:space="0" w:color="auto"/>
              </w:divBdr>
            </w:div>
            <w:div w:id="1765496440">
              <w:marLeft w:val="0"/>
              <w:marRight w:val="0"/>
              <w:marTop w:val="0"/>
              <w:marBottom w:val="0"/>
              <w:divBdr>
                <w:top w:val="none" w:sz="0" w:space="0" w:color="auto"/>
                <w:left w:val="none" w:sz="0" w:space="0" w:color="auto"/>
                <w:bottom w:val="none" w:sz="0" w:space="0" w:color="auto"/>
                <w:right w:val="none" w:sz="0" w:space="0" w:color="auto"/>
              </w:divBdr>
            </w:div>
            <w:div w:id="1781679698">
              <w:marLeft w:val="0"/>
              <w:marRight w:val="0"/>
              <w:marTop w:val="0"/>
              <w:marBottom w:val="0"/>
              <w:divBdr>
                <w:top w:val="none" w:sz="0" w:space="0" w:color="auto"/>
                <w:left w:val="none" w:sz="0" w:space="0" w:color="auto"/>
                <w:bottom w:val="none" w:sz="0" w:space="0" w:color="auto"/>
                <w:right w:val="none" w:sz="0" w:space="0" w:color="auto"/>
              </w:divBdr>
            </w:div>
            <w:div w:id="1785154554">
              <w:marLeft w:val="0"/>
              <w:marRight w:val="0"/>
              <w:marTop w:val="0"/>
              <w:marBottom w:val="0"/>
              <w:divBdr>
                <w:top w:val="none" w:sz="0" w:space="0" w:color="auto"/>
                <w:left w:val="none" w:sz="0" w:space="0" w:color="auto"/>
                <w:bottom w:val="none" w:sz="0" w:space="0" w:color="auto"/>
                <w:right w:val="none" w:sz="0" w:space="0" w:color="auto"/>
              </w:divBdr>
            </w:div>
            <w:div w:id="1798142080">
              <w:marLeft w:val="0"/>
              <w:marRight w:val="0"/>
              <w:marTop w:val="0"/>
              <w:marBottom w:val="0"/>
              <w:divBdr>
                <w:top w:val="none" w:sz="0" w:space="0" w:color="auto"/>
                <w:left w:val="none" w:sz="0" w:space="0" w:color="auto"/>
                <w:bottom w:val="none" w:sz="0" w:space="0" w:color="auto"/>
                <w:right w:val="none" w:sz="0" w:space="0" w:color="auto"/>
              </w:divBdr>
            </w:div>
            <w:div w:id="1804613219">
              <w:marLeft w:val="0"/>
              <w:marRight w:val="0"/>
              <w:marTop w:val="0"/>
              <w:marBottom w:val="0"/>
              <w:divBdr>
                <w:top w:val="none" w:sz="0" w:space="0" w:color="auto"/>
                <w:left w:val="none" w:sz="0" w:space="0" w:color="auto"/>
                <w:bottom w:val="none" w:sz="0" w:space="0" w:color="auto"/>
                <w:right w:val="none" w:sz="0" w:space="0" w:color="auto"/>
              </w:divBdr>
            </w:div>
            <w:div w:id="1807818045">
              <w:marLeft w:val="0"/>
              <w:marRight w:val="0"/>
              <w:marTop w:val="0"/>
              <w:marBottom w:val="0"/>
              <w:divBdr>
                <w:top w:val="none" w:sz="0" w:space="0" w:color="auto"/>
                <w:left w:val="none" w:sz="0" w:space="0" w:color="auto"/>
                <w:bottom w:val="none" w:sz="0" w:space="0" w:color="auto"/>
                <w:right w:val="none" w:sz="0" w:space="0" w:color="auto"/>
              </w:divBdr>
            </w:div>
            <w:div w:id="1859808015">
              <w:marLeft w:val="0"/>
              <w:marRight w:val="0"/>
              <w:marTop w:val="0"/>
              <w:marBottom w:val="0"/>
              <w:divBdr>
                <w:top w:val="none" w:sz="0" w:space="0" w:color="auto"/>
                <w:left w:val="none" w:sz="0" w:space="0" w:color="auto"/>
                <w:bottom w:val="none" w:sz="0" w:space="0" w:color="auto"/>
                <w:right w:val="none" w:sz="0" w:space="0" w:color="auto"/>
              </w:divBdr>
            </w:div>
            <w:div w:id="1860510715">
              <w:marLeft w:val="0"/>
              <w:marRight w:val="0"/>
              <w:marTop w:val="0"/>
              <w:marBottom w:val="0"/>
              <w:divBdr>
                <w:top w:val="none" w:sz="0" w:space="0" w:color="auto"/>
                <w:left w:val="none" w:sz="0" w:space="0" w:color="auto"/>
                <w:bottom w:val="none" w:sz="0" w:space="0" w:color="auto"/>
                <w:right w:val="none" w:sz="0" w:space="0" w:color="auto"/>
              </w:divBdr>
            </w:div>
            <w:div w:id="1873152567">
              <w:marLeft w:val="0"/>
              <w:marRight w:val="0"/>
              <w:marTop w:val="0"/>
              <w:marBottom w:val="0"/>
              <w:divBdr>
                <w:top w:val="none" w:sz="0" w:space="0" w:color="auto"/>
                <w:left w:val="none" w:sz="0" w:space="0" w:color="auto"/>
                <w:bottom w:val="none" w:sz="0" w:space="0" w:color="auto"/>
                <w:right w:val="none" w:sz="0" w:space="0" w:color="auto"/>
              </w:divBdr>
            </w:div>
            <w:div w:id="1883130190">
              <w:marLeft w:val="0"/>
              <w:marRight w:val="0"/>
              <w:marTop w:val="0"/>
              <w:marBottom w:val="0"/>
              <w:divBdr>
                <w:top w:val="none" w:sz="0" w:space="0" w:color="auto"/>
                <w:left w:val="none" w:sz="0" w:space="0" w:color="auto"/>
                <w:bottom w:val="none" w:sz="0" w:space="0" w:color="auto"/>
                <w:right w:val="none" w:sz="0" w:space="0" w:color="auto"/>
              </w:divBdr>
            </w:div>
            <w:div w:id="1923103411">
              <w:marLeft w:val="0"/>
              <w:marRight w:val="0"/>
              <w:marTop w:val="0"/>
              <w:marBottom w:val="0"/>
              <w:divBdr>
                <w:top w:val="none" w:sz="0" w:space="0" w:color="auto"/>
                <w:left w:val="none" w:sz="0" w:space="0" w:color="auto"/>
                <w:bottom w:val="none" w:sz="0" w:space="0" w:color="auto"/>
                <w:right w:val="none" w:sz="0" w:space="0" w:color="auto"/>
              </w:divBdr>
            </w:div>
            <w:div w:id="1963610649">
              <w:marLeft w:val="0"/>
              <w:marRight w:val="0"/>
              <w:marTop w:val="0"/>
              <w:marBottom w:val="0"/>
              <w:divBdr>
                <w:top w:val="none" w:sz="0" w:space="0" w:color="auto"/>
                <w:left w:val="none" w:sz="0" w:space="0" w:color="auto"/>
                <w:bottom w:val="none" w:sz="0" w:space="0" w:color="auto"/>
                <w:right w:val="none" w:sz="0" w:space="0" w:color="auto"/>
              </w:divBdr>
            </w:div>
            <w:div w:id="1983541124">
              <w:marLeft w:val="0"/>
              <w:marRight w:val="0"/>
              <w:marTop w:val="0"/>
              <w:marBottom w:val="0"/>
              <w:divBdr>
                <w:top w:val="none" w:sz="0" w:space="0" w:color="auto"/>
                <w:left w:val="none" w:sz="0" w:space="0" w:color="auto"/>
                <w:bottom w:val="none" w:sz="0" w:space="0" w:color="auto"/>
                <w:right w:val="none" w:sz="0" w:space="0" w:color="auto"/>
              </w:divBdr>
            </w:div>
            <w:div w:id="1985773554">
              <w:marLeft w:val="0"/>
              <w:marRight w:val="0"/>
              <w:marTop w:val="0"/>
              <w:marBottom w:val="0"/>
              <w:divBdr>
                <w:top w:val="none" w:sz="0" w:space="0" w:color="auto"/>
                <w:left w:val="none" w:sz="0" w:space="0" w:color="auto"/>
                <w:bottom w:val="none" w:sz="0" w:space="0" w:color="auto"/>
                <w:right w:val="none" w:sz="0" w:space="0" w:color="auto"/>
              </w:divBdr>
            </w:div>
            <w:div w:id="1991907311">
              <w:marLeft w:val="0"/>
              <w:marRight w:val="0"/>
              <w:marTop w:val="0"/>
              <w:marBottom w:val="0"/>
              <w:divBdr>
                <w:top w:val="none" w:sz="0" w:space="0" w:color="auto"/>
                <w:left w:val="none" w:sz="0" w:space="0" w:color="auto"/>
                <w:bottom w:val="none" w:sz="0" w:space="0" w:color="auto"/>
                <w:right w:val="none" w:sz="0" w:space="0" w:color="auto"/>
              </w:divBdr>
            </w:div>
            <w:div w:id="1997149707">
              <w:marLeft w:val="0"/>
              <w:marRight w:val="0"/>
              <w:marTop w:val="0"/>
              <w:marBottom w:val="0"/>
              <w:divBdr>
                <w:top w:val="none" w:sz="0" w:space="0" w:color="auto"/>
                <w:left w:val="none" w:sz="0" w:space="0" w:color="auto"/>
                <w:bottom w:val="none" w:sz="0" w:space="0" w:color="auto"/>
                <w:right w:val="none" w:sz="0" w:space="0" w:color="auto"/>
              </w:divBdr>
            </w:div>
            <w:div w:id="2041513289">
              <w:marLeft w:val="0"/>
              <w:marRight w:val="0"/>
              <w:marTop w:val="0"/>
              <w:marBottom w:val="0"/>
              <w:divBdr>
                <w:top w:val="none" w:sz="0" w:space="0" w:color="auto"/>
                <w:left w:val="none" w:sz="0" w:space="0" w:color="auto"/>
                <w:bottom w:val="none" w:sz="0" w:space="0" w:color="auto"/>
                <w:right w:val="none" w:sz="0" w:space="0" w:color="auto"/>
              </w:divBdr>
            </w:div>
            <w:div w:id="2043749138">
              <w:marLeft w:val="0"/>
              <w:marRight w:val="0"/>
              <w:marTop w:val="0"/>
              <w:marBottom w:val="0"/>
              <w:divBdr>
                <w:top w:val="none" w:sz="0" w:space="0" w:color="auto"/>
                <w:left w:val="none" w:sz="0" w:space="0" w:color="auto"/>
                <w:bottom w:val="none" w:sz="0" w:space="0" w:color="auto"/>
                <w:right w:val="none" w:sz="0" w:space="0" w:color="auto"/>
              </w:divBdr>
            </w:div>
            <w:div w:id="2055882066">
              <w:marLeft w:val="0"/>
              <w:marRight w:val="0"/>
              <w:marTop w:val="0"/>
              <w:marBottom w:val="0"/>
              <w:divBdr>
                <w:top w:val="none" w:sz="0" w:space="0" w:color="auto"/>
                <w:left w:val="none" w:sz="0" w:space="0" w:color="auto"/>
                <w:bottom w:val="none" w:sz="0" w:space="0" w:color="auto"/>
                <w:right w:val="none" w:sz="0" w:space="0" w:color="auto"/>
              </w:divBdr>
            </w:div>
            <w:div w:id="2073236855">
              <w:marLeft w:val="0"/>
              <w:marRight w:val="0"/>
              <w:marTop w:val="0"/>
              <w:marBottom w:val="0"/>
              <w:divBdr>
                <w:top w:val="none" w:sz="0" w:space="0" w:color="auto"/>
                <w:left w:val="none" w:sz="0" w:space="0" w:color="auto"/>
                <w:bottom w:val="none" w:sz="0" w:space="0" w:color="auto"/>
                <w:right w:val="none" w:sz="0" w:space="0" w:color="auto"/>
              </w:divBdr>
            </w:div>
            <w:div w:id="2083017768">
              <w:marLeft w:val="0"/>
              <w:marRight w:val="0"/>
              <w:marTop w:val="0"/>
              <w:marBottom w:val="0"/>
              <w:divBdr>
                <w:top w:val="none" w:sz="0" w:space="0" w:color="auto"/>
                <w:left w:val="none" w:sz="0" w:space="0" w:color="auto"/>
                <w:bottom w:val="none" w:sz="0" w:space="0" w:color="auto"/>
                <w:right w:val="none" w:sz="0" w:space="0" w:color="auto"/>
              </w:divBdr>
            </w:div>
            <w:div w:id="2089421186">
              <w:marLeft w:val="0"/>
              <w:marRight w:val="0"/>
              <w:marTop w:val="0"/>
              <w:marBottom w:val="0"/>
              <w:divBdr>
                <w:top w:val="none" w:sz="0" w:space="0" w:color="auto"/>
                <w:left w:val="none" w:sz="0" w:space="0" w:color="auto"/>
                <w:bottom w:val="none" w:sz="0" w:space="0" w:color="auto"/>
                <w:right w:val="none" w:sz="0" w:space="0" w:color="auto"/>
              </w:divBdr>
            </w:div>
            <w:div w:id="2090346371">
              <w:marLeft w:val="0"/>
              <w:marRight w:val="0"/>
              <w:marTop w:val="0"/>
              <w:marBottom w:val="0"/>
              <w:divBdr>
                <w:top w:val="none" w:sz="0" w:space="0" w:color="auto"/>
                <w:left w:val="none" w:sz="0" w:space="0" w:color="auto"/>
                <w:bottom w:val="none" w:sz="0" w:space="0" w:color="auto"/>
                <w:right w:val="none" w:sz="0" w:space="0" w:color="auto"/>
              </w:divBdr>
            </w:div>
            <w:div w:id="20904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755971">
      <w:bodyDiv w:val="1"/>
      <w:marLeft w:val="0"/>
      <w:marRight w:val="0"/>
      <w:marTop w:val="0"/>
      <w:marBottom w:val="0"/>
      <w:divBdr>
        <w:top w:val="none" w:sz="0" w:space="0" w:color="auto"/>
        <w:left w:val="none" w:sz="0" w:space="0" w:color="auto"/>
        <w:bottom w:val="none" w:sz="0" w:space="0" w:color="auto"/>
        <w:right w:val="none" w:sz="0" w:space="0" w:color="auto"/>
      </w:divBdr>
    </w:div>
    <w:div w:id="690187121">
      <w:bodyDiv w:val="1"/>
      <w:marLeft w:val="0"/>
      <w:marRight w:val="0"/>
      <w:marTop w:val="0"/>
      <w:marBottom w:val="0"/>
      <w:divBdr>
        <w:top w:val="none" w:sz="0" w:space="0" w:color="auto"/>
        <w:left w:val="none" w:sz="0" w:space="0" w:color="auto"/>
        <w:bottom w:val="none" w:sz="0" w:space="0" w:color="auto"/>
        <w:right w:val="none" w:sz="0" w:space="0" w:color="auto"/>
      </w:divBdr>
    </w:div>
    <w:div w:id="690839250">
      <w:bodyDiv w:val="1"/>
      <w:marLeft w:val="0"/>
      <w:marRight w:val="0"/>
      <w:marTop w:val="0"/>
      <w:marBottom w:val="0"/>
      <w:divBdr>
        <w:top w:val="none" w:sz="0" w:space="0" w:color="auto"/>
        <w:left w:val="none" w:sz="0" w:space="0" w:color="auto"/>
        <w:bottom w:val="none" w:sz="0" w:space="0" w:color="auto"/>
        <w:right w:val="none" w:sz="0" w:space="0" w:color="auto"/>
      </w:divBdr>
    </w:div>
    <w:div w:id="700594119">
      <w:bodyDiv w:val="1"/>
      <w:marLeft w:val="0"/>
      <w:marRight w:val="0"/>
      <w:marTop w:val="0"/>
      <w:marBottom w:val="0"/>
      <w:divBdr>
        <w:top w:val="none" w:sz="0" w:space="0" w:color="auto"/>
        <w:left w:val="none" w:sz="0" w:space="0" w:color="auto"/>
        <w:bottom w:val="none" w:sz="0" w:space="0" w:color="auto"/>
        <w:right w:val="none" w:sz="0" w:space="0" w:color="auto"/>
      </w:divBdr>
    </w:div>
    <w:div w:id="705953815">
      <w:bodyDiv w:val="1"/>
      <w:marLeft w:val="0"/>
      <w:marRight w:val="0"/>
      <w:marTop w:val="0"/>
      <w:marBottom w:val="0"/>
      <w:divBdr>
        <w:top w:val="none" w:sz="0" w:space="0" w:color="auto"/>
        <w:left w:val="none" w:sz="0" w:space="0" w:color="auto"/>
        <w:bottom w:val="none" w:sz="0" w:space="0" w:color="auto"/>
        <w:right w:val="none" w:sz="0" w:space="0" w:color="auto"/>
      </w:divBdr>
    </w:div>
    <w:div w:id="711031428">
      <w:bodyDiv w:val="1"/>
      <w:marLeft w:val="0"/>
      <w:marRight w:val="0"/>
      <w:marTop w:val="0"/>
      <w:marBottom w:val="0"/>
      <w:divBdr>
        <w:top w:val="none" w:sz="0" w:space="0" w:color="auto"/>
        <w:left w:val="none" w:sz="0" w:space="0" w:color="auto"/>
        <w:bottom w:val="none" w:sz="0" w:space="0" w:color="auto"/>
        <w:right w:val="none" w:sz="0" w:space="0" w:color="auto"/>
      </w:divBdr>
    </w:div>
    <w:div w:id="711998967">
      <w:bodyDiv w:val="1"/>
      <w:marLeft w:val="0"/>
      <w:marRight w:val="0"/>
      <w:marTop w:val="0"/>
      <w:marBottom w:val="0"/>
      <w:divBdr>
        <w:top w:val="none" w:sz="0" w:space="0" w:color="auto"/>
        <w:left w:val="none" w:sz="0" w:space="0" w:color="auto"/>
        <w:bottom w:val="none" w:sz="0" w:space="0" w:color="auto"/>
        <w:right w:val="none" w:sz="0" w:space="0" w:color="auto"/>
      </w:divBdr>
    </w:div>
    <w:div w:id="712271411">
      <w:bodyDiv w:val="1"/>
      <w:marLeft w:val="0"/>
      <w:marRight w:val="0"/>
      <w:marTop w:val="0"/>
      <w:marBottom w:val="0"/>
      <w:divBdr>
        <w:top w:val="none" w:sz="0" w:space="0" w:color="auto"/>
        <w:left w:val="none" w:sz="0" w:space="0" w:color="auto"/>
        <w:bottom w:val="none" w:sz="0" w:space="0" w:color="auto"/>
        <w:right w:val="none" w:sz="0" w:space="0" w:color="auto"/>
      </w:divBdr>
    </w:div>
    <w:div w:id="714622140">
      <w:bodyDiv w:val="1"/>
      <w:marLeft w:val="0"/>
      <w:marRight w:val="0"/>
      <w:marTop w:val="0"/>
      <w:marBottom w:val="0"/>
      <w:divBdr>
        <w:top w:val="none" w:sz="0" w:space="0" w:color="auto"/>
        <w:left w:val="none" w:sz="0" w:space="0" w:color="auto"/>
        <w:bottom w:val="none" w:sz="0" w:space="0" w:color="auto"/>
        <w:right w:val="none" w:sz="0" w:space="0" w:color="auto"/>
      </w:divBdr>
      <w:divsChild>
        <w:div w:id="817192214">
          <w:marLeft w:val="0"/>
          <w:marRight w:val="0"/>
          <w:marTop w:val="0"/>
          <w:marBottom w:val="0"/>
          <w:divBdr>
            <w:top w:val="none" w:sz="0" w:space="0" w:color="auto"/>
            <w:left w:val="none" w:sz="0" w:space="0" w:color="auto"/>
            <w:bottom w:val="none" w:sz="0" w:space="0" w:color="auto"/>
            <w:right w:val="none" w:sz="0" w:space="0" w:color="auto"/>
          </w:divBdr>
          <w:divsChild>
            <w:div w:id="35319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05495">
      <w:bodyDiv w:val="1"/>
      <w:marLeft w:val="0"/>
      <w:marRight w:val="0"/>
      <w:marTop w:val="0"/>
      <w:marBottom w:val="0"/>
      <w:divBdr>
        <w:top w:val="none" w:sz="0" w:space="0" w:color="auto"/>
        <w:left w:val="none" w:sz="0" w:space="0" w:color="auto"/>
        <w:bottom w:val="none" w:sz="0" w:space="0" w:color="auto"/>
        <w:right w:val="none" w:sz="0" w:space="0" w:color="auto"/>
      </w:divBdr>
    </w:div>
    <w:div w:id="717318462">
      <w:bodyDiv w:val="1"/>
      <w:marLeft w:val="0"/>
      <w:marRight w:val="0"/>
      <w:marTop w:val="0"/>
      <w:marBottom w:val="0"/>
      <w:divBdr>
        <w:top w:val="none" w:sz="0" w:space="0" w:color="auto"/>
        <w:left w:val="none" w:sz="0" w:space="0" w:color="auto"/>
        <w:bottom w:val="none" w:sz="0" w:space="0" w:color="auto"/>
        <w:right w:val="none" w:sz="0" w:space="0" w:color="auto"/>
      </w:divBdr>
    </w:div>
    <w:div w:id="724988705">
      <w:bodyDiv w:val="1"/>
      <w:marLeft w:val="0"/>
      <w:marRight w:val="0"/>
      <w:marTop w:val="0"/>
      <w:marBottom w:val="0"/>
      <w:divBdr>
        <w:top w:val="none" w:sz="0" w:space="0" w:color="auto"/>
        <w:left w:val="none" w:sz="0" w:space="0" w:color="auto"/>
        <w:bottom w:val="none" w:sz="0" w:space="0" w:color="auto"/>
        <w:right w:val="none" w:sz="0" w:space="0" w:color="auto"/>
      </w:divBdr>
      <w:divsChild>
        <w:div w:id="557786289">
          <w:marLeft w:val="0"/>
          <w:marRight w:val="0"/>
          <w:marTop w:val="0"/>
          <w:marBottom w:val="0"/>
          <w:divBdr>
            <w:top w:val="none" w:sz="0" w:space="0" w:color="auto"/>
            <w:left w:val="none" w:sz="0" w:space="0" w:color="auto"/>
            <w:bottom w:val="none" w:sz="0" w:space="0" w:color="auto"/>
            <w:right w:val="none" w:sz="0" w:space="0" w:color="auto"/>
          </w:divBdr>
          <w:divsChild>
            <w:div w:id="71954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9421">
      <w:bodyDiv w:val="1"/>
      <w:marLeft w:val="0"/>
      <w:marRight w:val="0"/>
      <w:marTop w:val="0"/>
      <w:marBottom w:val="0"/>
      <w:divBdr>
        <w:top w:val="none" w:sz="0" w:space="0" w:color="auto"/>
        <w:left w:val="none" w:sz="0" w:space="0" w:color="auto"/>
        <w:bottom w:val="none" w:sz="0" w:space="0" w:color="auto"/>
        <w:right w:val="none" w:sz="0" w:space="0" w:color="auto"/>
      </w:divBdr>
    </w:div>
    <w:div w:id="730691376">
      <w:bodyDiv w:val="1"/>
      <w:marLeft w:val="0"/>
      <w:marRight w:val="0"/>
      <w:marTop w:val="0"/>
      <w:marBottom w:val="0"/>
      <w:divBdr>
        <w:top w:val="none" w:sz="0" w:space="0" w:color="auto"/>
        <w:left w:val="none" w:sz="0" w:space="0" w:color="auto"/>
        <w:bottom w:val="none" w:sz="0" w:space="0" w:color="auto"/>
        <w:right w:val="none" w:sz="0" w:space="0" w:color="auto"/>
      </w:divBdr>
    </w:div>
    <w:div w:id="731656758">
      <w:bodyDiv w:val="1"/>
      <w:marLeft w:val="0"/>
      <w:marRight w:val="0"/>
      <w:marTop w:val="0"/>
      <w:marBottom w:val="0"/>
      <w:divBdr>
        <w:top w:val="none" w:sz="0" w:space="0" w:color="auto"/>
        <w:left w:val="none" w:sz="0" w:space="0" w:color="auto"/>
        <w:bottom w:val="none" w:sz="0" w:space="0" w:color="auto"/>
        <w:right w:val="none" w:sz="0" w:space="0" w:color="auto"/>
      </w:divBdr>
    </w:div>
    <w:div w:id="732856220">
      <w:bodyDiv w:val="1"/>
      <w:marLeft w:val="0"/>
      <w:marRight w:val="0"/>
      <w:marTop w:val="0"/>
      <w:marBottom w:val="0"/>
      <w:divBdr>
        <w:top w:val="none" w:sz="0" w:space="0" w:color="auto"/>
        <w:left w:val="none" w:sz="0" w:space="0" w:color="auto"/>
        <w:bottom w:val="none" w:sz="0" w:space="0" w:color="auto"/>
        <w:right w:val="none" w:sz="0" w:space="0" w:color="auto"/>
      </w:divBdr>
    </w:div>
    <w:div w:id="743769335">
      <w:bodyDiv w:val="1"/>
      <w:marLeft w:val="0"/>
      <w:marRight w:val="0"/>
      <w:marTop w:val="0"/>
      <w:marBottom w:val="0"/>
      <w:divBdr>
        <w:top w:val="none" w:sz="0" w:space="0" w:color="auto"/>
        <w:left w:val="none" w:sz="0" w:space="0" w:color="auto"/>
        <w:bottom w:val="none" w:sz="0" w:space="0" w:color="auto"/>
        <w:right w:val="none" w:sz="0" w:space="0" w:color="auto"/>
      </w:divBdr>
    </w:div>
    <w:div w:id="772625065">
      <w:bodyDiv w:val="1"/>
      <w:marLeft w:val="0"/>
      <w:marRight w:val="0"/>
      <w:marTop w:val="0"/>
      <w:marBottom w:val="0"/>
      <w:divBdr>
        <w:top w:val="none" w:sz="0" w:space="0" w:color="auto"/>
        <w:left w:val="none" w:sz="0" w:space="0" w:color="auto"/>
        <w:bottom w:val="none" w:sz="0" w:space="0" w:color="auto"/>
        <w:right w:val="none" w:sz="0" w:space="0" w:color="auto"/>
      </w:divBdr>
    </w:div>
    <w:div w:id="777994072">
      <w:bodyDiv w:val="1"/>
      <w:marLeft w:val="0"/>
      <w:marRight w:val="0"/>
      <w:marTop w:val="0"/>
      <w:marBottom w:val="0"/>
      <w:divBdr>
        <w:top w:val="none" w:sz="0" w:space="0" w:color="auto"/>
        <w:left w:val="none" w:sz="0" w:space="0" w:color="auto"/>
        <w:bottom w:val="none" w:sz="0" w:space="0" w:color="auto"/>
        <w:right w:val="none" w:sz="0" w:space="0" w:color="auto"/>
      </w:divBdr>
    </w:div>
    <w:div w:id="779298126">
      <w:bodyDiv w:val="1"/>
      <w:marLeft w:val="0"/>
      <w:marRight w:val="0"/>
      <w:marTop w:val="0"/>
      <w:marBottom w:val="0"/>
      <w:divBdr>
        <w:top w:val="none" w:sz="0" w:space="0" w:color="auto"/>
        <w:left w:val="none" w:sz="0" w:space="0" w:color="auto"/>
        <w:bottom w:val="none" w:sz="0" w:space="0" w:color="auto"/>
        <w:right w:val="none" w:sz="0" w:space="0" w:color="auto"/>
      </w:divBdr>
    </w:div>
    <w:div w:id="779493026">
      <w:bodyDiv w:val="1"/>
      <w:marLeft w:val="0"/>
      <w:marRight w:val="0"/>
      <w:marTop w:val="0"/>
      <w:marBottom w:val="0"/>
      <w:divBdr>
        <w:top w:val="none" w:sz="0" w:space="0" w:color="auto"/>
        <w:left w:val="none" w:sz="0" w:space="0" w:color="auto"/>
        <w:bottom w:val="none" w:sz="0" w:space="0" w:color="auto"/>
        <w:right w:val="none" w:sz="0" w:space="0" w:color="auto"/>
      </w:divBdr>
    </w:div>
    <w:div w:id="787971026">
      <w:bodyDiv w:val="1"/>
      <w:marLeft w:val="0"/>
      <w:marRight w:val="0"/>
      <w:marTop w:val="0"/>
      <w:marBottom w:val="0"/>
      <w:divBdr>
        <w:top w:val="none" w:sz="0" w:space="0" w:color="auto"/>
        <w:left w:val="none" w:sz="0" w:space="0" w:color="auto"/>
        <w:bottom w:val="none" w:sz="0" w:space="0" w:color="auto"/>
        <w:right w:val="none" w:sz="0" w:space="0" w:color="auto"/>
      </w:divBdr>
    </w:div>
    <w:div w:id="791291282">
      <w:bodyDiv w:val="1"/>
      <w:marLeft w:val="0"/>
      <w:marRight w:val="0"/>
      <w:marTop w:val="0"/>
      <w:marBottom w:val="0"/>
      <w:divBdr>
        <w:top w:val="none" w:sz="0" w:space="0" w:color="auto"/>
        <w:left w:val="none" w:sz="0" w:space="0" w:color="auto"/>
        <w:bottom w:val="none" w:sz="0" w:space="0" w:color="auto"/>
        <w:right w:val="none" w:sz="0" w:space="0" w:color="auto"/>
      </w:divBdr>
    </w:div>
    <w:div w:id="805508612">
      <w:bodyDiv w:val="1"/>
      <w:marLeft w:val="0"/>
      <w:marRight w:val="0"/>
      <w:marTop w:val="0"/>
      <w:marBottom w:val="0"/>
      <w:divBdr>
        <w:top w:val="none" w:sz="0" w:space="0" w:color="auto"/>
        <w:left w:val="none" w:sz="0" w:space="0" w:color="auto"/>
        <w:bottom w:val="none" w:sz="0" w:space="0" w:color="auto"/>
        <w:right w:val="none" w:sz="0" w:space="0" w:color="auto"/>
      </w:divBdr>
      <w:divsChild>
        <w:div w:id="1834371038">
          <w:marLeft w:val="0"/>
          <w:marRight w:val="0"/>
          <w:marTop w:val="0"/>
          <w:marBottom w:val="0"/>
          <w:divBdr>
            <w:top w:val="none" w:sz="0" w:space="0" w:color="auto"/>
            <w:left w:val="none" w:sz="0" w:space="0" w:color="auto"/>
            <w:bottom w:val="none" w:sz="0" w:space="0" w:color="auto"/>
            <w:right w:val="none" w:sz="0" w:space="0" w:color="auto"/>
          </w:divBdr>
          <w:divsChild>
            <w:div w:id="38426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3514">
      <w:bodyDiv w:val="1"/>
      <w:marLeft w:val="0"/>
      <w:marRight w:val="0"/>
      <w:marTop w:val="0"/>
      <w:marBottom w:val="0"/>
      <w:divBdr>
        <w:top w:val="none" w:sz="0" w:space="0" w:color="auto"/>
        <w:left w:val="none" w:sz="0" w:space="0" w:color="auto"/>
        <w:bottom w:val="none" w:sz="0" w:space="0" w:color="auto"/>
        <w:right w:val="none" w:sz="0" w:space="0" w:color="auto"/>
      </w:divBdr>
    </w:div>
    <w:div w:id="816723882">
      <w:bodyDiv w:val="1"/>
      <w:marLeft w:val="0"/>
      <w:marRight w:val="0"/>
      <w:marTop w:val="0"/>
      <w:marBottom w:val="0"/>
      <w:divBdr>
        <w:top w:val="none" w:sz="0" w:space="0" w:color="auto"/>
        <w:left w:val="none" w:sz="0" w:space="0" w:color="auto"/>
        <w:bottom w:val="none" w:sz="0" w:space="0" w:color="auto"/>
        <w:right w:val="none" w:sz="0" w:space="0" w:color="auto"/>
      </w:divBdr>
      <w:divsChild>
        <w:div w:id="826746971">
          <w:marLeft w:val="0"/>
          <w:marRight w:val="0"/>
          <w:marTop w:val="0"/>
          <w:marBottom w:val="0"/>
          <w:divBdr>
            <w:top w:val="none" w:sz="0" w:space="0" w:color="auto"/>
            <w:left w:val="none" w:sz="0" w:space="0" w:color="auto"/>
            <w:bottom w:val="none" w:sz="0" w:space="0" w:color="auto"/>
            <w:right w:val="none" w:sz="0" w:space="0" w:color="auto"/>
          </w:divBdr>
          <w:divsChild>
            <w:div w:id="201865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3065">
      <w:bodyDiv w:val="1"/>
      <w:marLeft w:val="0"/>
      <w:marRight w:val="0"/>
      <w:marTop w:val="0"/>
      <w:marBottom w:val="0"/>
      <w:divBdr>
        <w:top w:val="none" w:sz="0" w:space="0" w:color="auto"/>
        <w:left w:val="none" w:sz="0" w:space="0" w:color="auto"/>
        <w:bottom w:val="none" w:sz="0" w:space="0" w:color="auto"/>
        <w:right w:val="none" w:sz="0" w:space="0" w:color="auto"/>
      </w:divBdr>
    </w:div>
    <w:div w:id="828440927">
      <w:bodyDiv w:val="1"/>
      <w:marLeft w:val="0"/>
      <w:marRight w:val="0"/>
      <w:marTop w:val="0"/>
      <w:marBottom w:val="0"/>
      <w:divBdr>
        <w:top w:val="none" w:sz="0" w:space="0" w:color="auto"/>
        <w:left w:val="none" w:sz="0" w:space="0" w:color="auto"/>
        <w:bottom w:val="none" w:sz="0" w:space="0" w:color="auto"/>
        <w:right w:val="none" w:sz="0" w:space="0" w:color="auto"/>
      </w:divBdr>
    </w:div>
    <w:div w:id="831720022">
      <w:bodyDiv w:val="1"/>
      <w:marLeft w:val="0"/>
      <w:marRight w:val="0"/>
      <w:marTop w:val="0"/>
      <w:marBottom w:val="0"/>
      <w:divBdr>
        <w:top w:val="none" w:sz="0" w:space="0" w:color="auto"/>
        <w:left w:val="none" w:sz="0" w:space="0" w:color="auto"/>
        <w:bottom w:val="none" w:sz="0" w:space="0" w:color="auto"/>
        <w:right w:val="none" w:sz="0" w:space="0" w:color="auto"/>
      </w:divBdr>
    </w:div>
    <w:div w:id="834732994">
      <w:bodyDiv w:val="1"/>
      <w:marLeft w:val="0"/>
      <w:marRight w:val="0"/>
      <w:marTop w:val="0"/>
      <w:marBottom w:val="0"/>
      <w:divBdr>
        <w:top w:val="none" w:sz="0" w:space="0" w:color="auto"/>
        <w:left w:val="none" w:sz="0" w:space="0" w:color="auto"/>
        <w:bottom w:val="none" w:sz="0" w:space="0" w:color="auto"/>
        <w:right w:val="none" w:sz="0" w:space="0" w:color="auto"/>
      </w:divBdr>
    </w:div>
    <w:div w:id="838539113">
      <w:bodyDiv w:val="1"/>
      <w:marLeft w:val="0"/>
      <w:marRight w:val="0"/>
      <w:marTop w:val="0"/>
      <w:marBottom w:val="0"/>
      <w:divBdr>
        <w:top w:val="none" w:sz="0" w:space="0" w:color="auto"/>
        <w:left w:val="none" w:sz="0" w:space="0" w:color="auto"/>
        <w:bottom w:val="none" w:sz="0" w:space="0" w:color="auto"/>
        <w:right w:val="none" w:sz="0" w:space="0" w:color="auto"/>
      </w:divBdr>
      <w:divsChild>
        <w:div w:id="1718703955">
          <w:marLeft w:val="0"/>
          <w:marRight w:val="0"/>
          <w:marTop w:val="0"/>
          <w:marBottom w:val="0"/>
          <w:divBdr>
            <w:top w:val="none" w:sz="0" w:space="0" w:color="auto"/>
            <w:left w:val="none" w:sz="0" w:space="0" w:color="auto"/>
            <w:bottom w:val="none" w:sz="0" w:space="0" w:color="auto"/>
            <w:right w:val="none" w:sz="0" w:space="0" w:color="auto"/>
          </w:divBdr>
          <w:divsChild>
            <w:div w:id="4372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542661">
      <w:bodyDiv w:val="1"/>
      <w:marLeft w:val="0"/>
      <w:marRight w:val="0"/>
      <w:marTop w:val="0"/>
      <w:marBottom w:val="0"/>
      <w:divBdr>
        <w:top w:val="none" w:sz="0" w:space="0" w:color="auto"/>
        <w:left w:val="none" w:sz="0" w:space="0" w:color="auto"/>
        <w:bottom w:val="none" w:sz="0" w:space="0" w:color="auto"/>
        <w:right w:val="none" w:sz="0" w:space="0" w:color="auto"/>
      </w:divBdr>
    </w:div>
    <w:div w:id="839545031">
      <w:bodyDiv w:val="1"/>
      <w:marLeft w:val="0"/>
      <w:marRight w:val="0"/>
      <w:marTop w:val="0"/>
      <w:marBottom w:val="0"/>
      <w:divBdr>
        <w:top w:val="none" w:sz="0" w:space="0" w:color="auto"/>
        <w:left w:val="none" w:sz="0" w:space="0" w:color="auto"/>
        <w:bottom w:val="none" w:sz="0" w:space="0" w:color="auto"/>
        <w:right w:val="none" w:sz="0" w:space="0" w:color="auto"/>
      </w:divBdr>
    </w:div>
    <w:div w:id="839731840">
      <w:bodyDiv w:val="1"/>
      <w:marLeft w:val="0"/>
      <w:marRight w:val="0"/>
      <w:marTop w:val="0"/>
      <w:marBottom w:val="0"/>
      <w:divBdr>
        <w:top w:val="none" w:sz="0" w:space="0" w:color="auto"/>
        <w:left w:val="none" w:sz="0" w:space="0" w:color="auto"/>
        <w:bottom w:val="none" w:sz="0" w:space="0" w:color="auto"/>
        <w:right w:val="none" w:sz="0" w:space="0" w:color="auto"/>
      </w:divBdr>
    </w:div>
    <w:div w:id="855966521">
      <w:bodyDiv w:val="1"/>
      <w:marLeft w:val="0"/>
      <w:marRight w:val="0"/>
      <w:marTop w:val="0"/>
      <w:marBottom w:val="0"/>
      <w:divBdr>
        <w:top w:val="none" w:sz="0" w:space="0" w:color="auto"/>
        <w:left w:val="none" w:sz="0" w:space="0" w:color="auto"/>
        <w:bottom w:val="none" w:sz="0" w:space="0" w:color="auto"/>
        <w:right w:val="none" w:sz="0" w:space="0" w:color="auto"/>
      </w:divBdr>
      <w:divsChild>
        <w:div w:id="855457414">
          <w:marLeft w:val="0"/>
          <w:marRight w:val="0"/>
          <w:marTop w:val="0"/>
          <w:marBottom w:val="0"/>
          <w:divBdr>
            <w:top w:val="none" w:sz="0" w:space="0" w:color="auto"/>
            <w:left w:val="none" w:sz="0" w:space="0" w:color="auto"/>
            <w:bottom w:val="none" w:sz="0" w:space="0" w:color="auto"/>
            <w:right w:val="none" w:sz="0" w:space="0" w:color="auto"/>
          </w:divBdr>
          <w:divsChild>
            <w:div w:id="15930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11818">
      <w:bodyDiv w:val="1"/>
      <w:marLeft w:val="0"/>
      <w:marRight w:val="0"/>
      <w:marTop w:val="0"/>
      <w:marBottom w:val="0"/>
      <w:divBdr>
        <w:top w:val="none" w:sz="0" w:space="0" w:color="auto"/>
        <w:left w:val="none" w:sz="0" w:space="0" w:color="auto"/>
        <w:bottom w:val="none" w:sz="0" w:space="0" w:color="auto"/>
        <w:right w:val="none" w:sz="0" w:space="0" w:color="auto"/>
      </w:divBdr>
    </w:div>
    <w:div w:id="872231664">
      <w:bodyDiv w:val="1"/>
      <w:marLeft w:val="0"/>
      <w:marRight w:val="0"/>
      <w:marTop w:val="0"/>
      <w:marBottom w:val="0"/>
      <w:divBdr>
        <w:top w:val="none" w:sz="0" w:space="0" w:color="auto"/>
        <w:left w:val="none" w:sz="0" w:space="0" w:color="auto"/>
        <w:bottom w:val="none" w:sz="0" w:space="0" w:color="auto"/>
        <w:right w:val="none" w:sz="0" w:space="0" w:color="auto"/>
      </w:divBdr>
    </w:div>
    <w:div w:id="873418916">
      <w:bodyDiv w:val="1"/>
      <w:marLeft w:val="0"/>
      <w:marRight w:val="0"/>
      <w:marTop w:val="0"/>
      <w:marBottom w:val="0"/>
      <w:divBdr>
        <w:top w:val="none" w:sz="0" w:space="0" w:color="auto"/>
        <w:left w:val="none" w:sz="0" w:space="0" w:color="auto"/>
        <w:bottom w:val="none" w:sz="0" w:space="0" w:color="auto"/>
        <w:right w:val="none" w:sz="0" w:space="0" w:color="auto"/>
      </w:divBdr>
    </w:div>
    <w:div w:id="876822298">
      <w:bodyDiv w:val="1"/>
      <w:marLeft w:val="0"/>
      <w:marRight w:val="0"/>
      <w:marTop w:val="0"/>
      <w:marBottom w:val="0"/>
      <w:divBdr>
        <w:top w:val="none" w:sz="0" w:space="0" w:color="auto"/>
        <w:left w:val="none" w:sz="0" w:space="0" w:color="auto"/>
        <w:bottom w:val="none" w:sz="0" w:space="0" w:color="auto"/>
        <w:right w:val="none" w:sz="0" w:space="0" w:color="auto"/>
      </w:divBdr>
      <w:divsChild>
        <w:div w:id="954139289">
          <w:marLeft w:val="0"/>
          <w:marRight w:val="0"/>
          <w:marTop w:val="0"/>
          <w:marBottom w:val="0"/>
          <w:divBdr>
            <w:top w:val="none" w:sz="0" w:space="0" w:color="auto"/>
            <w:left w:val="none" w:sz="0" w:space="0" w:color="auto"/>
            <w:bottom w:val="none" w:sz="0" w:space="0" w:color="auto"/>
            <w:right w:val="none" w:sz="0" w:space="0" w:color="auto"/>
          </w:divBdr>
        </w:div>
      </w:divsChild>
    </w:div>
    <w:div w:id="877014917">
      <w:bodyDiv w:val="1"/>
      <w:marLeft w:val="0"/>
      <w:marRight w:val="0"/>
      <w:marTop w:val="0"/>
      <w:marBottom w:val="0"/>
      <w:divBdr>
        <w:top w:val="none" w:sz="0" w:space="0" w:color="auto"/>
        <w:left w:val="none" w:sz="0" w:space="0" w:color="auto"/>
        <w:bottom w:val="none" w:sz="0" w:space="0" w:color="auto"/>
        <w:right w:val="none" w:sz="0" w:space="0" w:color="auto"/>
      </w:divBdr>
    </w:div>
    <w:div w:id="879049280">
      <w:bodyDiv w:val="1"/>
      <w:marLeft w:val="0"/>
      <w:marRight w:val="0"/>
      <w:marTop w:val="0"/>
      <w:marBottom w:val="0"/>
      <w:divBdr>
        <w:top w:val="none" w:sz="0" w:space="0" w:color="auto"/>
        <w:left w:val="none" w:sz="0" w:space="0" w:color="auto"/>
        <w:bottom w:val="none" w:sz="0" w:space="0" w:color="auto"/>
        <w:right w:val="none" w:sz="0" w:space="0" w:color="auto"/>
      </w:divBdr>
      <w:divsChild>
        <w:div w:id="130484212">
          <w:marLeft w:val="0"/>
          <w:marRight w:val="0"/>
          <w:marTop w:val="0"/>
          <w:marBottom w:val="0"/>
          <w:divBdr>
            <w:top w:val="none" w:sz="0" w:space="0" w:color="auto"/>
            <w:left w:val="none" w:sz="0" w:space="0" w:color="auto"/>
            <w:bottom w:val="none" w:sz="0" w:space="0" w:color="auto"/>
            <w:right w:val="none" w:sz="0" w:space="0" w:color="auto"/>
          </w:divBdr>
          <w:divsChild>
            <w:div w:id="5435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865266">
      <w:bodyDiv w:val="1"/>
      <w:marLeft w:val="0"/>
      <w:marRight w:val="0"/>
      <w:marTop w:val="0"/>
      <w:marBottom w:val="0"/>
      <w:divBdr>
        <w:top w:val="none" w:sz="0" w:space="0" w:color="auto"/>
        <w:left w:val="none" w:sz="0" w:space="0" w:color="auto"/>
        <w:bottom w:val="none" w:sz="0" w:space="0" w:color="auto"/>
        <w:right w:val="none" w:sz="0" w:space="0" w:color="auto"/>
      </w:divBdr>
    </w:div>
    <w:div w:id="898368219">
      <w:bodyDiv w:val="1"/>
      <w:marLeft w:val="0"/>
      <w:marRight w:val="0"/>
      <w:marTop w:val="0"/>
      <w:marBottom w:val="0"/>
      <w:divBdr>
        <w:top w:val="none" w:sz="0" w:space="0" w:color="auto"/>
        <w:left w:val="none" w:sz="0" w:space="0" w:color="auto"/>
        <w:bottom w:val="none" w:sz="0" w:space="0" w:color="auto"/>
        <w:right w:val="none" w:sz="0" w:space="0" w:color="auto"/>
      </w:divBdr>
    </w:div>
    <w:div w:id="912157941">
      <w:bodyDiv w:val="1"/>
      <w:marLeft w:val="0"/>
      <w:marRight w:val="0"/>
      <w:marTop w:val="0"/>
      <w:marBottom w:val="0"/>
      <w:divBdr>
        <w:top w:val="none" w:sz="0" w:space="0" w:color="auto"/>
        <w:left w:val="none" w:sz="0" w:space="0" w:color="auto"/>
        <w:bottom w:val="none" w:sz="0" w:space="0" w:color="auto"/>
        <w:right w:val="none" w:sz="0" w:space="0" w:color="auto"/>
      </w:divBdr>
    </w:div>
    <w:div w:id="933364553">
      <w:bodyDiv w:val="1"/>
      <w:marLeft w:val="0"/>
      <w:marRight w:val="0"/>
      <w:marTop w:val="0"/>
      <w:marBottom w:val="0"/>
      <w:divBdr>
        <w:top w:val="none" w:sz="0" w:space="0" w:color="auto"/>
        <w:left w:val="none" w:sz="0" w:space="0" w:color="auto"/>
        <w:bottom w:val="none" w:sz="0" w:space="0" w:color="auto"/>
        <w:right w:val="none" w:sz="0" w:space="0" w:color="auto"/>
      </w:divBdr>
    </w:div>
    <w:div w:id="939874115">
      <w:bodyDiv w:val="1"/>
      <w:marLeft w:val="0"/>
      <w:marRight w:val="0"/>
      <w:marTop w:val="0"/>
      <w:marBottom w:val="0"/>
      <w:divBdr>
        <w:top w:val="none" w:sz="0" w:space="0" w:color="auto"/>
        <w:left w:val="none" w:sz="0" w:space="0" w:color="auto"/>
        <w:bottom w:val="none" w:sz="0" w:space="0" w:color="auto"/>
        <w:right w:val="none" w:sz="0" w:space="0" w:color="auto"/>
      </w:divBdr>
    </w:div>
    <w:div w:id="949320731">
      <w:bodyDiv w:val="1"/>
      <w:marLeft w:val="0"/>
      <w:marRight w:val="0"/>
      <w:marTop w:val="0"/>
      <w:marBottom w:val="0"/>
      <w:divBdr>
        <w:top w:val="none" w:sz="0" w:space="0" w:color="auto"/>
        <w:left w:val="none" w:sz="0" w:space="0" w:color="auto"/>
        <w:bottom w:val="none" w:sz="0" w:space="0" w:color="auto"/>
        <w:right w:val="none" w:sz="0" w:space="0" w:color="auto"/>
      </w:divBdr>
    </w:div>
    <w:div w:id="956058070">
      <w:bodyDiv w:val="1"/>
      <w:marLeft w:val="0"/>
      <w:marRight w:val="0"/>
      <w:marTop w:val="0"/>
      <w:marBottom w:val="0"/>
      <w:divBdr>
        <w:top w:val="none" w:sz="0" w:space="0" w:color="auto"/>
        <w:left w:val="none" w:sz="0" w:space="0" w:color="auto"/>
        <w:bottom w:val="none" w:sz="0" w:space="0" w:color="auto"/>
        <w:right w:val="none" w:sz="0" w:space="0" w:color="auto"/>
      </w:divBdr>
    </w:div>
    <w:div w:id="972368900">
      <w:bodyDiv w:val="1"/>
      <w:marLeft w:val="0"/>
      <w:marRight w:val="0"/>
      <w:marTop w:val="0"/>
      <w:marBottom w:val="0"/>
      <w:divBdr>
        <w:top w:val="none" w:sz="0" w:space="0" w:color="auto"/>
        <w:left w:val="none" w:sz="0" w:space="0" w:color="auto"/>
        <w:bottom w:val="none" w:sz="0" w:space="0" w:color="auto"/>
        <w:right w:val="none" w:sz="0" w:space="0" w:color="auto"/>
      </w:divBdr>
      <w:divsChild>
        <w:div w:id="504133372">
          <w:marLeft w:val="0"/>
          <w:marRight w:val="0"/>
          <w:marTop w:val="0"/>
          <w:marBottom w:val="0"/>
          <w:divBdr>
            <w:top w:val="none" w:sz="0" w:space="0" w:color="auto"/>
            <w:left w:val="none" w:sz="0" w:space="0" w:color="auto"/>
            <w:bottom w:val="none" w:sz="0" w:space="0" w:color="auto"/>
            <w:right w:val="none" w:sz="0" w:space="0" w:color="auto"/>
          </w:divBdr>
          <w:divsChild>
            <w:div w:id="43204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1304">
      <w:bodyDiv w:val="1"/>
      <w:marLeft w:val="0"/>
      <w:marRight w:val="0"/>
      <w:marTop w:val="0"/>
      <w:marBottom w:val="0"/>
      <w:divBdr>
        <w:top w:val="none" w:sz="0" w:space="0" w:color="auto"/>
        <w:left w:val="none" w:sz="0" w:space="0" w:color="auto"/>
        <w:bottom w:val="none" w:sz="0" w:space="0" w:color="auto"/>
        <w:right w:val="none" w:sz="0" w:space="0" w:color="auto"/>
      </w:divBdr>
      <w:divsChild>
        <w:div w:id="318075490">
          <w:marLeft w:val="0"/>
          <w:marRight w:val="0"/>
          <w:marTop w:val="0"/>
          <w:marBottom w:val="0"/>
          <w:divBdr>
            <w:top w:val="none" w:sz="0" w:space="0" w:color="auto"/>
            <w:left w:val="none" w:sz="0" w:space="0" w:color="auto"/>
            <w:bottom w:val="none" w:sz="0" w:space="0" w:color="auto"/>
            <w:right w:val="none" w:sz="0" w:space="0" w:color="auto"/>
          </w:divBdr>
          <w:divsChild>
            <w:div w:id="39813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22138">
      <w:bodyDiv w:val="1"/>
      <w:marLeft w:val="0"/>
      <w:marRight w:val="0"/>
      <w:marTop w:val="0"/>
      <w:marBottom w:val="0"/>
      <w:divBdr>
        <w:top w:val="none" w:sz="0" w:space="0" w:color="auto"/>
        <w:left w:val="none" w:sz="0" w:space="0" w:color="auto"/>
        <w:bottom w:val="none" w:sz="0" w:space="0" w:color="auto"/>
        <w:right w:val="none" w:sz="0" w:space="0" w:color="auto"/>
      </w:divBdr>
    </w:div>
    <w:div w:id="996307334">
      <w:bodyDiv w:val="1"/>
      <w:marLeft w:val="0"/>
      <w:marRight w:val="0"/>
      <w:marTop w:val="0"/>
      <w:marBottom w:val="0"/>
      <w:divBdr>
        <w:top w:val="none" w:sz="0" w:space="0" w:color="auto"/>
        <w:left w:val="none" w:sz="0" w:space="0" w:color="auto"/>
        <w:bottom w:val="none" w:sz="0" w:space="0" w:color="auto"/>
        <w:right w:val="none" w:sz="0" w:space="0" w:color="auto"/>
      </w:divBdr>
    </w:div>
    <w:div w:id="1002321797">
      <w:bodyDiv w:val="1"/>
      <w:marLeft w:val="0"/>
      <w:marRight w:val="0"/>
      <w:marTop w:val="0"/>
      <w:marBottom w:val="0"/>
      <w:divBdr>
        <w:top w:val="none" w:sz="0" w:space="0" w:color="auto"/>
        <w:left w:val="none" w:sz="0" w:space="0" w:color="auto"/>
        <w:bottom w:val="none" w:sz="0" w:space="0" w:color="auto"/>
        <w:right w:val="none" w:sz="0" w:space="0" w:color="auto"/>
      </w:divBdr>
    </w:div>
    <w:div w:id="1002588311">
      <w:bodyDiv w:val="1"/>
      <w:marLeft w:val="0"/>
      <w:marRight w:val="0"/>
      <w:marTop w:val="0"/>
      <w:marBottom w:val="0"/>
      <w:divBdr>
        <w:top w:val="none" w:sz="0" w:space="0" w:color="auto"/>
        <w:left w:val="none" w:sz="0" w:space="0" w:color="auto"/>
        <w:bottom w:val="none" w:sz="0" w:space="0" w:color="auto"/>
        <w:right w:val="none" w:sz="0" w:space="0" w:color="auto"/>
      </w:divBdr>
    </w:div>
    <w:div w:id="1005935804">
      <w:bodyDiv w:val="1"/>
      <w:marLeft w:val="0"/>
      <w:marRight w:val="0"/>
      <w:marTop w:val="0"/>
      <w:marBottom w:val="0"/>
      <w:divBdr>
        <w:top w:val="none" w:sz="0" w:space="0" w:color="auto"/>
        <w:left w:val="none" w:sz="0" w:space="0" w:color="auto"/>
        <w:bottom w:val="none" w:sz="0" w:space="0" w:color="auto"/>
        <w:right w:val="none" w:sz="0" w:space="0" w:color="auto"/>
      </w:divBdr>
    </w:div>
    <w:div w:id="1006128149">
      <w:bodyDiv w:val="1"/>
      <w:marLeft w:val="0"/>
      <w:marRight w:val="0"/>
      <w:marTop w:val="0"/>
      <w:marBottom w:val="0"/>
      <w:divBdr>
        <w:top w:val="none" w:sz="0" w:space="0" w:color="auto"/>
        <w:left w:val="none" w:sz="0" w:space="0" w:color="auto"/>
        <w:bottom w:val="none" w:sz="0" w:space="0" w:color="auto"/>
        <w:right w:val="none" w:sz="0" w:space="0" w:color="auto"/>
      </w:divBdr>
      <w:divsChild>
        <w:div w:id="847908509">
          <w:marLeft w:val="0"/>
          <w:marRight w:val="0"/>
          <w:marTop w:val="0"/>
          <w:marBottom w:val="0"/>
          <w:divBdr>
            <w:top w:val="none" w:sz="0" w:space="0" w:color="auto"/>
            <w:left w:val="none" w:sz="0" w:space="0" w:color="auto"/>
            <w:bottom w:val="none" w:sz="0" w:space="0" w:color="auto"/>
            <w:right w:val="none" w:sz="0" w:space="0" w:color="auto"/>
          </w:divBdr>
        </w:div>
      </w:divsChild>
    </w:div>
    <w:div w:id="1008681917">
      <w:bodyDiv w:val="1"/>
      <w:marLeft w:val="0"/>
      <w:marRight w:val="0"/>
      <w:marTop w:val="0"/>
      <w:marBottom w:val="0"/>
      <w:divBdr>
        <w:top w:val="none" w:sz="0" w:space="0" w:color="auto"/>
        <w:left w:val="none" w:sz="0" w:space="0" w:color="auto"/>
        <w:bottom w:val="none" w:sz="0" w:space="0" w:color="auto"/>
        <w:right w:val="none" w:sz="0" w:space="0" w:color="auto"/>
      </w:divBdr>
    </w:div>
    <w:div w:id="1013532104">
      <w:bodyDiv w:val="1"/>
      <w:marLeft w:val="0"/>
      <w:marRight w:val="0"/>
      <w:marTop w:val="0"/>
      <w:marBottom w:val="0"/>
      <w:divBdr>
        <w:top w:val="none" w:sz="0" w:space="0" w:color="auto"/>
        <w:left w:val="none" w:sz="0" w:space="0" w:color="auto"/>
        <w:bottom w:val="none" w:sz="0" w:space="0" w:color="auto"/>
        <w:right w:val="none" w:sz="0" w:space="0" w:color="auto"/>
      </w:divBdr>
    </w:div>
    <w:div w:id="1022589610">
      <w:bodyDiv w:val="1"/>
      <w:marLeft w:val="0"/>
      <w:marRight w:val="0"/>
      <w:marTop w:val="0"/>
      <w:marBottom w:val="0"/>
      <w:divBdr>
        <w:top w:val="none" w:sz="0" w:space="0" w:color="auto"/>
        <w:left w:val="none" w:sz="0" w:space="0" w:color="auto"/>
        <w:bottom w:val="none" w:sz="0" w:space="0" w:color="auto"/>
        <w:right w:val="none" w:sz="0" w:space="0" w:color="auto"/>
      </w:divBdr>
    </w:div>
    <w:div w:id="1026372191">
      <w:bodyDiv w:val="1"/>
      <w:marLeft w:val="0"/>
      <w:marRight w:val="0"/>
      <w:marTop w:val="0"/>
      <w:marBottom w:val="0"/>
      <w:divBdr>
        <w:top w:val="none" w:sz="0" w:space="0" w:color="auto"/>
        <w:left w:val="none" w:sz="0" w:space="0" w:color="auto"/>
        <w:bottom w:val="none" w:sz="0" w:space="0" w:color="auto"/>
        <w:right w:val="none" w:sz="0" w:space="0" w:color="auto"/>
      </w:divBdr>
      <w:divsChild>
        <w:div w:id="298149109">
          <w:marLeft w:val="0"/>
          <w:marRight w:val="0"/>
          <w:marTop w:val="0"/>
          <w:marBottom w:val="0"/>
          <w:divBdr>
            <w:top w:val="none" w:sz="0" w:space="0" w:color="auto"/>
            <w:left w:val="none" w:sz="0" w:space="0" w:color="auto"/>
            <w:bottom w:val="none" w:sz="0" w:space="0" w:color="auto"/>
            <w:right w:val="none" w:sz="0" w:space="0" w:color="auto"/>
          </w:divBdr>
          <w:divsChild>
            <w:div w:id="27490474">
              <w:marLeft w:val="0"/>
              <w:marRight w:val="0"/>
              <w:marTop w:val="0"/>
              <w:marBottom w:val="0"/>
              <w:divBdr>
                <w:top w:val="none" w:sz="0" w:space="0" w:color="auto"/>
                <w:left w:val="none" w:sz="0" w:space="0" w:color="auto"/>
                <w:bottom w:val="none" w:sz="0" w:space="0" w:color="auto"/>
                <w:right w:val="none" w:sz="0" w:space="0" w:color="auto"/>
              </w:divBdr>
            </w:div>
            <w:div w:id="32006922">
              <w:marLeft w:val="0"/>
              <w:marRight w:val="0"/>
              <w:marTop w:val="0"/>
              <w:marBottom w:val="0"/>
              <w:divBdr>
                <w:top w:val="none" w:sz="0" w:space="0" w:color="auto"/>
                <w:left w:val="none" w:sz="0" w:space="0" w:color="auto"/>
                <w:bottom w:val="none" w:sz="0" w:space="0" w:color="auto"/>
                <w:right w:val="none" w:sz="0" w:space="0" w:color="auto"/>
              </w:divBdr>
            </w:div>
            <w:div w:id="49771401">
              <w:marLeft w:val="0"/>
              <w:marRight w:val="0"/>
              <w:marTop w:val="0"/>
              <w:marBottom w:val="0"/>
              <w:divBdr>
                <w:top w:val="none" w:sz="0" w:space="0" w:color="auto"/>
                <w:left w:val="none" w:sz="0" w:space="0" w:color="auto"/>
                <w:bottom w:val="none" w:sz="0" w:space="0" w:color="auto"/>
                <w:right w:val="none" w:sz="0" w:space="0" w:color="auto"/>
              </w:divBdr>
            </w:div>
            <w:div w:id="157965878">
              <w:marLeft w:val="0"/>
              <w:marRight w:val="0"/>
              <w:marTop w:val="0"/>
              <w:marBottom w:val="0"/>
              <w:divBdr>
                <w:top w:val="none" w:sz="0" w:space="0" w:color="auto"/>
                <w:left w:val="none" w:sz="0" w:space="0" w:color="auto"/>
                <w:bottom w:val="none" w:sz="0" w:space="0" w:color="auto"/>
                <w:right w:val="none" w:sz="0" w:space="0" w:color="auto"/>
              </w:divBdr>
            </w:div>
            <w:div w:id="199174912">
              <w:marLeft w:val="0"/>
              <w:marRight w:val="0"/>
              <w:marTop w:val="0"/>
              <w:marBottom w:val="0"/>
              <w:divBdr>
                <w:top w:val="none" w:sz="0" w:space="0" w:color="auto"/>
                <w:left w:val="none" w:sz="0" w:space="0" w:color="auto"/>
                <w:bottom w:val="none" w:sz="0" w:space="0" w:color="auto"/>
                <w:right w:val="none" w:sz="0" w:space="0" w:color="auto"/>
              </w:divBdr>
            </w:div>
            <w:div w:id="211118392">
              <w:marLeft w:val="0"/>
              <w:marRight w:val="0"/>
              <w:marTop w:val="0"/>
              <w:marBottom w:val="0"/>
              <w:divBdr>
                <w:top w:val="none" w:sz="0" w:space="0" w:color="auto"/>
                <w:left w:val="none" w:sz="0" w:space="0" w:color="auto"/>
                <w:bottom w:val="none" w:sz="0" w:space="0" w:color="auto"/>
                <w:right w:val="none" w:sz="0" w:space="0" w:color="auto"/>
              </w:divBdr>
            </w:div>
            <w:div w:id="465437776">
              <w:marLeft w:val="0"/>
              <w:marRight w:val="0"/>
              <w:marTop w:val="0"/>
              <w:marBottom w:val="0"/>
              <w:divBdr>
                <w:top w:val="none" w:sz="0" w:space="0" w:color="auto"/>
                <w:left w:val="none" w:sz="0" w:space="0" w:color="auto"/>
                <w:bottom w:val="none" w:sz="0" w:space="0" w:color="auto"/>
                <w:right w:val="none" w:sz="0" w:space="0" w:color="auto"/>
              </w:divBdr>
            </w:div>
            <w:div w:id="534080638">
              <w:marLeft w:val="0"/>
              <w:marRight w:val="0"/>
              <w:marTop w:val="0"/>
              <w:marBottom w:val="0"/>
              <w:divBdr>
                <w:top w:val="none" w:sz="0" w:space="0" w:color="auto"/>
                <w:left w:val="none" w:sz="0" w:space="0" w:color="auto"/>
                <w:bottom w:val="none" w:sz="0" w:space="0" w:color="auto"/>
                <w:right w:val="none" w:sz="0" w:space="0" w:color="auto"/>
              </w:divBdr>
            </w:div>
            <w:div w:id="549731189">
              <w:marLeft w:val="0"/>
              <w:marRight w:val="0"/>
              <w:marTop w:val="0"/>
              <w:marBottom w:val="0"/>
              <w:divBdr>
                <w:top w:val="none" w:sz="0" w:space="0" w:color="auto"/>
                <w:left w:val="none" w:sz="0" w:space="0" w:color="auto"/>
                <w:bottom w:val="none" w:sz="0" w:space="0" w:color="auto"/>
                <w:right w:val="none" w:sz="0" w:space="0" w:color="auto"/>
              </w:divBdr>
            </w:div>
            <w:div w:id="552237247">
              <w:marLeft w:val="0"/>
              <w:marRight w:val="0"/>
              <w:marTop w:val="0"/>
              <w:marBottom w:val="0"/>
              <w:divBdr>
                <w:top w:val="none" w:sz="0" w:space="0" w:color="auto"/>
                <w:left w:val="none" w:sz="0" w:space="0" w:color="auto"/>
                <w:bottom w:val="none" w:sz="0" w:space="0" w:color="auto"/>
                <w:right w:val="none" w:sz="0" w:space="0" w:color="auto"/>
              </w:divBdr>
            </w:div>
            <w:div w:id="568535375">
              <w:marLeft w:val="0"/>
              <w:marRight w:val="0"/>
              <w:marTop w:val="0"/>
              <w:marBottom w:val="0"/>
              <w:divBdr>
                <w:top w:val="none" w:sz="0" w:space="0" w:color="auto"/>
                <w:left w:val="none" w:sz="0" w:space="0" w:color="auto"/>
                <w:bottom w:val="none" w:sz="0" w:space="0" w:color="auto"/>
                <w:right w:val="none" w:sz="0" w:space="0" w:color="auto"/>
              </w:divBdr>
            </w:div>
            <w:div w:id="792557961">
              <w:marLeft w:val="0"/>
              <w:marRight w:val="0"/>
              <w:marTop w:val="0"/>
              <w:marBottom w:val="0"/>
              <w:divBdr>
                <w:top w:val="none" w:sz="0" w:space="0" w:color="auto"/>
                <w:left w:val="none" w:sz="0" w:space="0" w:color="auto"/>
                <w:bottom w:val="none" w:sz="0" w:space="0" w:color="auto"/>
                <w:right w:val="none" w:sz="0" w:space="0" w:color="auto"/>
              </w:divBdr>
            </w:div>
            <w:div w:id="982733305">
              <w:marLeft w:val="0"/>
              <w:marRight w:val="0"/>
              <w:marTop w:val="0"/>
              <w:marBottom w:val="0"/>
              <w:divBdr>
                <w:top w:val="none" w:sz="0" w:space="0" w:color="auto"/>
                <w:left w:val="none" w:sz="0" w:space="0" w:color="auto"/>
                <w:bottom w:val="none" w:sz="0" w:space="0" w:color="auto"/>
                <w:right w:val="none" w:sz="0" w:space="0" w:color="auto"/>
              </w:divBdr>
            </w:div>
            <w:div w:id="983314244">
              <w:marLeft w:val="0"/>
              <w:marRight w:val="0"/>
              <w:marTop w:val="0"/>
              <w:marBottom w:val="0"/>
              <w:divBdr>
                <w:top w:val="none" w:sz="0" w:space="0" w:color="auto"/>
                <w:left w:val="none" w:sz="0" w:space="0" w:color="auto"/>
                <w:bottom w:val="none" w:sz="0" w:space="0" w:color="auto"/>
                <w:right w:val="none" w:sz="0" w:space="0" w:color="auto"/>
              </w:divBdr>
            </w:div>
            <w:div w:id="1250041790">
              <w:marLeft w:val="0"/>
              <w:marRight w:val="0"/>
              <w:marTop w:val="0"/>
              <w:marBottom w:val="0"/>
              <w:divBdr>
                <w:top w:val="none" w:sz="0" w:space="0" w:color="auto"/>
                <w:left w:val="none" w:sz="0" w:space="0" w:color="auto"/>
                <w:bottom w:val="none" w:sz="0" w:space="0" w:color="auto"/>
                <w:right w:val="none" w:sz="0" w:space="0" w:color="auto"/>
              </w:divBdr>
            </w:div>
            <w:div w:id="1257057749">
              <w:marLeft w:val="0"/>
              <w:marRight w:val="0"/>
              <w:marTop w:val="0"/>
              <w:marBottom w:val="0"/>
              <w:divBdr>
                <w:top w:val="none" w:sz="0" w:space="0" w:color="auto"/>
                <w:left w:val="none" w:sz="0" w:space="0" w:color="auto"/>
                <w:bottom w:val="none" w:sz="0" w:space="0" w:color="auto"/>
                <w:right w:val="none" w:sz="0" w:space="0" w:color="auto"/>
              </w:divBdr>
            </w:div>
            <w:div w:id="1354183797">
              <w:marLeft w:val="0"/>
              <w:marRight w:val="0"/>
              <w:marTop w:val="0"/>
              <w:marBottom w:val="0"/>
              <w:divBdr>
                <w:top w:val="none" w:sz="0" w:space="0" w:color="auto"/>
                <w:left w:val="none" w:sz="0" w:space="0" w:color="auto"/>
                <w:bottom w:val="none" w:sz="0" w:space="0" w:color="auto"/>
                <w:right w:val="none" w:sz="0" w:space="0" w:color="auto"/>
              </w:divBdr>
            </w:div>
            <w:div w:id="1358652253">
              <w:marLeft w:val="0"/>
              <w:marRight w:val="0"/>
              <w:marTop w:val="0"/>
              <w:marBottom w:val="0"/>
              <w:divBdr>
                <w:top w:val="none" w:sz="0" w:space="0" w:color="auto"/>
                <w:left w:val="none" w:sz="0" w:space="0" w:color="auto"/>
                <w:bottom w:val="none" w:sz="0" w:space="0" w:color="auto"/>
                <w:right w:val="none" w:sz="0" w:space="0" w:color="auto"/>
              </w:divBdr>
            </w:div>
            <w:div w:id="1424111092">
              <w:marLeft w:val="0"/>
              <w:marRight w:val="0"/>
              <w:marTop w:val="0"/>
              <w:marBottom w:val="0"/>
              <w:divBdr>
                <w:top w:val="none" w:sz="0" w:space="0" w:color="auto"/>
                <w:left w:val="none" w:sz="0" w:space="0" w:color="auto"/>
                <w:bottom w:val="none" w:sz="0" w:space="0" w:color="auto"/>
                <w:right w:val="none" w:sz="0" w:space="0" w:color="auto"/>
              </w:divBdr>
            </w:div>
            <w:div w:id="1468088709">
              <w:marLeft w:val="0"/>
              <w:marRight w:val="0"/>
              <w:marTop w:val="0"/>
              <w:marBottom w:val="0"/>
              <w:divBdr>
                <w:top w:val="none" w:sz="0" w:space="0" w:color="auto"/>
                <w:left w:val="none" w:sz="0" w:space="0" w:color="auto"/>
                <w:bottom w:val="none" w:sz="0" w:space="0" w:color="auto"/>
                <w:right w:val="none" w:sz="0" w:space="0" w:color="auto"/>
              </w:divBdr>
            </w:div>
            <w:div w:id="1479686890">
              <w:marLeft w:val="0"/>
              <w:marRight w:val="0"/>
              <w:marTop w:val="0"/>
              <w:marBottom w:val="0"/>
              <w:divBdr>
                <w:top w:val="none" w:sz="0" w:space="0" w:color="auto"/>
                <w:left w:val="none" w:sz="0" w:space="0" w:color="auto"/>
                <w:bottom w:val="none" w:sz="0" w:space="0" w:color="auto"/>
                <w:right w:val="none" w:sz="0" w:space="0" w:color="auto"/>
              </w:divBdr>
            </w:div>
            <w:div w:id="1508522244">
              <w:marLeft w:val="0"/>
              <w:marRight w:val="0"/>
              <w:marTop w:val="0"/>
              <w:marBottom w:val="0"/>
              <w:divBdr>
                <w:top w:val="none" w:sz="0" w:space="0" w:color="auto"/>
                <w:left w:val="none" w:sz="0" w:space="0" w:color="auto"/>
                <w:bottom w:val="none" w:sz="0" w:space="0" w:color="auto"/>
                <w:right w:val="none" w:sz="0" w:space="0" w:color="auto"/>
              </w:divBdr>
            </w:div>
            <w:div w:id="1522663478">
              <w:marLeft w:val="0"/>
              <w:marRight w:val="0"/>
              <w:marTop w:val="0"/>
              <w:marBottom w:val="0"/>
              <w:divBdr>
                <w:top w:val="none" w:sz="0" w:space="0" w:color="auto"/>
                <w:left w:val="none" w:sz="0" w:space="0" w:color="auto"/>
                <w:bottom w:val="none" w:sz="0" w:space="0" w:color="auto"/>
                <w:right w:val="none" w:sz="0" w:space="0" w:color="auto"/>
              </w:divBdr>
            </w:div>
            <w:div w:id="1537042214">
              <w:marLeft w:val="0"/>
              <w:marRight w:val="0"/>
              <w:marTop w:val="0"/>
              <w:marBottom w:val="0"/>
              <w:divBdr>
                <w:top w:val="none" w:sz="0" w:space="0" w:color="auto"/>
                <w:left w:val="none" w:sz="0" w:space="0" w:color="auto"/>
                <w:bottom w:val="none" w:sz="0" w:space="0" w:color="auto"/>
                <w:right w:val="none" w:sz="0" w:space="0" w:color="auto"/>
              </w:divBdr>
            </w:div>
            <w:div w:id="1564365435">
              <w:marLeft w:val="0"/>
              <w:marRight w:val="0"/>
              <w:marTop w:val="0"/>
              <w:marBottom w:val="0"/>
              <w:divBdr>
                <w:top w:val="none" w:sz="0" w:space="0" w:color="auto"/>
                <w:left w:val="none" w:sz="0" w:space="0" w:color="auto"/>
                <w:bottom w:val="none" w:sz="0" w:space="0" w:color="auto"/>
                <w:right w:val="none" w:sz="0" w:space="0" w:color="auto"/>
              </w:divBdr>
            </w:div>
            <w:div w:id="1567376013">
              <w:marLeft w:val="0"/>
              <w:marRight w:val="0"/>
              <w:marTop w:val="0"/>
              <w:marBottom w:val="0"/>
              <w:divBdr>
                <w:top w:val="none" w:sz="0" w:space="0" w:color="auto"/>
                <w:left w:val="none" w:sz="0" w:space="0" w:color="auto"/>
                <w:bottom w:val="none" w:sz="0" w:space="0" w:color="auto"/>
                <w:right w:val="none" w:sz="0" w:space="0" w:color="auto"/>
              </w:divBdr>
            </w:div>
            <w:div w:id="1577394074">
              <w:marLeft w:val="0"/>
              <w:marRight w:val="0"/>
              <w:marTop w:val="0"/>
              <w:marBottom w:val="0"/>
              <w:divBdr>
                <w:top w:val="none" w:sz="0" w:space="0" w:color="auto"/>
                <w:left w:val="none" w:sz="0" w:space="0" w:color="auto"/>
                <w:bottom w:val="none" w:sz="0" w:space="0" w:color="auto"/>
                <w:right w:val="none" w:sz="0" w:space="0" w:color="auto"/>
              </w:divBdr>
            </w:div>
            <w:div w:id="1643390371">
              <w:marLeft w:val="0"/>
              <w:marRight w:val="0"/>
              <w:marTop w:val="0"/>
              <w:marBottom w:val="0"/>
              <w:divBdr>
                <w:top w:val="none" w:sz="0" w:space="0" w:color="auto"/>
                <w:left w:val="none" w:sz="0" w:space="0" w:color="auto"/>
                <w:bottom w:val="none" w:sz="0" w:space="0" w:color="auto"/>
                <w:right w:val="none" w:sz="0" w:space="0" w:color="auto"/>
              </w:divBdr>
            </w:div>
            <w:div w:id="1756168322">
              <w:marLeft w:val="0"/>
              <w:marRight w:val="0"/>
              <w:marTop w:val="0"/>
              <w:marBottom w:val="0"/>
              <w:divBdr>
                <w:top w:val="none" w:sz="0" w:space="0" w:color="auto"/>
                <w:left w:val="none" w:sz="0" w:space="0" w:color="auto"/>
                <w:bottom w:val="none" w:sz="0" w:space="0" w:color="auto"/>
                <w:right w:val="none" w:sz="0" w:space="0" w:color="auto"/>
              </w:divBdr>
            </w:div>
            <w:div w:id="1805076304">
              <w:marLeft w:val="0"/>
              <w:marRight w:val="0"/>
              <w:marTop w:val="0"/>
              <w:marBottom w:val="0"/>
              <w:divBdr>
                <w:top w:val="none" w:sz="0" w:space="0" w:color="auto"/>
                <w:left w:val="none" w:sz="0" w:space="0" w:color="auto"/>
                <w:bottom w:val="none" w:sz="0" w:space="0" w:color="auto"/>
                <w:right w:val="none" w:sz="0" w:space="0" w:color="auto"/>
              </w:divBdr>
            </w:div>
            <w:div w:id="1887639266">
              <w:marLeft w:val="0"/>
              <w:marRight w:val="0"/>
              <w:marTop w:val="0"/>
              <w:marBottom w:val="0"/>
              <w:divBdr>
                <w:top w:val="none" w:sz="0" w:space="0" w:color="auto"/>
                <w:left w:val="none" w:sz="0" w:space="0" w:color="auto"/>
                <w:bottom w:val="none" w:sz="0" w:space="0" w:color="auto"/>
                <w:right w:val="none" w:sz="0" w:space="0" w:color="auto"/>
              </w:divBdr>
            </w:div>
            <w:div w:id="1951886931">
              <w:marLeft w:val="0"/>
              <w:marRight w:val="0"/>
              <w:marTop w:val="0"/>
              <w:marBottom w:val="0"/>
              <w:divBdr>
                <w:top w:val="none" w:sz="0" w:space="0" w:color="auto"/>
                <w:left w:val="none" w:sz="0" w:space="0" w:color="auto"/>
                <w:bottom w:val="none" w:sz="0" w:space="0" w:color="auto"/>
                <w:right w:val="none" w:sz="0" w:space="0" w:color="auto"/>
              </w:divBdr>
            </w:div>
            <w:div w:id="1986424186">
              <w:marLeft w:val="0"/>
              <w:marRight w:val="0"/>
              <w:marTop w:val="0"/>
              <w:marBottom w:val="0"/>
              <w:divBdr>
                <w:top w:val="none" w:sz="0" w:space="0" w:color="auto"/>
                <w:left w:val="none" w:sz="0" w:space="0" w:color="auto"/>
                <w:bottom w:val="none" w:sz="0" w:space="0" w:color="auto"/>
                <w:right w:val="none" w:sz="0" w:space="0" w:color="auto"/>
              </w:divBdr>
            </w:div>
            <w:div w:id="211428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637369">
      <w:bodyDiv w:val="1"/>
      <w:marLeft w:val="0"/>
      <w:marRight w:val="0"/>
      <w:marTop w:val="0"/>
      <w:marBottom w:val="0"/>
      <w:divBdr>
        <w:top w:val="none" w:sz="0" w:space="0" w:color="auto"/>
        <w:left w:val="none" w:sz="0" w:space="0" w:color="auto"/>
        <w:bottom w:val="none" w:sz="0" w:space="0" w:color="auto"/>
        <w:right w:val="none" w:sz="0" w:space="0" w:color="auto"/>
      </w:divBdr>
      <w:divsChild>
        <w:div w:id="1974211664">
          <w:marLeft w:val="0"/>
          <w:marRight w:val="0"/>
          <w:marTop w:val="0"/>
          <w:marBottom w:val="0"/>
          <w:divBdr>
            <w:top w:val="none" w:sz="0" w:space="0" w:color="auto"/>
            <w:left w:val="none" w:sz="0" w:space="0" w:color="auto"/>
            <w:bottom w:val="none" w:sz="0" w:space="0" w:color="auto"/>
            <w:right w:val="none" w:sz="0" w:space="0" w:color="auto"/>
          </w:divBdr>
          <w:divsChild>
            <w:div w:id="102794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6933">
      <w:bodyDiv w:val="1"/>
      <w:marLeft w:val="0"/>
      <w:marRight w:val="0"/>
      <w:marTop w:val="0"/>
      <w:marBottom w:val="0"/>
      <w:divBdr>
        <w:top w:val="none" w:sz="0" w:space="0" w:color="auto"/>
        <w:left w:val="none" w:sz="0" w:space="0" w:color="auto"/>
        <w:bottom w:val="none" w:sz="0" w:space="0" w:color="auto"/>
        <w:right w:val="none" w:sz="0" w:space="0" w:color="auto"/>
      </w:divBdr>
    </w:div>
    <w:div w:id="1055785232">
      <w:bodyDiv w:val="1"/>
      <w:marLeft w:val="0"/>
      <w:marRight w:val="0"/>
      <w:marTop w:val="0"/>
      <w:marBottom w:val="0"/>
      <w:divBdr>
        <w:top w:val="none" w:sz="0" w:space="0" w:color="auto"/>
        <w:left w:val="none" w:sz="0" w:space="0" w:color="auto"/>
        <w:bottom w:val="none" w:sz="0" w:space="0" w:color="auto"/>
        <w:right w:val="none" w:sz="0" w:space="0" w:color="auto"/>
      </w:divBdr>
    </w:div>
    <w:div w:id="1058479414">
      <w:bodyDiv w:val="1"/>
      <w:marLeft w:val="0"/>
      <w:marRight w:val="0"/>
      <w:marTop w:val="0"/>
      <w:marBottom w:val="0"/>
      <w:divBdr>
        <w:top w:val="none" w:sz="0" w:space="0" w:color="auto"/>
        <w:left w:val="none" w:sz="0" w:space="0" w:color="auto"/>
        <w:bottom w:val="none" w:sz="0" w:space="0" w:color="auto"/>
        <w:right w:val="none" w:sz="0" w:space="0" w:color="auto"/>
      </w:divBdr>
    </w:div>
    <w:div w:id="1058699896">
      <w:bodyDiv w:val="1"/>
      <w:marLeft w:val="0"/>
      <w:marRight w:val="0"/>
      <w:marTop w:val="0"/>
      <w:marBottom w:val="0"/>
      <w:divBdr>
        <w:top w:val="none" w:sz="0" w:space="0" w:color="auto"/>
        <w:left w:val="none" w:sz="0" w:space="0" w:color="auto"/>
        <w:bottom w:val="none" w:sz="0" w:space="0" w:color="auto"/>
        <w:right w:val="none" w:sz="0" w:space="0" w:color="auto"/>
      </w:divBdr>
    </w:div>
    <w:div w:id="1070152104">
      <w:bodyDiv w:val="1"/>
      <w:marLeft w:val="0"/>
      <w:marRight w:val="0"/>
      <w:marTop w:val="0"/>
      <w:marBottom w:val="0"/>
      <w:divBdr>
        <w:top w:val="none" w:sz="0" w:space="0" w:color="auto"/>
        <w:left w:val="none" w:sz="0" w:space="0" w:color="auto"/>
        <w:bottom w:val="none" w:sz="0" w:space="0" w:color="auto"/>
        <w:right w:val="none" w:sz="0" w:space="0" w:color="auto"/>
      </w:divBdr>
    </w:div>
    <w:div w:id="1073969785">
      <w:bodyDiv w:val="1"/>
      <w:marLeft w:val="0"/>
      <w:marRight w:val="0"/>
      <w:marTop w:val="0"/>
      <w:marBottom w:val="0"/>
      <w:divBdr>
        <w:top w:val="none" w:sz="0" w:space="0" w:color="auto"/>
        <w:left w:val="none" w:sz="0" w:space="0" w:color="auto"/>
        <w:bottom w:val="none" w:sz="0" w:space="0" w:color="auto"/>
        <w:right w:val="none" w:sz="0" w:space="0" w:color="auto"/>
      </w:divBdr>
      <w:divsChild>
        <w:div w:id="1027020116">
          <w:marLeft w:val="0"/>
          <w:marRight w:val="0"/>
          <w:marTop w:val="0"/>
          <w:marBottom w:val="0"/>
          <w:divBdr>
            <w:top w:val="none" w:sz="0" w:space="0" w:color="auto"/>
            <w:left w:val="none" w:sz="0" w:space="0" w:color="auto"/>
            <w:bottom w:val="none" w:sz="0" w:space="0" w:color="auto"/>
            <w:right w:val="none" w:sz="0" w:space="0" w:color="auto"/>
          </w:divBdr>
          <w:divsChild>
            <w:div w:id="10304123">
              <w:marLeft w:val="0"/>
              <w:marRight w:val="0"/>
              <w:marTop w:val="0"/>
              <w:marBottom w:val="0"/>
              <w:divBdr>
                <w:top w:val="none" w:sz="0" w:space="0" w:color="auto"/>
                <w:left w:val="none" w:sz="0" w:space="0" w:color="auto"/>
                <w:bottom w:val="none" w:sz="0" w:space="0" w:color="auto"/>
                <w:right w:val="none" w:sz="0" w:space="0" w:color="auto"/>
              </w:divBdr>
            </w:div>
            <w:div w:id="12994643">
              <w:marLeft w:val="0"/>
              <w:marRight w:val="0"/>
              <w:marTop w:val="0"/>
              <w:marBottom w:val="0"/>
              <w:divBdr>
                <w:top w:val="none" w:sz="0" w:space="0" w:color="auto"/>
                <w:left w:val="none" w:sz="0" w:space="0" w:color="auto"/>
                <w:bottom w:val="none" w:sz="0" w:space="0" w:color="auto"/>
                <w:right w:val="none" w:sz="0" w:space="0" w:color="auto"/>
              </w:divBdr>
            </w:div>
            <w:div w:id="20590488">
              <w:marLeft w:val="0"/>
              <w:marRight w:val="0"/>
              <w:marTop w:val="0"/>
              <w:marBottom w:val="0"/>
              <w:divBdr>
                <w:top w:val="none" w:sz="0" w:space="0" w:color="auto"/>
                <w:left w:val="none" w:sz="0" w:space="0" w:color="auto"/>
                <w:bottom w:val="none" w:sz="0" w:space="0" w:color="auto"/>
                <w:right w:val="none" w:sz="0" w:space="0" w:color="auto"/>
              </w:divBdr>
            </w:div>
            <w:div w:id="45765905">
              <w:marLeft w:val="0"/>
              <w:marRight w:val="0"/>
              <w:marTop w:val="0"/>
              <w:marBottom w:val="0"/>
              <w:divBdr>
                <w:top w:val="none" w:sz="0" w:space="0" w:color="auto"/>
                <w:left w:val="none" w:sz="0" w:space="0" w:color="auto"/>
                <w:bottom w:val="none" w:sz="0" w:space="0" w:color="auto"/>
                <w:right w:val="none" w:sz="0" w:space="0" w:color="auto"/>
              </w:divBdr>
            </w:div>
            <w:div w:id="46611842">
              <w:marLeft w:val="0"/>
              <w:marRight w:val="0"/>
              <w:marTop w:val="0"/>
              <w:marBottom w:val="0"/>
              <w:divBdr>
                <w:top w:val="none" w:sz="0" w:space="0" w:color="auto"/>
                <w:left w:val="none" w:sz="0" w:space="0" w:color="auto"/>
                <w:bottom w:val="none" w:sz="0" w:space="0" w:color="auto"/>
                <w:right w:val="none" w:sz="0" w:space="0" w:color="auto"/>
              </w:divBdr>
            </w:div>
            <w:div w:id="61027261">
              <w:marLeft w:val="0"/>
              <w:marRight w:val="0"/>
              <w:marTop w:val="0"/>
              <w:marBottom w:val="0"/>
              <w:divBdr>
                <w:top w:val="none" w:sz="0" w:space="0" w:color="auto"/>
                <w:left w:val="none" w:sz="0" w:space="0" w:color="auto"/>
                <w:bottom w:val="none" w:sz="0" w:space="0" w:color="auto"/>
                <w:right w:val="none" w:sz="0" w:space="0" w:color="auto"/>
              </w:divBdr>
            </w:div>
            <w:div w:id="61216194">
              <w:marLeft w:val="0"/>
              <w:marRight w:val="0"/>
              <w:marTop w:val="0"/>
              <w:marBottom w:val="0"/>
              <w:divBdr>
                <w:top w:val="none" w:sz="0" w:space="0" w:color="auto"/>
                <w:left w:val="none" w:sz="0" w:space="0" w:color="auto"/>
                <w:bottom w:val="none" w:sz="0" w:space="0" w:color="auto"/>
                <w:right w:val="none" w:sz="0" w:space="0" w:color="auto"/>
              </w:divBdr>
            </w:div>
            <w:div w:id="79568778">
              <w:marLeft w:val="0"/>
              <w:marRight w:val="0"/>
              <w:marTop w:val="0"/>
              <w:marBottom w:val="0"/>
              <w:divBdr>
                <w:top w:val="none" w:sz="0" w:space="0" w:color="auto"/>
                <w:left w:val="none" w:sz="0" w:space="0" w:color="auto"/>
                <w:bottom w:val="none" w:sz="0" w:space="0" w:color="auto"/>
                <w:right w:val="none" w:sz="0" w:space="0" w:color="auto"/>
              </w:divBdr>
            </w:div>
            <w:div w:id="85005109">
              <w:marLeft w:val="0"/>
              <w:marRight w:val="0"/>
              <w:marTop w:val="0"/>
              <w:marBottom w:val="0"/>
              <w:divBdr>
                <w:top w:val="none" w:sz="0" w:space="0" w:color="auto"/>
                <w:left w:val="none" w:sz="0" w:space="0" w:color="auto"/>
                <w:bottom w:val="none" w:sz="0" w:space="0" w:color="auto"/>
                <w:right w:val="none" w:sz="0" w:space="0" w:color="auto"/>
              </w:divBdr>
            </w:div>
            <w:div w:id="86195390">
              <w:marLeft w:val="0"/>
              <w:marRight w:val="0"/>
              <w:marTop w:val="0"/>
              <w:marBottom w:val="0"/>
              <w:divBdr>
                <w:top w:val="none" w:sz="0" w:space="0" w:color="auto"/>
                <w:left w:val="none" w:sz="0" w:space="0" w:color="auto"/>
                <w:bottom w:val="none" w:sz="0" w:space="0" w:color="auto"/>
                <w:right w:val="none" w:sz="0" w:space="0" w:color="auto"/>
              </w:divBdr>
            </w:div>
            <w:div w:id="119618494">
              <w:marLeft w:val="0"/>
              <w:marRight w:val="0"/>
              <w:marTop w:val="0"/>
              <w:marBottom w:val="0"/>
              <w:divBdr>
                <w:top w:val="none" w:sz="0" w:space="0" w:color="auto"/>
                <w:left w:val="none" w:sz="0" w:space="0" w:color="auto"/>
                <w:bottom w:val="none" w:sz="0" w:space="0" w:color="auto"/>
                <w:right w:val="none" w:sz="0" w:space="0" w:color="auto"/>
              </w:divBdr>
            </w:div>
            <w:div w:id="142357760">
              <w:marLeft w:val="0"/>
              <w:marRight w:val="0"/>
              <w:marTop w:val="0"/>
              <w:marBottom w:val="0"/>
              <w:divBdr>
                <w:top w:val="none" w:sz="0" w:space="0" w:color="auto"/>
                <w:left w:val="none" w:sz="0" w:space="0" w:color="auto"/>
                <w:bottom w:val="none" w:sz="0" w:space="0" w:color="auto"/>
                <w:right w:val="none" w:sz="0" w:space="0" w:color="auto"/>
              </w:divBdr>
            </w:div>
            <w:div w:id="143619717">
              <w:marLeft w:val="0"/>
              <w:marRight w:val="0"/>
              <w:marTop w:val="0"/>
              <w:marBottom w:val="0"/>
              <w:divBdr>
                <w:top w:val="none" w:sz="0" w:space="0" w:color="auto"/>
                <w:left w:val="none" w:sz="0" w:space="0" w:color="auto"/>
                <w:bottom w:val="none" w:sz="0" w:space="0" w:color="auto"/>
                <w:right w:val="none" w:sz="0" w:space="0" w:color="auto"/>
              </w:divBdr>
            </w:div>
            <w:div w:id="156581986">
              <w:marLeft w:val="0"/>
              <w:marRight w:val="0"/>
              <w:marTop w:val="0"/>
              <w:marBottom w:val="0"/>
              <w:divBdr>
                <w:top w:val="none" w:sz="0" w:space="0" w:color="auto"/>
                <w:left w:val="none" w:sz="0" w:space="0" w:color="auto"/>
                <w:bottom w:val="none" w:sz="0" w:space="0" w:color="auto"/>
                <w:right w:val="none" w:sz="0" w:space="0" w:color="auto"/>
              </w:divBdr>
            </w:div>
            <w:div w:id="164519597">
              <w:marLeft w:val="0"/>
              <w:marRight w:val="0"/>
              <w:marTop w:val="0"/>
              <w:marBottom w:val="0"/>
              <w:divBdr>
                <w:top w:val="none" w:sz="0" w:space="0" w:color="auto"/>
                <w:left w:val="none" w:sz="0" w:space="0" w:color="auto"/>
                <w:bottom w:val="none" w:sz="0" w:space="0" w:color="auto"/>
                <w:right w:val="none" w:sz="0" w:space="0" w:color="auto"/>
              </w:divBdr>
            </w:div>
            <w:div w:id="193810444">
              <w:marLeft w:val="0"/>
              <w:marRight w:val="0"/>
              <w:marTop w:val="0"/>
              <w:marBottom w:val="0"/>
              <w:divBdr>
                <w:top w:val="none" w:sz="0" w:space="0" w:color="auto"/>
                <w:left w:val="none" w:sz="0" w:space="0" w:color="auto"/>
                <w:bottom w:val="none" w:sz="0" w:space="0" w:color="auto"/>
                <w:right w:val="none" w:sz="0" w:space="0" w:color="auto"/>
              </w:divBdr>
            </w:div>
            <w:div w:id="202643222">
              <w:marLeft w:val="0"/>
              <w:marRight w:val="0"/>
              <w:marTop w:val="0"/>
              <w:marBottom w:val="0"/>
              <w:divBdr>
                <w:top w:val="none" w:sz="0" w:space="0" w:color="auto"/>
                <w:left w:val="none" w:sz="0" w:space="0" w:color="auto"/>
                <w:bottom w:val="none" w:sz="0" w:space="0" w:color="auto"/>
                <w:right w:val="none" w:sz="0" w:space="0" w:color="auto"/>
              </w:divBdr>
            </w:div>
            <w:div w:id="213272293">
              <w:marLeft w:val="0"/>
              <w:marRight w:val="0"/>
              <w:marTop w:val="0"/>
              <w:marBottom w:val="0"/>
              <w:divBdr>
                <w:top w:val="none" w:sz="0" w:space="0" w:color="auto"/>
                <w:left w:val="none" w:sz="0" w:space="0" w:color="auto"/>
                <w:bottom w:val="none" w:sz="0" w:space="0" w:color="auto"/>
                <w:right w:val="none" w:sz="0" w:space="0" w:color="auto"/>
              </w:divBdr>
            </w:div>
            <w:div w:id="218437599">
              <w:marLeft w:val="0"/>
              <w:marRight w:val="0"/>
              <w:marTop w:val="0"/>
              <w:marBottom w:val="0"/>
              <w:divBdr>
                <w:top w:val="none" w:sz="0" w:space="0" w:color="auto"/>
                <w:left w:val="none" w:sz="0" w:space="0" w:color="auto"/>
                <w:bottom w:val="none" w:sz="0" w:space="0" w:color="auto"/>
                <w:right w:val="none" w:sz="0" w:space="0" w:color="auto"/>
              </w:divBdr>
            </w:div>
            <w:div w:id="220407805">
              <w:marLeft w:val="0"/>
              <w:marRight w:val="0"/>
              <w:marTop w:val="0"/>
              <w:marBottom w:val="0"/>
              <w:divBdr>
                <w:top w:val="none" w:sz="0" w:space="0" w:color="auto"/>
                <w:left w:val="none" w:sz="0" w:space="0" w:color="auto"/>
                <w:bottom w:val="none" w:sz="0" w:space="0" w:color="auto"/>
                <w:right w:val="none" w:sz="0" w:space="0" w:color="auto"/>
              </w:divBdr>
            </w:div>
            <w:div w:id="221991435">
              <w:marLeft w:val="0"/>
              <w:marRight w:val="0"/>
              <w:marTop w:val="0"/>
              <w:marBottom w:val="0"/>
              <w:divBdr>
                <w:top w:val="none" w:sz="0" w:space="0" w:color="auto"/>
                <w:left w:val="none" w:sz="0" w:space="0" w:color="auto"/>
                <w:bottom w:val="none" w:sz="0" w:space="0" w:color="auto"/>
                <w:right w:val="none" w:sz="0" w:space="0" w:color="auto"/>
              </w:divBdr>
            </w:div>
            <w:div w:id="251934735">
              <w:marLeft w:val="0"/>
              <w:marRight w:val="0"/>
              <w:marTop w:val="0"/>
              <w:marBottom w:val="0"/>
              <w:divBdr>
                <w:top w:val="none" w:sz="0" w:space="0" w:color="auto"/>
                <w:left w:val="none" w:sz="0" w:space="0" w:color="auto"/>
                <w:bottom w:val="none" w:sz="0" w:space="0" w:color="auto"/>
                <w:right w:val="none" w:sz="0" w:space="0" w:color="auto"/>
              </w:divBdr>
            </w:div>
            <w:div w:id="276108872">
              <w:marLeft w:val="0"/>
              <w:marRight w:val="0"/>
              <w:marTop w:val="0"/>
              <w:marBottom w:val="0"/>
              <w:divBdr>
                <w:top w:val="none" w:sz="0" w:space="0" w:color="auto"/>
                <w:left w:val="none" w:sz="0" w:space="0" w:color="auto"/>
                <w:bottom w:val="none" w:sz="0" w:space="0" w:color="auto"/>
                <w:right w:val="none" w:sz="0" w:space="0" w:color="auto"/>
              </w:divBdr>
            </w:div>
            <w:div w:id="281543813">
              <w:marLeft w:val="0"/>
              <w:marRight w:val="0"/>
              <w:marTop w:val="0"/>
              <w:marBottom w:val="0"/>
              <w:divBdr>
                <w:top w:val="none" w:sz="0" w:space="0" w:color="auto"/>
                <w:left w:val="none" w:sz="0" w:space="0" w:color="auto"/>
                <w:bottom w:val="none" w:sz="0" w:space="0" w:color="auto"/>
                <w:right w:val="none" w:sz="0" w:space="0" w:color="auto"/>
              </w:divBdr>
            </w:div>
            <w:div w:id="325477073">
              <w:marLeft w:val="0"/>
              <w:marRight w:val="0"/>
              <w:marTop w:val="0"/>
              <w:marBottom w:val="0"/>
              <w:divBdr>
                <w:top w:val="none" w:sz="0" w:space="0" w:color="auto"/>
                <w:left w:val="none" w:sz="0" w:space="0" w:color="auto"/>
                <w:bottom w:val="none" w:sz="0" w:space="0" w:color="auto"/>
                <w:right w:val="none" w:sz="0" w:space="0" w:color="auto"/>
              </w:divBdr>
            </w:div>
            <w:div w:id="364134602">
              <w:marLeft w:val="0"/>
              <w:marRight w:val="0"/>
              <w:marTop w:val="0"/>
              <w:marBottom w:val="0"/>
              <w:divBdr>
                <w:top w:val="none" w:sz="0" w:space="0" w:color="auto"/>
                <w:left w:val="none" w:sz="0" w:space="0" w:color="auto"/>
                <w:bottom w:val="none" w:sz="0" w:space="0" w:color="auto"/>
                <w:right w:val="none" w:sz="0" w:space="0" w:color="auto"/>
              </w:divBdr>
            </w:div>
            <w:div w:id="377634479">
              <w:marLeft w:val="0"/>
              <w:marRight w:val="0"/>
              <w:marTop w:val="0"/>
              <w:marBottom w:val="0"/>
              <w:divBdr>
                <w:top w:val="none" w:sz="0" w:space="0" w:color="auto"/>
                <w:left w:val="none" w:sz="0" w:space="0" w:color="auto"/>
                <w:bottom w:val="none" w:sz="0" w:space="0" w:color="auto"/>
                <w:right w:val="none" w:sz="0" w:space="0" w:color="auto"/>
              </w:divBdr>
            </w:div>
            <w:div w:id="381751796">
              <w:marLeft w:val="0"/>
              <w:marRight w:val="0"/>
              <w:marTop w:val="0"/>
              <w:marBottom w:val="0"/>
              <w:divBdr>
                <w:top w:val="none" w:sz="0" w:space="0" w:color="auto"/>
                <w:left w:val="none" w:sz="0" w:space="0" w:color="auto"/>
                <w:bottom w:val="none" w:sz="0" w:space="0" w:color="auto"/>
                <w:right w:val="none" w:sz="0" w:space="0" w:color="auto"/>
              </w:divBdr>
            </w:div>
            <w:div w:id="389351012">
              <w:marLeft w:val="0"/>
              <w:marRight w:val="0"/>
              <w:marTop w:val="0"/>
              <w:marBottom w:val="0"/>
              <w:divBdr>
                <w:top w:val="none" w:sz="0" w:space="0" w:color="auto"/>
                <w:left w:val="none" w:sz="0" w:space="0" w:color="auto"/>
                <w:bottom w:val="none" w:sz="0" w:space="0" w:color="auto"/>
                <w:right w:val="none" w:sz="0" w:space="0" w:color="auto"/>
              </w:divBdr>
            </w:div>
            <w:div w:id="424881036">
              <w:marLeft w:val="0"/>
              <w:marRight w:val="0"/>
              <w:marTop w:val="0"/>
              <w:marBottom w:val="0"/>
              <w:divBdr>
                <w:top w:val="none" w:sz="0" w:space="0" w:color="auto"/>
                <w:left w:val="none" w:sz="0" w:space="0" w:color="auto"/>
                <w:bottom w:val="none" w:sz="0" w:space="0" w:color="auto"/>
                <w:right w:val="none" w:sz="0" w:space="0" w:color="auto"/>
              </w:divBdr>
            </w:div>
            <w:div w:id="436366468">
              <w:marLeft w:val="0"/>
              <w:marRight w:val="0"/>
              <w:marTop w:val="0"/>
              <w:marBottom w:val="0"/>
              <w:divBdr>
                <w:top w:val="none" w:sz="0" w:space="0" w:color="auto"/>
                <w:left w:val="none" w:sz="0" w:space="0" w:color="auto"/>
                <w:bottom w:val="none" w:sz="0" w:space="0" w:color="auto"/>
                <w:right w:val="none" w:sz="0" w:space="0" w:color="auto"/>
              </w:divBdr>
            </w:div>
            <w:div w:id="454831832">
              <w:marLeft w:val="0"/>
              <w:marRight w:val="0"/>
              <w:marTop w:val="0"/>
              <w:marBottom w:val="0"/>
              <w:divBdr>
                <w:top w:val="none" w:sz="0" w:space="0" w:color="auto"/>
                <w:left w:val="none" w:sz="0" w:space="0" w:color="auto"/>
                <w:bottom w:val="none" w:sz="0" w:space="0" w:color="auto"/>
                <w:right w:val="none" w:sz="0" w:space="0" w:color="auto"/>
              </w:divBdr>
            </w:div>
            <w:div w:id="491020277">
              <w:marLeft w:val="0"/>
              <w:marRight w:val="0"/>
              <w:marTop w:val="0"/>
              <w:marBottom w:val="0"/>
              <w:divBdr>
                <w:top w:val="none" w:sz="0" w:space="0" w:color="auto"/>
                <w:left w:val="none" w:sz="0" w:space="0" w:color="auto"/>
                <w:bottom w:val="none" w:sz="0" w:space="0" w:color="auto"/>
                <w:right w:val="none" w:sz="0" w:space="0" w:color="auto"/>
              </w:divBdr>
            </w:div>
            <w:div w:id="540554832">
              <w:marLeft w:val="0"/>
              <w:marRight w:val="0"/>
              <w:marTop w:val="0"/>
              <w:marBottom w:val="0"/>
              <w:divBdr>
                <w:top w:val="none" w:sz="0" w:space="0" w:color="auto"/>
                <w:left w:val="none" w:sz="0" w:space="0" w:color="auto"/>
                <w:bottom w:val="none" w:sz="0" w:space="0" w:color="auto"/>
                <w:right w:val="none" w:sz="0" w:space="0" w:color="auto"/>
              </w:divBdr>
            </w:div>
            <w:div w:id="540829514">
              <w:marLeft w:val="0"/>
              <w:marRight w:val="0"/>
              <w:marTop w:val="0"/>
              <w:marBottom w:val="0"/>
              <w:divBdr>
                <w:top w:val="none" w:sz="0" w:space="0" w:color="auto"/>
                <w:left w:val="none" w:sz="0" w:space="0" w:color="auto"/>
                <w:bottom w:val="none" w:sz="0" w:space="0" w:color="auto"/>
                <w:right w:val="none" w:sz="0" w:space="0" w:color="auto"/>
              </w:divBdr>
            </w:div>
            <w:div w:id="579828261">
              <w:marLeft w:val="0"/>
              <w:marRight w:val="0"/>
              <w:marTop w:val="0"/>
              <w:marBottom w:val="0"/>
              <w:divBdr>
                <w:top w:val="none" w:sz="0" w:space="0" w:color="auto"/>
                <w:left w:val="none" w:sz="0" w:space="0" w:color="auto"/>
                <w:bottom w:val="none" w:sz="0" w:space="0" w:color="auto"/>
                <w:right w:val="none" w:sz="0" w:space="0" w:color="auto"/>
              </w:divBdr>
            </w:div>
            <w:div w:id="583493214">
              <w:marLeft w:val="0"/>
              <w:marRight w:val="0"/>
              <w:marTop w:val="0"/>
              <w:marBottom w:val="0"/>
              <w:divBdr>
                <w:top w:val="none" w:sz="0" w:space="0" w:color="auto"/>
                <w:left w:val="none" w:sz="0" w:space="0" w:color="auto"/>
                <w:bottom w:val="none" w:sz="0" w:space="0" w:color="auto"/>
                <w:right w:val="none" w:sz="0" w:space="0" w:color="auto"/>
              </w:divBdr>
            </w:div>
            <w:div w:id="602155854">
              <w:marLeft w:val="0"/>
              <w:marRight w:val="0"/>
              <w:marTop w:val="0"/>
              <w:marBottom w:val="0"/>
              <w:divBdr>
                <w:top w:val="none" w:sz="0" w:space="0" w:color="auto"/>
                <w:left w:val="none" w:sz="0" w:space="0" w:color="auto"/>
                <w:bottom w:val="none" w:sz="0" w:space="0" w:color="auto"/>
                <w:right w:val="none" w:sz="0" w:space="0" w:color="auto"/>
              </w:divBdr>
            </w:div>
            <w:div w:id="641930089">
              <w:marLeft w:val="0"/>
              <w:marRight w:val="0"/>
              <w:marTop w:val="0"/>
              <w:marBottom w:val="0"/>
              <w:divBdr>
                <w:top w:val="none" w:sz="0" w:space="0" w:color="auto"/>
                <w:left w:val="none" w:sz="0" w:space="0" w:color="auto"/>
                <w:bottom w:val="none" w:sz="0" w:space="0" w:color="auto"/>
                <w:right w:val="none" w:sz="0" w:space="0" w:color="auto"/>
              </w:divBdr>
            </w:div>
            <w:div w:id="645011803">
              <w:marLeft w:val="0"/>
              <w:marRight w:val="0"/>
              <w:marTop w:val="0"/>
              <w:marBottom w:val="0"/>
              <w:divBdr>
                <w:top w:val="none" w:sz="0" w:space="0" w:color="auto"/>
                <w:left w:val="none" w:sz="0" w:space="0" w:color="auto"/>
                <w:bottom w:val="none" w:sz="0" w:space="0" w:color="auto"/>
                <w:right w:val="none" w:sz="0" w:space="0" w:color="auto"/>
              </w:divBdr>
            </w:div>
            <w:div w:id="650597267">
              <w:marLeft w:val="0"/>
              <w:marRight w:val="0"/>
              <w:marTop w:val="0"/>
              <w:marBottom w:val="0"/>
              <w:divBdr>
                <w:top w:val="none" w:sz="0" w:space="0" w:color="auto"/>
                <w:left w:val="none" w:sz="0" w:space="0" w:color="auto"/>
                <w:bottom w:val="none" w:sz="0" w:space="0" w:color="auto"/>
                <w:right w:val="none" w:sz="0" w:space="0" w:color="auto"/>
              </w:divBdr>
            </w:div>
            <w:div w:id="653072516">
              <w:marLeft w:val="0"/>
              <w:marRight w:val="0"/>
              <w:marTop w:val="0"/>
              <w:marBottom w:val="0"/>
              <w:divBdr>
                <w:top w:val="none" w:sz="0" w:space="0" w:color="auto"/>
                <w:left w:val="none" w:sz="0" w:space="0" w:color="auto"/>
                <w:bottom w:val="none" w:sz="0" w:space="0" w:color="auto"/>
                <w:right w:val="none" w:sz="0" w:space="0" w:color="auto"/>
              </w:divBdr>
            </w:div>
            <w:div w:id="666444147">
              <w:marLeft w:val="0"/>
              <w:marRight w:val="0"/>
              <w:marTop w:val="0"/>
              <w:marBottom w:val="0"/>
              <w:divBdr>
                <w:top w:val="none" w:sz="0" w:space="0" w:color="auto"/>
                <w:left w:val="none" w:sz="0" w:space="0" w:color="auto"/>
                <w:bottom w:val="none" w:sz="0" w:space="0" w:color="auto"/>
                <w:right w:val="none" w:sz="0" w:space="0" w:color="auto"/>
              </w:divBdr>
            </w:div>
            <w:div w:id="668143993">
              <w:marLeft w:val="0"/>
              <w:marRight w:val="0"/>
              <w:marTop w:val="0"/>
              <w:marBottom w:val="0"/>
              <w:divBdr>
                <w:top w:val="none" w:sz="0" w:space="0" w:color="auto"/>
                <w:left w:val="none" w:sz="0" w:space="0" w:color="auto"/>
                <w:bottom w:val="none" w:sz="0" w:space="0" w:color="auto"/>
                <w:right w:val="none" w:sz="0" w:space="0" w:color="auto"/>
              </w:divBdr>
            </w:div>
            <w:div w:id="680815758">
              <w:marLeft w:val="0"/>
              <w:marRight w:val="0"/>
              <w:marTop w:val="0"/>
              <w:marBottom w:val="0"/>
              <w:divBdr>
                <w:top w:val="none" w:sz="0" w:space="0" w:color="auto"/>
                <w:left w:val="none" w:sz="0" w:space="0" w:color="auto"/>
                <w:bottom w:val="none" w:sz="0" w:space="0" w:color="auto"/>
                <w:right w:val="none" w:sz="0" w:space="0" w:color="auto"/>
              </w:divBdr>
            </w:div>
            <w:div w:id="726495219">
              <w:marLeft w:val="0"/>
              <w:marRight w:val="0"/>
              <w:marTop w:val="0"/>
              <w:marBottom w:val="0"/>
              <w:divBdr>
                <w:top w:val="none" w:sz="0" w:space="0" w:color="auto"/>
                <w:left w:val="none" w:sz="0" w:space="0" w:color="auto"/>
                <w:bottom w:val="none" w:sz="0" w:space="0" w:color="auto"/>
                <w:right w:val="none" w:sz="0" w:space="0" w:color="auto"/>
              </w:divBdr>
            </w:div>
            <w:div w:id="741756382">
              <w:marLeft w:val="0"/>
              <w:marRight w:val="0"/>
              <w:marTop w:val="0"/>
              <w:marBottom w:val="0"/>
              <w:divBdr>
                <w:top w:val="none" w:sz="0" w:space="0" w:color="auto"/>
                <w:left w:val="none" w:sz="0" w:space="0" w:color="auto"/>
                <w:bottom w:val="none" w:sz="0" w:space="0" w:color="auto"/>
                <w:right w:val="none" w:sz="0" w:space="0" w:color="auto"/>
              </w:divBdr>
            </w:div>
            <w:div w:id="742992856">
              <w:marLeft w:val="0"/>
              <w:marRight w:val="0"/>
              <w:marTop w:val="0"/>
              <w:marBottom w:val="0"/>
              <w:divBdr>
                <w:top w:val="none" w:sz="0" w:space="0" w:color="auto"/>
                <w:left w:val="none" w:sz="0" w:space="0" w:color="auto"/>
                <w:bottom w:val="none" w:sz="0" w:space="0" w:color="auto"/>
                <w:right w:val="none" w:sz="0" w:space="0" w:color="auto"/>
              </w:divBdr>
            </w:div>
            <w:div w:id="746534383">
              <w:marLeft w:val="0"/>
              <w:marRight w:val="0"/>
              <w:marTop w:val="0"/>
              <w:marBottom w:val="0"/>
              <w:divBdr>
                <w:top w:val="none" w:sz="0" w:space="0" w:color="auto"/>
                <w:left w:val="none" w:sz="0" w:space="0" w:color="auto"/>
                <w:bottom w:val="none" w:sz="0" w:space="0" w:color="auto"/>
                <w:right w:val="none" w:sz="0" w:space="0" w:color="auto"/>
              </w:divBdr>
            </w:div>
            <w:div w:id="776877055">
              <w:marLeft w:val="0"/>
              <w:marRight w:val="0"/>
              <w:marTop w:val="0"/>
              <w:marBottom w:val="0"/>
              <w:divBdr>
                <w:top w:val="none" w:sz="0" w:space="0" w:color="auto"/>
                <w:left w:val="none" w:sz="0" w:space="0" w:color="auto"/>
                <w:bottom w:val="none" w:sz="0" w:space="0" w:color="auto"/>
                <w:right w:val="none" w:sz="0" w:space="0" w:color="auto"/>
              </w:divBdr>
            </w:div>
            <w:div w:id="781344907">
              <w:marLeft w:val="0"/>
              <w:marRight w:val="0"/>
              <w:marTop w:val="0"/>
              <w:marBottom w:val="0"/>
              <w:divBdr>
                <w:top w:val="none" w:sz="0" w:space="0" w:color="auto"/>
                <w:left w:val="none" w:sz="0" w:space="0" w:color="auto"/>
                <w:bottom w:val="none" w:sz="0" w:space="0" w:color="auto"/>
                <w:right w:val="none" w:sz="0" w:space="0" w:color="auto"/>
              </w:divBdr>
            </w:div>
            <w:div w:id="816724063">
              <w:marLeft w:val="0"/>
              <w:marRight w:val="0"/>
              <w:marTop w:val="0"/>
              <w:marBottom w:val="0"/>
              <w:divBdr>
                <w:top w:val="none" w:sz="0" w:space="0" w:color="auto"/>
                <w:left w:val="none" w:sz="0" w:space="0" w:color="auto"/>
                <w:bottom w:val="none" w:sz="0" w:space="0" w:color="auto"/>
                <w:right w:val="none" w:sz="0" w:space="0" w:color="auto"/>
              </w:divBdr>
            </w:div>
            <w:div w:id="826437322">
              <w:marLeft w:val="0"/>
              <w:marRight w:val="0"/>
              <w:marTop w:val="0"/>
              <w:marBottom w:val="0"/>
              <w:divBdr>
                <w:top w:val="none" w:sz="0" w:space="0" w:color="auto"/>
                <w:left w:val="none" w:sz="0" w:space="0" w:color="auto"/>
                <w:bottom w:val="none" w:sz="0" w:space="0" w:color="auto"/>
                <w:right w:val="none" w:sz="0" w:space="0" w:color="auto"/>
              </w:divBdr>
            </w:div>
            <w:div w:id="836842645">
              <w:marLeft w:val="0"/>
              <w:marRight w:val="0"/>
              <w:marTop w:val="0"/>
              <w:marBottom w:val="0"/>
              <w:divBdr>
                <w:top w:val="none" w:sz="0" w:space="0" w:color="auto"/>
                <w:left w:val="none" w:sz="0" w:space="0" w:color="auto"/>
                <w:bottom w:val="none" w:sz="0" w:space="0" w:color="auto"/>
                <w:right w:val="none" w:sz="0" w:space="0" w:color="auto"/>
              </w:divBdr>
            </w:div>
            <w:div w:id="837888538">
              <w:marLeft w:val="0"/>
              <w:marRight w:val="0"/>
              <w:marTop w:val="0"/>
              <w:marBottom w:val="0"/>
              <w:divBdr>
                <w:top w:val="none" w:sz="0" w:space="0" w:color="auto"/>
                <w:left w:val="none" w:sz="0" w:space="0" w:color="auto"/>
                <w:bottom w:val="none" w:sz="0" w:space="0" w:color="auto"/>
                <w:right w:val="none" w:sz="0" w:space="0" w:color="auto"/>
              </w:divBdr>
            </w:div>
            <w:div w:id="862672870">
              <w:marLeft w:val="0"/>
              <w:marRight w:val="0"/>
              <w:marTop w:val="0"/>
              <w:marBottom w:val="0"/>
              <w:divBdr>
                <w:top w:val="none" w:sz="0" w:space="0" w:color="auto"/>
                <w:left w:val="none" w:sz="0" w:space="0" w:color="auto"/>
                <w:bottom w:val="none" w:sz="0" w:space="0" w:color="auto"/>
                <w:right w:val="none" w:sz="0" w:space="0" w:color="auto"/>
              </w:divBdr>
            </w:div>
            <w:div w:id="894240919">
              <w:marLeft w:val="0"/>
              <w:marRight w:val="0"/>
              <w:marTop w:val="0"/>
              <w:marBottom w:val="0"/>
              <w:divBdr>
                <w:top w:val="none" w:sz="0" w:space="0" w:color="auto"/>
                <w:left w:val="none" w:sz="0" w:space="0" w:color="auto"/>
                <w:bottom w:val="none" w:sz="0" w:space="0" w:color="auto"/>
                <w:right w:val="none" w:sz="0" w:space="0" w:color="auto"/>
              </w:divBdr>
            </w:div>
            <w:div w:id="896816467">
              <w:marLeft w:val="0"/>
              <w:marRight w:val="0"/>
              <w:marTop w:val="0"/>
              <w:marBottom w:val="0"/>
              <w:divBdr>
                <w:top w:val="none" w:sz="0" w:space="0" w:color="auto"/>
                <w:left w:val="none" w:sz="0" w:space="0" w:color="auto"/>
                <w:bottom w:val="none" w:sz="0" w:space="0" w:color="auto"/>
                <w:right w:val="none" w:sz="0" w:space="0" w:color="auto"/>
              </w:divBdr>
            </w:div>
            <w:div w:id="898975579">
              <w:marLeft w:val="0"/>
              <w:marRight w:val="0"/>
              <w:marTop w:val="0"/>
              <w:marBottom w:val="0"/>
              <w:divBdr>
                <w:top w:val="none" w:sz="0" w:space="0" w:color="auto"/>
                <w:left w:val="none" w:sz="0" w:space="0" w:color="auto"/>
                <w:bottom w:val="none" w:sz="0" w:space="0" w:color="auto"/>
                <w:right w:val="none" w:sz="0" w:space="0" w:color="auto"/>
              </w:divBdr>
            </w:div>
            <w:div w:id="911619610">
              <w:marLeft w:val="0"/>
              <w:marRight w:val="0"/>
              <w:marTop w:val="0"/>
              <w:marBottom w:val="0"/>
              <w:divBdr>
                <w:top w:val="none" w:sz="0" w:space="0" w:color="auto"/>
                <w:left w:val="none" w:sz="0" w:space="0" w:color="auto"/>
                <w:bottom w:val="none" w:sz="0" w:space="0" w:color="auto"/>
                <w:right w:val="none" w:sz="0" w:space="0" w:color="auto"/>
              </w:divBdr>
            </w:div>
            <w:div w:id="912469591">
              <w:marLeft w:val="0"/>
              <w:marRight w:val="0"/>
              <w:marTop w:val="0"/>
              <w:marBottom w:val="0"/>
              <w:divBdr>
                <w:top w:val="none" w:sz="0" w:space="0" w:color="auto"/>
                <w:left w:val="none" w:sz="0" w:space="0" w:color="auto"/>
                <w:bottom w:val="none" w:sz="0" w:space="0" w:color="auto"/>
                <w:right w:val="none" w:sz="0" w:space="0" w:color="auto"/>
              </w:divBdr>
            </w:div>
            <w:div w:id="927692353">
              <w:marLeft w:val="0"/>
              <w:marRight w:val="0"/>
              <w:marTop w:val="0"/>
              <w:marBottom w:val="0"/>
              <w:divBdr>
                <w:top w:val="none" w:sz="0" w:space="0" w:color="auto"/>
                <w:left w:val="none" w:sz="0" w:space="0" w:color="auto"/>
                <w:bottom w:val="none" w:sz="0" w:space="0" w:color="auto"/>
                <w:right w:val="none" w:sz="0" w:space="0" w:color="auto"/>
              </w:divBdr>
            </w:div>
            <w:div w:id="941457169">
              <w:marLeft w:val="0"/>
              <w:marRight w:val="0"/>
              <w:marTop w:val="0"/>
              <w:marBottom w:val="0"/>
              <w:divBdr>
                <w:top w:val="none" w:sz="0" w:space="0" w:color="auto"/>
                <w:left w:val="none" w:sz="0" w:space="0" w:color="auto"/>
                <w:bottom w:val="none" w:sz="0" w:space="0" w:color="auto"/>
                <w:right w:val="none" w:sz="0" w:space="0" w:color="auto"/>
              </w:divBdr>
            </w:div>
            <w:div w:id="948657010">
              <w:marLeft w:val="0"/>
              <w:marRight w:val="0"/>
              <w:marTop w:val="0"/>
              <w:marBottom w:val="0"/>
              <w:divBdr>
                <w:top w:val="none" w:sz="0" w:space="0" w:color="auto"/>
                <w:left w:val="none" w:sz="0" w:space="0" w:color="auto"/>
                <w:bottom w:val="none" w:sz="0" w:space="0" w:color="auto"/>
                <w:right w:val="none" w:sz="0" w:space="0" w:color="auto"/>
              </w:divBdr>
            </w:div>
            <w:div w:id="958608392">
              <w:marLeft w:val="0"/>
              <w:marRight w:val="0"/>
              <w:marTop w:val="0"/>
              <w:marBottom w:val="0"/>
              <w:divBdr>
                <w:top w:val="none" w:sz="0" w:space="0" w:color="auto"/>
                <w:left w:val="none" w:sz="0" w:space="0" w:color="auto"/>
                <w:bottom w:val="none" w:sz="0" w:space="0" w:color="auto"/>
                <w:right w:val="none" w:sz="0" w:space="0" w:color="auto"/>
              </w:divBdr>
            </w:div>
            <w:div w:id="964963634">
              <w:marLeft w:val="0"/>
              <w:marRight w:val="0"/>
              <w:marTop w:val="0"/>
              <w:marBottom w:val="0"/>
              <w:divBdr>
                <w:top w:val="none" w:sz="0" w:space="0" w:color="auto"/>
                <w:left w:val="none" w:sz="0" w:space="0" w:color="auto"/>
                <w:bottom w:val="none" w:sz="0" w:space="0" w:color="auto"/>
                <w:right w:val="none" w:sz="0" w:space="0" w:color="auto"/>
              </w:divBdr>
            </w:div>
            <w:div w:id="965310022">
              <w:marLeft w:val="0"/>
              <w:marRight w:val="0"/>
              <w:marTop w:val="0"/>
              <w:marBottom w:val="0"/>
              <w:divBdr>
                <w:top w:val="none" w:sz="0" w:space="0" w:color="auto"/>
                <w:left w:val="none" w:sz="0" w:space="0" w:color="auto"/>
                <w:bottom w:val="none" w:sz="0" w:space="0" w:color="auto"/>
                <w:right w:val="none" w:sz="0" w:space="0" w:color="auto"/>
              </w:divBdr>
            </w:div>
            <w:div w:id="967662827">
              <w:marLeft w:val="0"/>
              <w:marRight w:val="0"/>
              <w:marTop w:val="0"/>
              <w:marBottom w:val="0"/>
              <w:divBdr>
                <w:top w:val="none" w:sz="0" w:space="0" w:color="auto"/>
                <w:left w:val="none" w:sz="0" w:space="0" w:color="auto"/>
                <w:bottom w:val="none" w:sz="0" w:space="0" w:color="auto"/>
                <w:right w:val="none" w:sz="0" w:space="0" w:color="auto"/>
              </w:divBdr>
            </w:div>
            <w:div w:id="980965354">
              <w:marLeft w:val="0"/>
              <w:marRight w:val="0"/>
              <w:marTop w:val="0"/>
              <w:marBottom w:val="0"/>
              <w:divBdr>
                <w:top w:val="none" w:sz="0" w:space="0" w:color="auto"/>
                <w:left w:val="none" w:sz="0" w:space="0" w:color="auto"/>
                <w:bottom w:val="none" w:sz="0" w:space="0" w:color="auto"/>
                <w:right w:val="none" w:sz="0" w:space="0" w:color="auto"/>
              </w:divBdr>
            </w:div>
            <w:div w:id="997802772">
              <w:marLeft w:val="0"/>
              <w:marRight w:val="0"/>
              <w:marTop w:val="0"/>
              <w:marBottom w:val="0"/>
              <w:divBdr>
                <w:top w:val="none" w:sz="0" w:space="0" w:color="auto"/>
                <w:left w:val="none" w:sz="0" w:space="0" w:color="auto"/>
                <w:bottom w:val="none" w:sz="0" w:space="0" w:color="auto"/>
                <w:right w:val="none" w:sz="0" w:space="0" w:color="auto"/>
              </w:divBdr>
            </w:div>
            <w:div w:id="1013145305">
              <w:marLeft w:val="0"/>
              <w:marRight w:val="0"/>
              <w:marTop w:val="0"/>
              <w:marBottom w:val="0"/>
              <w:divBdr>
                <w:top w:val="none" w:sz="0" w:space="0" w:color="auto"/>
                <w:left w:val="none" w:sz="0" w:space="0" w:color="auto"/>
                <w:bottom w:val="none" w:sz="0" w:space="0" w:color="auto"/>
                <w:right w:val="none" w:sz="0" w:space="0" w:color="auto"/>
              </w:divBdr>
            </w:div>
            <w:div w:id="1023285503">
              <w:marLeft w:val="0"/>
              <w:marRight w:val="0"/>
              <w:marTop w:val="0"/>
              <w:marBottom w:val="0"/>
              <w:divBdr>
                <w:top w:val="none" w:sz="0" w:space="0" w:color="auto"/>
                <w:left w:val="none" w:sz="0" w:space="0" w:color="auto"/>
                <w:bottom w:val="none" w:sz="0" w:space="0" w:color="auto"/>
                <w:right w:val="none" w:sz="0" w:space="0" w:color="auto"/>
              </w:divBdr>
            </w:div>
            <w:div w:id="1033337908">
              <w:marLeft w:val="0"/>
              <w:marRight w:val="0"/>
              <w:marTop w:val="0"/>
              <w:marBottom w:val="0"/>
              <w:divBdr>
                <w:top w:val="none" w:sz="0" w:space="0" w:color="auto"/>
                <w:left w:val="none" w:sz="0" w:space="0" w:color="auto"/>
                <w:bottom w:val="none" w:sz="0" w:space="0" w:color="auto"/>
                <w:right w:val="none" w:sz="0" w:space="0" w:color="auto"/>
              </w:divBdr>
            </w:div>
            <w:div w:id="1040932482">
              <w:marLeft w:val="0"/>
              <w:marRight w:val="0"/>
              <w:marTop w:val="0"/>
              <w:marBottom w:val="0"/>
              <w:divBdr>
                <w:top w:val="none" w:sz="0" w:space="0" w:color="auto"/>
                <w:left w:val="none" w:sz="0" w:space="0" w:color="auto"/>
                <w:bottom w:val="none" w:sz="0" w:space="0" w:color="auto"/>
                <w:right w:val="none" w:sz="0" w:space="0" w:color="auto"/>
              </w:divBdr>
            </w:div>
            <w:div w:id="1045711848">
              <w:marLeft w:val="0"/>
              <w:marRight w:val="0"/>
              <w:marTop w:val="0"/>
              <w:marBottom w:val="0"/>
              <w:divBdr>
                <w:top w:val="none" w:sz="0" w:space="0" w:color="auto"/>
                <w:left w:val="none" w:sz="0" w:space="0" w:color="auto"/>
                <w:bottom w:val="none" w:sz="0" w:space="0" w:color="auto"/>
                <w:right w:val="none" w:sz="0" w:space="0" w:color="auto"/>
              </w:divBdr>
            </w:div>
            <w:div w:id="1046025397">
              <w:marLeft w:val="0"/>
              <w:marRight w:val="0"/>
              <w:marTop w:val="0"/>
              <w:marBottom w:val="0"/>
              <w:divBdr>
                <w:top w:val="none" w:sz="0" w:space="0" w:color="auto"/>
                <w:left w:val="none" w:sz="0" w:space="0" w:color="auto"/>
                <w:bottom w:val="none" w:sz="0" w:space="0" w:color="auto"/>
                <w:right w:val="none" w:sz="0" w:space="0" w:color="auto"/>
              </w:divBdr>
            </w:div>
            <w:div w:id="1047879782">
              <w:marLeft w:val="0"/>
              <w:marRight w:val="0"/>
              <w:marTop w:val="0"/>
              <w:marBottom w:val="0"/>
              <w:divBdr>
                <w:top w:val="none" w:sz="0" w:space="0" w:color="auto"/>
                <w:left w:val="none" w:sz="0" w:space="0" w:color="auto"/>
                <w:bottom w:val="none" w:sz="0" w:space="0" w:color="auto"/>
                <w:right w:val="none" w:sz="0" w:space="0" w:color="auto"/>
              </w:divBdr>
            </w:div>
            <w:div w:id="1067068199">
              <w:marLeft w:val="0"/>
              <w:marRight w:val="0"/>
              <w:marTop w:val="0"/>
              <w:marBottom w:val="0"/>
              <w:divBdr>
                <w:top w:val="none" w:sz="0" w:space="0" w:color="auto"/>
                <w:left w:val="none" w:sz="0" w:space="0" w:color="auto"/>
                <w:bottom w:val="none" w:sz="0" w:space="0" w:color="auto"/>
                <w:right w:val="none" w:sz="0" w:space="0" w:color="auto"/>
              </w:divBdr>
            </w:div>
            <w:div w:id="1068766052">
              <w:marLeft w:val="0"/>
              <w:marRight w:val="0"/>
              <w:marTop w:val="0"/>
              <w:marBottom w:val="0"/>
              <w:divBdr>
                <w:top w:val="none" w:sz="0" w:space="0" w:color="auto"/>
                <w:left w:val="none" w:sz="0" w:space="0" w:color="auto"/>
                <w:bottom w:val="none" w:sz="0" w:space="0" w:color="auto"/>
                <w:right w:val="none" w:sz="0" w:space="0" w:color="auto"/>
              </w:divBdr>
            </w:div>
            <w:div w:id="1076627278">
              <w:marLeft w:val="0"/>
              <w:marRight w:val="0"/>
              <w:marTop w:val="0"/>
              <w:marBottom w:val="0"/>
              <w:divBdr>
                <w:top w:val="none" w:sz="0" w:space="0" w:color="auto"/>
                <w:left w:val="none" w:sz="0" w:space="0" w:color="auto"/>
                <w:bottom w:val="none" w:sz="0" w:space="0" w:color="auto"/>
                <w:right w:val="none" w:sz="0" w:space="0" w:color="auto"/>
              </w:divBdr>
            </w:div>
            <w:div w:id="1083338399">
              <w:marLeft w:val="0"/>
              <w:marRight w:val="0"/>
              <w:marTop w:val="0"/>
              <w:marBottom w:val="0"/>
              <w:divBdr>
                <w:top w:val="none" w:sz="0" w:space="0" w:color="auto"/>
                <w:left w:val="none" w:sz="0" w:space="0" w:color="auto"/>
                <w:bottom w:val="none" w:sz="0" w:space="0" w:color="auto"/>
                <w:right w:val="none" w:sz="0" w:space="0" w:color="auto"/>
              </w:divBdr>
            </w:div>
            <w:div w:id="1087576396">
              <w:marLeft w:val="0"/>
              <w:marRight w:val="0"/>
              <w:marTop w:val="0"/>
              <w:marBottom w:val="0"/>
              <w:divBdr>
                <w:top w:val="none" w:sz="0" w:space="0" w:color="auto"/>
                <w:left w:val="none" w:sz="0" w:space="0" w:color="auto"/>
                <w:bottom w:val="none" w:sz="0" w:space="0" w:color="auto"/>
                <w:right w:val="none" w:sz="0" w:space="0" w:color="auto"/>
              </w:divBdr>
            </w:div>
            <w:div w:id="1101298155">
              <w:marLeft w:val="0"/>
              <w:marRight w:val="0"/>
              <w:marTop w:val="0"/>
              <w:marBottom w:val="0"/>
              <w:divBdr>
                <w:top w:val="none" w:sz="0" w:space="0" w:color="auto"/>
                <w:left w:val="none" w:sz="0" w:space="0" w:color="auto"/>
                <w:bottom w:val="none" w:sz="0" w:space="0" w:color="auto"/>
                <w:right w:val="none" w:sz="0" w:space="0" w:color="auto"/>
              </w:divBdr>
            </w:div>
            <w:div w:id="1106195331">
              <w:marLeft w:val="0"/>
              <w:marRight w:val="0"/>
              <w:marTop w:val="0"/>
              <w:marBottom w:val="0"/>
              <w:divBdr>
                <w:top w:val="none" w:sz="0" w:space="0" w:color="auto"/>
                <w:left w:val="none" w:sz="0" w:space="0" w:color="auto"/>
                <w:bottom w:val="none" w:sz="0" w:space="0" w:color="auto"/>
                <w:right w:val="none" w:sz="0" w:space="0" w:color="auto"/>
              </w:divBdr>
            </w:div>
            <w:div w:id="1120220010">
              <w:marLeft w:val="0"/>
              <w:marRight w:val="0"/>
              <w:marTop w:val="0"/>
              <w:marBottom w:val="0"/>
              <w:divBdr>
                <w:top w:val="none" w:sz="0" w:space="0" w:color="auto"/>
                <w:left w:val="none" w:sz="0" w:space="0" w:color="auto"/>
                <w:bottom w:val="none" w:sz="0" w:space="0" w:color="auto"/>
                <w:right w:val="none" w:sz="0" w:space="0" w:color="auto"/>
              </w:divBdr>
            </w:div>
            <w:div w:id="1123034034">
              <w:marLeft w:val="0"/>
              <w:marRight w:val="0"/>
              <w:marTop w:val="0"/>
              <w:marBottom w:val="0"/>
              <w:divBdr>
                <w:top w:val="none" w:sz="0" w:space="0" w:color="auto"/>
                <w:left w:val="none" w:sz="0" w:space="0" w:color="auto"/>
                <w:bottom w:val="none" w:sz="0" w:space="0" w:color="auto"/>
                <w:right w:val="none" w:sz="0" w:space="0" w:color="auto"/>
              </w:divBdr>
            </w:div>
            <w:div w:id="1133864167">
              <w:marLeft w:val="0"/>
              <w:marRight w:val="0"/>
              <w:marTop w:val="0"/>
              <w:marBottom w:val="0"/>
              <w:divBdr>
                <w:top w:val="none" w:sz="0" w:space="0" w:color="auto"/>
                <w:left w:val="none" w:sz="0" w:space="0" w:color="auto"/>
                <w:bottom w:val="none" w:sz="0" w:space="0" w:color="auto"/>
                <w:right w:val="none" w:sz="0" w:space="0" w:color="auto"/>
              </w:divBdr>
            </w:div>
            <w:div w:id="1134518274">
              <w:marLeft w:val="0"/>
              <w:marRight w:val="0"/>
              <w:marTop w:val="0"/>
              <w:marBottom w:val="0"/>
              <w:divBdr>
                <w:top w:val="none" w:sz="0" w:space="0" w:color="auto"/>
                <w:left w:val="none" w:sz="0" w:space="0" w:color="auto"/>
                <w:bottom w:val="none" w:sz="0" w:space="0" w:color="auto"/>
                <w:right w:val="none" w:sz="0" w:space="0" w:color="auto"/>
              </w:divBdr>
            </w:div>
            <w:div w:id="1152526680">
              <w:marLeft w:val="0"/>
              <w:marRight w:val="0"/>
              <w:marTop w:val="0"/>
              <w:marBottom w:val="0"/>
              <w:divBdr>
                <w:top w:val="none" w:sz="0" w:space="0" w:color="auto"/>
                <w:left w:val="none" w:sz="0" w:space="0" w:color="auto"/>
                <w:bottom w:val="none" w:sz="0" w:space="0" w:color="auto"/>
                <w:right w:val="none" w:sz="0" w:space="0" w:color="auto"/>
              </w:divBdr>
            </w:div>
            <w:div w:id="1173642346">
              <w:marLeft w:val="0"/>
              <w:marRight w:val="0"/>
              <w:marTop w:val="0"/>
              <w:marBottom w:val="0"/>
              <w:divBdr>
                <w:top w:val="none" w:sz="0" w:space="0" w:color="auto"/>
                <w:left w:val="none" w:sz="0" w:space="0" w:color="auto"/>
                <w:bottom w:val="none" w:sz="0" w:space="0" w:color="auto"/>
                <w:right w:val="none" w:sz="0" w:space="0" w:color="auto"/>
              </w:divBdr>
            </w:div>
            <w:div w:id="1195264651">
              <w:marLeft w:val="0"/>
              <w:marRight w:val="0"/>
              <w:marTop w:val="0"/>
              <w:marBottom w:val="0"/>
              <w:divBdr>
                <w:top w:val="none" w:sz="0" w:space="0" w:color="auto"/>
                <w:left w:val="none" w:sz="0" w:space="0" w:color="auto"/>
                <w:bottom w:val="none" w:sz="0" w:space="0" w:color="auto"/>
                <w:right w:val="none" w:sz="0" w:space="0" w:color="auto"/>
              </w:divBdr>
            </w:div>
            <w:div w:id="1211646385">
              <w:marLeft w:val="0"/>
              <w:marRight w:val="0"/>
              <w:marTop w:val="0"/>
              <w:marBottom w:val="0"/>
              <w:divBdr>
                <w:top w:val="none" w:sz="0" w:space="0" w:color="auto"/>
                <w:left w:val="none" w:sz="0" w:space="0" w:color="auto"/>
                <w:bottom w:val="none" w:sz="0" w:space="0" w:color="auto"/>
                <w:right w:val="none" w:sz="0" w:space="0" w:color="auto"/>
              </w:divBdr>
            </w:div>
            <w:div w:id="1215124298">
              <w:marLeft w:val="0"/>
              <w:marRight w:val="0"/>
              <w:marTop w:val="0"/>
              <w:marBottom w:val="0"/>
              <w:divBdr>
                <w:top w:val="none" w:sz="0" w:space="0" w:color="auto"/>
                <w:left w:val="none" w:sz="0" w:space="0" w:color="auto"/>
                <w:bottom w:val="none" w:sz="0" w:space="0" w:color="auto"/>
                <w:right w:val="none" w:sz="0" w:space="0" w:color="auto"/>
              </w:divBdr>
            </w:div>
            <w:div w:id="1224216336">
              <w:marLeft w:val="0"/>
              <w:marRight w:val="0"/>
              <w:marTop w:val="0"/>
              <w:marBottom w:val="0"/>
              <w:divBdr>
                <w:top w:val="none" w:sz="0" w:space="0" w:color="auto"/>
                <w:left w:val="none" w:sz="0" w:space="0" w:color="auto"/>
                <w:bottom w:val="none" w:sz="0" w:space="0" w:color="auto"/>
                <w:right w:val="none" w:sz="0" w:space="0" w:color="auto"/>
              </w:divBdr>
            </w:div>
            <w:div w:id="1226061245">
              <w:marLeft w:val="0"/>
              <w:marRight w:val="0"/>
              <w:marTop w:val="0"/>
              <w:marBottom w:val="0"/>
              <w:divBdr>
                <w:top w:val="none" w:sz="0" w:space="0" w:color="auto"/>
                <w:left w:val="none" w:sz="0" w:space="0" w:color="auto"/>
                <w:bottom w:val="none" w:sz="0" w:space="0" w:color="auto"/>
                <w:right w:val="none" w:sz="0" w:space="0" w:color="auto"/>
              </w:divBdr>
            </w:div>
            <w:div w:id="1226064556">
              <w:marLeft w:val="0"/>
              <w:marRight w:val="0"/>
              <w:marTop w:val="0"/>
              <w:marBottom w:val="0"/>
              <w:divBdr>
                <w:top w:val="none" w:sz="0" w:space="0" w:color="auto"/>
                <w:left w:val="none" w:sz="0" w:space="0" w:color="auto"/>
                <w:bottom w:val="none" w:sz="0" w:space="0" w:color="auto"/>
                <w:right w:val="none" w:sz="0" w:space="0" w:color="auto"/>
              </w:divBdr>
            </w:div>
            <w:div w:id="1227837231">
              <w:marLeft w:val="0"/>
              <w:marRight w:val="0"/>
              <w:marTop w:val="0"/>
              <w:marBottom w:val="0"/>
              <w:divBdr>
                <w:top w:val="none" w:sz="0" w:space="0" w:color="auto"/>
                <w:left w:val="none" w:sz="0" w:space="0" w:color="auto"/>
                <w:bottom w:val="none" w:sz="0" w:space="0" w:color="auto"/>
                <w:right w:val="none" w:sz="0" w:space="0" w:color="auto"/>
              </w:divBdr>
            </w:div>
            <w:div w:id="1235896657">
              <w:marLeft w:val="0"/>
              <w:marRight w:val="0"/>
              <w:marTop w:val="0"/>
              <w:marBottom w:val="0"/>
              <w:divBdr>
                <w:top w:val="none" w:sz="0" w:space="0" w:color="auto"/>
                <w:left w:val="none" w:sz="0" w:space="0" w:color="auto"/>
                <w:bottom w:val="none" w:sz="0" w:space="0" w:color="auto"/>
                <w:right w:val="none" w:sz="0" w:space="0" w:color="auto"/>
              </w:divBdr>
            </w:div>
            <w:div w:id="1241136624">
              <w:marLeft w:val="0"/>
              <w:marRight w:val="0"/>
              <w:marTop w:val="0"/>
              <w:marBottom w:val="0"/>
              <w:divBdr>
                <w:top w:val="none" w:sz="0" w:space="0" w:color="auto"/>
                <w:left w:val="none" w:sz="0" w:space="0" w:color="auto"/>
                <w:bottom w:val="none" w:sz="0" w:space="0" w:color="auto"/>
                <w:right w:val="none" w:sz="0" w:space="0" w:color="auto"/>
              </w:divBdr>
            </w:div>
            <w:div w:id="1244680017">
              <w:marLeft w:val="0"/>
              <w:marRight w:val="0"/>
              <w:marTop w:val="0"/>
              <w:marBottom w:val="0"/>
              <w:divBdr>
                <w:top w:val="none" w:sz="0" w:space="0" w:color="auto"/>
                <w:left w:val="none" w:sz="0" w:space="0" w:color="auto"/>
                <w:bottom w:val="none" w:sz="0" w:space="0" w:color="auto"/>
                <w:right w:val="none" w:sz="0" w:space="0" w:color="auto"/>
              </w:divBdr>
            </w:div>
            <w:div w:id="1261916761">
              <w:marLeft w:val="0"/>
              <w:marRight w:val="0"/>
              <w:marTop w:val="0"/>
              <w:marBottom w:val="0"/>
              <w:divBdr>
                <w:top w:val="none" w:sz="0" w:space="0" w:color="auto"/>
                <w:left w:val="none" w:sz="0" w:space="0" w:color="auto"/>
                <w:bottom w:val="none" w:sz="0" w:space="0" w:color="auto"/>
                <w:right w:val="none" w:sz="0" w:space="0" w:color="auto"/>
              </w:divBdr>
            </w:div>
            <w:div w:id="1275475165">
              <w:marLeft w:val="0"/>
              <w:marRight w:val="0"/>
              <w:marTop w:val="0"/>
              <w:marBottom w:val="0"/>
              <w:divBdr>
                <w:top w:val="none" w:sz="0" w:space="0" w:color="auto"/>
                <w:left w:val="none" w:sz="0" w:space="0" w:color="auto"/>
                <w:bottom w:val="none" w:sz="0" w:space="0" w:color="auto"/>
                <w:right w:val="none" w:sz="0" w:space="0" w:color="auto"/>
              </w:divBdr>
            </w:div>
            <w:div w:id="1278365976">
              <w:marLeft w:val="0"/>
              <w:marRight w:val="0"/>
              <w:marTop w:val="0"/>
              <w:marBottom w:val="0"/>
              <w:divBdr>
                <w:top w:val="none" w:sz="0" w:space="0" w:color="auto"/>
                <w:left w:val="none" w:sz="0" w:space="0" w:color="auto"/>
                <w:bottom w:val="none" w:sz="0" w:space="0" w:color="auto"/>
                <w:right w:val="none" w:sz="0" w:space="0" w:color="auto"/>
              </w:divBdr>
            </w:div>
            <w:div w:id="1280796007">
              <w:marLeft w:val="0"/>
              <w:marRight w:val="0"/>
              <w:marTop w:val="0"/>
              <w:marBottom w:val="0"/>
              <w:divBdr>
                <w:top w:val="none" w:sz="0" w:space="0" w:color="auto"/>
                <w:left w:val="none" w:sz="0" w:space="0" w:color="auto"/>
                <w:bottom w:val="none" w:sz="0" w:space="0" w:color="auto"/>
                <w:right w:val="none" w:sz="0" w:space="0" w:color="auto"/>
              </w:divBdr>
            </w:div>
            <w:div w:id="1291324924">
              <w:marLeft w:val="0"/>
              <w:marRight w:val="0"/>
              <w:marTop w:val="0"/>
              <w:marBottom w:val="0"/>
              <w:divBdr>
                <w:top w:val="none" w:sz="0" w:space="0" w:color="auto"/>
                <w:left w:val="none" w:sz="0" w:space="0" w:color="auto"/>
                <w:bottom w:val="none" w:sz="0" w:space="0" w:color="auto"/>
                <w:right w:val="none" w:sz="0" w:space="0" w:color="auto"/>
              </w:divBdr>
            </w:div>
            <w:div w:id="1318071795">
              <w:marLeft w:val="0"/>
              <w:marRight w:val="0"/>
              <w:marTop w:val="0"/>
              <w:marBottom w:val="0"/>
              <w:divBdr>
                <w:top w:val="none" w:sz="0" w:space="0" w:color="auto"/>
                <w:left w:val="none" w:sz="0" w:space="0" w:color="auto"/>
                <w:bottom w:val="none" w:sz="0" w:space="0" w:color="auto"/>
                <w:right w:val="none" w:sz="0" w:space="0" w:color="auto"/>
              </w:divBdr>
            </w:div>
            <w:div w:id="1320113690">
              <w:marLeft w:val="0"/>
              <w:marRight w:val="0"/>
              <w:marTop w:val="0"/>
              <w:marBottom w:val="0"/>
              <w:divBdr>
                <w:top w:val="none" w:sz="0" w:space="0" w:color="auto"/>
                <w:left w:val="none" w:sz="0" w:space="0" w:color="auto"/>
                <w:bottom w:val="none" w:sz="0" w:space="0" w:color="auto"/>
                <w:right w:val="none" w:sz="0" w:space="0" w:color="auto"/>
              </w:divBdr>
            </w:div>
            <w:div w:id="1348171325">
              <w:marLeft w:val="0"/>
              <w:marRight w:val="0"/>
              <w:marTop w:val="0"/>
              <w:marBottom w:val="0"/>
              <w:divBdr>
                <w:top w:val="none" w:sz="0" w:space="0" w:color="auto"/>
                <w:left w:val="none" w:sz="0" w:space="0" w:color="auto"/>
                <w:bottom w:val="none" w:sz="0" w:space="0" w:color="auto"/>
                <w:right w:val="none" w:sz="0" w:space="0" w:color="auto"/>
              </w:divBdr>
            </w:div>
            <w:div w:id="1353192100">
              <w:marLeft w:val="0"/>
              <w:marRight w:val="0"/>
              <w:marTop w:val="0"/>
              <w:marBottom w:val="0"/>
              <w:divBdr>
                <w:top w:val="none" w:sz="0" w:space="0" w:color="auto"/>
                <w:left w:val="none" w:sz="0" w:space="0" w:color="auto"/>
                <w:bottom w:val="none" w:sz="0" w:space="0" w:color="auto"/>
                <w:right w:val="none" w:sz="0" w:space="0" w:color="auto"/>
              </w:divBdr>
            </w:div>
            <w:div w:id="1353415313">
              <w:marLeft w:val="0"/>
              <w:marRight w:val="0"/>
              <w:marTop w:val="0"/>
              <w:marBottom w:val="0"/>
              <w:divBdr>
                <w:top w:val="none" w:sz="0" w:space="0" w:color="auto"/>
                <w:left w:val="none" w:sz="0" w:space="0" w:color="auto"/>
                <w:bottom w:val="none" w:sz="0" w:space="0" w:color="auto"/>
                <w:right w:val="none" w:sz="0" w:space="0" w:color="auto"/>
              </w:divBdr>
            </w:div>
            <w:div w:id="1368725137">
              <w:marLeft w:val="0"/>
              <w:marRight w:val="0"/>
              <w:marTop w:val="0"/>
              <w:marBottom w:val="0"/>
              <w:divBdr>
                <w:top w:val="none" w:sz="0" w:space="0" w:color="auto"/>
                <w:left w:val="none" w:sz="0" w:space="0" w:color="auto"/>
                <w:bottom w:val="none" w:sz="0" w:space="0" w:color="auto"/>
                <w:right w:val="none" w:sz="0" w:space="0" w:color="auto"/>
              </w:divBdr>
            </w:div>
            <w:div w:id="1372268086">
              <w:marLeft w:val="0"/>
              <w:marRight w:val="0"/>
              <w:marTop w:val="0"/>
              <w:marBottom w:val="0"/>
              <w:divBdr>
                <w:top w:val="none" w:sz="0" w:space="0" w:color="auto"/>
                <w:left w:val="none" w:sz="0" w:space="0" w:color="auto"/>
                <w:bottom w:val="none" w:sz="0" w:space="0" w:color="auto"/>
                <w:right w:val="none" w:sz="0" w:space="0" w:color="auto"/>
              </w:divBdr>
            </w:div>
            <w:div w:id="1375278396">
              <w:marLeft w:val="0"/>
              <w:marRight w:val="0"/>
              <w:marTop w:val="0"/>
              <w:marBottom w:val="0"/>
              <w:divBdr>
                <w:top w:val="none" w:sz="0" w:space="0" w:color="auto"/>
                <w:left w:val="none" w:sz="0" w:space="0" w:color="auto"/>
                <w:bottom w:val="none" w:sz="0" w:space="0" w:color="auto"/>
                <w:right w:val="none" w:sz="0" w:space="0" w:color="auto"/>
              </w:divBdr>
            </w:div>
            <w:div w:id="1382628962">
              <w:marLeft w:val="0"/>
              <w:marRight w:val="0"/>
              <w:marTop w:val="0"/>
              <w:marBottom w:val="0"/>
              <w:divBdr>
                <w:top w:val="none" w:sz="0" w:space="0" w:color="auto"/>
                <w:left w:val="none" w:sz="0" w:space="0" w:color="auto"/>
                <w:bottom w:val="none" w:sz="0" w:space="0" w:color="auto"/>
                <w:right w:val="none" w:sz="0" w:space="0" w:color="auto"/>
              </w:divBdr>
            </w:div>
            <w:div w:id="1392389502">
              <w:marLeft w:val="0"/>
              <w:marRight w:val="0"/>
              <w:marTop w:val="0"/>
              <w:marBottom w:val="0"/>
              <w:divBdr>
                <w:top w:val="none" w:sz="0" w:space="0" w:color="auto"/>
                <w:left w:val="none" w:sz="0" w:space="0" w:color="auto"/>
                <w:bottom w:val="none" w:sz="0" w:space="0" w:color="auto"/>
                <w:right w:val="none" w:sz="0" w:space="0" w:color="auto"/>
              </w:divBdr>
            </w:div>
            <w:div w:id="1398017579">
              <w:marLeft w:val="0"/>
              <w:marRight w:val="0"/>
              <w:marTop w:val="0"/>
              <w:marBottom w:val="0"/>
              <w:divBdr>
                <w:top w:val="none" w:sz="0" w:space="0" w:color="auto"/>
                <w:left w:val="none" w:sz="0" w:space="0" w:color="auto"/>
                <w:bottom w:val="none" w:sz="0" w:space="0" w:color="auto"/>
                <w:right w:val="none" w:sz="0" w:space="0" w:color="auto"/>
              </w:divBdr>
            </w:div>
            <w:div w:id="1407414805">
              <w:marLeft w:val="0"/>
              <w:marRight w:val="0"/>
              <w:marTop w:val="0"/>
              <w:marBottom w:val="0"/>
              <w:divBdr>
                <w:top w:val="none" w:sz="0" w:space="0" w:color="auto"/>
                <w:left w:val="none" w:sz="0" w:space="0" w:color="auto"/>
                <w:bottom w:val="none" w:sz="0" w:space="0" w:color="auto"/>
                <w:right w:val="none" w:sz="0" w:space="0" w:color="auto"/>
              </w:divBdr>
            </w:div>
            <w:div w:id="1409304155">
              <w:marLeft w:val="0"/>
              <w:marRight w:val="0"/>
              <w:marTop w:val="0"/>
              <w:marBottom w:val="0"/>
              <w:divBdr>
                <w:top w:val="none" w:sz="0" w:space="0" w:color="auto"/>
                <w:left w:val="none" w:sz="0" w:space="0" w:color="auto"/>
                <w:bottom w:val="none" w:sz="0" w:space="0" w:color="auto"/>
                <w:right w:val="none" w:sz="0" w:space="0" w:color="auto"/>
              </w:divBdr>
            </w:div>
            <w:div w:id="1412968640">
              <w:marLeft w:val="0"/>
              <w:marRight w:val="0"/>
              <w:marTop w:val="0"/>
              <w:marBottom w:val="0"/>
              <w:divBdr>
                <w:top w:val="none" w:sz="0" w:space="0" w:color="auto"/>
                <w:left w:val="none" w:sz="0" w:space="0" w:color="auto"/>
                <w:bottom w:val="none" w:sz="0" w:space="0" w:color="auto"/>
                <w:right w:val="none" w:sz="0" w:space="0" w:color="auto"/>
              </w:divBdr>
            </w:div>
            <w:div w:id="1429081245">
              <w:marLeft w:val="0"/>
              <w:marRight w:val="0"/>
              <w:marTop w:val="0"/>
              <w:marBottom w:val="0"/>
              <w:divBdr>
                <w:top w:val="none" w:sz="0" w:space="0" w:color="auto"/>
                <w:left w:val="none" w:sz="0" w:space="0" w:color="auto"/>
                <w:bottom w:val="none" w:sz="0" w:space="0" w:color="auto"/>
                <w:right w:val="none" w:sz="0" w:space="0" w:color="auto"/>
              </w:divBdr>
            </w:div>
            <w:div w:id="1431196796">
              <w:marLeft w:val="0"/>
              <w:marRight w:val="0"/>
              <w:marTop w:val="0"/>
              <w:marBottom w:val="0"/>
              <w:divBdr>
                <w:top w:val="none" w:sz="0" w:space="0" w:color="auto"/>
                <w:left w:val="none" w:sz="0" w:space="0" w:color="auto"/>
                <w:bottom w:val="none" w:sz="0" w:space="0" w:color="auto"/>
                <w:right w:val="none" w:sz="0" w:space="0" w:color="auto"/>
              </w:divBdr>
            </w:div>
            <w:div w:id="1442337293">
              <w:marLeft w:val="0"/>
              <w:marRight w:val="0"/>
              <w:marTop w:val="0"/>
              <w:marBottom w:val="0"/>
              <w:divBdr>
                <w:top w:val="none" w:sz="0" w:space="0" w:color="auto"/>
                <w:left w:val="none" w:sz="0" w:space="0" w:color="auto"/>
                <w:bottom w:val="none" w:sz="0" w:space="0" w:color="auto"/>
                <w:right w:val="none" w:sz="0" w:space="0" w:color="auto"/>
              </w:divBdr>
            </w:div>
            <w:div w:id="1458449305">
              <w:marLeft w:val="0"/>
              <w:marRight w:val="0"/>
              <w:marTop w:val="0"/>
              <w:marBottom w:val="0"/>
              <w:divBdr>
                <w:top w:val="none" w:sz="0" w:space="0" w:color="auto"/>
                <w:left w:val="none" w:sz="0" w:space="0" w:color="auto"/>
                <w:bottom w:val="none" w:sz="0" w:space="0" w:color="auto"/>
                <w:right w:val="none" w:sz="0" w:space="0" w:color="auto"/>
              </w:divBdr>
            </w:div>
            <w:div w:id="1464621533">
              <w:marLeft w:val="0"/>
              <w:marRight w:val="0"/>
              <w:marTop w:val="0"/>
              <w:marBottom w:val="0"/>
              <w:divBdr>
                <w:top w:val="none" w:sz="0" w:space="0" w:color="auto"/>
                <w:left w:val="none" w:sz="0" w:space="0" w:color="auto"/>
                <w:bottom w:val="none" w:sz="0" w:space="0" w:color="auto"/>
                <w:right w:val="none" w:sz="0" w:space="0" w:color="auto"/>
              </w:divBdr>
            </w:div>
            <w:div w:id="1494029608">
              <w:marLeft w:val="0"/>
              <w:marRight w:val="0"/>
              <w:marTop w:val="0"/>
              <w:marBottom w:val="0"/>
              <w:divBdr>
                <w:top w:val="none" w:sz="0" w:space="0" w:color="auto"/>
                <w:left w:val="none" w:sz="0" w:space="0" w:color="auto"/>
                <w:bottom w:val="none" w:sz="0" w:space="0" w:color="auto"/>
                <w:right w:val="none" w:sz="0" w:space="0" w:color="auto"/>
              </w:divBdr>
            </w:div>
            <w:div w:id="1494685741">
              <w:marLeft w:val="0"/>
              <w:marRight w:val="0"/>
              <w:marTop w:val="0"/>
              <w:marBottom w:val="0"/>
              <w:divBdr>
                <w:top w:val="none" w:sz="0" w:space="0" w:color="auto"/>
                <w:left w:val="none" w:sz="0" w:space="0" w:color="auto"/>
                <w:bottom w:val="none" w:sz="0" w:space="0" w:color="auto"/>
                <w:right w:val="none" w:sz="0" w:space="0" w:color="auto"/>
              </w:divBdr>
            </w:div>
            <w:div w:id="1500268476">
              <w:marLeft w:val="0"/>
              <w:marRight w:val="0"/>
              <w:marTop w:val="0"/>
              <w:marBottom w:val="0"/>
              <w:divBdr>
                <w:top w:val="none" w:sz="0" w:space="0" w:color="auto"/>
                <w:left w:val="none" w:sz="0" w:space="0" w:color="auto"/>
                <w:bottom w:val="none" w:sz="0" w:space="0" w:color="auto"/>
                <w:right w:val="none" w:sz="0" w:space="0" w:color="auto"/>
              </w:divBdr>
            </w:div>
            <w:div w:id="1510098254">
              <w:marLeft w:val="0"/>
              <w:marRight w:val="0"/>
              <w:marTop w:val="0"/>
              <w:marBottom w:val="0"/>
              <w:divBdr>
                <w:top w:val="none" w:sz="0" w:space="0" w:color="auto"/>
                <w:left w:val="none" w:sz="0" w:space="0" w:color="auto"/>
                <w:bottom w:val="none" w:sz="0" w:space="0" w:color="auto"/>
                <w:right w:val="none" w:sz="0" w:space="0" w:color="auto"/>
              </w:divBdr>
            </w:div>
            <w:div w:id="1513227478">
              <w:marLeft w:val="0"/>
              <w:marRight w:val="0"/>
              <w:marTop w:val="0"/>
              <w:marBottom w:val="0"/>
              <w:divBdr>
                <w:top w:val="none" w:sz="0" w:space="0" w:color="auto"/>
                <w:left w:val="none" w:sz="0" w:space="0" w:color="auto"/>
                <w:bottom w:val="none" w:sz="0" w:space="0" w:color="auto"/>
                <w:right w:val="none" w:sz="0" w:space="0" w:color="auto"/>
              </w:divBdr>
            </w:div>
            <w:div w:id="1514144688">
              <w:marLeft w:val="0"/>
              <w:marRight w:val="0"/>
              <w:marTop w:val="0"/>
              <w:marBottom w:val="0"/>
              <w:divBdr>
                <w:top w:val="none" w:sz="0" w:space="0" w:color="auto"/>
                <w:left w:val="none" w:sz="0" w:space="0" w:color="auto"/>
                <w:bottom w:val="none" w:sz="0" w:space="0" w:color="auto"/>
                <w:right w:val="none" w:sz="0" w:space="0" w:color="auto"/>
              </w:divBdr>
            </w:div>
            <w:div w:id="1521551216">
              <w:marLeft w:val="0"/>
              <w:marRight w:val="0"/>
              <w:marTop w:val="0"/>
              <w:marBottom w:val="0"/>
              <w:divBdr>
                <w:top w:val="none" w:sz="0" w:space="0" w:color="auto"/>
                <w:left w:val="none" w:sz="0" w:space="0" w:color="auto"/>
                <w:bottom w:val="none" w:sz="0" w:space="0" w:color="auto"/>
                <w:right w:val="none" w:sz="0" w:space="0" w:color="auto"/>
              </w:divBdr>
            </w:div>
            <w:div w:id="1533298696">
              <w:marLeft w:val="0"/>
              <w:marRight w:val="0"/>
              <w:marTop w:val="0"/>
              <w:marBottom w:val="0"/>
              <w:divBdr>
                <w:top w:val="none" w:sz="0" w:space="0" w:color="auto"/>
                <w:left w:val="none" w:sz="0" w:space="0" w:color="auto"/>
                <w:bottom w:val="none" w:sz="0" w:space="0" w:color="auto"/>
                <w:right w:val="none" w:sz="0" w:space="0" w:color="auto"/>
              </w:divBdr>
            </w:div>
            <w:div w:id="1534609212">
              <w:marLeft w:val="0"/>
              <w:marRight w:val="0"/>
              <w:marTop w:val="0"/>
              <w:marBottom w:val="0"/>
              <w:divBdr>
                <w:top w:val="none" w:sz="0" w:space="0" w:color="auto"/>
                <w:left w:val="none" w:sz="0" w:space="0" w:color="auto"/>
                <w:bottom w:val="none" w:sz="0" w:space="0" w:color="auto"/>
                <w:right w:val="none" w:sz="0" w:space="0" w:color="auto"/>
              </w:divBdr>
            </w:div>
            <w:div w:id="1558709957">
              <w:marLeft w:val="0"/>
              <w:marRight w:val="0"/>
              <w:marTop w:val="0"/>
              <w:marBottom w:val="0"/>
              <w:divBdr>
                <w:top w:val="none" w:sz="0" w:space="0" w:color="auto"/>
                <w:left w:val="none" w:sz="0" w:space="0" w:color="auto"/>
                <w:bottom w:val="none" w:sz="0" w:space="0" w:color="auto"/>
                <w:right w:val="none" w:sz="0" w:space="0" w:color="auto"/>
              </w:divBdr>
            </w:div>
            <w:div w:id="1567297610">
              <w:marLeft w:val="0"/>
              <w:marRight w:val="0"/>
              <w:marTop w:val="0"/>
              <w:marBottom w:val="0"/>
              <w:divBdr>
                <w:top w:val="none" w:sz="0" w:space="0" w:color="auto"/>
                <w:left w:val="none" w:sz="0" w:space="0" w:color="auto"/>
                <w:bottom w:val="none" w:sz="0" w:space="0" w:color="auto"/>
                <w:right w:val="none" w:sz="0" w:space="0" w:color="auto"/>
              </w:divBdr>
            </w:div>
            <w:div w:id="1573419653">
              <w:marLeft w:val="0"/>
              <w:marRight w:val="0"/>
              <w:marTop w:val="0"/>
              <w:marBottom w:val="0"/>
              <w:divBdr>
                <w:top w:val="none" w:sz="0" w:space="0" w:color="auto"/>
                <w:left w:val="none" w:sz="0" w:space="0" w:color="auto"/>
                <w:bottom w:val="none" w:sz="0" w:space="0" w:color="auto"/>
                <w:right w:val="none" w:sz="0" w:space="0" w:color="auto"/>
              </w:divBdr>
            </w:div>
            <w:div w:id="1606695768">
              <w:marLeft w:val="0"/>
              <w:marRight w:val="0"/>
              <w:marTop w:val="0"/>
              <w:marBottom w:val="0"/>
              <w:divBdr>
                <w:top w:val="none" w:sz="0" w:space="0" w:color="auto"/>
                <w:left w:val="none" w:sz="0" w:space="0" w:color="auto"/>
                <w:bottom w:val="none" w:sz="0" w:space="0" w:color="auto"/>
                <w:right w:val="none" w:sz="0" w:space="0" w:color="auto"/>
              </w:divBdr>
            </w:div>
            <w:div w:id="1611426116">
              <w:marLeft w:val="0"/>
              <w:marRight w:val="0"/>
              <w:marTop w:val="0"/>
              <w:marBottom w:val="0"/>
              <w:divBdr>
                <w:top w:val="none" w:sz="0" w:space="0" w:color="auto"/>
                <w:left w:val="none" w:sz="0" w:space="0" w:color="auto"/>
                <w:bottom w:val="none" w:sz="0" w:space="0" w:color="auto"/>
                <w:right w:val="none" w:sz="0" w:space="0" w:color="auto"/>
              </w:divBdr>
            </w:div>
            <w:div w:id="1621497298">
              <w:marLeft w:val="0"/>
              <w:marRight w:val="0"/>
              <w:marTop w:val="0"/>
              <w:marBottom w:val="0"/>
              <w:divBdr>
                <w:top w:val="none" w:sz="0" w:space="0" w:color="auto"/>
                <w:left w:val="none" w:sz="0" w:space="0" w:color="auto"/>
                <w:bottom w:val="none" w:sz="0" w:space="0" w:color="auto"/>
                <w:right w:val="none" w:sz="0" w:space="0" w:color="auto"/>
              </w:divBdr>
            </w:div>
            <w:div w:id="1632053148">
              <w:marLeft w:val="0"/>
              <w:marRight w:val="0"/>
              <w:marTop w:val="0"/>
              <w:marBottom w:val="0"/>
              <w:divBdr>
                <w:top w:val="none" w:sz="0" w:space="0" w:color="auto"/>
                <w:left w:val="none" w:sz="0" w:space="0" w:color="auto"/>
                <w:bottom w:val="none" w:sz="0" w:space="0" w:color="auto"/>
                <w:right w:val="none" w:sz="0" w:space="0" w:color="auto"/>
              </w:divBdr>
            </w:div>
            <w:div w:id="1632398946">
              <w:marLeft w:val="0"/>
              <w:marRight w:val="0"/>
              <w:marTop w:val="0"/>
              <w:marBottom w:val="0"/>
              <w:divBdr>
                <w:top w:val="none" w:sz="0" w:space="0" w:color="auto"/>
                <w:left w:val="none" w:sz="0" w:space="0" w:color="auto"/>
                <w:bottom w:val="none" w:sz="0" w:space="0" w:color="auto"/>
                <w:right w:val="none" w:sz="0" w:space="0" w:color="auto"/>
              </w:divBdr>
            </w:div>
            <w:div w:id="1634210399">
              <w:marLeft w:val="0"/>
              <w:marRight w:val="0"/>
              <w:marTop w:val="0"/>
              <w:marBottom w:val="0"/>
              <w:divBdr>
                <w:top w:val="none" w:sz="0" w:space="0" w:color="auto"/>
                <w:left w:val="none" w:sz="0" w:space="0" w:color="auto"/>
                <w:bottom w:val="none" w:sz="0" w:space="0" w:color="auto"/>
                <w:right w:val="none" w:sz="0" w:space="0" w:color="auto"/>
              </w:divBdr>
            </w:div>
            <w:div w:id="1648704665">
              <w:marLeft w:val="0"/>
              <w:marRight w:val="0"/>
              <w:marTop w:val="0"/>
              <w:marBottom w:val="0"/>
              <w:divBdr>
                <w:top w:val="none" w:sz="0" w:space="0" w:color="auto"/>
                <w:left w:val="none" w:sz="0" w:space="0" w:color="auto"/>
                <w:bottom w:val="none" w:sz="0" w:space="0" w:color="auto"/>
                <w:right w:val="none" w:sz="0" w:space="0" w:color="auto"/>
              </w:divBdr>
            </w:div>
            <w:div w:id="1652370748">
              <w:marLeft w:val="0"/>
              <w:marRight w:val="0"/>
              <w:marTop w:val="0"/>
              <w:marBottom w:val="0"/>
              <w:divBdr>
                <w:top w:val="none" w:sz="0" w:space="0" w:color="auto"/>
                <w:left w:val="none" w:sz="0" w:space="0" w:color="auto"/>
                <w:bottom w:val="none" w:sz="0" w:space="0" w:color="auto"/>
                <w:right w:val="none" w:sz="0" w:space="0" w:color="auto"/>
              </w:divBdr>
            </w:div>
            <w:div w:id="1664308535">
              <w:marLeft w:val="0"/>
              <w:marRight w:val="0"/>
              <w:marTop w:val="0"/>
              <w:marBottom w:val="0"/>
              <w:divBdr>
                <w:top w:val="none" w:sz="0" w:space="0" w:color="auto"/>
                <w:left w:val="none" w:sz="0" w:space="0" w:color="auto"/>
                <w:bottom w:val="none" w:sz="0" w:space="0" w:color="auto"/>
                <w:right w:val="none" w:sz="0" w:space="0" w:color="auto"/>
              </w:divBdr>
            </w:div>
            <w:div w:id="1665745924">
              <w:marLeft w:val="0"/>
              <w:marRight w:val="0"/>
              <w:marTop w:val="0"/>
              <w:marBottom w:val="0"/>
              <w:divBdr>
                <w:top w:val="none" w:sz="0" w:space="0" w:color="auto"/>
                <w:left w:val="none" w:sz="0" w:space="0" w:color="auto"/>
                <w:bottom w:val="none" w:sz="0" w:space="0" w:color="auto"/>
                <w:right w:val="none" w:sz="0" w:space="0" w:color="auto"/>
              </w:divBdr>
            </w:div>
            <w:div w:id="1668632545">
              <w:marLeft w:val="0"/>
              <w:marRight w:val="0"/>
              <w:marTop w:val="0"/>
              <w:marBottom w:val="0"/>
              <w:divBdr>
                <w:top w:val="none" w:sz="0" w:space="0" w:color="auto"/>
                <w:left w:val="none" w:sz="0" w:space="0" w:color="auto"/>
                <w:bottom w:val="none" w:sz="0" w:space="0" w:color="auto"/>
                <w:right w:val="none" w:sz="0" w:space="0" w:color="auto"/>
              </w:divBdr>
            </w:div>
            <w:div w:id="1721979020">
              <w:marLeft w:val="0"/>
              <w:marRight w:val="0"/>
              <w:marTop w:val="0"/>
              <w:marBottom w:val="0"/>
              <w:divBdr>
                <w:top w:val="none" w:sz="0" w:space="0" w:color="auto"/>
                <w:left w:val="none" w:sz="0" w:space="0" w:color="auto"/>
                <w:bottom w:val="none" w:sz="0" w:space="0" w:color="auto"/>
                <w:right w:val="none" w:sz="0" w:space="0" w:color="auto"/>
              </w:divBdr>
            </w:div>
            <w:div w:id="1745103657">
              <w:marLeft w:val="0"/>
              <w:marRight w:val="0"/>
              <w:marTop w:val="0"/>
              <w:marBottom w:val="0"/>
              <w:divBdr>
                <w:top w:val="none" w:sz="0" w:space="0" w:color="auto"/>
                <w:left w:val="none" w:sz="0" w:space="0" w:color="auto"/>
                <w:bottom w:val="none" w:sz="0" w:space="0" w:color="auto"/>
                <w:right w:val="none" w:sz="0" w:space="0" w:color="auto"/>
              </w:divBdr>
            </w:div>
            <w:div w:id="1764842187">
              <w:marLeft w:val="0"/>
              <w:marRight w:val="0"/>
              <w:marTop w:val="0"/>
              <w:marBottom w:val="0"/>
              <w:divBdr>
                <w:top w:val="none" w:sz="0" w:space="0" w:color="auto"/>
                <w:left w:val="none" w:sz="0" w:space="0" w:color="auto"/>
                <w:bottom w:val="none" w:sz="0" w:space="0" w:color="auto"/>
                <w:right w:val="none" w:sz="0" w:space="0" w:color="auto"/>
              </w:divBdr>
            </w:div>
            <w:div w:id="1796680175">
              <w:marLeft w:val="0"/>
              <w:marRight w:val="0"/>
              <w:marTop w:val="0"/>
              <w:marBottom w:val="0"/>
              <w:divBdr>
                <w:top w:val="none" w:sz="0" w:space="0" w:color="auto"/>
                <w:left w:val="none" w:sz="0" w:space="0" w:color="auto"/>
                <w:bottom w:val="none" w:sz="0" w:space="0" w:color="auto"/>
                <w:right w:val="none" w:sz="0" w:space="0" w:color="auto"/>
              </w:divBdr>
            </w:div>
            <w:div w:id="1810853157">
              <w:marLeft w:val="0"/>
              <w:marRight w:val="0"/>
              <w:marTop w:val="0"/>
              <w:marBottom w:val="0"/>
              <w:divBdr>
                <w:top w:val="none" w:sz="0" w:space="0" w:color="auto"/>
                <w:left w:val="none" w:sz="0" w:space="0" w:color="auto"/>
                <w:bottom w:val="none" w:sz="0" w:space="0" w:color="auto"/>
                <w:right w:val="none" w:sz="0" w:space="0" w:color="auto"/>
              </w:divBdr>
            </w:div>
            <w:div w:id="1812016823">
              <w:marLeft w:val="0"/>
              <w:marRight w:val="0"/>
              <w:marTop w:val="0"/>
              <w:marBottom w:val="0"/>
              <w:divBdr>
                <w:top w:val="none" w:sz="0" w:space="0" w:color="auto"/>
                <w:left w:val="none" w:sz="0" w:space="0" w:color="auto"/>
                <w:bottom w:val="none" w:sz="0" w:space="0" w:color="auto"/>
                <w:right w:val="none" w:sz="0" w:space="0" w:color="auto"/>
              </w:divBdr>
            </w:div>
            <w:div w:id="1815024754">
              <w:marLeft w:val="0"/>
              <w:marRight w:val="0"/>
              <w:marTop w:val="0"/>
              <w:marBottom w:val="0"/>
              <w:divBdr>
                <w:top w:val="none" w:sz="0" w:space="0" w:color="auto"/>
                <w:left w:val="none" w:sz="0" w:space="0" w:color="auto"/>
                <w:bottom w:val="none" w:sz="0" w:space="0" w:color="auto"/>
                <w:right w:val="none" w:sz="0" w:space="0" w:color="auto"/>
              </w:divBdr>
            </w:div>
            <w:div w:id="1816991880">
              <w:marLeft w:val="0"/>
              <w:marRight w:val="0"/>
              <w:marTop w:val="0"/>
              <w:marBottom w:val="0"/>
              <w:divBdr>
                <w:top w:val="none" w:sz="0" w:space="0" w:color="auto"/>
                <w:left w:val="none" w:sz="0" w:space="0" w:color="auto"/>
                <w:bottom w:val="none" w:sz="0" w:space="0" w:color="auto"/>
                <w:right w:val="none" w:sz="0" w:space="0" w:color="auto"/>
              </w:divBdr>
            </w:div>
            <w:div w:id="1835292847">
              <w:marLeft w:val="0"/>
              <w:marRight w:val="0"/>
              <w:marTop w:val="0"/>
              <w:marBottom w:val="0"/>
              <w:divBdr>
                <w:top w:val="none" w:sz="0" w:space="0" w:color="auto"/>
                <w:left w:val="none" w:sz="0" w:space="0" w:color="auto"/>
                <w:bottom w:val="none" w:sz="0" w:space="0" w:color="auto"/>
                <w:right w:val="none" w:sz="0" w:space="0" w:color="auto"/>
              </w:divBdr>
            </w:div>
            <w:div w:id="1886336271">
              <w:marLeft w:val="0"/>
              <w:marRight w:val="0"/>
              <w:marTop w:val="0"/>
              <w:marBottom w:val="0"/>
              <w:divBdr>
                <w:top w:val="none" w:sz="0" w:space="0" w:color="auto"/>
                <w:left w:val="none" w:sz="0" w:space="0" w:color="auto"/>
                <w:bottom w:val="none" w:sz="0" w:space="0" w:color="auto"/>
                <w:right w:val="none" w:sz="0" w:space="0" w:color="auto"/>
              </w:divBdr>
            </w:div>
            <w:div w:id="1899129118">
              <w:marLeft w:val="0"/>
              <w:marRight w:val="0"/>
              <w:marTop w:val="0"/>
              <w:marBottom w:val="0"/>
              <w:divBdr>
                <w:top w:val="none" w:sz="0" w:space="0" w:color="auto"/>
                <w:left w:val="none" w:sz="0" w:space="0" w:color="auto"/>
                <w:bottom w:val="none" w:sz="0" w:space="0" w:color="auto"/>
                <w:right w:val="none" w:sz="0" w:space="0" w:color="auto"/>
              </w:divBdr>
            </w:div>
            <w:div w:id="1908221189">
              <w:marLeft w:val="0"/>
              <w:marRight w:val="0"/>
              <w:marTop w:val="0"/>
              <w:marBottom w:val="0"/>
              <w:divBdr>
                <w:top w:val="none" w:sz="0" w:space="0" w:color="auto"/>
                <w:left w:val="none" w:sz="0" w:space="0" w:color="auto"/>
                <w:bottom w:val="none" w:sz="0" w:space="0" w:color="auto"/>
                <w:right w:val="none" w:sz="0" w:space="0" w:color="auto"/>
              </w:divBdr>
            </w:div>
            <w:div w:id="1946616577">
              <w:marLeft w:val="0"/>
              <w:marRight w:val="0"/>
              <w:marTop w:val="0"/>
              <w:marBottom w:val="0"/>
              <w:divBdr>
                <w:top w:val="none" w:sz="0" w:space="0" w:color="auto"/>
                <w:left w:val="none" w:sz="0" w:space="0" w:color="auto"/>
                <w:bottom w:val="none" w:sz="0" w:space="0" w:color="auto"/>
                <w:right w:val="none" w:sz="0" w:space="0" w:color="auto"/>
              </w:divBdr>
            </w:div>
            <w:div w:id="2011785354">
              <w:marLeft w:val="0"/>
              <w:marRight w:val="0"/>
              <w:marTop w:val="0"/>
              <w:marBottom w:val="0"/>
              <w:divBdr>
                <w:top w:val="none" w:sz="0" w:space="0" w:color="auto"/>
                <w:left w:val="none" w:sz="0" w:space="0" w:color="auto"/>
                <w:bottom w:val="none" w:sz="0" w:space="0" w:color="auto"/>
                <w:right w:val="none" w:sz="0" w:space="0" w:color="auto"/>
              </w:divBdr>
            </w:div>
            <w:div w:id="2023704326">
              <w:marLeft w:val="0"/>
              <w:marRight w:val="0"/>
              <w:marTop w:val="0"/>
              <w:marBottom w:val="0"/>
              <w:divBdr>
                <w:top w:val="none" w:sz="0" w:space="0" w:color="auto"/>
                <w:left w:val="none" w:sz="0" w:space="0" w:color="auto"/>
                <w:bottom w:val="none" w:sz="0" w:space="0" w:color="auto"/>
                <w:right w:val="none" w:sz="0" w:space="0" w:color="auto"/>
              </w:divBdr>
            </w:div>
            <w:div w:id="2058043376">
              <w:marLeft w:val="0"/>
              <w:marRight w:val="0"/>
              <w:marTop w:val="0"/>
              <w:marBottom w:val="0"/>
              <w:divBdr>
                <w:top w:val="none" w:sz="0" w:space="0" w:color="auto"/>
                <w:left w:val="none" w:sz="0" w:space="0" w:color="auto"/>
                <w:bottom w:val="none" w:sz="0" w:space="0" w:color="auto"/>
                <w:right w:val="none" w:sz="0" w:space="0" w:color="auto"/>
              </w:divBdr>
            </w:div>
            <w:div w:id="2099062411">
              <w:marLeft w:val="0"/>
              <w:marRight w:val="0"/>
              <w:marTop w:val="0"/>
              <w:marBottom w:val="0"/>
              <w:divBdr>
                <w:top w:val="none" w:sz="0" w:space="0" w:color="auto"/>
                <w:left w:val="none" w:sz="0" w:space="0" w:color="auto"/>
                <w:bottom w:val="none" w:sz="0" w:space="0" w:color="auto"/>
                <w:right w:val="none" w:sz="0" w:space="0" w:color="auto"/>
              </w:divBdr>
            </w:div>
            <w:div w:id="2111536527">
              <w:marLeft w:val="0"/>
              <w:marRight w:val="0"/>
              <w:marTop w:val="0"/>
              <w:marBottom w:val="0"/>
              <w:divBdr>
                <w:top w:val="none" w:sz="0" w:space="0" w:color="auto"/>
                <w:left w:val="none" w:sz="0" w:space="0" w:color="auto"/>
                <w:bottom w:val="none" w:sz="0" w:space="0" w:color="auto"/>
                <w:right w:val="none" w:sz="0" w:space="0" w:color="auto"/>
              </w:divBdr>
            </w:div>
            <w:div w:id="2114662287">
              <w:marLeft w:val="0"/>
              <w:marRight w:val="0"/>
              <w:marTop w:val="0"/>
              <w:marBottom w:val="0"/>
              <w:divBdr>
                <w:top w:val="none" w:sz="0" w:space="0" w:color="auto"/>
                <w:left w:val="none" w:sz="0" w:space="0" w:color="auto"/>
                <w:bottom w:val="none" w:sz="0" w:space="0" w:color="auto"/>
                <w:right w:val="none" w:sz="0" w:space="0" w:color="auto"/>
              </w:divBdr>
            </w:div>
            <w:div w:id="2121028589">
              <w:marLeft w:val="0"/>
              <w:marRight w:val="0"/>
              <w:marTop w:val="0"/>
              <w:marBottom w:val="0"/>
              <w:divBdr>
                <w:top w:val="none" w:sz="0" w:space="0" w:color="auto"/>
                <w:left w:val="none" w:sz="0" w:space="0" w:color="auto"/>
                <w:bottom w:val="none" w:sz="0" w:space="0" w:color="auto"/>
                <w:right w:val="none" w:sz="0" w:space="0" w:color="auto"/>
              </w:divBdr>
            </w:div>
            <w:div w:id="2138528881">
              <w:marLeft w:val="0"/>
              <w:marRight w:val="0"/>
              <w:marTop w:val="0"/>
              <w:marBottom w:val="0"/>
              <w:divBdr>
                <w:top w:val="none" w:sz="0" w:space="0" w:color="auto"/>
                <w:left w:val="none" w:sz="0" w:space="0" w:color="auto"/>
                <w:bottom w:val="none" w:sz="0" w:space="0" w:color="auto"/>
                <w:right w:val="none" w:sz="0" w:space="0" w:color="auto"/>
              </w:divBdr>
            </w:div>
            <w:div w:id="21458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29553">
      <w:bodyDiv w:val="1"/>
      <w:marLeft w:val="0"/>
      <w:marRight w:val="0"/>
      <w:marTop w:val="0"/>
      <w:marBottom w:val="0"/>
      <w:divBdr>
        <w:top w:val="none" w:sz="0" w:space="0" w:color="auto"/>
        <w:left w:val="none" w:sz="0" w:space="0" w:color="auto"/>
        <w:bottom w:val="none" w:sz="0" w:space="0" w:color="auto"/>
        <w:right w:val="none" w:sz="0" w:space="0" w:color="auto"/>
      </w:divBdr>
    </w:div>
    <w:div w:id="1083793457">
      <w:bodyDiv w:val="1"/>
      <w:marLeft w:val="0"/>
      <w:marRight w:val="0"/>
      <w:marTop w:val="0"/>
      <w:marBottom w:val="0"/>
      <w:divBdr>
        <w:top w:val="none" w:sz="0" w:space="0" w:color="auto"/>
        <w:left w:val="none" w:sz="0" w:space="0" w:color="auto"/>
        <w:bottom w:val="none" w:sz="0" w:space="0" w:color="auto"/>
        <w:right w:val="none" w:sz="0" w:space="0" w:color="auto"/>
      </w:divBdr>
      <w:divsChild>
        <w:div w:id="1184127447">
          <w:marLeft w:val="0"/>
          <w:marRight w:val="0"/>
          <w:marTop w:val="0"/>
          <w:marBottom w:val="0"/>
          <w:divBdr>
            <w:top w:val="none" w:sz="0" w:space="0" w:color="auto"/>
            <w:left w:val="none" w:sz="0" w:space="0" w:color="auto"/>
            <w:bottom w:val="none" w:sz="0" w:space="0" w:color="auto"/>
            <w:right w:val="none" w:sz="0" w:space="0" w:color="auto"/>
          </w:divBdr>
          <w:divsChild>
            <w:div w:id="62967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10712">
      <w:bodyDiv w:val="1"/>
      <w:marLeft w:val="0"/>
      <w:marRight w:val="0"/>
      <w:marTop w:val="0"/>
      <w:marBottom w:val="0"/>
      <w:divBdr>
        <w:top w:val="none" w:sz="0" w:space="0" w:color="auto"/>
        <w:left w:val="none" w:sz="0" w:space="0" w:color="auto"/>
        <w:bottom w:val="none" w:sz="0" w:space="0" w:color="auto"/>
        <w:right w:val="none" w:sz="0" w:space="0" w:color="auto"/>
      </w:divBdr>
      <w:divsChild>
        <w:div w:id="1124621237">
          <w:marLeft w:val="0"/>
          <w:marRight w:val="0"/>
          <w:marTop w:val="0"/>
          <w:marBottom w:val="0"/>
          <w:divBdr>
            <w:top w:val="none" w:sz="0" w:space="0" w:color="auto"/>
            <w:left w:val="none" w:sz="0" w:space="0" w:color="auto"/>
            <w:bottom w:val="none" w:sz="0" w:space="0" w:color="auto"/>
            <w:right w:val="none" w:sz="0" w:space="0" w:color="auto"/>
          </w:divBdr>
          <w:divsChild>
            <w:div w:id="6448290">
              <w:marLeft w:val="0"/>
              <w:marRight w:val="0"/>
              <w:marTop w:val="0"/>
              <w:marBottom w:val="0"/>
              <w:divBdr>
                <w:top w:val="none" w:sz="0" w:space="0" w:color="auto"/>
                <w:left w:val="none" w:sz="0" w:space="0" w:color="auto"/>
                <w:bottom w:val="none" w:sz="0" w:space="0" w:color="auto"/>
                <w:right w:val="none" w:sz="0" w:space="0" w:color="auto"/>
              </w:divBdr>
            </w:div>
            <w:div w:id="9334364">
              <w:marLeft w:val="0"/>
              <w:marRight w:val="0"/>
              <w:marTop w:val="0"/>
              <w:marBottom w:val="0"/>
              <w:divBdr>
                <w:top w:val="none" w:sz="0" w:space="0" w:color="auto"/>
                <w:left w:val="none" w:sz="0" w:space="0" w:color="auto"/>
                <w:bottom w:val="none" w:sz="0" w:space="0" w:color="auto"/>
                <w:right w:val="none" w:sz="0" w:space="0" w:color="auto"/>
              </w:divBdr>
            </w:div>
            <w:div w:id="14767713">
              <w:marLeft w:val="0"/>
              <w:marRight w:val="0"/>
              <w:marTop w:val="0"/>
              <w:marBottom w:val="0"/>
              <w:divBdr>
                <w:top w:val="none" w:sz="0" w:space="0" w:color="auto"/>
                <w:left w:val="none" w:sz="0" w:space="0" w:color="auto"/>
                <w:bottom w:val="none" w:sz="0" w:space="0" w:color="auto"/>
                <w:right w:val="none" w:sz="0" w:space="0" w:color="auto"/>
              </w:divBdr>
            </w:div>
            <w:div w:id="22944762">
              <w:marLeft w:val="0"/>
              <w:marRight w:val="0"/>
              <w:marTop w:val="0"/>
              <w:marBottom w:val="0"/>
              <w:divBdr>
                <w:top w:val="none" w:sz="0" w:space="0" w:color="auto"/>
                <w:left w:val="none" w:sz="0" w:space="0" w:color="auto"/>
                <w:bottom w:val="none" w:sz="0" w:space="0" w:color="auto"/>
                <w:right w:val="none" w:sz="0" w:space="0" w:color="auto"/>
              </w:divBdr>
            </w:div>
            <w:div w:id="32733558">
              <w:marLeft w:val="0"/>
              <w:marRight w:val="0"/>
              <w:marTop w:val="0"/>
              <w:marBottom w:val="0"/>
              <w:divBdr>
                <w:top w:val="none" w:sz="0" w:space="0" w:color="auto"/>
                <w:left w:val="none" w:sz="0" w:space="0" w:color="auto"/>
                <w:bottom w:val="none" w:sz="0" w:space="0" w:color="auto"/>
                <w:right w:val="none" w:sz="0" w:space="0" w:color="auto"/>
              </w:divBdr>
            </w:div>
            <w:div w:id="74910318">
              <w:marLeft w:val="0"/>
              <w:marRight w:val="0"/>
              <w:marTop w:val="0"/>
              <w:marBottom w:val="0"/>
              <w:divBdr>
                <w:top w:val="none" w:sz="0" w:space="0" w:color="auto"/>
                <w:left w:val="none" w:sz="0" w:space="0" w:color="auto"/>
                <w:bottom w:val="none" w:sz="0" w:space="0" w:color="auto"/>
                <w:right w:val="none" w:sz="0" w:space="0" w:color="auto"/>
              </w:divBdr>
            </w:div>
            <w:div w:id="80639906">
              <w:marLeft w:val="0"/>
              <w:marRight w:val="0"/>
              <w:marTop w:val="0"/>
              <w:marBottom w:val="0"/>
              <w:divBdr>
                <w:top w:val="none" w:sz="0" w:space="0" w:color="auto"/>
                <w:left w:val="none" w:sz="0" w:space="0" w:color="auto"/>
                <w:bottom w:val="none" w:sz="0" w:space="0" w:color="auto"/>
                <w:right w:val="none" w:sz="0" w:space="0" w:color="auto"/>
              </w:divBdr>
            </w:div>
            <w:div w:id="131102447">
              <w:marLeft w:val="0"/>
              <w:marRight w:val="0"/>
              <w:marTop w:val="0"/>
              <w:marBottom w:val="0"/>
              <w:divBdr>
                <w:top w:val="none" w:sz="0" w:space="0" w:color="auto"/>
                <w:left w:val="none" w:sz="0" w:space="0" w:color="auto"/>
                <w:bottom w:val="none" w:sz="0" w:space="0" w:color="auto"/>
                <w:right w:val="none" w:sz="0" w:space="0" w:color="auto"/>
              </w:divBdr>
            </w:div>
            <w:div w:id="140847882">
              <w:marLeft w:val="0"/>
              <w:marRight w:val="0"/>
              <w:marTop w:val="0"/>
              <w:marBottom w:val="0"/>
              <w:divBdr>
                <w:top w:val="none" w:sz="0" w:space="0" w:color="auto"/>
                <w:left w:val="none" w:sz="0" w:space="0" w:color="auto"/>
                <w:bottom w:val="none" w:sz="0" w:space="0" w:color="auto"/>
                <w:right w:val="none" w:sz="0" w:space="0" w:color="auto"/>
              </w:divBdr>
            </w:div>
            <w:div w:id="143815044">
              <w:marLeft w:val="0"/>
              <w:marRight w:val="0"/>
              <w:marTop w:val="0"/>
              <w:marBottom w:val="0"/>
              <w:divBdr>
                <w:top w:val="none" w:sz="0" w:space="0" w:color="auto"/>
                <w:left w:val="none" w:sz="0" w:space="0" w:color="auto"/>
                <w:bottom w:val="none" w:sz="0" w:space="0" w:color="auto"/>
                <w:right w:val="none" w:sz="0" w:space="0" w:color="auto"/>
              </w:divBdr>
            </w:div>
            <w:div w:id="155613538">
              <w:marLeft w:val="0"/>
              <w:marRight w:val="0"/>
              <w:marTop w:val="0"/>
              <w:marBottom w:val="0"/>
              <w:divBdr>
                <w:top w:val="none" w:sz="0" w:space="0" w:color="auto"/>
                <w:left w:val="none" w:sz="0" w:space="0" w:color="auto"/>
                <w:bottom w:val="none" w:sz="0" w:space="0" w:color="auto"/>
                <w:right w:val="none" w:sz="0" w:space="0" w:color="auto"/>
              </w:divBdr>
            </w:div>
            <w:div w:id="162163813">
              <w:marLeft w:val="0"/>
              <w:marRight w:val="0"/>
              <w:marTop w:val="0"/>
              <w:marBottom w:val="0"/>
              <w:divBdr>
                <w:top w:val="none" w:sz="0" w:space="0" w:color="auto"/>
                <w:left w:val="none" w:sz="0" w:space="0" w:color="auto"/>
                <w:bottom w:val="none" w:sz="0" w:space="0" w:color="auto"/>
                <w:right w:val="none" w:sz="0" w:space="0" w:color="auto"/>
              </w:divBdr>
            </w:div>
            <w:div w:id="170418084">
              <w:marLeft w:val="0"/>
              <w:marRight w:val="0"/>
              <w:marTop w:val="0"/>
              <w:marBottom w:val="0"/>
              <w:divBdr>
                <w:top w:val="none" w:sz="0" w:space="0" w:color="auto"/>
                <w:left w:val="none" w:sz="0" w:space="0" w:color="auto"/>
                <w:bottom w:val="none" w:sz="0" w:space="0" w:color="auto"/>
                <w:right w:val="none" w:sz="0" w:space="0" w:color="auto"/>
              </w:divBdr>
            </w:div>
            <w:div w:id="184365068">
              <w:marLeft w:val="0"/>
              <w:marRight w:val="0"/>
              <w:marTop w:val="0"/>
              <w:marBottom w:val="0"/>
              <w:divBdr>
                <w:top w:val="none" w:sz="0" w:space="0" w:color="auto"/>
                <w:left w:val="none" w:sz="0" w:space="0" w:color="auto"/>
                <w:bottom w:val="none" w:sz="0" w:space="0" w:color="auto"/>
                <w:right w:val="none" w:sz="0" w:space="0" w:color="auto"/>
              </w:divBdr>
            </w:div>
            <w:div w:id="230242121">
              <w:marLeft w:val="0"/>
              <w:marRight w:val="0"/>
              <w:marTop w:val="0"/>
              <w:marBottom w:val="0"/>
              <w:divBdr>
                <w:top w:val="none" w:sz="0" w:space="0" w:color="auto"/>
                <w:left w:val="none" w:sz="0" w:space="0" w:color="auto"/>
                <w:bottom w:val="none" w:sz="0" w:space="0" w:color="auto"/>
                <w:right w:val="none" w:sz="0" w:space="0" w:color="auto"/>
              </w:divBdr>
            </w:div>
            <w:div w:id="368578335">
              <w:marLeft w:val="0"/>
              <w:marRight w:val="0"/>
              <w:marTop w:val="0"/>
              <w:marBottom w:val="0"/>
              <w:divBdr>
                <w:top w:val="none" w:sz="0" w:space="0" w:color="auto"/>
                <w:left w:val="none" w:sz="0" w:space="0" w:color="auto"/>
                <w:bottom w:val="none" w:sz="0" w:space="0" w:color="auto"/>
                <w:right w:val="none" w:sz="0" w:space="0" w:color="auto"/>
              </w:divBdr>
            </w:div>
            <w:div w:id="373694957">
              <w:marLeft w:val="0"/>
              <w:marRight w:val="0"/>
              <w:marTop w:val="0"/>
              <w:marBottom w:val="0"/>
              <w:divBdr>
                <w:top w:val="none" w:sz="0" w:space="0" w:color="auto"/>
                <w:left w:val="none" w:sz="0" w:space="0" w:color="auto"/>
                <w:bottom w:val="none" w:sz="0" w:space="0" w:color="auto"/>
                <w:right w:val="none" w:sz="0" w:space="0" w:color="auto"/>
              </w:divBdr>
            </w:div>
            <w:div w:id="554778348">
              <w:marLeft w:val="0"/>
              <w:marRight w:val="0"/>
              <w:marTop w:val="0"/>
              <w:marBottom w:val="0"/>
              <w:divBdr>
                <w:top w:val="none" w:sz="0" w:space="0" w:color="auto"/>
                <w:left w:val="none" w:sz="0" w:space="0" w:color="auto"/>
                <w:bottom w:val="none" w:sz="0" w:space="0" w:color="auto"/>
                <w:right w:val="none" w:sz="0" w:space="0" w:color="auto"/>
              </w:divBdr>
            </w:div>
            <w:div w:id="570896284">
              <w:marLeft w:val="0"/>
              <w:marRight w:val="0"/>
              <w:marTop w:val="0"/>
              <w:marBottom w:val="0"/>
              <w:divBdr>
                <w:top w:val="none" w:sz="0" w:space="0" w:color="auto"/>
                <w:left w:val="none" w:sz="0" w:space="0" w:color="auto"/>
                <w:bottom w:val="none" w:sz="0" w:space="0" w:color="auto"/>
                <w:right w:val="none" w:sz="0" w:space="0" w:color="auto"/>
              </w:divBdr>
            </w:div>
            <w:div w:id="614026716">
              <w:marLeft w:val="0"/>
              <w:marRight w:val="0"/>
              <w:marTop w:val="0"/>
              <w:marBottom w:val="0"/>
              <w:divBdr>
                <w:top w:val="none" w:sz="0" w:space="0" w:color="auto"/>
                <w:left w:val="none" w:sz="0" w:space="0" w:color="auto"/>
                <w:bottom w:val="none" w:sz="0" w:space="0" w:color="auto"/>
                <w:right w:val="none" w:sz="0" w:space="0" w:color="auto"/>
              </w:divBdr>
            </w:div>
            <w:div w:id="614943634">
              <w:marLeft w:val="0"/>
              <w:marRight w:val="0"/>
              <w:marTop w:val="0"/>
              <w:marBottom w:val="0"/>
              <w:divBdr>
                <w:top w:val="none" w:sz="0" w:space="0" w:color="auto"/>
                <w:left w:val="none" w:sz="0" w:space="0" w:color="auto"/>
                <w:bottom w:val="none" w:sz="0" w:space="0" w:color="auto"/>
                <w:right w:val="none" w:sz="0" w:space="0" w:color="auto"/>
              </w:divBdr>
            </w:div>
            <w:div w:id="677734871">
              <w:marLeft w:val="0"/>
              <w:marRight w:val="0"/>
              <w:marTop w:val="0"/>
              <w:marBottom w:val="0"/>
              <w:divBdr>
                <w:top w:val="none" w:sz="0" w:space="0" w:color="auto"/>
                <w:left w:val="none" w:sz="0" w:space="0" w:color="auto"/>
                <w:bottom w:val="none" w:sz="0" w:space="0" w:color="auto"/>
                <w:right w:val="none" w:sz="0" w:space="0" w:color="auto"/>
              </w:divBdr>
            </w:div>
            <w:div w:id="704449859">
              <w:marLeft w:val="0"/>
              <w:marRight w:val="0"/>
              <w:marTop w:val="0"/>
              <w:marBottom w:val="0"/>
              <w:divBdr>
                <w:top w:val="none" w:sz="0" w:space="0" w:color="auto"/>
                <w:left w:val="none" w:sz="0" w:space="0" w:color="auto"/>
                <w:bottom w:val="none" w:sz="0" w:space="0" w:color="auto"/>
                <w:right w:val="none" w:sz="0" w:space="0" w:color="auto"/>
              </w:divBdr>
            </w:div>
            <w:div w:id="722368854">
              <w:marLeft w:val="0"/>
              <w:marRight w:val="0"/>
              <w:marTop w:val="0"/>
              <w:marBottom w:val="0"/>
              <w:divBdr>
                <w:top w:val="none" w:sz="0" w:space="0" w:color="auto"/>
                <w:left w:val="none" w:sz="0" w:space="0" w:color="auto"/>
                <w:bottom w:val="none" w:sz="0" w:space="0" w:color="auto"/>
                <w:right w:val="none" w:sz="0" w:space="0" w:color="auto"/>
              </w:divBdr>
            </w:div>
            <w:div w:id="729578305">
              <w:marLeft w:val="0"/>
              <w:marRight w:val="0"/>
              <w:marTop w:val="0"/>
              <w:marBottom w:val="0"/>
              <w:divBdr>
                <w:top w:val="none" w:sz="0" w:space="0" w:color="auto"/>
                <w:left w:val="none" w:sz="0" w:space="0" w:color="auto"/>
                <w:bottom w:val="none" w:sz="0" w:space="0" w:color="auto"/>
                <w:right w:val="none" w:sz="0" w:space="0" w:color="auto"/>
              </w:divBdr>
            </w:div>
            <w:div w:id="920332584">
              <w:marLeft w:val="0"/>
              <w:marRight w:val="0"/>
              <w:marTop w:val="0"/>
              <w:marBottom w:val="0"/>
              <w:divBdr>
                <w:top w:val="none" w:sz="0" w:space="0" w:color="auto"/>
                <w:left w:val="none" w:sz="0" w:space="0" w:color="auto"/>
                <w:bottom w:val="none" w:sz="0" w:space="0" w:color="auto"/>
                <w:right w:val="none" w:sz="0" w:space="0" w:color="auto"/>
              </w:divBdr>
            </w:div>
            <w:div w:id="964309345">
              <w:marLeft w:val="0"/>
              <w:marRight w:val="0"/>
              <w:marTop w:val="0"/>
              <w:marBottom w:val="0"/>
              <w:divBdr>
                <w:top w:val="none" w:sz="0" w:space="0" w:color="auto"/>
                <w:left w:val="none" w:sz="0" w:space="0" w:color="auto"/>
                <w:bottom w:val="none" w:sz="0" w:space="0" w:color="auto"/>
                <w:right w:val="none" w:sz="0" w:space="0" w:color="auto"/>
              </w:divBdr>
            </w:div>
            <w:div w:id="1038817906">
              <w:marLeft w:val="0"/>
              <w:marRight w:val="0"/>
              <w:marTop w:val="0"/>
              <w:marBottom w:val="0"/>
              <w:divBdr>
                <w:top w:val="none" w:sz="0" w:space="0" w:color="auto"/>
                <w:left w:val="none" w:sz="0" w:space="0" w:color="auto"/>
                <w:bottom w:val="none" w:sz="0" w:space="0" w:color="auto"/>
                <w:right w:val="none" w:sz="0" w:space="0" w:color="auto"/>
              </w:divBdr>
            </w:div>
            <w:div w:id="1050301261">
              <w:marLeft w:val="0"/>
              <w:marRight w:val="0"/>
              <w:marTop w:val="0"/>
              <w:marBottom w:val="0"/>
              <w:divBdr>
                <w:top w:val="none" w:sz="0" w:space="0" w:color="auto"/>
                <w:left w:val="none" w:sz="0" w:space="0" w:color="auto"/>
                <w:bottom w:val="none" w:sz="0" w:space="0" w:color="auto"/>
                <w:right w:val="none" w:sz="0" w:space="0" w:color="auto"/>
              </w:divBdr>
            </w:div>
            <w:div w:id="1061170222">
              <w:marLeft w:val="0"/>
              <w:marRight w:val="0"/>
              <w:marTop w:val="0"/>
              <w:marBottom w:val="0"/>
              <w:divBdr>
                <w:top w:val="none" w:sz="0" w:space="0" w:color="auto"/>
                <w:left w:val="none" w:sz="0" w:space="0" w:color="auto"/>
                <w:bottom w:val="none" w:sz="0" w:space="0" w:color="auto"/>
                <w:right w:val="none" w:sz="0" w:space="0" w:color="auto"/>
              </w:divBdr>
            </w:div>
            <w:div w:id="1087193349">
              <w:marLeft w:val="0"/>
              <w:marRight w:val="0"/>
              <w:marTop w:val="0"/>
              <w:marBottom w:val="0"/>
              <w:divBdr>
                <w:top w:val="none" w:sz="0" w:space="0" w:color="auto"/>
                <w:left w:val="none" w:sz="0" w:space="0" w:color="auto"/>
                <w:bottom w:val="none" w:sz="0" w:space="0" w:color="auto"/>
                <w:right w:val="none" w:sz="0" w:space="0" w:color="auto"/>
              </w:divBdr>
            </w:div>
            <w:div w:id="1135414830">
              <w:marLeft w:val="0"/>
              <w:marRight w:val="0"/>
              <w:marTop w:val="0"/>
              <w:marBottom w:val="0"/>
              <w:divBdr>
                <w:top w:val="none" w:sz="0" w:space="0" w:color="auto"/>
                <w:left w:val="none" w:sz="0" w:space="0" w:color="auto"/>
                <w:bottom w:val="none" w:sz="0" w:space="0" w:color="auto"/>
                <w:right w:val="none" w:sz="0" w:space="0" w:color="auto"/>
              </w:divBdr>
            </w:div>
            <w:div w:id="1136684116">
              <w:marLeft w:val="0"/>
              <w:marRight w:val="0"/>
              <w:marTop w:val="0"/>
              <w:marBottom w:val="0"/>
              <w:divBdr>
                <w:top w:val="none" w:sz="0" w:space="0" w:color="auto"/>
                <w:left w:val="none" w:sz="0" w:space="0" w:color="auto"/>
                <w:bottom w:val="none" w:sz="0" w:space="0" w:color="auto"/>
                <w:right w:val="none" w:sz="0" w:space="0" w:color="auto"/>
              </w:divBdr>
            </w:div>
            <w:div w:id="1207182015">
              <w:marLeft w:val="0"/>
              <w:marRight w:val="0"/>
              <w:marTop w:val="0"/>
              <w:marBottom w:val="0"/>
              <w:divBdr>
                <w:top w:val="none" w:sz="0" w:space="0" w:color="auto"/>
                <w:left w:val="none" w:sz="0" w:space="0" w:color="auto"/>
                <w:bottom w:val="none" w:sz="0" w:space="0" w:color="auto"/>
                <w:right w:val="none" w:sz="0" w:space="0" w:color="auto"/>
              </w:divBdr>
            </w:div>
            <w:div w:id="1220047802">
              <w:marLeft w:val="0"/>
              <w:marRight w:val="0"/>
              <w:marTop w:val="0"/>
              <w:marBottom w:val="0"/>
              <w:divBdr>
                <w:top w:val="none" w:sz="0" w:space="0" w:color="auto"/>
                <w:left w:val="none" w:sz="0" w:space="0" w:color="auto"/>
                <w:bottom w:val="none" w:sz="0" w:space="0" w:color="auto"/>
                <w:right w:val="none" w:sz="0" w:space="0" w:color="auto"/>
              </w:divBdr>
            </w:div>
            <w:div w:id="1290551015">
              <w:marLeft w:val="0"/>
              <w:marRight w:val="0"/>
              <w:marTop w:val="0"/>
              <w:marBottom w:val="0"/>
              <w:divBdr>
                <w:top w:val="none" w:sz="0" w:space="0" w:color="auto"/>
                <w:left w:val="none" w:sz="0" w:space="0" w:color="auto"/>
                <w:bottom w:val="none" w:sz="0" w:space="0" w:color="auto"/>
                <w:right w:val="none" w:sz="0" w:space="0" w:color="auto"/>
              </w:divBdr>
            </w:div>
            <w:div w:id="1315182991">
              <w:marLeft w:val="0"/>
              <w:marRight w:val="0"/>
              <w:marTop w:val="0"/>
              <w:marBottom w:val="0"/>
              <w:divBdr>
                <w:top w:val="none" w:sz="0" w:space="0" w:color="auto"/>
                <w:left w:val="none" w:sz="0" w:space="0" w:color="auto"/>
                <w:bottom w:val="none" w:sz="0" w:space="0" w:color="auto"/>
                <w:right w:val="none" w:sz="0" w:space="0" w:color="auto"/>
              </w:divBdr>
            </w:div>
            <w:div w:id="1350522410">
              <w:marLeft w:val="0"/>
              <w:marRight w:val="0"/>
              <w:marTop w:val="0"/>
              <w:marBottom w:val="0"/>
              <w:divBdr>
                <w:top w:val="none" w:sz="0" w:space="0" w:color="auto"/>
                <w:left w:val="none" w:sz="0" w:space="0" w:color="auto"/>
                <w:bottom w:val="none" w:sz="0" w:space="0" w:color="auto"/>
                <w:right w:val="none" w:sz="0" w:space="0" w:color="auto"/>
              </w:divBdr>
            </w:div>
            <w:div w:id="1363017940">
              <w:marLeft w:val="0"/>
              <w:marRight w:val="0"/>
              <w:marTop w:val="0"/>
              <w:marBottom w:val="0"/>
              <w:divBdr>
                <w:top w:val="none" w:sz="0" w:space="0" w:color="auto"/>
                <w:left w:val="none" w:sz="0" w:space="0" w:color="auto"/>
                <w:bottom w:val="none" w:sz="0" w:space="0" w:color="auto"/>
                <w:right w:val="none" w:sz="0" w:space="0" w:color="auto"/>
              </w:divBdr>
            </w:div>
            <w:div w:id="1376005502">
              <w:marLeft w:val="0"/>
              <w:marRight w:val="0"/>
              <w:marTop w:val="0"/>
              <w:marBottom w:val="0"/>
              <w:divBdr>
                <w:top w:val="none" w:sz="0" w:space="0" w:color="auto"/>
                <w:left w:val="none" w:sz="0" w:space="0" w:color="auto"/>
                <w:bottom w:val="none" w:sz="0" w:space="0" w:color="auto"/>
                <w:right w:val="none" w:sz="0" w:space="0" w:color="auto"/>
              </w:divBdr>
            </w:div>
            <w:div w:id="1428768828">
              <w:marLeft w:val="0"/>
              <w:marRight w:val="0"/>
              <w:marTop w:val="0"/>
              <w:marBottom w:val="0"/>
              <w:divBdr>
                <w:top w:val="none" w:sz="0" w:space="0" w:color="auto"/>
                <w:left w:val="none" w:sz="0" w:space="0" w:color="auto"/>
                <w:bottom w:val="none" w:sz="0" w:space="0" w:color="auto"/>
                <w:right w:val="none" w:sz="0" w:space="0" w:color="auto"/>
              </w:divBdr>
            </w:div>
            <w:div w:id="1430856442">
              <w:marLeft w:val="0"/>
              <w:marRight w:val="0"/>
              <w:marTop w:val="0"/>
              <w:marBottom w:val="0"/>
              <w:divBdr>
                <w:top w:val="none" w:sz="0" w:space="0" w:color="auto"/>
                <w:left w:val="none" w:sz="0" w:space="0" w:color="auto"/>
                <w:bottom w:val="none" w:sz="0" w:space="0" w:color="auto"/>
                <w:right w:val="none" w:sz="0" w:space="0" w:color="auto"/>
              </w:divBdr>
            </w:div>
            <w:div w:id="1479958707">
              <w:marLeft w:val="0"/>
              <w:marRight w:val="0"/>
              <w:marTop w:val="0"/>
              <w:marBottom w:val="0"/>
              <w:divBdr>
                <w:top w:val="none" w:sz="0" w:space="0" w:color="auto"/>
                <w:left w:val="none" w:sz="0" w:space="0" w:color="auto"/>
                <w:bottom w:val="none" w:sz="0" w:space="0" w:color="auto"/>
                <w:right w:val="none" w:sz="0" w:space="0" w:color="auto"/>
              </w:divBdr>
            </w:div>
            <w:div w:id="1498573878">
              <w:marLeft w:val="0"/>
              <w:marRight w:val="0"/>
              <w:marTop w:val="0"/>
              <w:marBottom w:val="0"/>
              <w:divBdr>
                <w:top w:val="none" w:sz="0" w:space="0" w:color="auto"/>
                <w:left w:val="none" w:sz="0" w:space="0" w:color="auto"/>
                <w:bottom w:val="none" w:sz="0" w:space="0" w:color="auto"/>
                <w:right w:val="none" w:sz="0" w:space="0" w:color="auto"/>
              </w:divBdr>
            </w:div>
            <w:div w:id="1507359709">
              <w:marLeft w:val="0"/>
              <w:marRight w:val="0"/>
              <w:marTop w:val="0"/>
              <w:marBottom w:val="0"/>
              <w:divBdr>
                <w:top w:val="none" w:sz="0" w:space="0" w:color="auto"/>
                <w:left w:val="none" w:sz="0" w:space="0" w:color="auto"/>
                <w:bottom w:val="none" w:sz="0" w:space="0" w:color="auto"/>
                <w:right w:val="none" w:sz="0" w:space="0" w:color="auto"/>
              </w:divBdr>
            </w:div>
            <w:div w:id="1513883477">
              <w:marLeft w:val="0"/>
              <w:marRight w:val="0"/>
              <w:marTop w:val="0"/>
              <w:marBottom w:val="0"/>
              <w:divBdr>
                <w:top w:val="none" w:sz="0" w:space="0" w:color="auto"/>
                <w:left w:val="none" w:sz="0" w:space="0" w:color="auto"/>
                <w:bottom w:val="none" w:sz="0" w:space="0" w:color="auto"/>
                <w:right w:val="none" w:sz="0" w:space="0" w:color="auto"/>
              </w:divBdr>
            </w:div>
            <w:div w:id="1556313833">
              <w:marLeft w:val="0"/>
              <w:marRight w:val="0"/>
              <w:marTop w:val="0"/>
              <w:marBottom w:val="0"/>
              <w:divBdr>
                <w:top w:val="none" w:sz="0" w:space="0" w:color="auto"/>
                <w:left w:val="none" w:sz="0" w:space="0" w:color="auto"/>
                <w:bottom w:val="none" w:sz="0" w:space="0" w:color="auto"/>
                <w:right w:val="none" w:sz="0" w:space="0" w:color="auto"/>
              </w:divBdr>
            </w:div>
            <w:div w:id="1556575813">
              <w:marLeft w:val="0"/>
              <w:marRight w:val="0"/>
              <w:marTop w:val="0"/>
              <w:marBottom w:val="0"/>
              <w:divBdr>
                <w:top w:val="none" w:sz="0" w:space="0" w:color="auto"/>
                <w:left w:val="none" w:sz="0" w:space="0" w:color="auto"/>
                <w:bottom w:val="none" w:sz="0" w:space="0" w:color="auto"/>
                <w:right w:val="none" w:sz="0" w:space="0" w:color="auto"/>
              </w:divBdr>
            </w:div>
            <w:div w:id="1606762964">
              <w:marLeft w:val="0"/>
              <w:marRight w:val="0"/>
              <w:marTop w:val="0"/>
              <w:marBottom w:val="0"/>
              <w:divBdr>
                <w:top w:val="none" w:sz="0" w:space="0" w:color="auto"/>
                <w:left w:val="none" w:sz="0" w:space="0" w:color="auto"/>
                <w:bottom w:val="none" w:sz="0" w:space="0" w:color="auto"/>
                <w:right w:val="none" w:sz="0" w:space="0" w:color="auto"/>
              </w:divBdr>
            </w:div>
            <w:div w:id="1623489967">
              <w:marLeft w:val="0"/>
              <w:marRight w:val="0"/>
              <w:marTop w:val="0"/>
              <w:marBottom w:val="0"/>
              <w:divBdr>
                <w:top w:val="none" w:sz="0" w:space="0" w:color="auto"/>
                <w:left w:val="none" w:sz="0" w:space="0" w:color="auto"/>
                <w:bottom w:val="none" w:sz="0" w:space="0" w:color="auto"/>
                <w:right w:val="none" w:sz="0" w:space="0" w:color="auto"/>
              </w:divBdr>
            </w:div>
            <w:div w:id="1652102879">
              <w:marLeft w:val="0"/>
              <w:marRight w:val="0"/>
              <w:marTop w:val="0"/>
              <w:marBottom w:val="0"/>
              <w:divBdr>
                <w:top w:val="none" w:sz="0" w:space="0" w:color="auto"/>
                <w:left w:val="none" w:sz="0" w:space="0" w:color="auto"/>
                <w:bottom w:val="none" w:sz="0" w:space="0" w:color="auto"/>
                <w:right w:val="none" w:sz="0" w:space="0" w:color="auto"/>
              </w:divBdr>
            </w:div>
            <w:div w:id="1703091596">
              <w:marLeft w:val="0"/>
              <w:marRight w:val="0"/>
              <w:marTop w:val="0"/>
              <w:marBottom w:val="0"/>
              <w:divBdr>
                <w:top w:val="none" w:sz="0" w:space="0" w:color="auto"/>
                <w:left w:val="none" w:sz="0" w:space="0" w:color="auto"/>
                <w:bottom w:val="none" w:sz="0" w:space="0" w:color="auto"/>
                <w:right w:val="none" w:sz="0" w:space="0" w:color="auto"/>
              </w:divBdr>
            </w:div>
            <w:div w:id="1706061084">
              <w:marLeft w:val="0"/>
              <w:marRight w:val="0"/>
              <w:marTop w:val="0"/>
              <w:marBottom w:val="0"/>
              <w:divBdr>
                <w:top w:val="none" w:sz="0" w:space="0" w:color="auto"/>
                <w:left w:val="none" w:sz="0" w:space="0" w:color="auto"/>
                <w:bottom w:val="none" w:sz="0" w:space="0" w:color="auto"/>
                <w:right w:val="none" w:sz="0" w:space="0" w:color="auto"/>
              </w:divBdr>
            </w:div>
            <w:div w:id="1768228867">
              <w:marLeft w:val="0"/>
              <w:marRight w:val="0"/>
              <w:marTop w:val="0"/>
              <w:marBottom w:val="0"/>
              <w:divBdr>
                <w:top w:val="none" w:sz="0" w:space="0" w:color="auto"/>
                <w:left w:val="none" w:sz="0" w:space="0" w:color="auto"/>
                <w:bottom w:val="none" w:sz="0" w:space="0" w:color="auto"/>
                <w:right w:val="none" w:sz="0" w:space="0" w:color="auto"/>
              </w:divBdr>
            </w:div>
            <w:div w:id="1771470325">
              <w:marLeft w:val="0"/>
              <w:marRight w:val="0"/>
              <w:marTop w:val="0"/>
              <w:marBottom w:val="0"/>
              <w:divBdr>
                <w:top w:val="none" w:sz="0" w:space="0" w:color="auto"/>
                <w:left w:val="none" w:sz="0" w:space="0" w:color="auto"/>
                <w:bottom w:val="none" w:sz="0" w:space="0" w:color="auto"/>
                <w:right w:val="none" w:sz="0" w:space="0" w:color="auto"/>
              </w:divBdr>
            </w:div>
            <w:div w:id="1839468048">
              <w:marLeft w:val="0"/>
              <w:marRight w:val="0"/>
              <w:marTop w:val="0"/>
              <w:marBottom w:val="0"/>
              <w:divBdr>
                <w:top w:val="none" w:sz="0" w:space="0" w:color="auto"/>
                <w:left w:val="none" w:sz="0" w:space="0" w:color="auto"/>
                <w:bottom w:val="none" w:sz="0" w:space="0" w:color="auto"/>
                <w:right w:val="none" w:sz="0" w:space="0" w:color="auto"/>
              </w:divBdr>
            </w:div>
            <w:div w:id="1850220566">
              <w:marLeft w:val="0"/>
              <w:marRight w:val="0"/>
              <w:marTop w:val="0"/>
              <w:marBottom w:val="0"/>
              <w:divBdr>
                <w:top w:val="none" w:sz="0" w:space="0" w:color="auto"/>
                <w:left w:val="none" w:sz="0" w:space="0" w:color="auto"/>
                <w:bottom w:val="none" w:sz="0" w:space="0" w:color="auto"/>
                <w:right w:val="none" w:sz="0" w:space="0" w:color="auto"/>
              </w:divBdr>
            </w:div>
            <w:div w:id="1863663066">
              <w:marLeft w:val="0"/>
              <w:marRight w:val="0"/>
              <w:marTop w:val="0"/>
              <w:marBottom w:val="0"/>
              <w:divBdr>
                <w:top w:val="none" w:sz="0" w:space="0" w:color="auto"/>
                <w:left w:val="none" w:sz="0" w:space="0" w:color="auto"/>
                <w:bottom w:val="none" w:sz="0" w:space="0" w:color="auto"/>
                <w:right w:val="none" w:sz="0" w:space="0" w:color="auto"/>
              </w:divBdr>
            </w:div>
            <w:div w:id="1871607458">
              <w:marLeft w:val="0"/>
              <w:marRight w:val="0"/>
              <w:marTop w:val="0"/>
              <w:marBottom w:val="0"/>
              <w:divBdr>
                <w:top w:val="none" w:sz="0" w:space="0" w:color="auto"/>
                <w:left w:val="none" w:sz="0" w:space="0" w:color="auto"/>
                <w:bottom w:val="none" w:sz="0" w:space="0" w:color="auto"/>
                <w:right w:val="none" w:sz="0" w:space="0" w:color="auto"/>
              </w:divBdr>
            </w:div>
            <w:div w:id="1883790140">
              <w:marLeft w:val="0"/>
              <w:marRight w:val="0"/>
              <w:marTop w:val="0"/>
              <w:marBottom w:val="0"/>
              <w:divBdr>
                <w:top w:val="none" w:sz="0" w:space="0" w:color="auto"/>
                <w:left w:val="none" w:sz="0" w:space="0" w:color="auto"/>
                <w:bottom w:val="none" w:sz="0" w:space="0" w:color="auto"/>
                <w:right w:val="none" w:sz="0" w:space="0" w:color="auto"/>
              </w:divBdr>
            </w:div>
            <w:div w:id="1902250692">
              <w:marLeft w:val="0"/>
              <w:marRight w:val="0"/>
              <w:marTop w:val="0"/>
              <w:marBottom w:val="0"/>
              <w:divBdr>
                <w:top w:val="none" w:sz="0" w:space="0" w:color="auto"/>
                <w:left w:val="none" w:sz="0" w:space="0" w:color="auto"/>
                <w:bottom w:val="none" w:sz="0" w:space="0" w:color="auto"/>
                <w:right w:val="none" w:sz="0" w:space="0" w:color="auto"/>
              </w:divBdr>
            </w:div>
            <w:div w:id="1906451748">
              <w:marLeft w:val="0"/>
              <w:marRight w:val="0"/>
              <w:marTop w:val="0"/>
              <w:marBottom w:val="0"/>
              <w:divBdr>
                <w:top w:val="none" w:sz="0" w:space="0" w:color="auto"/>
                <w:left w:val="none" w:sz="0" w:space="0" w:color="auto"/>
                <w:bottom w:val="none" w:sz="0" w:space="0" w:color="auto"/>
                <w:right w:val="none" w:sz="0" w:space="0" w:color="auto"/>
              </w:divBdr>
            </w:div>
            <w:div w:id="1918049055">
              <w:marLeft w:val="0"/>
              <w:marRight w:val="0"/>
              <w:marTop w:val="0"/>
              <w:marBottom w:val="0"/>
              <w:divBdr>
                <w:top w:val="none" w:sz="0" w:space="0" w:color="auto"/>
                <w:left w:val="none" w:sz="0" w:space="0" w:color="auto"/>
                <w:bottom w:val="none" w:sz="0" w:space="0" w:color="auto"/>
                <w:right w:val="none" w:sz="0" w:space="0" w:color="auto"/>
              </w:divBdr>
            </w:div>
            <w:div w:id="1931547637">
              <w:marLeft w:val="0"/>
              <w:marRight w:val="0"/>
              <w:marTop w:val="0"/>
              <w:marBottom w:val="0"/>
              <w:divBdr>
                <w:top w:val="none" w:sz="0" w:space="0" w:color="auto"/>
                <w:left w:val="none" w:sz="0" w:space="0" w:color="auto"/>
                <w:bottom w:val="none" w:sz="0" w:space="0" w:color="auto"/>
                <w:right w:val="none" w:sz="0" w:space="0" w:color="auto"/>
              </w:divBdr>
            </w:div>
            <w:div w:id="1971785404">
              <w:marLeft w:val="0"/>
              <w:marRight w:val="0"/>
              <w:marTop w:val="0"/>
              <w:marBottom w:val="0"/>
              <w:divBdr>
                <w:top w:val="none" w:sz="0" w:space="0" w:color="auto"/>
                <w:left w:val="none" w:sz="0" w:space="0" w:color="auto"/>
                <w:bottom w:val="none" w:sz="0" w:space="0" w:color="auto"/>
                <w:right w:val="none" w:sz="0" w:space="0" w:color="auto"/>
              </w:divBdr>
            </w:div>
            <w:div w:id="2011058267">
              <w:marLeft w:val="0"/>
              <w:marRight w:val="0"/>
              <w:marTop w:val="0"/>
              <w:marBottom w:val="0"/>
              <w:divBdr>
                <w:top w:val="none" w:sz="0" w:space="0" w:color="auto"/>
                <w:left w:val="none" w:sz="0" w:space="0" w:color="auto"/>
                <w:bottom w:val="none" w:sz="0" w:space="0" w:color="auto"/>
                <w:right w:val="none" w:sz="0" w:space="0" w:color="auto"/>
              </w:divBdr>
            </w:div>
            <w:div w:id="2071612154">
              <w:marLeft w:val="0"/>
              <w:marRight w:val="0"/>
              <w:marTop w:val="0"/>
              <w:marBottom w:val="0"/>
              <w:divBdr>
                <w:top w:val="none" w:sz="0" w:space="0" w:color="auto"/>
                <w:left w:val="none" w:sz="0" w:space="0" w:color="auto"/>
                <w:bottom w:val="none" w:sz="0" w:space="0" w:color="auto"/>
                <w:right w:val="none" w:sz="0" w:space="0" w:color="auto"/>
              </w:divBdr>
            </w:div>
            <w:div w:id="2107143662">
              <w:marLeft w:val="0"/>
              <w:marRight w:val="0"/>
              <w:marTop w:val="0"/>
              <w:marBottom w:val="0"/>
              <w:divBdr>
                <w:top w:val="none" w:sz="0" w:space="0" w:color="auto"/>
                <w:left w:val="none" w:sz="0" w:space="0" w:color="auto"/>
                <w:bottom w:val="none" w:sz="0" w:space="0" w:color="auto"/>
                <w:right w:val="none" w:sz="0" w:space="0" w:color="auto"/>
              </w:divBdr>
            </w:div>
            <w:div w:id="2120181293">
              <w:marLeft w:val="0"/>
              <w:marRight w:val="0"/>
              <w:marTop w:val="0"/>
              <w:marBottom w:val="0"/>
              <w:divBdr>
                <w:top w:val="none" w:sz="0" w:space="0" w:color="auto"/>
                <w:left w:val="none" w:sz="0" w:space="0" w:color="auto"/>
                <w:bottom w:val="none" w:sz="0" w:space="0" w:color="auto"/>
                <w:right w:val="none" w:sz="0" w:space="0" w:color="auto"/>
              </w:divBdr>
            </w:div>
            <w:div w:id="21473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81062">
      <w:bodyDiv w:val="1"/>
      <w:marLeft w:val="0"/>
      <w:marRight w:val="0"/>
      <w:marTop w:val="0"/>
      <w:marBottom w:val="0"/>
      <w:divBdr>
        <w:top w:val="none" w:sz="0" w:space="0" w:color="auto"/>
        <w:left w:val="none" w:sz="0" w:space="0" w:color="auto"/>
        <w:bottom w:val="none" w:sz="0" w:space="0" w:color="auto"/>
        <w:right w:val="none" w:sz="0" w:space="0" w:color="auto"/>
      </w:divBdr>
      <w:divsChild>
        <w:div w:id="1241599790">
          <w:marLeft w:val="0"/>
          <w:marRight w:val="0"/>
          <w:marTop w:val="0"/>
          <w:marBottom w:val="0"/>
          <w:divBdr>
            <w:top w:val="none" w:sz="0" w:space="0" w:color="auto"/>
            <w:left w:val="none" w:sz="0" w:space="0" w:color="auto"/>
            <w:bottom w:val="none" w:sz="0" w:space="0" w:color="auto"/>
            <w:right w:val="none" w:sz="0" w:space="0" w:color="auto"/>
          </w:divBdr>
          <w:divsChild>
            <w:div w:id="32731072">
              <w:marLeft w:val="0"/>
              <w:marRight w:val="0"/>
              <w:marTop w:val="0"/>
              <w:marBottom w:val="0"/>
              <w:divBdr>
                <w:top w:val="none" w:sz="0" w:space="0" w:color="auto"/>
                <w:left w:val="none" w:sz="0" w:space="0" w:color="auto"/>
                <w:bottom w:val="none" w:sz="0" w:space="0" w:color="auto"/>
                <w:right w:val="none" w:sz="0" w:space="0" w:color="auto"/>
              </w:divBdr>
            </w:div>
            <w:div w:id="148255572">
              <w:marLeft w:val="0"/>
              <w:marRight w:val="0"/>
              <w:marTop w:val="0"/>
              <w:marBottom w:val="0"/>
              <w:divBdr>
                <w:top w:val="none" w:sz="0" w:space="0" w:color="auto"/>
                <w:left w:val="none" w:sz="0" w:space="0" w:color="auto"/>
                <w:bottom w:val="none" w:sz="0" w:space="0" w:color="auto"/>
                <w:right w:val="none" w:sz="0" w:space="0" w:color="auto"/>
              </w:divBdr>
            </w:div>
            <w:div w:id="235091922">
              <w:marLeft w:val="0"/>
              <w:marRight w:val="0"/>
              <w:marTop w:val="0"/>
              <w:marBottom w:val="0"/>
              <w:divBdr>
                <w:top w:val="none" w:sz="0" w:space="0" w:color="auto"/>
                <w:left w:val="none" w:sz="0" w:space="0" w:color="auto"/>
                <w:bottom w:val="none" w:sz="0" w:space="0" w:color="auto"/>
                <w:right w:val="none" w:sz="0" w:space="0" w:color="auto"/>
              </w:divBdr>
            </w:div>
            <w:div w:id="384720281">
              <w:marLeft w:val="0"/>
              <w:marRight w:val="0"/>
              <w:marTop w:val="0"/>
              <w:marBottom w:val="0"/>
              <w:divBdr>
                <w:top w:val="none" w:sz="0" w:space="0" w:color="auto"/>
                <w:left w:val="none" w:sz="0" w:space="0" w:color="auto"/>
                <w:bottom w:val="none" w:sz="0" w:space="0" w:color="auto"/>
                <w:right w:val="none" w:sz="0" w:space="0" w:color="auto"/>
              </w:divBdr>
            </w:div>
            <w:div w:id="405497837">
              <w:marLeft w:val="0"/>
              <w:marRight w:val="0"/>
              <w:marTop w:val="0"/>
              <w:marBottom w:val="0"/>
              <w:divBdr>
                <w:top w:val="none" w:sz="0" w:space="0" w:color="auto"/>
                <w:left w:val="none" w:sz="0" w:space="0" w:color="auto"/>
                <w:bottom w:val="none" w:sz="0" w:space="0" w:color="auto"/>
                <w:right w:val="none" w:sz="0" w:space="0" w:color="auto"/>
              </w:divBdr>
            </w:div>
            <w:div w:id="424083736">
              <w:marLeft w:val="0"/>
              <w:marRight w:val="0"/>
              <w:marTop w:val="0"/>
              <w:marBottom w:val="0"/>
              <w:divBdr>
                <w:top w:val="none" w:sz="0" w:space="0" w:color="auto"/>
                <w:left w:val="none" w:sz="0" w:space="0" w:color="auto"/>
                <w:bottom w:val="none" w:sz="0" w:space="0" w:color="auto"/>
                <w:right w:val="none" w:sz="0" w:space="0" w:color="auto"/>
              </w:divBdr>
            </w:div>
            <w:div w:id="615411982">
              <w:marLeft w:val="0"/>
              <w:marRight w:val="0"/>
              <w:marTop w:val="0"/>
              <w:marBottom w:val="0"/>
              <w:divBdr>
                <w:top w:val="none" w:sz="0" w:space="0" w:color="auto"/>
                <w:left w:val="none" w:sz="0" w:space="0" w:color="auto"/>
                <w:bottom w:val="none" w:sz="0" w:space="0" w:color="auto"/>
                <w:right w:val="none" w:sz="0" w:space="0" w:color="auto"/>
              </w:divBdr>
            </w:div>
            <w:div w:id="907807052">
              <w:marLeft w:val="0"/>
              <w:marRight w:val="0"/>
              <w:marTop w:val="0"/>
              <w:marBottom w:val="0"/>
              <w:divBdr>
                <w:top w:val="none" w:sz="0" w:space="0" w:color="auto"/>
                <w:left w:val="none" w:sz="0" w:space="0" w:color="auto"/>
                <w:bottom w:val="none" w:sz="0" w:space="0" w:color="auto"/>
                <w:right w:val="none" w:sz="0" w:space="0" w:color="auto"/>
              </w:divBdr>
            </w:div>
            <w:div w:id="1002971291">
              <w:marLeft w:val="0"/>
              <w:marRight w:val="0"/>
              <w:marTop w:val="0"/>
              <w:marBottom w:val="0"/>
              <w:divBdr>
                <w:top w:val="none" w:sz="0" w:space="0" w:color="auto"/>
                <w:left w:val="none" w:sz="0" w:space="0" w:color="auto"/>
                <w:bottom w:val="none" w:sz="0" w:space="0" w:color="auto"/>
                <w:right w:val="none" w:sz="0" w:space="0" w:color="auto"/>
              </w:divBdr>
            </w:div>
            <w:div w:id="1067455630">
              <w:marLeft w:val="0"/>
              <w:marRight w:val="0"/>
              <w:marTop w:val="0"/>
              <w:marBottom w:val="0"/>
              <w:divBdr>
                <w:top w:val="none" w:sz="0" w:space="0" w:color="auto"/>
                <w:left w:val="none" w:sz="0" w:space="0" w:color="auto"/>
                <w:bottom w:val="none" w:sz="0" w:space="0" w:color="auto"/>
                <w:right w:val="none" w:sz="0" w:space="0" w:color="auto"/>
              </w:divBdr>
            </w:div>
            <w:div w:id="1136532276">
              <w:marLeft w:val="0"/>
              <w:marRight w:val="0"/>
              <w:marTop w:val="0"/>
              <w:marBottom w:val="0"/>
              <w:divBdr>
                <w:top w:val="none" w:sz="0" w:space="0" w:color="auto"/>
                <w:left w:val="none" w:sz="0" w:space="0" w:color="auto"/>
                <w:bottom w:val="none" w:sz="0" w:space="0" w:color="auto"/>
                <w:right w:val="none" w:sz="0" w:space="0" w:color="auto"/>
              </w:divBdr>
            </w:div>
            <w:div w:id="1280531514">
              <w:marLeft w:val="0"/>
              <w:marRight w:val="0"/>
              <w:marTop w:val="0"/>
              <w:marBottom w:val="0"/>
              <w:divBdr>
                <w:top w:val="none" w:sz="0" w:space="0" w:color="auto"/>
                <w:left w:val="none" w:sz="0" w:space="0" w:color="auto"/>
                <w:bottom w:val="none" w:sz="0" w:space="0" w:color="auto"/>
                <w:right w:val="none" w:sz="0" w:space="0" w:color="auto"/>
              </w:divBdr>
            </w:div>
            <w:div w:id="1288317124">
              <w:marLeft w:val="0"/>
              <w:marRight w:val="0"/>
              <w:marTop w:val="0"/>
              <w:marBottom w:val="0"/>
              <w:divBdr>
                <w:top w:val="none" w:sz="0" w:space="0" w:color="auto"/>
                <w:left w:val="none" w:sz="0" w:space="0" w:color="auto"/>
                <w:bottom w:val="none" w:sz="0" w:space="0" w:color="auto"/>
                <w:right w:val="none" w:sz="0" w:space="0" w:color="auto"/>
              </w:divBdr>
            </w:div>
            <w:div w:id="1549955366">
              <w:marLeft w:val="0"/>
              <w:marRight w:val="0"/>
              <w:marTop w:val="0"/>
              <w:marBottom w:val="0"/>
              <w:divBdr>
                <w:top w:val="none" w:sz="0" w:space="0" w:color="auto"/>
                <w:left w:val="none" w:sz="0" w:space="0" w:color="auto"/>
                <w:bottom w:val="none" w:sz="0" w:space="0" w:color="auto"/>
                <w:right w:val="none" w:sz="0" w:space="0" w:color="auto"/>
              </w:divBdr>
            </w:div>
            <w:div w:id="1590038441">
              <w:marLeft w:val="0"/>
              <w:marRight w:val="0"/>
              <w:marTop w:val="0"/>
              <w:marBottom w:val="0"/>
              <w:divBdr>
                <w:top w:val="none" w:sz="0" w:space="0" w:color="auto"/>
                <w:left w:val="none" w:sz="0" w:space="0" w:color="auto"/>
                <w:bottom w:val="none" w:sz="0" w:space="0" w:color="auto"/>
                <w:right w:val="none" w:sz="0" w:space="0" w:color="auto"/>
              </w:divBdr>
            </w:div>
            <w:div w:id="1599635419">
              <w:marLeft w:val="0"/>
              <w:marRight w:val="0"/>
              <w:marTop w:val="0"/>
              <w:marBottom w:val="0"/>
              <w:divBdr>
                <w:top w:val="none" w:sz="0" w:space="0" w:color="auto"/>
                <w:left w:val="none" w:sz="0" w:space="0" w:color="auto"/>
                <w:bottom w:val="none" w:sz="0" w:space="0" w:color="auto"/>
                <w:right w:val="none" w:sz="0" w:space="0" w:color="auto"/>
              </w:divBdr>
            </w:div>
            <w:div w:id="1613324661">
              <w:marLeft w:val="0"/>
              <w:marRight w:val="0"/>
              <w:marTop w:val="0"/>
              <w:marBottom w:val="0"/>
              <w:divBdr>
                <w:top w:val="none" w:sz="0" w:space="0" w:color="auto"/>
                <w:left w:val="none" w:sz="0" w:space="0" w:color="auto"/>
                <w:bottom w:val="none" w:sz="0" w:space="0" w:color="auto"/>
                <w:right w:val="none" w:sz="0" w:space="0" w:color="auto"/>
              </w:divBdr>
            </w:div>
            <w:div w:id="1631210564">
              <w:marLeft w:val="0"/>
              <w:marRight w:val="0"/>
              <w:marTop w:val="0"/>
              <w:marBottom w:val="0"/>
              <w:divBdr>
                <w:top w:val="none" w:sz="0" w:space="0" w:color="auto"/>
                <w:left w:val="none" w:sz="0" w:space="0" w:color="auto"/>
                <w:bottom w:val="none" w:sz="0" w:space="0" w:color="auto"/>
                <w:right w:val="none" w:sz="0" w:space="0" w:color="auto"/>
              </w:divBdr>
            </w:div>
            <w:div w:id="1737051237">
              <w:marLeft w:val="0"/>
              <w:marRight w:val="0"/>
              <w:marTop w:val="0"/>
              <w:marBottom w:val="0"/>
              <w:divBdr>
                <w:top w:val="none" w:sz="0" w:space="0" w:color="auto"/>
                <w:left w:val="none" w:sz="0" w:space="0" w:color="auto"/>
                <w:bottom w:val="none" w:sz="0" w:space="0" w:color="auto"/>
                <w:right w:val="none" w:sz="0" w:space="0" w:color="auto"/>
              </w:divBdr>
            </w:div>
            <w:div w:id="1738626537">
              <w:marLeft w:val="0"/>
              <w:marRight w:val="0"/>
              <w:marTop w:val="0"/>
              <w:marBottom w:val="0"/>
              <w:divBdr>
                <w:top w:val="none" w:sz="0" w:space="0" w:color="auto"/>
                <w:left w:val="none" w:sz="0" w:space="0" w:color="auto"/>
                <w:bottom w:val="none" w:sz="0" w:space="0" w:color="auto"/>
                <w:right w:val="none" w:sz="0" w:space="0" w:color="auto"/>
              </w:divBdr>
            </w:div>
            <w:div w:id="1779763280">
              <w:marLeft w:val="0"/>
              <w:marRight w:val="0"/>
              <w:marTop w:val="0"/>
              <w:marBottom w:val="0"/>
              <w:divBdr>
                <w:top w:val="none" w:sz="0" w:space="0" w:color="auto"/>
                <w:left w:val="none" w:sz="0" w:space="0" w:color="auto"/>
                <w:bottom w:val="none" w:sz="0" w:space="0" w:color="auto"/>
                <w:right w:val="none" w:sz="0" w:space="0" w:color="auto"/>
              </w:divBdr>
            </w:div>
            <w:div w:id="188278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70986">
      <w:bodyDiv w:val="1"/>
      <w:marLeft w:val="0"/>
      <w:marRight w:val="0"/>
      <w:marTop w:val="0"/>
      <w:marBottom w:val="0"/>
      <w:divBdr>
        <w:top w:val="none" w:sz="0" w:space="0" w:color="auto"/>
        <w:left w:val="none" w:sz="0" w:space="0" w:color="auto"/>
        <w:bottom w:val="none" w:sz="0" w:space="0" w:color="auto"/>
        <w:right w:val="none" w:sz="0" w:space="0" w:color="auto"/>
      </w:divBdr>
    </w:div>
    <w:div w:id="1108354362">
      <w:bodyDiv w:val="1"/>
      <w:marLeft w:val="0"/>
      <w:marRight w:val="0"/>
      <w:marTop w:val="0"/>
      <w:marBottom w:val="0"/>
      <w:divBdr>
        <w:top w:val="none" w:sz="0" w:space="0" w:color="auto"/>
        <w:left w:val="none" w:sz="0" w:space="0" w:color="auto"/>
        <w:bottom w:val="none" w:sz="0" w:space="0" w:color="auto"/>
        <w:right w:val="none" w:sz="0" w:space="0" w:color="auto"/>
      </w:divBdr>
    </w:div>
    <w:div w:id="1115295241">
      <w:bodyDiv w:val="1"/>
      <w:marLeft w:val="0"/>
      <w:marRight w:val="0"/>
      <w:marTop w:val="0"/>
      <w:marBottom w:val="0"/>
      <w:divBdr>
        <w:top w:val="none" w:sz="0" w:space="0" w:color="auto"/>
        <w:left w:val="none" w:sz="0" w:space="0" w:color="auto"/>
        <w:bottom w:val="none" w:sz="0" w:space="0" w:color="auto"/>
        <w:right w:val="none" w:sz="0" w:space="0" w:color="auto"/>
      </w:divBdr>
    </w:div>
    <w:div w:id="1121725792">
      <w:bodyDiv w:val="1"/>
      <w:marLeft w:val="0"/>
      <w:marRight w:val="0"/>
      <w:marTop w:val="0"/>
      <w:marBottom w:val="0"/>
      <w:divBdr>
        <w:top w:val="none" w:sz="0" w:space="0" w:color="auto"/>
        <w:left w:val="none" w:sz="0" w:space="0" w:color="auto"/>
        <w:bottom w:val="none" w:sz="0" w:space="0" w:color="auto"/>
        <w:right w:val="none" w:sz="0" w:space="0" w:color="auto"/>
      </w:divBdr>
    </w:div>
    <w:div w:id="1122456181">
      <w:bodyDiv w:val="1"/>
      <w:marLeft w:val="0"/>
      <w:marRight w:val="0"/>
      <w:marTop w:val="0"/>
      <w:marBottom w:val="0"/>
      <w:divBdr>
        <w:top w:val="none" w:sz="0" w:space="0" w:color="auto"/>
        <w:left w:val="none" w:sz="0" w:space="0" w:color="auto"/>
        <w:bottom w:val="none" w:sz="0" w:space="0" w:color="auto"/>
        <w:right w:val="none" w:sz="0" w:space="0" w:color="auto"/>
      </w:divBdr>
    </w:div>
    <w:div w:id="1123383918">
      <w:bodyDiv w:val="1"/>
      <w:marLeft w:val="0"/>
      <w:marRight w:val="0"/>
      <w:marTop w:val="0"/>
      <w:marBottom w:val="0"/>
      <w:divBdr>
        <w:top w:val="none" w:sz="0" w:space="0" w:color="auto"/>
        <w:left w:val="none" w:sz="0" w:space="0" w:color="auto"/>
        <w:bottom w:val="none" w:sz="0" w:space="0" w:color="auto"/>
        <w:right w:val="none" w:sz="0" w:space="0" w:color="auto"/>
      </w:divBdr>
    </w:div>
    <w:div w:id="1151292647">
      <w:bodyDiv w:val="1"/>
      <w:marLeft w:val="0"/>
      <w:marRight w:val="0"/>
      <w:marTop w:val="0"/>
      <w:marBottom w:val="0"/>
      <w:divBdr>
        <w:top w:val="none" w:sz="0" w:space="0" w:color="auto"/>
        <w:left w:val="none" w:sz="0" w:space="0" w:color="auto"/>
        <w:bottom w:val="none" w:sz="0" w:space="0" w:color="auto"/>
        <w:right w:val="none" w:sz="0" w:space="0" w:color="auto"/>
      </w:divBdr>
    </w:div>
    <w:div w:id="1153521153">
      <w:bodyDiv w:val="1"/>
      <w:marLeft w:val="0"/>
      <w:marRight w:val="0"/>
      <w:marTop w:val="0"/>
      <w:marBottom w:val="0"/>
      <w:divBdr>
        <w:top w:val="none" w:sz="0" w:space="0" w:color="auto"/>
        <w:left w:val="none" w:sz="0" w:space="0" w:color="auto"/>
        <w:bottom w:val="none" w:sz="0" w:space="0" w:color="auto"/>
        <w:right w:val="none" w:sz="0" w:space="0" w:color="auto"/>
      </w:divBdr>
    </w:div>
    <w:div w:id="1159153955">
      <w:bodyDiv w:val="1"/>
      <w:marLeft w:val="0"/>
      <w:marRight w:val="0"/>
      <w:marTop w:val="0"/>
      <w:marBottom w:val="0"/>
      <w:divBdr>
        <w:top w:val="none" w:sz="0" w:space="0" w:color="auto"/>
        <w:left w:val="none" w:sz="0" w:space="0" w:color="auto"/>
        <w:bottom w:val="none" w:sz="0" w:space="0" w:color="auto"/>
        <w:right w:val="none" w:sz="0" w:space="0" w:color="auto"/>
      </w:divBdr>
    </w:div>
    <w:div w:id="1159542868">
      <w:bodyDiv w:val="1"/>
      <w:marLeft w:val="0"/>
      <w:marRight w:val="0"/>
      <w:marTop w:val="0"/>
      <w:marBottom w:val="0"/>
      <w:divBdr>
        <w:top w:val="none" w:sz="0" w:space="0" w:color="auto"/>
        <w:left w:val="none" w:sz="0" w:space="0" w:color="auto"/>
        <w:bottom w:val="none" w:sz="0" w:space="0" w:color="auto"/>
        <w:right w:val="none" w:sz="0" w:space="0" w:color="auto"/>
      </w:divBdr>
    </w:div>
    <w:div w:id="1162428657">
      <w:bodyDiv w:val="1"/>
      <w:marLeft w:val="0"/>
      <w:marRight w:val="0"/>
      <w:marTop w:val="0"/>
      <w:marBottom w:val="0"/>
      <w:divBdr>
        <w:top w:val="none" w:sz="0" w:space="0" w:color="auto"/>
        <w:left w:val="none" w:sz="0" w:space="0" w:color="auto"/>
        <w:bottom w:val="none" w:sz="0" w:space="0" w:color="auto"/>
        <w:right w:val="none" w:sz="0" w:space="0" w:color="auto"/>
      </w:divBdr>
    </w:div>
    <w:div w:id="1167017101">
      <w:bodyDiv w:val="1"/>
      <w:marLeft w:val="0"/>
      <w:marRight w:val="0"/>
      <w:marTop w:val="0"/>
      <w:marBottom w:val="0"/>
      <w:divBdr>
        <w:top w:val="none" w:sz="0" w:space="0" w:color="auto"/>
        <w:left w:val="none" w:sz="0" w:space="0" w:color="auto"/>
        <w:bottom w:val="none" w:sz="0" w:space="0" w:color="auto"/>
        <w:right w:val="none" w:sz="0" w:space="0" w:color="auto"/>
      </w:divBdr>
    </w:div>
    <w:div w:id="1169783685">
      <w:bodyDiv w:val="1"/>
      <w:marLeft w:val="0"/>
      <w:marRight w:val="0"/>
      <w:marTop w:val="0"/>
      <w:marBottom w:val="0"/>
      <w:divBdr>
        <w:top w:val="none" w:sz="0" w:space="0" w:color="auto"/>
        <w:left w:val="none" w:sz="0" w:space="0" w:color="auto"/>
        <w:bottom w:val="none" w:sz="0" w:space="0" w:color="auto"/>
        <w:right w:val="none" w:sz="0" w:space="0" w:color="auto"/>
      </w:divBdr>
    </w:div>
    <w:div w:id="1169980062">
      <w:bodyDiv w:val="1"/>
      <w:marLeft w:val="0"/>
      <w:marRight w:val="0"/>
      <w:marTop w:val="0"/>
      <w:marBottom w:val="0"/>
      <w:divBdr>
        <w:top w:val="none" w:sz="0" w:space="0" w:color="auto"/>
        <w:left w:val="none" w:sz="0" w:space="0" w:color="auto"/>
        <w:bottom w:val="none" w:sz="0" w:space="0" w:color="auto"/>
        <w:right w:val="none" w:sz="0" w:space="0" w:color="auto"/>
      </w:divBdr>
    </w:div>
    <w:div w:id="1171608071">
      <w:bodyDiv w:val="1"/>
      <w:marLeft w:val="0"/>
      <w:marRight w:val="0"/>
      <w:marTop w:val="0"/>
      <w:marBottom w:val="0"/>
      <w:divBdr>
        <w:top w:val="none" w:sz="0" w:space="0" w:color="auto"/>
        <w:left w:val="none" w:sz="0" w:space="0" w:color="auto"/>
        <w:bottom w:val="none" w:sz="0" w:space="0" w:color="auto"/>
        <w:right w:val="none" w:sz="0" w:space="0" w:color="auto"/>
      </w:divBdr>
      <w:divsChild>
        <w:div w:id="1140921410">
          <w:marLeft w:val="0"/>
          <w:marRight w:val="0"/>
          <w:marTop w:val="0"/>
          <w:marBottom w:val="0"/>
          <w:divBdr>
            <w:top w:val="none" w:sz="0" w:space="0" w:color="auto"/>
            <w:left w:val="none" w:sz="0" w:space="0" w:color="auto"/>
            <w:bottom w:val="none" w:sz="0" w:space="0" w:color="auto"/>
            <w:right w:val="none" w:sz="0" w:space="0" w:color="auto"/>
          </w:divBdr>
        </w:div>
      </w:divsChild>
    </w:div>
    <w:div w:id="1187139368">
      <w:bodyDiv w:val="1"/>
      <w:marLeft w:val="0"/>
      <w:marRight w:val="0"/>
      <w:marTop w:val="0"/>
      <w:marBottom w:val="0"/>
      <w:divBdr>
        <w:top w:val="none" w:sz="0" w:space="0" w:color="auto"/>
        <w:left w:val="none" w:sz="0" w:space="0" w:color="auto"/>
        <w:bottom w:val="none" w:sz="0" w:space="0" w:color="auto"/>
        <w:right w:val="none" w:sz="0" w:space="0" w:color="auto"/>
      </w:divBdr>
    </w:div>
    <w:div w:id="1195315302">
      <w:bodyDiv w:val="1"/>
      <w:marLeft w:val="0"/>
      <w:marRight w:val="0"/>
      <w:marTop w:val="0"/>
      <w:marBottom w:val="0"/>
      <w:divBdr>
        <w:top w:val="none" w:sz="0" w:space="0" w:color="auto"/>
        <w:left w:val="none" w:sz="0" w:space="0" w:color="auto"/>
        <w:bottom w:val="none" w:sz="0" w:space="0" w:color="auto"/>
        <w:right w:val="none" w:sz="0" w:space="0" w:color="auto"/>
      </w:divBdr>
    </w:div>
    <w:div w:id="1195381532">
      <w:bodyDiv w:val="1"/>
      <w:marLeft w:val="0"/>
      <w:marRight w:val="0"/>
      <w:marTop w:val="0"/>
      <w:marBottom w:val="0"/>
      <w:divBdr>
        <w:top w:val="none" w:sz="0" w:space="0" w:color="auto"/>
        <w:left w:val="none" w:sz="0" w:space="0" w:color="auto"/>
        <w:bottom w:val="none" w:sz="0" w:space="0" w:color="auto"/>
        <w:right w:val="none" w:sz="0" w:space="0" w:color="auto"/>
      </w:divBdr>
    </w:div>
    <w:div w:id="1198079336">
      <w:bodyDiv w:val="1"/>
      <w:marLeft w:val="0"/>
      <w:marRight w:val="0"/>
      <w:marTop w:val="0"/>
      <w:marBottom w:val="0"/>
      <w:divBdr>
        <w:top w:val="none" w:sz="0" w:space="0" w:color="auto"/>
        <w:left w:val="none" w:sz="0" w:space="0" w:color="auto"/>
        <w:bottom w:val="none" w:sz="0" w:space="0" w:color="auto"/>
        <w:right w:val="none" w:sz="0" w:space="0" w:color="auto"/>
      </w:divBdr>
    </w:div>
    <w:div w:id="1200237436">
      <w:bodyDiv w:val="1"/>
      <w:marLeft w:val="0"/>
      <w:marRight w:val="0"/>
      <w:marTop w:val="0"/>
      <w:marBottom w:val="0"/>
      <w:divBdr>
        <w:top w:val="none" w:sz="0" w:space="0" w:color="auto"/>
        <w:left w:val="none" w:sz="0" w:space="0" w:color="auto"/>
        <w:bottom w:val="none" w:sz="0" w:space="0" w:color="auto"/>
        <w:right w:val="none" w:sz="0" w:space="0" w:color="auto"/>
      </w:divBdr>
    </w:div>
    <w:div w:id="1202397975">
      <w:bodyDiv w:val="1"/>
      <w:marLeft w:val="0"/>
      <w:marRight w:val="0"/>
      <w:marTop w:val="0"/>
      <w:marBottom w:val="0"/>
      <w:divBdr>
        <w:top w:val="none" w:sz="0" w:space="0" w:color="auto"/>
        <w:left w:val="none" w:sz="0" w:space="0" w:color="auto"/>
        <w:bottom w:val="none" w:sz="0" w:space="0" w:color="auto"/>
        <w:right w:val="none" w:sz="0" w:space="0" w:color="auto"/>
      </w:divBdr>
      <w:divsChild>
        <w:div w:id="840856482">
          <w:marLeft w:val="0"/>
          <w:marRight w:val="0"/>
          <w:marTop w:val="0"/>
          <w:marBottom w:val="0"/>
          <w:divBdr>
            <w:top w:val="none" w:sz="0" w:space="0" w:color="auto"/>
            <w:left w:val="none" w:sz="0" w:space="0" w:color="auto"/>
            <w:bottom w:val="none" w:sz="0" w:space="0" w:color="auto"/>
            <w:right w:val="none" w:sz="0" w:space="0" w:color="auto"/>
          </w:divBdr>
          <w:divsChild>
            <w:div w:id="123223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4180">
      <w:bodyDiv w:val="1"/>
      <w:marLeft w:val="0"/>
      <w:marRight w:val="0"/>
      <w:marTop w:val="0"/>
      <w:marBottom w:val="0"/>
      <w:divBdr>
        <w:top w:val="none" w:sz="0" w:space="0" w:color="auto"/>
        <w:left w:val="none" w:sz="0" w:space="0" w:color="auto"/>
        <w:bottom w:val="none" w:sz="0" w:space="0" w:color="auto"/>
        <w:right w:val="none" w:sz="0" w:space="0" w:color="auto"/>
      </w:divBdr>
    </w:div>
    <w:div w:id="1207571247">
      <w:bodyDiv w:val="1"/>
      <w:marLeft w:val="0"/>
      <w:marRight w:val="0"/>
      <w:marTop w:val="0"/>
      <w:marBottom w:val="0"/>
      <w:divBdr>
        <w:top w:val="none" w:sz="0" w:space="0" w:color="auto"/>
        <w:left w:val="none" w:sz="0" w:space="0" w:color="auto"/>
        <w:bottom w:val="none" w:sz="0" w:space="0" w:color="auto"/>
        <w:right w:val="none" w:sz="0" w:space="0" w:color="auto"/>
      </w:divBdr>
    </w:div>
    <w:div w:id="1210924053">
      <w:bodyDiv w:val="1"/>
      <w:marLeft w:val="0"/>
      <w:marRight w:val="0"/>
      <w:marTop w:val="0"/>
      <w:marBottom w:val="0"/>
      <w:divBdr>
        <w:top w:val="none" w:sz="0" w:space="0" w:color="auto"/>
        <w:left w:val="none" w:sz="0" w:space="0" w:color="auto"/>
        <w:bottom w:val="none" w:sz="0" w:space="0" w:color="auto"/>
        <w:right w:val="none" w:sz="0" w:space="0" w:color="auto"/>
      </w:divBdr>
    </w:div>
    <w:div w:id="1221987171">
      <w:bodyDiv w:val="1"/>
      <w:marLeft w:val="0"/>
      <w:marRight w:val="0"/>
      <w:marTop w:val="0"/>
      <w:marBottom w:val="0"/>
      <w:divBdr>
        <w:top w:val="none" w:sz="0" w:space="0" w:color="auto"/>
        <w:left w:val="none" w:sz="0" w:space="0" w:color="auto"/>
        <w:bottom w:val="none" w:sz="0" w:space="0" w:color="auto"/>
        <w:right w:val="none" w:sz="0" w:space="0" w:color="auto"/>
      </w:divBdr>
    </w:div>
    <w:div w:id="1237935670">
      <w:bodyDiv w:val="1"/>
      <w:marLeft w:val="0"/>
      <w:marRight w:val="0"/>
      <w:marTop w:val="0"/>
      <w:marBottom w:val="0"/>
      <w:divBdr>
        <w:top w:val="none" w:sz="0" w:space="0" w:color="auto"/>
        <w:left w:val="none" w:sz="0" w:space="0" w:color="auto"/>
        <w:bottom w:val="none" w:sz="0" w:space="0" w:color="auto"/>
        <w:right w:val="none" w:sz="0" w:space="0" w:color="auto"/>
      </w:divBdr>
      <w:divsChild>
        <w:div w:id="894316686">
          <w:marLeft w:val="0"/>
          <w:marRight w:val="0"/>
          <w:marTop w:val="0"/>
          <w:marBottom w:val="0"/>
          <w:divBdr>
            <w:top w:val="none" w:sz="0" w:space="0" w:color="auto"/>
            <w:left w:val="none" w:sz="0" w:space="0" w:color="auto"/>
            <w:bottom w:val="none" w:sz="0" w:space="0" w:color="auto"/>
            <w:right w:val="none" w:sz="0" w:space="0" w:color="auto"/>
          </w:divBdr>
          <w:divsChild>
            <w:div w:id="20403940">
              <w:marLeft w:val="0"/>
              <w:marRight w:val="0"/>
              <w:marTop w:val="0"/>
              <w:marBottom w:val="0"/>
              <w:divBdr>
                <w:top w:val="none" w:sz="0" w:space="0" w:color="auto"/>
                <w:left w:val="none" w:sz="0" w:space="0" w:color="auto"/>
                <w:bottom w:val="none" w:sz="0" w:space="0" w:color="auto"/>
                <w:right w:val="none" w:sz="0" w:space="0" w:color="auto"/>
              </w:divBdr>
            </w:div>
            <w:div w:id="57831013">
              <w:marLeft w:val="0"/>
              <w:marRight w:val="0"/>
              <w:marTop w:val="0"/>
              <w:marBottom w:val="0"/>
              <w:divBdr>
                <w:top w:val="none" w:sz="0" w:space="0" w:color="auto"/>
                <w:left w:val="none" w:sz="0" w:space="0" w:color="auto"/>
                <w:bottom w:val="none" w:sz="0" w:space="0" w:color="auto"/>
                <w:right w:val="none" w:sz="0" w:space="0" w:color="auto"/>
              </w:divBdr>
            </w:div>
            <w:div w:id="95710573">
              <w:marLeft w:val="0"/>
              <w:marRight w:val="0"/>
              <w:marTop w:val="0"/>
              <w:marBottom w:val="0"/>
              <w:divBdr>
                <w:top w:val="none" w:sz="0" w:space="0" w:color="auto"/>
                <w:left w:val="none" w:sz="0" w:space="0" w:color="auto"/>
                <w:bottom w:val="none" w:sz="0" w:space="0" w:color="auto"/>
                <w:right w:val="none" w:sz="0" w:space="0" w:color="auto"/>
              </w:divBdr>
            </w:div>
            <w:div w:id="460659173">
              <w:marLeft w:val="0"/>
              <w:marRight w:val="0"/>
              <w:marTop w:val="0"/>
              <w:marBottom w:val="0"/>
              <w:divBdr>
                <w:top w:val="none" w:sz="0" w:space="0" w:color="auto"/>
                <w:left w:val="none" w:sz="0" w:space="0" w:color="auto"/>
                <w:bottom w:val="none" w:sz="0" w:space="0" w:color="auto"/>
                <w:right w:val="none" w:sz="0" w:space="0" w:color="auto"/>
              </w:divBdr>
            </w:div>
            <w:div w:id="569583400">
              <w:marLeft w:val="0"/>
              <w:marRight w:val="0"/>
              <w:marTop w:val="0"/>
              <w:marBottom w:val="0"/>
              <w:divBdr>
                <w:top w:val="none" w:sz="0" w:space="0" w:color="auto"/>
                <w:left w:val="none" w:sz="0" w:space="0" w:color="auto"/>
                <w:bottom w:val="none" w:sz="0" w:space="0" w:color="auto"/>
                <w:right w:val="none" w:sz="0" w:space="0" w:color="auto"/>
              </w:divBdr>
            </w:div>
            <w:div w:id="597099596">
              <w:marLeft w:val="0"/>
              <w:marRight w:val="0"/>
              <w:marTop w:val="0"/>
              <w:marBottom w:val="0"/>
              <w:divBdr>
                <w:top w:val="none" w:sz="0" w:space="0" w:color="auto"/>
                <w:left w:val="none" w:sz="0" w:space="0" w:color="auto"/>
                <w:bottom w:val="none" w:sz="0" w:space="0" w:color="auto"/>
                <w:right w:val="none" w:sz="0" w:space="0" w:color="auto"/>
              </w:divBdr>
            </w:div>
            <w:div w:id="792362380">
              <w:marLeft w:val="0"/>
              <w:marRight w:val="0"/>
              <w:marTop w:val="0"/>
              <w:marBottom w:val="0"/>
              <w:divBdr>
                <w:top w:val="none" w:sz="0" w:space="0" w:color="auto"/>
                <w:left w:val="none" w:sz="0" w:space="0" w:color="auto"/>
                <w:bottom w:val="none" w:sz="0" w:space="0" w:color="auto"/>
                <w:right w:val="none" w:sz="0" w:space="0" w:color="auto"/>
              </w:divBdr>
            </w:div>
            <w:div w:id="865751664">
              <w:marLeft w:val="0"/>
              <w:marRight w:val="0"/>
              <w:marTop w:val="0"/>
              <w:marBottom w:val="0"/>
              <w:divBdr>
                <w:top w:val="none" w:sz="0" w:space="0" w:color="auto"/>
                <w:left w:val="none" w:sz="0" w:space="0" w:color="auto"/>
                <w:bottom w:val="none" w:sz="0" w:space="0" w:color="auto"/>
                <w:right w:val="none" w:sz="0" w:space="0" w:color="auto"/>
              </w:divBdr>
            </w:div>
            <w:div w:id="884177503">
              <w:marLeft w:val="0"/>
              <w:marRight w:val="0"/>
              <w:marTop w:val="0"/>
              <w:marBottom w:val="0"/>
              <w:divBdr>
                <w:top w:val="none" w:sz="0" w:space="0" w:color="auto"/>
                <w:left w:val="none" w:sz="0" w:space="0" w:color="auto"/>
                <w:bottom w:val="none" w:sz="0" w:space="0" w:color="auto"/>
                <w:right w:val="none" w:sz="0" w:space="0" w:color="auto"/>
              </w:divBdr>
            </w:div>
            <w:div w:id="907958796">
              <w:marLeft w:val="0"/>
              <w:marRight w:val="0"/>
              <w:marTop w:val="0"/>
              <w:marBottom w:val="0"/>
              <w:divBdr>
                <w:top w:val="none" w:sz="0" w:space="0" w:color="auto"/>
                <w:left w:val="none" w:sz="0" w:space="0" w:color="auto"/>
                <w:bottom w:val="none" w:sz="0" w:space="0" w:color="auto"/>
                <w:right w:val="none" w:sz="0" w:space="0" w:color="auto"/>
              </w:divBdr>
            </w:div>
            <w:div w:id="1175919729">
              <w:marLeft w:val="0"/>
              <w:marRight w:val="0"/>
              <w:marTop w:val="0"/>
              <w:marBottom w:val="0"/>
              <w:divBdr>
                <w:top w:val="none" w:sz="0" w:space="0" w:color="auto"/>
                <w:left w:val="none" w:sz="0" w:space="0" w:color="auto"/>
                <w:bottom w:val="none" w:sz="0" w:space="0" w:color="auto"/>
                <w:right w:val="none" w:sz="0" w:space="0" w:color="auto"/>
              </w:divBdr>
            </w:div>
            <w:div w:id="1728800192">
              <w:marLeft w:val="0"/>
              <w:marRight w:val="0"/>
              <w:marTop w:val="0"/>
              <w:marBottom w:val="0"/>
              <w:divBdr>
                <w:top w:val="none" w:sz="0" w:space="0" w:color="auto"/>
                <w:left w:val="none" w:sz="0" w:space="0" w:color="auto"/>
                <w:bottom w:val="none" w:sz="0" w:space="0" w:color="auto"/>
                <w:right w:val="none" w:sz="0" w:space="0" w:color="auto"/>
              </w:divBdr>
            </w:div>
            <w:div w:id="186721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06771">
      <w:bodyDiv w:val="1"/>
      <w:marLeft w:val="0"/>
      <w:marRight w:val="0"/>
      <w:marTop w:val="0"/>
      <w:marBottom w:val="0"/>
      <w:divBdr>
        <w:top w:val="none" w:sz="0" w:space="0" w:color="auto"/>
        <w:left w:val="none" w:sz="0" w:space="0" w:color="auto"/>
        <w:bottom w:val="none" w:sz="0" w:space="0" w:color="auto"/>
        <w:right w:val="none" w:sz="0" w:space="0" w:color="auto"/>
      </w:divBdr>
    </w:div>
    <w:div w:id="1239365645">
      <w:bodyDiv w:val="1"/>
      <w:marLeft w:val="0"/>
      <w:marRight w:val="0"/>
      <w:marTop w:val="0"/>
      <w:marBottom w:val="0"/>
      <w:divBdr>
        <w:top w:val="none" w:sz="0" w:space="0" w:color="auto"/>
        <w:left w:val="none" w:sz="0" w:space="0" w:color="auto"/>
        <w:bottom w:val="none" w:sz="0" w:space="0" w:color="auto"/>
        <w:right w:val="none" w:sz="0" w:space="0" w:color="auto"/>
      </w:divBdr>
    </w:div>
    <w:div w:id="1239485673">
      <w:bodyDiv w:val="1"/>
      <w:marLeft w:val="0"/>
      <w:marRight w:val="0"/>
      <w:marTop w:val="0"/>
      <w:marBottom w:val="0"/>
      <w:divBdr>
        <w:top w:val="none" w:sz="0" w:space="0" w:color="auto"/>
        <w:left w:val="none" w:sz="0" w:space="0" w:color="auto"/>
        <w:bottom w:val="none" w:sz="0" w:space="0" w:color="auto"/>
        <w:right w:val="none" w:sz="0" w:space="0" w:color="auto"/>
      </w:divBdr>
    </w:div>
    <w:div w:id="1243493762">
      <w:bodyDiv w:val="1"/>
      <w:marLeft w:val="0"/>
      <w:marRight w:val="0"/>
      <w:marTop w:val="0"/>
      <w:marBottom w:val="0"/>
      <w:divBdr>
        <w:top w:val="none" w:sz="0" w:space="0" w:color="auto"/>
        <w:left w:val="none" w:sz="0" w:space="0" w:color="auto"/>
        <w:bottom w:val="none" w:sz="0" w:space="0" w:color="auto"/>
        <w:right w:val="none" w:sz="0" w:space="0" w:color="auto"/>
      </w:divBdr>
    </w:div>
    <w:div w:id="1249463884">
      <w:bodyDiv w:val="1"/>
      <w:marLeft w:val="0"/>
      <w:marRight w:val="0"/>
      <w:marTop w:val="0"/>
      <w:marBottom w:val="0"/>
      <w:divBdr>
        <w:top w:val="none" w:sz="0" w:space="0" w:color="auto"/>
        <w:left w:val="none" w:sz="0" w:space="0" w:color="auto"/>
        <w:bottom w:val="none" w:sz="0" w:space="0" w:color="auto"/>
        <w:right w:val="none" w:sz="0" w:space="0" w:color="auto"/>
      </w:divBdr>
    </w:div>
    <w:div w:id="1251894221">
      <w:bodyDiv w:val="1"/>
      <w:marLeft w:val="0"/>
      <w:marRight w:val="0"/>
      <w:marTop w:val="0"/>
      <w:marBottom w:val="0"/>
      <w:divBdr>
        <w:top w:val="none" w:sz="0" w:space="0" w:color="auto"/>
        <w:left w:val="none" w:sz="0" w:space="0" w:color="auto"/>
        <w:bottom w:val="none" w:sz="0" w:space="0" w:color="auto"/>
        <w:right w:val="none" w:sz="0" w:space="0" w:color="auto"/>
      </w:divBdr>
    </w:div>
    <w:div w:id="1258101073">
      <w:bodyDiv w:val="1"/>
      <w:marLeft w:val="0"/>
      <w:marRight w:val="0"/>
      <w:marTop w:val="0"/>
      <w:marBottom w:val="0"/>
      <w:divBdr>
        <w:top w:val="none" w:sz="0" w:space="0" w:color="auto"/>
        <w:left w:val="none" w:sz="0" w:space="0" w:color="auto"/>
        <w:bottom w:val="none" w:sz="0" w:space="0" w:color="auto"/>
        <w:right w:val="none" w:sz="0" w:space="0" w:color="auto"/>
      </w:divBdr>
    </w:div>
    <w:div w:id="1264147277">
      <w:bodyDiv w:val="1"/>
      <w:marLeft w:val="0"/>
      <w:marRight w:val="0"/>
      <w:marTop w:val="0"/>
      <w:marBottom w:val="0"/>
      <w:divBdr>
        <w:top w:val="none" w:sz="0" w:space="0" w:color="auto"/>
        <w:left w:val="none" w:sz="0" w:space="0" w:color="auto"/>
        <w:bottom w:val="none" w:sz="0" w:space="0" w:color="auto"/>
        <w:right w:val="none" w:sz="0" w:space="0" w:color="auto"/>
      </w:divBdr>
    </w:div>
    <w:div w:id="1268344230">
      <w:bodyDiv w:val="1"/>
      <w:marLeft w:val="0"/>
      <w:marRight w:val="0"/>
      <w:marTop w:val="0"/>
      <w:marBottom w:val="0"/>
      <w:divBdr>
        <w:top w:val="none" w:sz="0" w:space="0" w:color="auto"/>
        <w:left w:val="none" w:sz="0" w:space="0" w:color="auto"/>
        <w:bottom w:val="none" w:sz="0" w:space="0" w:color="auto"/>
        <w:right w:val="none" w:sz="0" w:space="0" w:color="auto"/>
      </w:divBdr>
    </w:div>
    <w:div w:id="1269267526">
      <w:bodyDiv w:val="1"/>
      <w:marLeft w:val="0"/>
      <w:marRight w:val="0"/>
      <w:marTop w:val="0"/>
      <w:marBottom w:val="0"/>
      <w:divBdr>
        <w:top w:val="none" w:sz="0" w:space="0" w:color="auto"/>
        <w:left w:val="none" w:sz="0" w:space="0" w:color="auto"/>
        <w:bottom w:val="none" w:sz="0" w:space="0" w:color="auto"/>
        <w:right w:val="none" w:sz="0" w:space="0" w:color="auto"/>
      </w:divBdr>
    </w:div>
    <w:div w:id="1271933837">
      <w:bodyDiv w:val="1"/>
      <w:marLeft w:val="0"/>
      <w:marRight w:val="0"/>
      <w:marTop w:val="0"/>
      <w:marBottom w:val="0"/>
      <w:divBdr>
        <w:top w:val="none" w:sz="0" w:space="0" w:color="auto"/>
        <w:left w:val="none" w:sz="0" w:space="0" w:color="auto"/>
        <w:bottom w:val="none" w:sz="0" w:space="0" w:color="auto"/>
        <w:right w:val="none" w:sz="0" w:space="0" w:color="auto"/>
      </w:divBdr>
    </w:div>
    <w:div w:id="1275748029">
      <w:bodyDiv w:val="1"/>
      <w:marLeft w:val="0"/>
      <w:marRight w:val="0"/>
      <w:marTop w:val="0"/>
      <w:marBottom w:val="0"/>
      <w:divBdr>
        <w:top w:val="none" w:sz="0" w:space="0" w:color="auto"/>
        <w:left w:val="none" w:sz="0" w:space="0" w:color="auto"/>
        <w:bottom w:val="none" w:sz="0" w:space="0" w:color="auto"/>
        <w:right w:val="none" w:sz="0" w:space="0" w:color="auto"/>
      </w:divBdr>
    </w:div>
    <w:div w:id="1277443638">
      <w:bodyDiv w:val="1"/>
      <w:marLeft w:val="0"/>
      <w:marRight w:val="0"/>
      <w:marTop w:val="0"/>
      <w:marBottom w:val="0"/>
      <w:divBdr>
        <w:top w:val="none" w:sz="0" w:space="0" w:color="auto"/>
        <w:left w:val="none" w:sz="0" w:space="0" w:color="auto"/>
        <w:bottom w:val="none" w:sz="0" w:space="0" w:color="auto"/>
        <w:right w:val="none" w:sz="0" w:space="0" w:color="auto"/>
      </w:divBdr>
    </w:div>
    <w:div w:id="1283924247">
      <w:bodyDiv w:val="1"/>
      <w:marLeft w:val="0"/>
      <w:marRight w:val="0"/>
      <w:marTop w:val="0"/>
      <w:marBottom w:val="0"/>
      <w:divBdr>
        <w:top w:val="none" w:sz="0" w:space="0" w:color="auto"/>
        <w:left w:val="none" w:sz="0" w:space="0" w:color="auto"/>
        <w:bottom w:val="none" w:sz="0" w:space="0" w:color="auto"/>
        <w:right w:val="none" w:sz="0" w:space="0" w:color="auto"/>
      </w:divBdr>
    </w:div>
    <w:div w:id="1285697751">
      <w:bodyDiv w:val="1"/>
      <w:marLeft w:val="0"/>
      <w:marRight w:val="0"/>
      <w:marTop w:val="0"/>
      <w:marBottom w:val="0"/>
      <w:divBdr>
        <w:top w:val="none" w:sz="0" w:space="0" w:color="auto"/>
        <w:left w:val="none" w:sz="0" w:space="0" w:color="auto"/>
        <w:bottom w:val="none" w:sz="0" w:space="0" w:color="auto"/>
        <w:right w:val="none" w:sz="0" w:space="0" w:color="auto"/>
      </w:divBdr>
    </w:div>
    <w:div w:id="1296332021">
      <w:bodyDiv w:val="1"/>
      <w:marLeft w:val="0"/>
      <w:marRight w:val="0"/>
      <w:marTop w:val="0"/>
      <w:marBottom w:val="0"/>
      <w:divBdr>
        <w:top w:val="none" w:sz="0" w:space="0" w:color="auto"/>
        <w:left w:val="none" w:sz="0" w:space="0" w:color="auto"/>
        <w:bottom w:val="none" w:sz="0" w:space="0" w:color="auto"/>
        <w:right w:val="none" w:sz="0" w:space="0" w:color="auto"/>
      </w:divBdr>
      <w:divsChild>
        <w:div w:id="1410688366">
          <w:marLeft w:val="0"/>
          <w:marRight w:val="0"/>
          <w:marTop w:val="0"/>
          <w:marBottom w:val="0"/>
          <w:divBdr>
            <w:top w:val="none" w:sz="0" w:space="0" w:color="auto"/>
            <w:left w:val="none" w:sz="0" w:space="0" w:color="auto"/>
            <w:bottom w:val="none" w:sz="0" w:space="0" w:color="auto"/>
            <w:right w:val="none" w:sz="0" w:space="0" w:color="auto"/>
          </w:divBdr>
          <w:divsChild>
            <w:div w:id="146959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71562">
      <w:bodyDiv w:val="1"/>
      <w:marLeft w:val="0"/>
      <w:marRight w:val="0"/>
      <w:marTop w:val="0"/>
      <w:marBottom w:val="0"/>
      <w:divBdr>
        <w:top w:val="none" w:sz="0" w:space="0" w:color="auto"/>
        <w:left w:val="none" w:sz="0" w:space="0" w:color="auto"/>
        <w:bottom w:val="none" w:sz="0" w:space="0" w:color="auto"/>
        <w:right w:val="none" w:sz="0" w:space="0" w:color="auto"/>
      </w:divBdr>
    </w:div>
    <w:div w:id="1301612083">
      <w:bodyDiv w:val="1"/>
      <w:marLeft w:val="0"/>
      <w:marRight w:val="0"/>
      <w:marTop w:val="0"/>
      <w:marBottom w:val="0"/>
      <w:divBdr>
        <w:top w:val="none" w:sz="0" w:space="0" w:color="auto"/>
        <w:left w:val="none" w:sz="0" w:space="0" w:color="auto"/>
        <w:bottom w:val="none" w:sz="0" w:space="0" w:color="auto"/>
        <w:right w:val="none" w:sz="0" w:space="0" w:color="auto"/>
      </w:divBdr>
    </w:div>
    <w:div w:id="1302884678">
      <w:bodyDiv w:val="1"/>
      <w:marLeft w:val="0"/>
      <w:marRight w:val="0"/>
      <w:marTop w:val="0"/>
      <w:marBottom w:val="0"/>
      <w:divBdr>
        <w:top w:val="none" w:sz="0" w:space="0" w:color="auto"/>
        <w:left w:val="none" w:sz="0" w:space="0" w:color="auto"/>
        <w:bottom w:val="none" w:sz="0" w:space="0" w:color="auto"/>
        <w:right w:val="none" w:sz="0" w:space="0" w:color="auto"/>
      </w:divBdr>
    </w:div>
    <w:div w:id="1304197114">
      <w:bodyDiv w:val="1"/>
      <w:marLeft w:val="0"/>
      <w:marRight w:val="0"/>
      <w:marTop w:val="0"/>
      <w:marBottom w:val="0"/>
      <w:divBdr>
        <w:top w:val="none" w:sz="0" w:space="0" w:color="auto"/>
        <w:left w:val="none" w:sz="0" w:space="0" w:color="auto"/>
        <w:bottom w:val="none" w:sz="0" w:space="0" w:color="auto"/>
        <w:right w:val="none" w:sz="0" w:space="0" w:color="auto"/>
      </w:divBdr>
    </w:div>
    <w:div w:id="1304506423">
      <w:bodyDiv w:val="1"/>
      <w:marLeft w:val="0"/>
      <w:marRight w:val="0"/>
      <w:marTop w:val="0"/>
      <w:marBottom w:val="0"/>
      <w:divBdr>
        <w:top w:val="none" w:sz="0" w:space="0" w:color="auto"/>
        <w:left w:val="none" w:sz="0" w:space="0" w:color="auto"/>
        <w:bottom w:val="none" w:sz="0" w:space="0" w:color="auto"/>
        <w:right w:val="none" w:sz="0" w:space="0" w:color="auto"/>
      </w:divBdr>
    </w:div>
    <w:div w:id="1315185368">
      <w:bodyDiv w:val="1"/>
      <w:marLeft w:val="0"/>
      <w:marRight w:val="0"/>
      <w:marTop w:val="0"/>
      <w:marBottom w:val="0"/>
      <w:divBdr>
        <w:top w:val="none" w:sz="0" w:space="0" w:color="auto"/>
        <w:left w:val="none" w:sz="0" w:space="0" w:color="auto"/>
        <w:bottom w:val="none" w:sz="0" w:space="0" w:color="auto"/>
        <w:right w:val="none" w:sz="0" w:space="0" w:color="auto"/>
      </w:divBdr>
    </w:div>
    <w:div w:id="1324431141">
      <w:bodyDiv w:val="1"/>
      <w:marLeft w:val="0"/>
      <w:marRight w:val="0"/>
      <w:marTop w:val="0"/>
      <w:marBottom w:val="0"/>
      <w:divBdr>
        <w:top w:val="none" w:sz="0" w:space="0" w:color="auto"/>
        <w:left w:val="none" w:sz="0" w:space="0" w:color="auto"/>
        <w:bottom w:val="none" w:sz="0" w:space="0" w:color="auto"/>
        <w:right w:val="none" w:sz="0" w:space="0" w:color="auto"/>
      </w:divBdr>
    </w:div>
    <w:div w:id="1326741954">
      <w:bodyDiv w:val="1"/>
      <w:marLeft w:val="0"/>
      <w:marRight w:val="0"/>
      <w:marTop w:val="0"/>
      <w:marBottom w:val="0"/>
      <w:divBdr>
        <w:top w:val="none" w:sz="0" w:space="0" w:color="auto"/>
        <w:left w:val="none" w:sz="0" w:space="0" w:color="auto"/>
        <w:bottom w:val="none" w:sz="0" w:space="0" w:color="auto"/>
        <w:right w:val="none" w:sz="0" w:space="0" w:color="auto"/>
      </w:divBdr>
    </w:div>
    <w:div w:id="1339114819">
      <w:bodyDiv w:val="1"/>
      <w:marLeft w:val="0"/>
      <w:marRight w:val="0"/>
      <w:marTop w:val="0"/>
      <w:marBottom w:val="0"/>
      <w:divBdr>
        <w:top w:val="none" w:sz="0" w:space="0" w:color="auto"/>
        <w:left w:val="none" w:sz="0" w:space="0" w:color="auto"/>
        <w:bottom w:val="none" w:sz="0" w:space="0" w:color="auto"/>
        <w:right w:val="none" w:sz="0" w:space="0" w:color="auto"/>
      </w:divBdr>
    </w:div>
    <w:div w:id="1339772096">
      <w:bodyDiv w:val="1"/>
      <w:marLeft w:val="0"/>
      <w:marRight w:val="0"/>
      <w:marTop w:val="0"/>
      <w:marBottom w:val="0"/>
      <w:divBdr>
        <w:top w:val="none" w:sz="0" w:space="0" w:color="auto"/>
        <w:left w:val="none" w:sz="0" w:space="0" w:color="auto"/>
        <w:bottom w:val="none" w:sz="0" w:space="0" w:color="auto"/>
        <w:right w:val="none" w:sz="0" w:space="0" w:color="auto"/>
      </w:divBdr>
    </w:div>
    <w:div w:id="1346784475">
      <w:bodyDiv w:val="1"/>
      <w:marLeft w:val="0"/>
      <w:marRight w:val="0"/>
      <w:marTop w:val="0"/>
      <w:marBottom w:val="0"/>
      <w:divBdr>
        <w:top w:val="none" w:sz="0" w:space="0" w:color="auto"/>
        <w:left w:val="none" w:sz="0" w:space="0" w:color="auto"/>
        <w:bottom w:val="none" w:sz="0" w:space="0" w:color="auto"/>
        <w:right w:val="none" w:sz="0" w:space="0" w:color="auto"/>
      </w:divBdr>
    </w:div>
    <w:div w:id="1349142935">
      <w:bodyDiv w:val="1"/>
      <w:marLeft w:val="0"/>
      <w:marRight w:val="0"/>
      <w:marTop w:val="0"/>
      <w:marBottom w:val="0"/>
      <w:divBdr>
        <w:top w:val="none" w:sz="0" w:space="0" w:color="auto"/>
        <w:left w:val="none" w:sz="0" w:space="0" w:color="auto"/>
        <w:bottom w:val="none" w:sz="0" w:space="0" w:color="auto"/>
        <w:right w:val="none" w:sz="0" w:space="0" w:color="auto"/>
      </w:divBdr>
    </w:div>
    <w:div w:id="1353336529">
      <w:bodyDiv w:val="1"/>
      <w:marLeft w:val="0"/>
      <w:marRight w:val="0"/>
      <w:marTop w:val="0"/>
      <w:marBottom w:val="0"/>
      <w:divBdr>
        <w:top w:val="none" w:sz="0" w:space="0" w:color="auto"/>
        <w:left w:val="none" w:sz="0" w:space="0" w:color="auto"/>
        <w:bottom w:val="none" w:sz="0" w:space="0" w:color="auto"/>
        <w:right w:val="none" w:sz="0" w:space="0" w:color="auto"/>
      </w:divBdr>
    </w:div>
    <w:div w:id="1371690889">
      <w:bodyDiv w:val="1"/>
      <w:marLeft w:val="0"/>
      <w:marRight w:val="0"/>
      <w:marTop w:val="0"/>
      <w:marBottom w:val="0"/>
      <w:divBdr>
        <w:top w:val="none" w:sz="0" w:space="0" w:color="auto"/>
        <w:left w:val="none" w:sz="0" w:space="0" w:color="auto"/>
        <w:bottom w:val="none" w:sz="0" w:space="0" w:color="auto"/>
        <w:right w:val="none" w:sz="0" w:space="0" w:color="auto"/>
      </w:divBdr>
    </w:div>
    <w:div w:id="1372027310">
      <w:bodyDiv w:val="1"/>
      <w:marLeft w:val="0"/>
      <w:marRight w:val="0"/>
      <w:marTop w:val="0"/>
      <w:marBottom w:val="0"/>
      <w:divBdr>
        <w:top w:val="none" w:sz="0" w:space="0" w:color="auto"/>
        <w:left w:val="none" w:sz="0" w:space="0" w:color="auto"/>
        <w:bottom w:val="none" w:sz="0" w:space="0" w:color="auto"/>
        <w:right w:val="none" w:sz="0" w:space="0" w:color="auto"/>
      </w:divBdr>
    </w:div>
    <w:div w:id="1374421719">
      <w:bodyDiv w:val="1"/>
      <w:marLeft w:val="0"/>
      <w:marRight w:val="0"/>
      <w:marTop w:val="0"/>
      <w:marBottom w:val="0"/>
      <w:divBdr>
        <w:top w:val="none" w:sz="0" w:space="0" w:color="auto"/>
        <w:left w:val="none" w:sz="0" w:space="0" w:color="auto"/>
        <w:bottom w:val="none" w:sz="0" w:space="0" w:color="auto"/>
        <w:right w:val="none" w:sz="0" w:space="0" w:color="auto"/>
      </w:divBdr>
      <w:divsChild>
        <w:div w:id="1295604674">
          <w:marLeft w:val="0"/>
          <w:marRight w:val="0"/>
          <w:marTop w:val="0"/>
          <w:marBottom w:val="0"/>
          <w:divBdr>
            <w:top w:val="none" w:sz="0" w:space="0" w:color="auto"/>
            <w:left w:val="none" w:sz="0" w:space="0" w:color="auto"/>
            <w:bottom w:val="none" w:sz="0" w:space="0" w:color="auto"/>
            <w:right w:val="none" w:sz="0" w:space="0" w:color="auto"/>
          </w:divBdr>
        </w:div>
      </w:divsChild>
    </w:div>
    <w:div w:id="1381634597">
      <w:bodyDiv w:val="1"/>
      <w:marLeft w:val="0"/>
      <w:marRight w:val="0"/>
      <w:marTop w:val="0"/>
      <w:marBottom w:val="0"/>
      <w:divBdr>
        <w:top w:val="none" w:sz="0" w:space="0" w:color="auto"/>
        <w:left w:val="none" w:sz="0" w:space="0" w:color="auto"/>
        <w:bottom w:val="none" w:sz="0" w:space="0" w:color="auto"/>
        <w:right w:val="none" w:sz="0" w:space="0" w:color="auto"/>
      </w:divBdr>
    </w:div>
    <w:div w:id="1383822040">
      <w:bodyDiv w:val="1"/>
      <w:marLeft w:val="0"/>
      <w:marRight w:val="0"/>
      <w:marTop w:val="0"/>
      <w:marBottom w:val="0"/>
      <w:divBdr>
        <w:top w:val="none" w:sz="0" w:space="0" w:color="auto"/>
        <w:left w:val="none" w:sz="0" w:space="0" w:color="auto"/>
        <w:bottom w:val="none" w:sz="0" w:space="0" w:color="auto"/>
        <w:right w:val="none" w:sz="0" w:space="0" w:color="auto"/>
      </w:divBdr>
      <w:divsChild>
        <w:div w:id="2126071034">
          <w:marLeft w:val="0"/>
          <w:marRight w:val="0"/>
          <w:marTop w:val="0"/>
          <w:marBottom w:val="0"/>
          <w:divBdr>
            <w:top w:val="none" w:sz="0" w:space="0" w:color="auto"/>
            <w:left w:val="none" w:sz="0" w:space="0" w:color="auto"/>
            <w:bottom w:val="none" w:sz="0" w:space="0" w:color="auto"/>
            <w:right w:val="none" w:sz="0" w:space="0" w:color="auto"/>
          </w:divBdr>
        </w:div>
      </w:divsChild>
    </w:div>
    <w:div w:id="1384913918">
      <w:bodyDiv w:val="1"/>
      <w:marLeft w:val="0"/>
      <w:marRight w:val="0"/>
      <w:marTop w:val="0"/>
      <w:marBottom w:val="0"/>
      <w:divBdr>
        <w:top w:val="none" w:sz="0" w:space="0" w:color="auto"/>
        <w:left w:val="none" w:sz="0" w:space="0" w:color="auto"/>
        <w:bottom w:val="none" w:sz="0" w:space="0" w:color="auto"/>
        <w:right w:val="none" w:sz="0" w:space="0" w:color="auto"/>
      </w:divBdr>
    </w:div>
    <w:div w:id="1398088966">
      <w:bodyDiv w:val="1"/>
      <w:marLeft w:val="0"/>
      <w:marRight w:val="0"/>
      <w:marTop w:val="0"/>
      <w:marBottom w:val="0"/>
      <w:divBdr>
        <w:top w:val="none" w:sz="0" w:space="0" w:color="auto"/>
        <w:left w:val="none" w:sz="0" w:space="0" w:color="auto"/>
        <w:bottom w:val="none" w:sz="0" w:space="0" w:color="auto"/>
        <w:right w:val="none" w:sz="0" w:space="0" w:color="auto"/>
      </w:divBdr>
    </w:div>
    <w:div w:id="1402560444">
      <w:bodyDiv w:val="1"/>
      <w:marLeft w:val="0"/>
      <w:marRight w:val="0"/>
      <w:marTop w:val="0"/>
      <w:marBottom w:val="0"/>
      <w:divBdr>
        <w:top w:val="none" w:sz="0" w:space="0" w:color="auto"/>
        <w:left w:val="none" w:sz="0" w:space="0" w:color="auto"/>
        <w:bottom w:val="none" w:sz="0" w:space="0" w:color="auto"/>
        <w:right w:val="none" w:sz="0" w:space="0" w:color="auto"/>
      </w:divBdr>
      <w:divsChild>
        <w:div w:id="95295245">
          <w:marLeft w:val="0"/>
          <w:marRight w:val="0"/>
          <w:marTop w:val="0"/>
          <w:marBottom w:val="0"/>
          <w:divBdr>
            <w:top w:val="none" w:sz="0" w:space="0" w:color="auto"/>
            <w:left w:val="none" w:sz="0" w:space="0" w:color="auto"/>
            <w:bottom w:val="none" w:sz="0" w:space="0" w:color="auto"/>
            <w:right w:val="none" w:sz="0" w:space="0" w:color="auto"/>
          </w:divBdr>
          <w:divsChild>
            <w:div w:id="15076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9911">
      <w:bodyDiv w:val="1"/>
      <w:marLeft w:val="0"/>
      <w:marRight w:val="0"/>
      <w:marTop w:val="0"/>
      <w:marBottom w:val="0"/>
      <w:divBdr>
        <w:top w:val="none" w:sz="0" w:space="0" w:color="auto"/>
        <w:left w:val="none" w:sz="0" w:space="0" w:color="auto"/>
        <w:bottom w:val="none" w:sz="0" w:space="0" w:color="auto"/>
        <w:right w:val="none" w:sz="0" w:space="0" w:color="auto"/>
      </w:divBdr>
    </w:div>
    <w:div w:id="1426801590">
      <w:bodyDiv w:val="1"/>
      <w:marLeft w:val="0"/>
      <w:marRight w:val="0"/>
      <w:marTop w:val="0"/>
      <w:marBottom w:val="0"/>
      <w:divBdr>
        <w:top w:val="none" w:sz="0" w:space="0" w:color="auto"/>
        <w:left w:val="none" w:sz="0" w:space="0" w:color="auto"/>
        <w:bottom w:val="none" w:sz="0" w:space="0" w:color="auto"/>
        <w:right w:val="none" w:sz="0" w:space="0" w:color="auto"/>
      </w:divBdr>
    </w:div>
    <w:div w:id="1429227712">
      <w:bodyDiv w:val="1"/>
      <w:marLeft w:val="0"/>
      <w:marRight w:val="0"/>
      <w:marTop w:val="0"/>
      <w:marBottom w:val="0"/>
      <w:divBdr>
        <w:top w:val="none" w:sz="0" w:space="0" w:color="auto"/>
        <w:left w:val="none" w:sz="0" w:space="0" w:color="auto"/>
        <w:bottom w:val="none" w:sz="0" w:space="0" w:color="auto"/>
        <w:right w:val="none" w:sz="0" w:space="0" w:color="auto"/>
      </w:divBdr>
    </w:div>
    <w:div w:id="1442410165">
      <w:bodyDiv w:val="1"/>
      <w:marLeft w:val="0"/>
      <w:marRight w:val="0"/>
      <w:marTop w:val="0"/>
      <w:marBottom w:val="0"/>
      <w:divBdr>
        <w:top w:val="none" w:sz="0" w:space="0" w:color="auto"/>
        <w:left w:val="none" w:sz="0" w:space="0" w:color="auto"/>
        <w:bottom w:val="none" w:sz="0" w:space="0" w:color="auto"/>
        <w:right w:val="none" w:sz="0" w:space="0" w:color="auto"/>
      </w:divBdr>
    </w:div>
    <w:div w:id="1443920782">
      <w:bodyDiv w:val="1"/>
      <w:marLeft w:val="0"/>
      <w:marRight w:val="0"/>
      <w:marTop w:val="0"/>
      <w:marBottom w:val="0"/>
      <w:divBdr>
        <w:top w:val="none" w:sz="0" w:space="0" w:color="auto"/>
        <w:left w:val="none" w:sz="0" w:space="0" w:color="auto"/>
        <w:bottom w:val="none" w:sz="0" w:space="0" w:color="auto"/>
        <w:right w:val="none" w:sz="0" w:space="0" w:color="auto"/>
      </w:divBdr>
      <w:divsChild>
        <w:div w:id="865100979">
          <w:marLeft w:val="0"/>
          <w:marRight w:val="0"/>
          <w:marTop w:val="0"/>
          <w:marBottom w:val="0"/>
          <w:divBdr>
            <w:top w:val="none" w:sz="0" w:space="0" w:color="auto"/>
            <w:left w:val="none" w:sz="0" w:space="0" w:color="auto"/>
            <w:bottom w:val="none" w:sz="0" w:space="0" w:color="auto"/>
            <w:right w:val="none" w:sz="0" w:space="0" w:color="auto"/>
          </w:divBdr>
          <w:divsChild>
            <w:div w:id="172552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3740">
      <w:bodyDiv w:val="1"/>
      <w:marLeft w:val="0"/>
      <w:marRight w:val="0"/>
      <w:marTop w:val="0"/>
      <w:marBottom w:val="0"/>
      <w:divBdr>
        <w:top w:val="none" w:sz="0" w:space="0" w:color="auto"/>
        <w:left w:val="none" w:sz="0" w:space="0" w:color="auto"/>
        <w:bottom w:val="none" w:sz="0" w:space="0" w:color="auto"/>
        <w:right w:val="none" w:sz="0" w:space="0" w:color="auto"/>
      </w:divBdr>
    </w:div>
    <w:div w:id="1451972128">
      <w:bodyDiv w:val="1"/>
      <w:marLeft w:val="0"/>
      <w:marRight w:val="0"/>
      <w:marTop w:val="0"/>
      <w:marBottom w:val="0"/>
      <w:divBdr>
        <w:top w:val="none" w:sz="0" w:space="0" w:color="auto"/>
        <w:left w:val="none" w:sz="0" w:space="0" w:color="auto"/>
        <w:bottom w:val="none" w:sz="0" w:space="0" w:color="auto"/>
        <w:right w:val="none" w:sz="0" w:space="0" w:color="auto"/>
      </w:divBdr>
    </w:div>
    <w:div w:id="1462843208">
      <w:bodyDiv w:val="1"/>
      <w:marLeft w:val="0"/>
      <w:marRight w:val="0"/>
      <w:marTop w:val="0"/>
      <w:marBottom w:val="0"/>
      <w:divBdr>
        <w:top w:val="none" w:sz="0" w:space="0" w:color="auto"/>
        <w:left w:val="none" w:sz="0" w:space="0" w:color="auto"/>
        <w:bottom w:val="none" w:sz="0" w:space="0" w:color="auto"/>
        <w:right w:val="none" w:sz="0" w:space="0" w:color="auto"/>
      </w:divBdr>
    </w:div>
    <w:div w:id="1464344993">
      <w:bodyDiv w:val="1"/>
      <w:marLeft w:val="0"/>
      <w:marRight w:val="0"/>
      <w:marTop w:val="0"/>
      <w:marBottom w:val="0"/>
      <w:divBdr>
        <w:top w:val="none" w:sz="0" w:space="0" w:color="auto"/>
        <w:left w:val="none" w:sz="0" w:space="0" w:color="auto"/>
        <w:bottom w:val="none" w:sz="0" w:space="0" w:color="auto"/>
        <w:right w:val="none" w:sz="0" w:space="0" w:color="auto"/>
      </w:divBdr>
    </w:div>
    <w:div w:id="1464696539">
      <w:bodyDiv w:val="1"/>
      <w:marLeft w:val="0"/>
      <w:marRight w:val="0"/>
      <w:marTop w:val="0"/>
      <w:marBottom w:val="0"/>
      <w:divBdr>
        <w:top w:val="none" w:sz="0" w:space="0" w:color="auto"/>
        <w:left w:val="none" w:sz="0" w:space="0" w:color="auto"/>
        <w:bottom w:val="none" w:sz="0" w:space="0" w:color="auto"/>
        <w:right w:val="none" w:sz="0" w:space="0" w:color="auto"/>
      </w:divBdr>
    </w:div>
    <w:div w:id="1465191773">
      <w:bodyDiv w:val="1"/>
      <w:marLeft w:val="0"/>
      <w:marRight w:val="0"/>
      <w:marTop w:val="0"/>
      <w:marBottom w:val="0"/>
      <w:divBdr>
        <w:top w:val="none" w:sz="0" w:space="0" w:color="auto"/>
        <w:left w:val="none" w:sz="0" w:space="0" w:color="auto"/>
        <w:bottom w:val="none" w:sz="0" w:space="0" w:color="auto"/>
        <w:right w:val="none" w:sz="0" w:space="0" w:color="auto"/>
      </w:divBdr>
    </w:div>
    <w:div w:id="1484197064">
      <w:bodyDiv w:val="1"/>
      <w:marLeft w:val="0"/>
      <w:marRight w:val="0"/>
      <w:marTop w:val="0"/>
      <w:marBottom w:val="0"/>
      <w:divBdr>
        <w:top w:val="none" w:sz="0" w:space="0" w:color="auto"/>
        <w:left w:val="none" w:sz="0" w:space="0" w:color="auto"/>
        <w:bottom w:val="none" w:sz="0" w:space="0" w:color="auto"/>
        <w:right w:val="none" w:sz="0" w:space="0" w:color="auto"/>
      </w:divBdr>
    </w:div>
    <w:div w:id="1489789966">
      <w:bodyDiv w:val="1"/>
      <w:marLeft w:val="0"/>
      <w:marRight w:val="0"/>
      <w:marTop w:val="0"/>
      <w:marBottom w:val="0"/>
      <w:divBdr>
        <w:top w:val="none" w:sz="0" w:space="0" w:color="auto"/>
        <w:left w:val="none" w:sz="0" w:space="0" w:color="auto"/>
        <w:bottom w:val="none" w:sz="0" w:space="0" w:color="auto"/>
        <w:right w:val="none" w:sz="0" w:space="0" w:color="auto"/>
      </w:divBdr>
      <w:divsChild>
        <w:div w:id="5181180">
          <w:marLeft w:val="0"/>
          <w:marRight w:val="0"/>
          <w:marTop w:val="0"/>
          <w:marBottom w:val="0"/>
          <w:divBdr>
            <w:top w:val="none" w:sz="0" w:space="0" w:color="auto"/>
            <w:left w:val="none" w:sz="0" w:space="0" w:color="auto"/>
            <w:bottom w:val="none" w:sz="0" w:space="0" w:color="auto"/>
            <w:right w:val="none" w:sz="0" w:space="0" w:color="auto"/>
          </w:divBdr>
          <w:divsChild>
            <w:div w:id="209154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80122">
      <w:bodyDiv w:val="1"/>
      <w:marLeft w:val="0"/>
      <w:marRight w:val="0"/>
      <w:marTop w:val="0"/>
      <w:marBottom w:val="0"/>
      <w:divBdr>
        <w:top w:val="none" w:sz="0" w:space="0" w:color="auto"/>
        <w:left w:val="none" w:sz="0" w:space="0" w:color="auto"/>
        <w:bottom w:val="none" w:sz="0" w:space="0" w:color="auto"/>
        <w:right w:val="none" w:sz="0" w:space="0" w:color="auto"/>
      </w:divBdr>
    </w:div>
    <w:div w:id="1508910871">
      <w:bodyDiv w:val="1"/>
      <w:marLeft w:val="0"/>
      <w:marRight w:val="0"/>
      <w:marTop w:val="0"/>
      <w:marBottom w:val="0"/>
      <w:divBdr>
        <w:top w:val="none" w:sz="0" w:space="0" w:color="auto"/>
        <w:left w:val="none" w:sz="0" w:space="0" w:color="auto"/>
        <w:bottom w:val="none" w:sz="0" w:space="0" w:color="auto"/>
        <w:right w:val="none" w:sz="0" w:space="0" w:color="auto"/>
      </w:divBdr>
    </w:div>
    <w:div w:id="1516453926">
      <w:bodyDiv w:val="1"/>
      <w:marLeft w:val="0"/>
      <w:marRight w:val="0"/>
      <w:marTop w:val="0"/>
      <w:marBottom w:val="0"/>
      <w:divBdr>
        <w:top w:val="none" w:sz="0" w:space="0" w:color="auto"/>
        <w:left w:val="none" w:sz="0" w:space="0" w:color="auto"/>
        <w:bottom w:val="none" w:sz="0" w:space="0" w:color="auto"/>
        <w:right w:val="none" w:sz="0" w:space="0" w:color="auto"/>
      </w:divBdr>
    </w:div>
    <w:div w:id="1529023256">
      <w:bodyDiv w:val="1"/>
      <w:marLeft w:val="0"/>
      <w:marRight w:val="0"/>
      <w:marTop w:val="0"/>
      <w:marBottom w:val="0"/>
      <w:divBdr>
        <w:top w:val="none" w:sz="0" w:space="0" w:color="auto"/>
        <w:left w:val="none" w:sz="0" w:space="0" w:color="auto"/>
        <w:bottom w:val="none" w:sz="0" w:space="0" w:color="auto"/>
        <w:right w:val="none" w:sz="0" w:space="0" w:color="auto"/>
      </w:divBdr>
    </w:div>
    <w:div w:id="1533112206">
      <w:bodyDiv w:val="1"/>
      <w:marLeft w:val="0"/>
      <w:marRight w:val="0"/>
      <w:marTop w:val="0"/>
      <w:marBottom w:val="0"/>
      <w:divBdr>
        <w:top w:val="none" w:sz="0" w:space="0" w:color="auto"/>
        <w:left w:val="none" w:sz="0" w:space="0" w:color="auto"/>
        <w:bottom w:val="none" w:sz="0" w:space="0" w:color="auto"/>
        <w:right w:val="none" w:sz="0" w:space="0" w:color="auto"/>
      </w:divBdr>
    </w:div>
    <w:div w:id="1535655378">
      <w:bodyDiv w:val="1"/>
      <w:marLeft w:val="0"/>
      <w:marRight w:val="0"/>
      <w:marTop w:val="0"/>
      <w:marBottom w:val="0"/>
      <w:divBdr>
        <w:top w:val="none" w:sz="0" w:space="0" w:color="auto"/>
        <w:left w:val="none" w:sz="0" w:space="0" w:color="auto"/>
        <w:bottom w:val="none" w:sz="0" w:space="0" w:color="auto"/>
        <w:right w:val="none" w:sz="0" w:space="0" w:color="auto"/>
      </w:divBdr>
    </w:div>
    <w:div w:id="1537038095">
      <w:bodyDiv w:val="1"/>
      <w:marLeft w:val="0"/>
      <w:marRight w:val="0"/>
      <w:marTop w:val="0"/>
      <w:marBottom w:val="0"/>
      <w:divBdr>
        <w:top w:val="none" w:sz="0" w:space="0" w:color="auto"/>
        <w:left w:val="none" w:sz="0" w:space="0" w:color="auto"/>
        <w:bottom w:val="none" w:sz="0" w:space="0" w:color="auto"/>
        <w:right w:val="none" w:sz="0" w:space="0" w:color="auto"/>
      </w:divBdr>
    </w:div>
    <w:div w:id="1537279370">
      <w:bodyDiv w:val="1"/>
      <w:marLeft w:val="0"/>
      <w:marRight w:val="0"/>
      <w:marTop w:val="0"/>
      <w:marBottom w:val="0"/>
      <w:divBdr>
        <w:top w:val="none" w:sz="0" w:space="0" w:color="auto"/>
        <w:left w:val="none" w:sz="0" w:space="0" w:color="auto"/>
        <w:bottom w:val="none" w:sz="0" w:space="0" w:color="auto"/>
        <w:right w:val="none" w:sz="0" w:space="0" w:color="auto"/>
      </w:divBdr>
      <w:divsChild>
        <w:div w:id="1711302559">
          <w:marLeft w:val="0"/>
          <w:marRight w:val="0"/>
          <w:marTop w:val="0"/>
          <w:marBottom w:val="0"/>
          <w:divBdr>
            <w:top w:val="none" w:sz="0" w:space="0" w:color="auto"/>
            <w:left w:val="none" w:sz="0" w:space="0" w:color="auto"/>
            <w:bottom w:val="none" w:sz="0" w:space="0" w:color="auto"/>
            <w:right w:val="none" w:sz="0" w:space="0" w:color="auto"/>
          </w:divBdr>
          <w:divsChild>
            <w:div w:id="15640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6027">
      <w:bodyDiv w:val="1"/>
      <w:marLeft w:val="0"/>
      <w:marRight w:val="0"/>
      <w:marTop w:val="0"/>
      <w:marBottom w:val="0"/>
      <w:divBdr>
        <w:top w:val="none" w:sz="0" w:space="0" w:color="auto"/>
        <w:left w:val="none" w:sz="0" w:space="0" w:color="auto"/>
        <w:bottom w:val="none" w:sz="0" w:space="0" w:color="auto"/>
        <w:right w:val="none" w:sz="0" w:space="0" w:color="auto"/>
      </w:divBdr>
    </w:div>
    <w:div w:id="1546331126">
      <w:bodyDiv w:val="1"/>
      <w:marLeft w:val="0"/>
      <w:marRight w:val="0"/>
      <w:marTop w:val="0"/>
      <w:marBottom w:val="0"/>
      <w:divBdr>
        <w:top w:val="none" w:sz="0" w:space="0" w:color="auto"/>
        <w:left w:val="none" w:sz="0" w:space="0" w:color="auto"/>
        <w:bottom w:val="none" w:sz="0" w:space="0" w:color="auto"/>
        <w:right w:val="none" w:sz="0" w:space="0" w:color="auto"/>
      </w:divBdr>
    </w:div>
    <w:div w:id="1548956121">
      <w:bodyDiv w:val="1"/>
      <w:marLeft w:val="0"/>
      <w:marRight w:val="0"/>
      <w:marTop w:val="0"/>
      <w:marBottom w:val="0"/>
      <w:divBdr>
        <w:top w:val="none" w:sz="0" w:space="0" w:color="auto"/>
        <w:left w:val="none" w:sz="0" w:space="0" w:color="auto"/>
        <w:bottom w:val="none" w:sz="0" w:space="0" w:color="auto"/>
        <w:right w:val="none" w:sz="0" w:space="0" w:color="auto"/>
      </w:divBdr>
    </w:div>
    <w:div w:id="1549490544">
      <w:bodyDiv w:val="1"/>
      <w:marLeft w:val="0"/>
      <w:marRight w:val="0"/>
      <w:marTop w:val="0"/>
      <w:marBottom w:val="0"/>
      <w:divBdr>
        <w:top w:val="none" w:sz="0" w:space="0" w:color="auto"/>
        <w:left w:val="none" w:sz="0" w:space="0" w:color="auto"/>
        <w:bottom w:val="none" w:sz="0" w:space="0" w:color="auto"/>
        <w:right w:val="none" w:sz="0" w:space="0" w:color="auto"/>
      </w:divBdr>
    </w:div>
    <w:div w:id="1552619790">
      <w:bodyDiv w:val="1"/>
      <w:marLeft w:val="0"/>
      <w:marRight w:val="0"/>
      <w:marTop w:val="0"/>
      <w:marBottom w:val="0"/>
      <w:divBdr>
        <w:top w:val="none" w:sz="0" w:space="0" w:color="auto"/>
        <w:left w:val="none" w:sz="0" w:space="0" w:color="auto"/>
        <w:bottom w:val="none" w:sz="0" w:space="0" w:color="auto"/>
        <w:right w:val="none" w:sz="0" w:space="0" w:color="auto"/>
      </w:divBdr>
      <w:divsChild>
        <w:div w:id="2065255028">
          <w:marLeft w:val="0"/>
          <w:marRight w:val="0"/>
          <w:marTop w:val="0"/>
          <w:marBottom w:val="0"/>
          <w:divBdr>
            <w:top w:val="none" w:sz="0" w:space="0" w:color="auto"/>
            <w:left w:val="none" w:sz="0" w:space="0" w:color="auto"/>
            <w:bottom w:val="none" w:sz="0" w:space="0" w:color="auto"/>
            <w:right w:val="none" w:sz="0" w:space="0" w:color="auto"/>
          </w:divBdr>
          <w:divsChild>
            <w:div w:id="162319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58143">
      <w:bodyDiv w:val="1"/>
      <w:marLeft w:val="0"/>
      <w:marRight w:val="0"/>
      <w:marTop w:val="0"/>
      <w:marBottom w:val="0"/>
      <w:divBdr>
        <w:top w:val="none" w:sz="0" w:space="0" w:color="auto"/>
        <w:left w:val="none" w:sz="0" w:space="0" w:color="auto"/>
        <w:bottom w:val="none" w:sz="0" w:space="0" w:color="auto"/>
        <w:right w:val="none" w:sz="0" w:space="0" w:color="auto"/>
      </w:divBdr>
    </w:div>
    <w:div w:id="1558936895">
      <w:bodyDiv w:val="1"/>
      <w:marLeft w:val="0"/>
      <w:marRight w:val="0"/>
      <w:marTop w:val="0"/>
      <w:marBottom w:val="0"/>
      <w:divBdr>
        <w:top w:val="none" w:sz="0" w:space="0" w:color="auto"/>
        <w:left w:val="none" w:sz="0" w:space="0" w:color="auto"/>
        <w:bottom w:val="none" w:sz="0" w:space="0" w:color="auto"/>
        <w:right w:val="none" w:sz="0" w:space="0" w:color="auto"/>
      </w:divBdr>
    </w:div>
    <w:div w:id="1560827862">
      <w:bodyDiv w:val="1"/>
      <w:marLeft w:val="0"/>
      <w:marRight w:val="0"/>
      <w:marTop w:val="0"/>
      <w:marBottom w:val="0"/>
      <w:divBdr>
        <w:top w:val="none" w:sz="0" w:space="0" w:color="auto"/>
        <w:left w:val="none" w:sz="0" w:space="0" w:color="auto"/>
        <w:bottom w:val="none" w:sz="0" w:space="0" w:color="auto"/>
        <w:right w:val="none" w:sz="0" w:space="0" w:color="auto"/>
      </w:divBdr>
    </w:div>
    <w:div w:id="1571039039">
      <w:bodyDiv w:val="1"/>
      <w:marLeft w:val="0"/>
      <w:marRight w:val="0"/>
      <w:marTop w:val="0"/>
      <w:marBottom w:val="0"/>
      <w:divBdr>
        <w:top w:val="none" w:sz="0" w:space="0" w:color="auto"/>
        <w:left w:val="none" w:sz="0" w:space="0" w:color="auto"/>
        <w:bottom w:val="none" w:sz="0" w:space="0" w:color="auto"/>
        <w:right w:val="none" w:sz="0" w:space="0" w:color="auto"/>
      </w:divBdr>
      <w:divsChild>
        <w:div w:id="1073815136">
          <w:marLeft w:val="0"/>
          <w:marRight w:val="0"/>
          <w:marTop w:val="0"/>
          <w:marBottom w:val="0"/>
          <w:divBdr>
            <w:top w:val="none" w:sz="0" w:space="0" w:color="auto"/>
            <w:left w:val="none" w:sz="0" w:space="0" w:color="auto"/>
            <w:bottom w:val="none" w:sz="0" w:space="0" w:color="auto"/>
            <w:right w:val="none" w:sz="0" w:space="0" w:color="auto"/>
          </w:divBdr>
          <w:divsChild>
            <w:div w:id="20840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735173">
      <w:bodyDiv w:val="1"/>
      <w:marLeft w:val="0"/>
      <w:marRight w:val="0"/>
      <w:marTop w:val="0"/>
      <w:marBottom w:val="0"/>
      <w:divBdr>
        <w:top w:val="none" w:sz="0" w:space="0" w:color="auto"/>
        <w:left w:val="none" w:sz="0" w:space="0" w:color="auto"/>
        <w:bottom w:val="none" w:sz="0" w:space="0" w:color="auto"/>
        <w:right w:val="none" w:sz="0" w:space="0" w:color="auto"/>
      </w:divBdr>
    </w:div>
    <w:div w:id="1575318167">
      <w:bodyDiv w:val="1"/>
      <w:marLeft w:val="0"/>
      <w:marRight w:val="0"/>
      <w:marTop w:val="0"/>
      <w:marBottom w:val="0"/>
      <w:divBdr>
        <w:top w:val="none" w:sz="0" w:space="0" w:color="auto"/>
        <w:left w:val="none" w:sz="0" w:space="0" w:color="auto"/>
        <w:bottom w:val="none" w:sz="0" w:space="0" w:color="auto"/>
        <w:right w:val="none" w:sz="0" w:space="0" w:color="auto"/>
      </w:divBdr>
    </w:div>
    <w:div w:id="1581796008">
      <w:bodyDiv w:val="1"/>
      <w:marLeft w:val="0"/>
      <w:marRight w:val="0"/>
      <w:marTop w:val="0"/>
      <w:marBottom w:val="0"/>
      <w:divBdr>
        <w:top w:val="none" w:sz="0" w:space="0" w:color="auto"/>
        <w:left w:val="none" w:sz="0" w:space="0" w:color="auto"/>
        <w:bottom w:val="none" w:sz="0" w:space="0" w:color="auto"/>
        <w:right w:val="none" w:sz="0" w:space="0" w:color="auto"/>
      </w:divBdr>
    </w:div>
    <w:div w:id="1582762402">
      <w:bodyDiv w:val="1"/>
      <w:marLeft w:val="0"/>
      <w:marRight w:val="0"/>
      <w:marTop w:val="0"/>
      <w:marBottom w:val="0"/>
      <w:divBdr>
        <w:top w:val="none" w:sz="0" w:space="0" w:color="auto"/>
        <w:left w:val="none" w:sz="0" w:space="0" w:color="auto"/>
        <w:bottom w:val="none" w:sz="0" w:space="0" w:color="auto"/>
        <w:right w:val="none" w:sz="0" w:space="0" w:color="auto"/>
      </w:divBdr>
      <w:divsChild>
        <w:div w:id="1000743070">
          <w:marLeft w:val="0"/>
          <w:marRight w:val="0"/>
          <w:marTop w:val="0"/>
          <w:marBottom w:val="0"/>
          <w:divBdr>
            <w:top w:val="none" w:sz="0" w:space="0" w:color="auto"/>
            <w:left w:val="none" w:sz="0" w:space="0" w:color="auto"/>
            <w:bottom w:val="none" w:sz="0" w:space="0" w:color="auto"/>
            <w:right w:val="none" w:sz="0" w:space="0" w:color="auto"/>
          </w:divBdr>
          <w:divsChild>
            <w:div w:id="70393327">
              <w:marLeft w:val="0"/>
              <w:marRight w:val="0"/>
              <w:marTop w:val="0"/>
              <w:marBottom w:val="0"/>
              <w:divBdr>
                <w:top w:val="none" w:sz="0" w:space="0" w:color="auto"/>
                <w:left w:val="none" w:sz="0" w:space="0" w:color="auto"/>
                <w:bottom w:val="none" w:sz="0" w:space="0" w:color="auto"/>
                <w:right w:val="none" w:sz="0" w:space="0" w:color="auto"/>
              </w:divBdr>
            </w:div>
            <w:div w:id="195389812">
              <w:marLeft w:val="0"/>
              <w:marRight w:val="0"/>
              <w:marTop w:val="0"/>
              <w:marBottom w:val="0"/>
              <w:divBdr>
                <w:top w:val="none" w:sz="0" w:space="0" w:color="auto"/>
                <w:left w:val="none" w:sz="0" w:space="0" w:color="auto"/>
                <w:bottom w:val="none" w:sz="0" w:space="0" w:color="auto"/>
                <w:right w:val="none" w:sz="0" w:space="0" w:color="auto"/>
              </w:divBdr>
            </w:div>
            <w:div w:id="240406084">
              <w:marLeft w:val="0"/>
              <w:marRight w:val="0"/>
              <w:marTop w:val="0"/>
              <w:marBottom w:val="0"/>
              <w:divBdr>
                <w:top w:val="none" w:sz="0" w:space="0" w:color="auto"/>
                <w:left w:val="none" w:sz="0" w:space="0" w:color="auto"/>
                <w:bottom w:val="none" w:sz="0" w:space="0" w:color="auto"/>
                <w:right w:val="none" w:sz="0" w:space="0" w:color="auto"/>
              </w:divBdr>
            </w:div>
            <w:div w:id="280263576">
              <w:marLeft w:val="0"/>
              <w:marRight w:val="0"/>
              <w:marTop w:val="0"/>
              <w:marBottom w:val="0"/>
              <w:divBdr>
                <w:top w:val="none" w:sz="0" w:space="0" w:color="auto"/>
                <w:left w:val="none" w:sz="0" w:space="0" w:color="auto"/>
                <w:bottom w:val="none" w:sz="0" w:space="0" w:color="auto"/>
                <w:right w:val="none" w:sz="0" w:space="0" w:color="auto"/>
              </w:divBdr>
            </w:div>
            <w:div w:id="284704809">
              <w:marLeft w:val="0"/>
              <w:marRight w:val="0"/>
              <w:marTop w:val="0"/>
              <w:marBottom w:val="0"/>
              <w:divBdr>
                <w:top w:val="none" w:sz="0" w:space="0" w:color="auto"/>
                <w:left w:val="none" w:sz="0" w:space="0" w:color="auto"/>
                <w:bottom w:val="none" w:sz="0" w:space="0" w:color="auto"/>
                <w:right w:val="none" w:sz="0" w:space="0" w:color="auto"/>
              </w:divBdr>
            </w:div>
            <w:div w:id="290940989">
              <w:marLeft w:val="0"/>
              <w:marRight w:val="0"/>
              <w:marTop w:val="0"/>
              <w:marBottom w:val="0"/>
              <w:divBdr>
                <w:top w:val="none" w:sz="0" w:space="0" w:color="auto"/>
                <w:left w:val="none" w:sz="0" w:space="0" w:color="auto"/>
                <w:bottom w:val="none" w:sz="0" w:space="0" w:color="auto"/>
                <w:right w:val="none" w:sz="0" w:space="0" w:color="auto"/>
              </w:divBdr>
            </w:div>
            <w:div w:id="504519694">
              <w:marLeft w:val="0"/>
              <w:marRight w:val="0"/>
              <w:marTop w:val="0"/>
              <w:marBottom w:val="0"/>
              <w:divBdr>
                <w:top w:val="none" w:sz="0" w:space="0" w:color="auto"/>
                <w:left w:val="none" w:sz="0" w:space="0" w:color="auto"/>
                <w:bottom w:val="none" w:sz="0" w:space="0" w:color="auto"/>
                <w:right w:val="none" w:sz="0" w:space="0" w:color="auto"/>
              </w:divBdr>
            </w:div>
            <w:div w:id="535848553">
              <w:marLeft w:val="0"/>
              <w:marRight w:val="0"/>
              <w:marTop w:val="0"/>
              <w:marBottom w:val="0"/>
              <w:divBdr>
                <w:top w:val="none" w:sz="0" w:space="0" w:color="auto"/>
                <w:left w:val="none" w:sz="0" w:space="0" w:color="auto"/>
                <w:bottom w:val="none" w:sz="0" w:space="0" w:color="auto"/>
                <w:right w:val="none" w:sz="0" w:space="0" w:color="auto"/>
              </w:divBdr>
            </w:div>
            <w:div w:id="562914718">
              <w:marLeft w:val="0"/>
              <w:marRight w:val="0"/>
              <w:marTop w:val="0"/>
              <w:marBottom w:val="0"/>
              <w:divBdr>
                <w:top w:val="none" w:sz="0" w:space="0" w:color="auto"/>
                <w:left w:val="none" w:sz="0" w:space="0" w:color="auto"/>
                <w:bottom w:val="none" w:sz="0" w:space="0" w:color="auto"/>
                <w:right w:val="none" w:sz="0" w:space="0" w:color="auto"/>
              </w:divBdr>
            </w:div>
            <w:div w:id="780220196">
              <w:marLeft w:val="0"/>
              <w:marRight w:val="0"/>
              <w:marTop w:val="0"/>
              <w:marBottom w:val="0"/>
              <w:divBdr>
                <w:top w:val="none" w:sz="0" w:space="0" w:color="auto"/>
                <w:left w:val="none" w:sz="0" w:space="0" w:color="auto"/>
                <w:bottom w:val="none" w:sz="0" w:space="0" w:color="auto"/>
                <w:right w:val="none" w:sz="0" w:space="0" w:color="auto"/>
              </w:divBdr>
            </w:div>
            <w:div w:id="882592246">
              <w:marLeft w:val="0"/>
              <w:marRight w:val="0"/>
              <w:marTop w:val="0"/>
              <w:marBottom w:val="0"/>
              <w:divBdr>
                <w:top w:val="none" w:sz="0" w:space="0" w:color="auto"/>
                <w:left w:val="none" w:sz="0" w:space="0" w:color="auto"/>
                <w:bottom w:val="none" w:sz="0" w:space="0" w:color="auto"/>
                <w:right w:val="none" w:sz="0" w:space="0" w:color="auto"/>
              </w:divBdr>
            </w:div>
            <w:div w:id="1214848836">
              <w:marLeft w:val="0"/>
              <w:marRight w:val="0"/>
              <w:marTop w:val="0"/>
              <w:marBottom w:val="0"/>
              <w:divBdr>
                <w:top w:val="none" w:sz="0" w:space="0" w:color="auto"/>
                <w:left w:val="none" w:sz="0" w:space="0" w:color="auto"/>
                <w:bottom w:val="none" w:sz="0" w:space="0" w:color="auto"/>
                <w:right w:val="none" w:sz="0" w:space="0" w:color="auto"/>
              </w:divBdr>
            </w:div>
            <w:div w:id="1504929741">
              <w:marLeft w:val="0"/>
              <w:marRight w:val="0"/>
              <w:marTop w:val="0"/>
              <w:marBottom w:val="0"/>
              <w:divBdr>
                <w:top w:val="none" w:sz="0" w:space="0" w:color="auto"/>
                <w:left w:val="none" w:sz="0" w:space="0" w:color="auto"/>
                <w:bottom w:val="none" w:sz="0" w:space="0" w:color="auto"/>
                <w:right w:val="none" w:sz="0" w:space="0" w:color="auto"/>
              </w:divBdr>
            </w:div>
            <w:div w:id="1507669193">
              <w:marLeft w:val="0"/>
              <w:marRight w:val="0"/>
              <w:marTop w:val="0"/>
              <w:marBottom w:val="0"/>
              <w:divBdr>
                <w:top w:val="none" w:sz="0" w:space="0" w:color="auto"/>
                <w:left w:val="none" w:sz="0" w:space="0" w:color="auto"/>
                <w:bottom w:val="none" w:sz="0" w:space="0" w:color="auto"/>
                <w:right w:val="none" w:sz="0" w:space="0" w:color="auto"/>
              </w:divBdr>
            </w:div>
            <w:div w:id="1575243485">
              <w:marLeft w:val="0"/>
              <w:marRight w:val="0"/>
              <w:marTop w:val="0"/>
              <w:marBottom w:val="0"/>
              <w:divBdr>
                <w:top w:val="none" w:sz="0" w:space="0" w:color="auto"/>
                <w:left w:val="none" w:sz="0" w:space="0" w:color="auto"/>
                <w:bottom w:val="none" w:sz="0" w:space="0" w:color="auto"/>
                <w:right w:val="none" w:sz="0" w:space="0" w:color="auto"/>
              </w:divBdr>
            </w:div>
            <w:div w:id="1688435321">
              <w:marLeft w:val="0"/>
              <w:marRight w:val="0"/>
              <w:marTop w:val="0"/>
              <w:marBottom w:val="0"/>
              <w:divBdr>
                <w:top w:val="none" w:sz="0" w:space="0" w:color="auto"/>
                <w:left w:val="none" w:sz="0" w:space="0" w:color="auto"/>
                <w:bottom w:val="none" w:sz="0" w:space="0" w:color="auto"/>
                <w:right w:val="none" w:sz="0" w:space="0" w:color="auto"/>
              </w:divBdr>
            </w:div>
            <w:div w:id="1713918297">
              <w:marLeft w:val="0"/>
              <w:marRight w:val="0"/>
              <w:marTop w:val="0"/>
              <w:marBottom w:val="0"/>
              <w:divBdr>
                <w:top w:val="none" w:sz="0" w:space="0" w:color="auto"/>
                <w:left w:val="none" w:sz="0" w:space="0" w:color="auto"/>
                <w:bottom w:val="none" w:sz="0" w:space="0" w:color="auto"/>
                <w:right w:val="none" w:sz="0" w:space="0" w:color="auto"/>
              </w:divBdr>
            </w:div>
            <w:div w:id="1735152958">
              <w:marLeft w:val="0"/>
              <w:marRight w:val="0"/>
              <w:marTop w:val="0"/>
              <w:marBottom w:val="0"/>
              <w:divBdr>
                <w:top w:val="none" w:sz="0" w:space="0" w:color="auto"/>
                <w:left w:val="none" w:sz="0" w:space="0" w:color="auto"/>
                <w:bottom w:val="none" w:sz="0" w:space="0" w:color="auto"/>
                <w:right w:val="none" w:sz="0" w:space="0" w:color="auto"/>
              </w:divBdr>
            </w:div>
            <w:div w:id="1832677162">
              <w:marLeft w:val="0"/>
              <w:marRight w:val="0"/>
              <w:marTop w:val="0"/>
              <w:marBottom w:val="0"/>
              <w:divBdr>
                <w:top w:val="none" w:sz="0" w:space="0" w:color="auto"/>
                <w:left w:val="none" w:sz="0" w:space="0" w:color="auto"/>
                <w:bottom w:val="none" w:sz="0" w:space="0" w:color="auto"/>
                <w:right w:val="none" w:sz="0" w:space="0" w:color="auto"/>
              </w:divBdr>
            </w:div>
            <w:div w:id="1838690010">
              <w:marLeft w:val="0"/>
              <w:marRight w:val="0"/>
              <w:marTop w:val="0"/>
              <w:marBottom w:val="0"/>
              <w:divBdr>
                <w:top w:val="none" w:sz="0" w:space="0" w:color="auto"/>
                <w:left w:val="none" w:sz="0" w:space="0" w:color="auto"/>
                <w:bottom w:val="none" w:sz="0" w:space="0" w:color="auto"/>
                <w:right w:val="none" w:sz="0" w:space="0" w:color="auto"/>
              </w:divBdr>
            </w:div>
            <w:div w:id="201571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84960">
      <w:bodyDiv w:val="1"/>
      <w:marLeft w:val="0"/>
      <w:marRight w:val="0"/>
      <w:marTop w:val="0"/>
      <w:marBottom w:val="0"/>
      <w:divBdr>
        <w:top w:val="none" w:sz="0" w:space="0" w:color="auto"/>
        <w:left w:val="none" w:sz="0" w:space="0" w:color="auto"/>
        <w:bottom w:val="none" w:sz="0" w:space="0" w:color="auto"/>
        <w:right w:val="none" w:sz="0" w:space="0" w:color="auto"/>
      </w:divBdr>
    </w:div>
    <w:div w:id="1585412978">
      <w:bodyDiv w:val="1"/>
      <w:marLeft w:val="0"/>
      <w:marRight w:val="0"/>
      <w:marTop w:val="0"/>
      <w:marBottom w:val="0"/>
      <w:divBdr>
        <w:top w:val="none" w:sz="0" w:space="0" w:color="auto"/>
        <w:left w:val="none" w:sz="0" w:space="0" w:color="auto"/>
        <w:bottom w:val="none" w:sz="0" w:space="0" w:color="auto"/>
        <w:right w:val="none" w:sz="0" w:space="0" w:color="auto"/>
      </w:divBdr>
      <w:divsChild>
        <w:div w:id="713188762">
          <w:marLeft w:val="0"/>
          <w:marRight w:val="0"/>
          <w:marTop w:val="0"/>
          <w:marBottom w:val="0"/>
          <w:divBdr>
            <w:top w:val="none" w:sz="0" w:space="0" w:color="auto"/>
            <w:left w:val="none" w:sz="0" w:space="0" w:color="auto"/>
            <w:bottom w:val="none" w:sz="0" w:space="0" w:color="auto"/>
            <w:right w:val="none" w:sz="0" w:space="0" w:color="auto"/>
          </w:divBdr>
        </w:div>
      </w:divsChild>
    </w:div>
    <w:div w:id="1587689418">
      <w:bodyDiv w:val="1"/>
      <w:marLeft w:val="0"/>
      <w:marRight w:val="0"/>
      <w:marTop w:val="0"/>
      <w:marBottom w:val="0"/>
      <w:divBdr>
        <w:top w:val="none" w:sz="0" w:space="0" w:color="auto"/>
        <w:left w:val="none" w:sz="0" w:space="0" w:color="auto"/>
        <w:bottom w:val="none" w:sz="0" w:space="0" w:color="auto"/>
        <w:right w:val="none" w:sz="0" w:space="0" w:color="auto"/>
      </w:divBdr>
    </w:div>
    <w:div w:id="1598639148">
      <w:bodyDiv w:val="1"/>
      <w:marLeft w:val="0"/>
      <w:marRight w:val="0"/>
      <w:marTop w:val="0"/>
      <w:marBottom w:val="0"/>
      <w:divBdr>
        <w:top w:val="none" w:sz="0" w:space="0" w:color="auto"/>
        <w:left w:val="none" w:sz="0" w:space="0" w:color="auto"/>
        <w:bottom w:val="none" w:sz="0" w:space="0" w:color="auto"/>
        <w:right w:val="none" w:sz="0" w:space="0" w:color="auto"/>
      </w:divBdr>
    </w:div>
    <w:div w:id="1608582686">
      <w:bodyDiv w:val="1"/>
      <w:marLeft w:val="0"/>
      <w:marRight w:val="0"/>
      <w:marTop w:val="0"/>
      <w:marBottom w:val="0"/>
      <w:divBdr>
        <w:top w:val="none" w:sz="0" w:space="0" w:color="auto"/>
        <w:left w:val="none" w:sz="0" w:space="0" w:color="auto"/>
        <w:bottom w:val="none" w:sz="0" w:space="0" w:color="auto"/>
        <w:right w:val="none" w:sz="0" w:space="0" w:color="auto"/>
      </w:divBdr>
    </w:div>
    <w:div w:id="1614436862">
      <w:bodyDiv w:val="1"/>
      <w:marLeft w:val="0"/>
      <w:marRight w:val="0"/>
      <w:marTop w:val="0"/>
      <w:marBottom w:val="0"/>
      <w:divBdr>
        <w:top w:val="none" w:sz="0" w:space="0" w:color="auto"/>
        <w:left w:val="none" w:sz="0" w:space="0" w:color="auto"/>
        <w:bottom w:val="none" w:sz="0" w:space="0" w:color="auto"/>
        <w:right w:val="none" w:sz="0" w:space="0" w:color="auto"/>
      </w:divBdr>
      <w:divsChild>
        <w:div w:id="223567754">
          <w:marLeft w:val="0"/>
          <w:marRight w:val="0"/>
          <w:marTop w:val="0"/>
          <w:marBottom w:val="0"/>
          <w:divBdr>
            <w:top w:val="none" w:sz="0" w:space="0" w:color="auto"/>
            <w:left w:val="none" w:sz="0" w:space="0" w:color="auto"/>
            <w:bottom w:val="none" w:sz="0" w:space="0" w:color="auto"/>
            <w:right w:val="none" w:sz="0" w:space="0" w:color="auto"/>
          </w:divBdr>
          <w:divsChild>
            <w:div w:id="829444132">
              <w:marLeft w:val="0"/>
              <w:marRight w:val="0"/>
              <w:marTop w:val="0"/>
              <w:marBottom w:val="0"/>
              <w:divBdr>
                <w:top w:val="none" w:sz="0" w:space="0" w:color="auto"/>
                <w:left w:val="none" w:sz="0" w:space="0" w:color="auto"/>
                <w:bottom w:val="none" w:sz="0" w:space="0" w:color="auto"/>
                <w:right w:val="none" w:sz="0" w:space="0" w:color="auto"/>
              </w:divBdr>
            </w:div>
            <w:div w:id="10776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48317">
      <w:bodyDiv w:val="1"/>
      <w:marLeft w:val="0"/>
      <w:marRight w:val="0"/>
      <w:marTop w:val="0"/>
      <w:marBottom w:val="0"/>
      <w:divBdr>
        <w:top w:val="none" w:sz="0" w:space="0" w:color="auto"/>
        <w:left w:val="none" w:sz="0" w:space="0" w:color="auto"/>
        <w:bottom w:val="none" w:sz="0" w:space="0" w:color="auto"/>
        <w:right w:val="none" w:sz="0" w:space="0" w:color="auto"/>
      </w:divBdr>
      <w:divsChild>
        <w:div w:id="2107311617">
          <w:marLeft w:val="0"/>
          <w:marRight w:val="0"/>
          <w:marTop w:val="0"/>
          <w:marBottom w:val="0"/>
          <w:divBdr>
            <w:top w:val="none" w:sz="0" w:space="0" w:color="auto"/>
            <w:left w:val="none" w:sz="0" w:space="0" w:color="auto"/>
            <w:bottom w:val="none" w:sz="0" w:space="0" w:color="auto"/>
            <w:right w:val="none" w:sz="0" w:space="0" w:color="auto"/>
          </w:divBdr>
          <w:divsChild>
            <w:div w:id="61149822">
              <w:marLeft w:val="0"/>
              <w:marRight w:val="0"/>
              <w:marTop w:val="0"/>
              <w:marBottom w:val="0"/>
              <w:divBdr>
                <w:top w:val="none" w:sz="0" w:space="0" w:color="auto"/>
                <w:left w:val="none" w:sz="0" w:space="0" w:color="auto"/>
                <w:bottom w:val="none" w:sz="0" w:space="0" w:color="auto"/>
                <w:right w:val="none" w:sz="0" w:space="0" w:color="auto"/>
              </w:divBdr>
            </w:div>
            <w:div w:id="201748104">
              <w:marLeft w:val="0"/>
              <w:marRight w:val="0"/>
              <w:marTop w:val="0"/>
              <w:marBottom w:val="0"/>
              <w:divBdr>
                <w:top w:val="none" w:sz="0" w:space="0" w:color="auto"/>
                <w:left w:val="none" w:sz="0" w:space="0" w:color="auto"/>
                <w:bottom w:val="none" w:sz="0" w:space="0" w:color="auto"/>
                <w:right w:val="none" w:sz="0" w:space="0" w:color="auto"/>
              </w:divBdr>
            </w:div>
            <w:div w:id="209194631">
              <w:marLeft w:val="0"/>
              <w:marRight w:val="0"/>
              <w:marTop w:val="0"/>
              <w:marBottom w:val="0"/>
              <w:divBdr>
                <w:top w:val="none" w:sz="0" w:space="0" w:color="auto"/>
                <w:left w:val="none" w:sz="0" w:space="0" w:color="auto"/>
                <w:bottom w:val="none" w:sz="0" w:space="0" w:color="auto"/>
                <w:right w:val="none" w:sz="0" w:space="0" w:color="auto"/>
              </w:divBdr>
            </w:div>
            <w:div w:id="241767777">
              <w:marLeft w:val="0"/>
              <w:marRight w:val="0"/>
              <w:marTop w:val="0"/>
              <w:marBottom w:val="0"/>
              <w:divBdr>
                <w:top w:val="none" w:sz="0" w:space="0" w:color="auto"/>
                <w:left w:val="none" w:sz="0" w:space="0" w:color="auto"/>
                <w:bottom w:val="none" w:sz="0" w:space="0" w:color="auto"/>
                <w:right w:val="none" w:sz="0" w:space="0" w:color="auto"/>
              </w:divBdr>
            </w:div>
            <w:div w:id="296767305">
              <w:marLeft w:val="0"/>
              <w:marRight w:val="0"/>
              <w:marTop w:val="0"/>
              <w:marBottom w:val="0"/>
              <w:divBdr>
                <w:top w:val="none" w:sz="0" w:space="0" w:color="auto"/>
                <w:left w:val="none" w:sz="0" w:space="0" w:color="auto"/>
                <w:bottom w:val="none" w:sz="0" w:space="0" w:color="auto"/>
                <w:right w:val="none" w:sz="0" w:space="0" w:color="auto"/>
              </w:divBdr>
            </w:div>
            <w:div w:id="331488912">
              <w:marLeft w:val="0"/>
              <w:marRight w:val="0"/>
              <w:marTop w:val="0"/>
              <w:marBottom w:val="0"/>
              <w:divBdr>
                <w:top w:val="none" w:sz="0" w:space="0" w:color="auto"/>
                <w:left w:val="none" w:sz="0" w:space="0" w:color="auto"/>
                <w:bottom w:val="none" w:sz="0" w:space="0" w:color="auto"/>
                <w:right w:val="none" w:sz="0" w:space="0" w:color="auto"/>
              </w:divBdr>
            </w:div>
            <w:div w:id="994526083">
              <w:marLeft w:val="0"/>
              <w:marRight w:val="0"/>
              <w:marTop w:val="0"/>
              <w:marBottom w:val="0"/>
              <w:divBdr>
                <w:top w:val="none" w:sz="0" w:space="0" w:color="auto"/>
                <w:left w:val="none" w:sz="0" w:space="0" w:color="auto"/>
                <w:bottom w:val="none" w:sz="0" w:space="0" w:color="auto"/>
                <w:right w:val="none" w:sz="0" w:space="0" w:color="auto"/>
              </w:divBdr>
            </w:div>
            <w:div w:id="1016422212">
              <w:marLeft w:val="0"/>
              <w:marRight w:val="0"/>
              <w:marTop w:val="0"/>
              <w:marBottom w:val="0"/>
              <w:divBdr>
                <w:top w:val="none" w:sz="0" w:space="0" w:color="auto"/>
                <w:left w:val="none" w:sz="0" w:space="0" w:color="auto"/>
                <w:bottom w:val="none" w:sz="0" w:space="0" w:color="auto"/>
                <w:right w:val="none" w:sz="0" w:space="0" w:color="auto"/>
              </w:divBdr>
            </w:div>
            <w:div w:id="1281448496">
              <w:marLeft w:val="0"/>
              <w:marRight w:val="0"/>
              <w:marTop w:val="0"/>
              <w:marBottom w:val="0"/>
              <w:divBdr>
                <w:top w:val="none" w:sz="0" w:space="0" w:color="auto"/>
                <w:left w:val="none" w:sz="0" w:space="0" w:color="auto"/>
                <w:bottom w:val="none" w:sz="0" w:space="0" w:color="auto"/>
                <w:right w:val="none" w:sz="0" w:space="0" w:color="auto"/>
              </w:divBdr>
            </w:div>
            <w:div w:id="1298954804">
              <w:marLeft w:val="0"/>
              <w:marRight w:val="0"/>
              <w:marTop w:val="0"/>
              <w:marBottom w:val="0"/>
              <w:divBdr>
                <w:top w:val="none" w:sz="0" w:space="0" w:color="auto"/>
                <w:left w:val="none" w:sz="0" w:space="0" w:color="auto"/>
                <w:bottom w:val="none" w:sz="0" w:space="0" w:color="auto"/>
                <w:right w:val="none" w:sz="0" w:space="0" w:color="auto"/>
              </w:divBdr>
            </w:div>
            <w:div w:id="1347441537">
              <w:marLeft w:val="0"/>
              <w:marRight w:val="0"/>
              <w:marTop w:val="0"/>
              <w:marBottom w:val="0"/>
              <w:divBdr>
                <w:top w:val="none" w:sz="0" w:space="0" w:color="auto"/>
                <w:left w:val="none" w:sz="0" w:space="0" w:color="auto"/>
                <w:bottom w:val="none" w:sz="0" w:space="0" w:color="auto"/>
                <w:right w:val="none" w:sz="0" w:space="0" w:color="auto"/>
              </w:divBdr>
            </w:div>
            <w:div w:id="1359701176">
              <w:marLeft w:val="0"/>
              <w:marRight w:val="0"/>
              <w:marTop w:val="0"/>
              <w:marBottom w:val="0"/>
              <w:divBdr>
                <w:top w:val="none" w:sz="0" w:space="0" w:color="auto"/>
                <w:left w:val="none" w:sz="0" w:space="0" w:color="auto"/>
                <w:bottom w:val="none" w:sz="0" w:space="0" w:color="auto"/>
                <w:right w:val="none" w:sz="0" w:space="0" w:color="auto"/>
              </w:divBdr>
            </w:div>
            <w:div w:id="1390684682">
              <w:marLeft w:val="0"/>
              <w:marRight w:val="0"/>
              <w:marTop w:val="0"/>
              <w:marBottom w:val="0"/>
              <w:divBdr>
                <w:top w:val="none" w:sz="0" w:space="0" w:color="auto"/>
                <w:left w:val="none" w:sz="0" w:space="0" w:color="auto"/>
                <w:bottom w:val="none" w:sz="0" w:space="0" w:color="auto"/>
                <w:right w:val="none" w:sz="0" w:space="0" w:color="auto"/>
              </w:divBdr>
            </w:div>
            <w:div w:id="170416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11204">
      <w:bodyDiv w:val="1"/>
      <w:marLeft w:val="0"/>
      <w:marRight w:val="0"/>
      <w:marTop w:val="0"/>
      <w:marBottom w:val="0"/>
      <w:divBdr>
        <w:top w:val="none" w:sz="0" w:space="0" w:color="auto"/>
        <w:left w:val="none" w:sz="0" w:space="0" w:color="auto"/>
        <w:bottom w:val="none" w:sz="0" w:space="0" w:color="auto"/>
        <w:right w:val="none" w:sz="0" w:space="0" w:color="auto"/>
      </w:divBdr>
    </w:div>
    <w:div w:id="1622762281">
      <w:bodyDiv w:val="1"/>
      <w:marLeft w:val="0"/>
      <w:marRight w:val="0"/>
      <w:marTop w:val="0"/>
      <w:marBottom w:val="0"/>
      <w:divBdr>
        <w:top w:val="none" w:sz="0" w:space="0" w:color="auto"/>
        <w:left w:val="none" w:sz="0" w:space="0" w:color="auto"/>
        <w:bottom w:val="none" w:sz="0" w:space="0" w:color="auto"/>
        <w:right w:val="none" w:sz="0" w:space="0" w:color="auto"/>
      </w:divBdr>
    </w:div>
    <w:div w:id="1624115253">
      <w:bodyDiv w:val="1"/>
      <w:marLeft w:val="0"/>
      <w:marRight w:val="0"/>
      <w:marTop w:val="0"/>
      <w:marBottom w:val="0"/>
      <w:divBdr>
        <w:top w:val="none" w:sz="0" w:space="0" w:color="auto"/>
        <w:left w:val="none" w:sz="0" w:space="0" w:color="auto"/>
        <w:bottom w:val="none" w:sz="0" w:space="0" w:color="auto"/>
        <w:right w:val="none" w:sz="0" w:space="0" w:color="auto"/>
      </w:divBdr>
    </w:div>
    <w:div w:id="1624269370">
      <w:bodyDiv w:val="1"/>
      <w:marLeft w:val="0"/>
      <w:marRight w:val="0"/>
      <w:marTop w:val="0"/>
      <w:marBottom w:val="0"/>
      <w:divBdr>
        <w:top w:val="none" w:sz="0" w:space="0" w:color="auto"/>
        <w:left w:val="none" w:sz="0" w:space="0" w:color="auto"/>
        <w:bottom w:val="none" w:sz="0" w:space="0" w:color="auto"/>
        <w:right w:val="none" w:sz="0" w:space="0" w:color="auto"/>
      </w:divBdr>
      <w:divsChild>
        <w:div w:id="1267152001">
          <w:marLeft w:val="0"/>
          <w:marRight w:val="0"/>
          <w:marTop w:val="0"/>
          <w:marBottom w:val="0"/>
          <w:divBdr>
            <w:top w:val="none" w:sz="0" w:space="0" w:color="auto"/>
            <w:left w:val="none" w:sz="0" w:space="0" w:color="auto"/>
            <w:bottom w:val="none" w:sz="0" w:space="0" w:color="auto"/>
            <w:right w:val="none" w:sz="0" w:space="0" w:color="auto"/>
          </w:divBdr>
          <w:divsChild>
            <w:div w:id="55588689">
              <w:marLeft w:val="0"/>
              <w:marRight w:val="0"/>
              <w:marTop w:val="0"/>
              <w:marBottom w:val="0"/>
              <w:divBdr>
                <w:top w:val="none" w:sz="0" w:space="0" w:color="auto"/>
                <w:left w:val="none" w:sz="0" w:space="0" w:color="auto"/>
                <w:bottom w:val="none" w:sz="0" w:space="0" w:color="auto"/>
                <w:right w:val="none" w:sz="0" w:space="0" w:color="auto"/>
              </w:divBdr>
            </w:div>
            <w:div w:id="55857224">
              <w:marLeft w:val="0"/>
              <w:marRight w:val="0"/>
              <w:marTop w:val="0"/>
              <w:marBottom w:val="0"/>
              <w:divBdr>
                <w:top w:val="none" w:sz="0" w:space="0" w:color="auto"/>
                <w:left w:val="none" w:sz="0" w:space="0" w:color="auto"/>
                <w:bottom w:val="none" w:sz="0" w:space="0" w:color="auto"/>
                <w:right w:val="none" w:sz="0" w:space="0" w:color="auto"/>
              </w:divBdr>
            </w:div>
            <w:div w:id="63919566">
              <w:marLeft w:val="0"/>
              <w:marRight w:val="0"/>
              <w:marTop w:val="0"/>
              <w:marBottom w:val="0"/>
              <w:divBdr>
                <w:top w:val="none" w:sz="0" w:space="0" w:color="auto"/>
                <w:left w:val="none" w:sz="0" w:space="0" w:color="auto"/>
                <w:bottom w:val="none" w:sz="0" w:space="0" w:color="auto"/>
                <w:right w:val="none" w:sz="0" w:space="0" w:color="auto"/>
              </w:divBdr>
            </w:div>
            <w:div w:id="70663071">
              <w:marLeft w:val="0"/>
              <w:marRight w:val="0"/>
              <w:marTop w:val="0"/>
              <w:marBottom w:val="0"/>
              <w:divBdr>
                <w:top w:val="none" w:sz="0" w:space="0" w:color="auto"/>
                <w:left w:val="none" w:sz="0" w:space="0" w:color="auto"/>
                <w:bottom w:val="none" w:sz="0" w:space="0" w:color="auto"/>
                <w:right w:val="none" w:sz="0" w:space="0" w:color="auto"/>
              </w:divBdr>
            </w:div>
            <w:div w:id="73401280">
              <w:marLeft w:val="0"/>
              <w:marRight w:val="0"/>
              <w:marTop w:val="0"/>
              <w:marBottom w:val="0"/>
              <w:divBdr>
                <w:top w:val="none" w:sz="0" w:space="0" w:color="auto"/>
                <w:left w:val="none" w:sz="0" w:space="0" w:color="auto"/>
                <w:bottom w:val="none" w:sz="0" w:space="0" w:color="auto"/>
                <w:right w:val="none" w:sz="0" w:space="0" w:color="auto"/>
              </w:divBdr>
            </w:div>
            <w:div w:id="76098995">
              <w:marLeft w:val="0"/>
              <w:marRight w:val="0"/>
              <w:marTop w:val="0"/>
              <w:marBottom w:val="0"/>
              <w:divBdr>
                <w:top w:val="none" w:sz="0" w:space="0" w:color="auto"/>
                <w:left w:val="none" w:sz="0" w:space="0" w:color="auto"/>
                <w:bottom w:val="none" w:sz="0" w:space="0" w:color="auto"/>
                <w:right w:val="none" w:sz="0" w:space="0" w:color="auto"/>
              </w:divBdr>
            </w:div>
            <w:div w:id="104232007">
              <w:marLeft w:val="0"/>
              <w:marRight w:val="0"/>
              <w:marTop w:val="0"/>
              <w:marBottom w:val="0"/>
              <w:divBdr>
                <w:top w:val="none" w:sz="0" w:space="0" w:color="auto"/>
                <w:left w:val="none" w:sz="0" w:space="0" w:color="auto"/>
                <w:bottom w:val="none" w:sz="0" w:space="0" w:color="auto"/>
                <w:right w:val="none" w:sz="0" w:space="0" w:color="auto"/>
              </w:divBdr>
            </w:div>
            <w:div w:id="123156106">
              <w:marLeft w:val="0"/>
              <w:marRight w:val="0"/>
              <w:marTop w:val="0"/>
              <w:marBottom w:val="0"/>
              <w:divBdr>
                <w:top w:val="none" w:sz="0" w:space="0" w:color="auto"/>
                <w:left w:val="none" w:sz="0" w:space="0" w:color="auto"/>
                <w:bottom w:val="none" w:sz="0" w:space="0" w:color="auto"/>
                <w:right w:val="none" w:sz="0" w:space="0" w:color="auto"/>
              </w:divBdr>
            </w:div>
            <w:div w:id="135755996">
              <w:marLeft w:val="0"/>
              <w:marRight w:val="0"/>
              <w:marTop w:val="0"/>
              <w:marBottom w:val="0"/>
              <w:divBdr>
                <w:top w:val="none" w:sz="0" w:space="0" w:color="auto"/>
                <w:left w:val="none" w:sz="0" w:space="0" w:color="auto"/>
                <w:bottom w:val="none" w:sz="0" w:space="0" w:color="auto"/>
                <w:right w:val="none" w:sz="0" w:space="0" w:color="auto"/>
              </w:divBdr>
            </w:div>
            <w:div w:id="138231686">
              <w:marLeft w:val="0"/>
              <w:marRight w:val="0"/>
              <w:marTop w:val="0"/>
              <w:marBottom w:val="0"/>
              <w:divBdr>
                <w:top w:val="none" w:sz="0" w:space="0" w:color="auto"/>
                <w:left w:val="none" w:sz="0" w:space="0" w:color="auto"/>
                <w:bottom w:val="none" w:sz="0" w:space="0" w:color="auto"/>
                <w:right w:val="none" w:sz="0" w:space="0" w:color="auto"/>
              </w:divBdr>
            </w:div>
            <w:div w:id="161094866">
              <w:marLeft w:val="0"/>
              <w:marRight w:val="0"/>
              <w:marTop w:val="0"/>
              <w:marBottom w:val="0"/>
              <w:divBdr>
                <w:top w:val="none" w:sz="0" w:space="0" w:color="auto"/>
                <w:left w:val="none" w:sz="0" w:space="0" w:color="auto"/>
                <w:bottom w:val="none" w:sz="0" w:space="0" w:color="auto"/>
                <w:right w:val="none" w:sz="0" w:space="0" w:color="auto"/>
              </w:divBdr>
            </w:div>
            <w:div w:id="163135987">
              <w:marLeft w:val="0"/>
              <w:marRight w:val="0"/>
              <w:marTop w:val="0"/>
              <w:marBottom w:val="0"/>
              <w:divBdr>
                <w:top w:val="none" w:sz="0" w:space="0" w:color="auto"/>
                <w:left w:val="none" w:sz="0" w:space="0" w:color="auto"/>
                <w:bottom w:val="none" w:sz="0" w:space="0" w:color="auto"/>
                <w:right w:val="none" w:sz="0" w:space="0" w:color="auto"/>
              </w:divBdr>
            </w:div>
            <w:div w:id="168377273">
              <w:marLeft w:val="0"/>
              <w:marRight w:val="0"/>
              <w:marTop w:val="0"/>
              <w:marBottom w:val="0"/>
              <w:divBdr>
                <w:top w:val="none" w:sz="0" w:space="0" w:color="auto"/>
                <w:left w:val="none" w:sz="0" w:space="0" w:color="auto"/>
                <w:bottom w:val="none" w:sz="0" w:space="0" w:color="auto"/>
                <w:right w:val="none" w:sz="0" w:space="0" w:color="auto"/>
              </w:divBdr>
            </w:div>
            <w:div w:id="173611388">
              <w:marLeft w:val="0"/>
              <w:marRight w:val="0"/>
              <w:marTop w:val="0"/>
              <w:marBottom w:val="0"/>
              <w:divBdr>
                <w:top w:val="none" w:sz="0" w:space="0" w:color="auto"/>
                <w:left w:val="none" w:sz="0" w:space="0" w:color="auto"/>
                <w:bottom w:val="none" w:sz="0" w:space="0" w:color="auto"/>
                <w:right w:val="none" w:sz="0" w:space="0" w:color="auto"/>
              </w:divBdr>
            </w:div>
            <w:div w:id="203101786">
              <w:marLeft w:val="0"/>
              <w:marRight w:val="0"/>
              <w:marTop w:val="0"/>
              <w:marBottom w:val="0"/>
              <w:divBdr>
                <w:top w:val="none" w:sz="0" w:space="0" w:color="auto"/>
                <w:left w:val="none" w:sz="0" w:space="0" w:color="auto"/>
                <w:bottom w:val="none" w:sz="0" w:space="0" w:color="auto"/>
                <w:right w:val="none" w:sz="0" w:space="0" w:color="auto"/>
              </w:divBdr>
            </w:div>
            <w:div w:id="264464064">
              <w:marLeft w:val="0"/>
              <w:marRight w:val="0"/>
              <w:marTop w:val="0"/>
              <w:marBottom w:val="0"/>
              <w:divBdr>
                <w:top w:val="none" w:sz="0" w:space="0" w:color="auto"/>
                <w:left w:val="none" w:sz="0" w:space="0" w:color="auto"/>
                <w:bottom w:val="none" w:sz="0" w:space="0" w:color="auto"/>
                <w:right w:val="none" w:sz="0" w:space="0" w:color="auto"/>
              </w:divBdr>
            </w:div>
            <w:div w:id="272514348">
              <w:marLeft w:val="0"/>
              <w:marRight w:val="0"/>
              <w:marTop w:val="0"/>
              <w:marBottom w:val="0"/>
              <w:divBdr>
                <w:top w:val="none" w:sz="0" w:space="0" w:color="auto"/>
                <w:left w:val="none" w:sz="0" w:space="0" w:color="auto"/>
                <w:bottom w:val="none" w:sz="0" w:space="0" w:color="auto"/>
                <w:right w:val="none" w:sz="0" w:space="0" w:color="auto"/>
              </w:divBdr>
            </w:div>
            <w:div w:id="288242424">
              <w:marLeft w:val="0"/>
              <w:marRight w:val="0"/>
              <w:marTop w:val="0"/>
              <w:marBottom w:val="0"/>
              <w:divBdr>
                <w:top w:val="none" w:sz="0" w:space="0" w:color="auto"/>
                <w:left w:val="none" w:sz="0" w:space="0" w:color="auto"/>
                <w:bottom w:val="none" w:sz="0" w:space="0" w:color="auto"/>
                <w:right w:val="none" w:sz="0" w:space="0" w:color="auto"/>
              </w:divBdr>
            </w:div>
            <w:div w:id="299044381">
              <w:marLeft w:val="0"/>
              <w:marRight w:val="0"/>
              <w:marTop w:val="0"/>
              <w:marBottom w:val="0"/>
              <w:divBdr>
                <w:top w:val="none" w:sz="0" w:space="0" w:color="auto"/>
                <w:left w:val="none" w:sz="0" w:space="0" w:color="auto"/>
                <w:bottom w:val="none" w:sz="0" w:space="0" w:color="auto"/>
                <w:right w:val="none" w:sz="0" w:space="0" w:color="auto"/>
              </w:divBdr>
            </w:div>
            <w:div w:id="302077458">
              <w:marLeft w:val="0"/>
              <w:marRight w:val="0"/>
              <w:marTop w:val="0"/>
              <w:marBottom w:val="0"/>
              <w:divBdr>
                <w:top w:val="none" w:sz="0" w:space="0" w:color="auto"/>
                <w:left w:val="none" w:sz="0" w:space="0" w:color="auto"/>
                <w:bottom w:val="none" w:sz="0" w:space="0" w:color="auto"/>
                <w:right w:val="none" w:sz="0" w:space="0" w:color="auto"/>
              </w:divBdr>
            </w:div>
            <w:div w:id="376004247">
              <w:marLeft w:val="0"/>
              <w:marRight w:val="0"/>
              <w:marTop w:val="0"/>
              <w:marBottom w:val="0"/>
              <w:divBdr>
                <w:top w:val="none" w:sz="0" w:space="0" w:color="auto"/>
                <w:left w:val="none" w:sz="0" w:space="0" w:color="auto"/>
                <w:bottom w:val="none" w:sz="0" w:space="0" w:color="auto"/>
                <w:right w:val="none" w:sz="0" w:space="0" w:color="auto"/>
              </w:divBdr>
            </w:div>
            <w:div w:id="392198865">
              <w:marLeft w:val="0"/>
              <w:marRight w:val="0"/>
              <w:marTop w:val="0"/>
              <w:marBottom w:val="0"/>
              <w:divBdr>
                <w:top w:val="none" w:sz="0" w:space="0" w:color="auto"/>
                <w:left w:val="none" w:sz="0" w:space="0" w:color="auto"/>
                <w:bottom w:val="none" w:sz="0" w:space="0" w:color="auto"/>
                <w:right w:val="none" w:sz="0" w:space="0" w:color="auto"/>
              </w:divBdr>
            </w:div>
            <w:div w:id="436027891">
              <w:marLeft w:val="0"/>
              <w:marRight w:val="0"/>
              <w:marTop w:val="0"/>
              <w:marBottom w:val="0"/>
              <w:divBdr>
                <w:top w:val="none" w:sz="0" w:space="0" w:color="auto"/>
                <w:left w:val="none" w:sz="0" w:space="0" w:color="auto"/>
                <w:bottom w:val="none" w:sz="0" w:space="0" w:color="auto"/>
                <w:right w:val="none" w:sz="0" w:space="0" w:color="auto"/>
              </w:divBdr>
            </w:div>
            <w:div w:id="455637492">
              <w:marLeft w:val="0"/>
              <w:marRight w:val="0"/>
              <w:marTop w:val="0"/>
              <w:marBottom w:val="0"/>
              <w:divBdr>
                <w:top w:val="none" w:sz="0" w:space="0" w:color="auto"/>
                <w:left w:val="none" w:sz="0" w:space="0" w:color="auto"/>
                <w:bottom w:val="none" w:sz="0" w:space="0" w:color="auto"/>
                <w:right w:val="none" w:sz="0" w:space="0" w:color="auto"/>
              </w:divBdr>
            </w:div>
            <w:div w:id="459111815">
              <w:marLeft w:val="0"/>
              <w:marRight w:val="0"/>
              <w:marTop w:val="0"/>
              <w:marBottom w:val="0"/>
              <w:divBdr>
                <w:top w:val="none" w:sz="0" w:space="0" w:color="auto"/>
                <w:left w:val="none" w:sz="0" w:space="0" w:color="auto"/>
                <w:bottom w:val="none" w:sz="0" w:space="0" w:color="auto"/>
                <w:right w:val="none" w:sz="0" w:space="0" w:color="auto"/>
              </w:divBdr>
            </w:div>
            <w:div w:id="494108069">
              <w:marLeft w:val="0"/>
              <w:marRight w:val="0"/>
              <w:marTop w:val="0"/>
              <w:marBottom w:val="0"/>
              <w:divBdr>
                <w:top w:val="none" w:sz="0" w:space="0" w:color="auto"/>
                <w:left w:val="none" w:sz="0" w:space="0" w:color="auto"/>
                <w:bottom w:val="none" w:sz="0" w:space="0" w:color="auto"/>
                <w:right w:val="none" w:sz="0" w:space="0" w:color="auto"/>
              </w:divBdr>
            </w:div>
            <w:div w:id="494686599">
              <w:marLeft w:val="0"/>
              <w:marRight w:val="0"/>
              <w:marTop w:val="0"/>
              <w:marBottom w:val="0"/>
              <w:divBdr>
                <w:top w:val="none" w:sz="0" w:space="0" w:color="auto"/>
                <w:left w:val="none" w:sz="0" w:space="0" w:color="auto"/>
                <w:bottom w:val="none" w:sz="0" w:space="0" w:color="auto"/>
                <w:right w:val="none" w:sz="0" w:space="0" w:color="auto"/>
              </w:divBdr>
            </w:div>
            <w:div w:id="495270409">
              <w:marLeft w:val="0"/>
              <w:marRight w:val="0"/>
              <w:marTop w:val="0"/>
              <w:marBottom w:val="0"/>
              <w:divBdr>
                <w:top w:val="none" w:sz="0" w:space="0" w:color="auto"/>
                <w:left w:val="none" w:sz="0" w:space="0" w:color="auto"/>
                <w:bottom w:val="none" w:sz="0" w:space="0" w:color="auto"/>
                <w:right w:val="none" w:sz="0" w:space="0" w:color="auto"/>
              </w:divBdr>
            </w:div>
            <w:div w:id="498928245">
              <w:marLeft w:val="0"/>
              <w:marRight w:val="0"/>
              <w:marTop w:val="0"/>
              <w:marBottom w:val="0"/>
              <w:divBdr>
                <w:top w:val="none" w:sz="0" w:space="0" w:color="auto"/>
                <w:left w:val="none" w:sz="0" w:space="0" w:color="auto"/>
                <w:bottom w:val="none" w:sz="0" w:space="0" w:color="auto"/>
                <w:right w:val="none" w:sz="0" w:space="0" w:color="auto"/>
              </w:divBdr>
            </w:div>
            <w:div w:id="518784985">
              <w:marLeft w:val="0"/>
              <w:marRight w:val="0"/>
              <w:marTop w:val="0"/>
              <w:marBottom w:val="0"/>
              <w:divBdr>
                <w:top w:val="none" w:sz="0" w:space="0" w:color="auto"/>
                <w:left w:val="none" w:sz="0" w:space="0" w:color="auto"/>
                <w:bottom w:val="none" w:sz="0" w:space="0" w:color="auto"/>
                <w:right w:val="none" w:sz="0" w:space="0" w:color="auto"/>
              </w:divBdr>
            </w:div>
            <w:div w:id="530804308">
              <w:marLeft w:val="0"/>
              <w:marRight w:val="0"/>
              <w:marTop w:val="0"/>
              <w:marBottom w:val="0"/>
              <w:divBdr>
                <w:top w:val="none" w:sz="0" w:space="0" w:color="auto"/>
                <w:left w:val="none" w:sz="0" w:space="0" w:color="auto"/>
                <w:bottom w:val="none" w:sz="0" w:space="0" w:color="auto"/>
                <w:right w:val="none" w:sz="0" w:space="0" w:color="auto"/>
              </w:divBdr>
            </w:div>
            <w:div w:id="531918047">
              <w:marLeft w:val="0"/>
              <w:marRight w:val="0"/>
              <w:marTop w:val="0"/>
              <w:marBottom w:val="0"/>
              <w:divBdr>
                <w:top w:val="none" w:sz="0" w:space="0" w:color="auto"/>
                <w:left w:val="none" w:sz="0" w:space="0" w:color="auto"/>
                <w:bottom w:val="none" w:sz="0" w:space="0" w:color="auto"/>
                <w:right w:val="none" w:sz="0" w:space="0" w:color="auto"/>
              </w:divBdr>
            </w:div>
            <w:div w:id="533425002">
              <w:marLeft w:val="0"/>
              <w:marRight w:val="0"/>
              <w:marTop w:val="0"/>
              <w:marBottom w:val="0"/>
              <w:divBdr>
                <w:top w:val="none" w:sz="0" w:space="0" w:color="auto"/>
                <w:left w:val="none" w:sz="0" w:space="0" w:color="auto"/>
                <w:bottom w:val="none" w:sz="0" w:space="0" w:color="auto"/>
                <w:right w:val="none" w:sz="0" w:space="0" w:color="auto"/>
              </w:divBdr>
            </w:div>
            <w:div w:id="555048397">
              <w:marLeft w:val="0"/>
              <w:marRight w:val="0"/>
              <w:marTop w:val="0"/>
              <w:marBottom w:val="0"/>
              <w:divBdr>
                <w:top w:val="none" w:sz="0" w:space="0" w:color="auto"/>
                <w:left w:val="none" w:sz="0" w:space="0" w:color="auto"/>
                <w:bottom w:val="none" w:sz="0" w:space="0" w:color="auto"/>
                <w:right w:val="none" w:sz="0" w:space="0" w:color="auto"/>
              </w:divBdr>
            </w:div>
            <w:div w:id="571501466">
              <w:marLeft w:val="0"/>
              <w:marRight w:val="0"/>
              <w:marTop w:val="0"/>
              <w:marBottom w:val="0"/>
              <w:divBdr>
                <w:top w:val="none" w:sz="0" w:space="0" w:color="auto"/>
                <w:left w:val="none" w:sz="0" w:space="0" w:color="auto"/>
                <w:bottom w:val="none" w:sz="0" w:space="0" w:color="auto"/>
                <w:right w:val="none" w:sz="0" w:space="0" w:color="auto"/>
              </w:divBdr>
            </w:div>
            <w:div w:id="580673642">
              <w:marLeft w:val="0"/>
              <w:marRight w:val="0"/>
              <w:marTop w:val="0"/>
              <w:marBottom w:val="0"/>
              <w:divBdr>
                <w:top w:val="none" w:sz="0" w:space="0" w:color="auto"/>
                <w:left w:val="none" w:sz="0" w:space="0" w:color="auto"/>
                <w:bottom w:val="none" w:sz="0" w:space="0" w:color="auto"/>
                <w:right w:val="none" w:sz="0" w:space="0" w:color="auto"/>
              </w:divBdr>
            </w:div>
            <w:div w:id="598101941">
              <w:marLeft w:val="0"/>
              <w:marRight w:val="0"/>
              <w:marTop w:val="0"/>
              <w:marBottom w:val="0"/>
              <w:divBdr>
                <w:top w:val="none" w:sz="0" w:space="0" w:color="auto"/>
                <w:left w:val="none" w:sz="0" w:space="0" w:color="auto"/>
                <w:bottom w:val="none" w:sz="0" w:space="0" w:color="auto"/>
                <w:right w:val="none" w:sz="0" w:space="0" w:color="auto"/>
              </w:divBdr>
            </w:div>
            <w:div w:id="621352029">
              <w:marLeft w:val="0"/>
              <w:marRight w:val="0"/>
              <w:marTop w:val="0"/>
              <w:marBottom w:val="0"/>
              <w:divBdr>
                <w:top w:val="none" w:sz="0" w:space="0" w:color="auto"/>
                <w:left w:val="none" w:sz="0" w:space="0" w:color="auto"/>
                <w:bottom w:val="none" w:sz="0" w:space="0" w:color="auto"/>
                <w:right w:val="none" w:sz="0" w:space="0" w:color="auto"/>
              </w:divBdr>
            </w:div>
            <w:div w:id="641426838">
              <w:marLeft w:val="0"/>
              <w:marRight w:val="0"/>
              <w:marTop w:val="0"/>
              <w:marBottom w:val="0"/>
              <w:divBdr>
                <w:top w:val="none" w:sz="0" w:space="0" w:color="auto"/>
                <w:left w:val="none" w:sz="0" w:space="0" w:color="auto"/>
                <w:bottom w:val="none" w:sz="0" w:space="0" w:color="auto"/>
                <w:right w:val="none" w:sz="0" w:space="0" w:color="auto"/>
              </w:divBdr>
            </w:div>
            <w:div w:id="664404165">
              <w:marLeft w:val="0"/>
              <w:marRight w:val="0"/>
              <w:marTop w:val="0"/>
              <w:marBottom w:val="0"/>
              <w:divBdr>
                <w:top w:val="none" w:sz="0" w:space="0" w:color="auto"/>
                <w:left w:val="none" w:sz="0" w:space="0" w:color="auto"/>
                <w:bottom w:val="none" w:sz="0" w:space="0" w:color="auto"/>
                <w:right w:val="none" w:sz="0" w:space="0" w:color="auto"/>
              </w:divBdr>
            </w:div>
            <w:div w:id="677969959">
              <w:marLeft w:val="0"/>
              <w:marRight w:val="0"/>
              <w:marTop w:val="0"/>
              <w:marBottom w:val="0"/>
              <w:divBdr>
                <w:top w:val="none" w:sz="0" w:space="0" w:color="auto"/>
                <w:left w:val="none" w:sz="0" w:space="0" w:color="auto"/>
                <w:bottom w:val="none" w:sz="0" w:space="0" w:color="auto"/>
                <w:right w:val="none" w:sz="0" w:space="0" w:color="auto"/>
              </w:divBdr>
            </w:div>
            <w:div w:id="689994788">
              <w:marLeft w:val="0"/>
              <w:marRight w:val="0"/>
              <w:marTop w:val="0"/>
              <w:marBottom w:val="0"/>
              <w:divBdr>
                <w:top w:val="none" w:sz="0" w:space="0" w:color="auto"/>
                <w:left w:val="none" w:sz="0" w:space="0" w:color="auto"/>
                <w:bottom w:val="none" w:sz="0" w:space="0" w:color="auto"/>
                <w:right w:val="none" w:sz="0" w:space="0" w:color="auto"/>
              </w:divBdr>
            </w:div>
            <w:div w:id="725878187">
              <w:marLeft w:val="0"/>
              <w:marRight w:val="0"/>
              <w:marTop w:val="0"/>
              <w:marBottom w:val="0"/>
              <w:divBdr>
                <w:top w:val="none" w:sz="0" w:space="0" w:color="auto"/>
                <w:left w:val="none" w:sz="0" w:space="0" w:color="auto"/>
                <w:bottom w:val="none" w:sz="0" w:space="0" w:color="auto"/>
                <w:right w:val="none" w:sz="0" w:space="0" w:color="auto"/>
              </w:divBdr>
            </w:div>
            <w:div w:id="726028272">
              <w:marLeft w:val="0"/>
              <w:marRight w:val="0"/>
              <w:marTop w:val="0"/>
              <w:marBottom w:val="0"/>
              <w:divBdr>
                <w:top w:val="none" w:sz="0" w:space="0" w:color="auto"/>
                <w:left w:val="none" w:sz="0" w:space="0" w:color="auto"/>
                <w:bottom w:val="none" w:sz="0" w:space="0" w:color="auto"/>
                <w:right w:val="none" w:sz="0" w:space="0" w:color="auto"/>
              </w:divBdr>
            </w:div>
            <w:div w:id="751507117">
              <w:marLeft w:val="0"/>
              <w:marRight w:val="0"/>
              <w:marTop w:val="0"/>
              <w:marBottom w:val="0"/>
              <w:divBdr>
                <w:top w:val="none" w:sz="0" w:space="0" w:color="auto"/>
                <w:left w:val="none" w:sz="0" w:space="0" w:color="auto"/>
                <w:bottom w:val="none" w:sz="0" w:space="0" w:color="auto"/>
                <w:right w:val="none" w:sz="0" w:space="0" w:color="auto"/>
              </w:divBdr>
            </w:div>
            <w:div w:id="769198807">
              <w:marLeft w:val="0"/>
              <w:marRight w:val="0"/>
              <w:marTop w:val="0"/>
              <w:marBottom w:val="0"/>
              <w:divBdr>
                <w:top w:val="none" w:sz="0" w:space="0" w:color="auto"/>
                <w:left w:val="none" w:sz="0" w:space="0" w:color="auto"/>
                <w:bottom w:val="none" w:sz="0" w:space="0" w:color="auto"/>
                <w:right w:val="none" w:sz="0" w:space="0" w:color="auto"/>
              </w:divBdr>
            </w:div>
            <w:div w:id="785081469">
              <w:marLeft w:val="0"/>
              <w:marRight w:val="0"/>
              <w:marTop w:val="0"/>
              <w:marBottom w:val="0"/>
              <w:divBdr>
                <w:top w:val="none" w:sz="0" w:space="0" w:color="auto"/>
                <w:left w:val="none" w:sz="0" w:space="0" w:color="auto"/>
                <w:bottom w:val="none" w:sz="0" w:space="0" w:color="auto"/>
                <w:right w:val="none" w:sz="0" w:space="0" w:color="auto"/>
              </w:divBdr>
            </w:div>
            <w:div w:id="824779009">
              <w:marLeft w:val="0"/>
              <w:marRight w:val="0"/>
              <w:marTop w:val="0"/>
              <w:marBottom w:val="0"/>
              <w:divBdr>
                <w:top w:val="none" w:sz="0" w:space="0" w:color="auto"/>
                <w:left w:val="none" w:sz="0" w:space="0" w:color="auto"/>
                <w:bottom w:val="none" w:sz="0" w:space="0" w:color="auto"/>
                <w:right w:val="none" w:sz="0" w:space="0" w:color="auto"/>
              </w:divBdr>
            </w:div>
            <w:div w:id="825903905">
              <w:marLeft w:val="0"/>
              <w:marRight w:val="0"/>
              <w:marTop w:val="0"/>
              <w:marBottom w:val="0"/>
              <w:divBdr>
                <w:top w:val="none" w:sz="0" w:space="0" w:color="auto"/>
                <w:left w:val="none" w:sz="0" w:space="0" w:color="auto"/>
                <w:bottom w:val="none" w:sz="0" w:space="0" w:color="auto"/>
                <w:right w:val="none" w:sz="0" w:space="0" w:color="auto"/>
              </w:divBdr>
            </w:div>
            <w:div w:id="832181264">
              <w:marLeft w:val="0"/>
              <w:marRight w:val="0"/>
              <w:marTop w:val="0"/>
              <w:marBottom w:val="0"/>
              <w:divBdr>
                <w:top w:val="none" w:sz="0" w:space="0" w:color="auto"/>
                <w:left w:val="none" w:sz="0" w:space="0" w:color="auto"/>
                <w:bottom w:val="none" w:sz="0" w:space="0" w:color="auto"/>
                <w:right w:val="none" w:sz="0" w:space="0" w:color="auto"/>
              </w:divBdr>
            </w:div>
            <w:div w:id="849182043">
              <w:marLeft w:val="0"/>
              <w:marRight w:val="0"/>
              <w:marTop w:val="0"/>
              <w:marBottom w:val="0"/>
              <w:divBdr>
                <w:top w:val="none" w:sz="0" w:space="0" w:color="auto"/>
                <w:left w:val="none" w:sz="0" w:space="0" w:color="auto"/>
                <w:bottom w:val="none" w:sz="0" w:space="0" w:color="auto"/>
                <w:right w:val="none" w:sz="0" w:space="0" w:color="auto"/>
              </w:divBdr>
            </w:div>
            <w:div w:id="862590450">
              <w:marLeft w:val="0"/>
              <w:marRight w:val="0"/>
              <w:marTop w:val="0"/>
              <w:marBottom w:val="0"/>
              <w:divBdr>
                <w:top w:val="none" w:sz="0" w:space="0" w:color="auto"/>
                <w:left w:val="none" w:sz="0" w:space="0" w:color="auto"/>
                <w:bottom w:val="none" w:sz="0" w:space="0" w:color="auto"/>
                <w:right w:val="none" w:sz="0" w:space="0" w:color="auto"/>
              </w:divBdr>
            </w:div>
            <w:div w:id="883911688">
              <w:marLeft w:val="0"/>
              <w:marRight w:val="0"/>
              <w:marTop w:val="0"/>
              <w:marBottom w:val="0"/>
              <w:divBdr>
                <w:top w:val="none" w:sz="0" w:space="0" w:color="auto"/>
                <w:left w:val="none" w:sz="0" w:space="0" w:color="auto"/>
                <w:bottom w:val="none" w:sz="0" w:space="0" w:color="auto"/>
                <w:right w:val="none" w:sz="0" w:space="0" w:color="auto"/>
              </w:divBdr>
            </w:div>
            <w:div w:id="887837079">
              <w:marLeft w:val="0"/>
              <w:marRight w:val="0"/>
              <w:marTop w:val="0"/>
              <w:marBottom w:val="0"/>
              <w:divBdr>
                <w:top w:val="none" w:sz="0" w:space="0" w:color="auto"/>
                <w:left w:val="none" w:sz="0" w:space="0" w:color="auto"/>
                <w:bottom w:val="none" w:sz="0" w:space="0" w:color="auto"/>
                <w:right w:val="none" w:sz="0" w:space="0" w:color="auto"/>
              </w:divBdr>
            </w:div>
            <w:div w:id="935869865">
              <w:marLeft w:val="0"/>
              <w:marRight w:val="0"/>
              <w:marTop w:val="0"/>
              <w:marBottom w:val="0"/>
              <w:divBdr>
                <w:top w:val="none" w:sz="0" w:space="0" w:color="auto"/>
                <w:left w:val="none" w:sz="0" w:space="0" w:color="auto"/>
                <w:bottom w:val="none" w:sz="0" w:space="0" w:color="auto"/>
                <w:right w:val="none" w:sz="0" w:space="0" w:color="auto"/>
              </w:divBdr>
            </w:div>
            <w:div w:id="956181936">
              <w:marLeft w:val="0"/>
              <w:marRight w:val="0"/>
              <w:marTop w:val="0"/>
              <w:marBottom w:val="0"/>
              <w:divBdr>
                <w:top w:val="none" w:sz="0" w:space="0" w:color="auto"/>
                <w:left w:val="none" w:sz="0" w:space="0" w:color="auto"/>
                <w:bottom w:val="none" w:sz="0" w:space="0" w:color="auto"/>
                <w:right w:val="none" w:sz="0" w:space="0" w:color="auto"/>
              </w:divBdr>
            </w:div>
            <w:div w:id="983007163">
              <w:marLeft w:val="0"/>
              <w:marRight w:val="0"/>
              <w:marTop w:val="0"/>
              <w:marBottom w:val="0"/>
              <w:divBdr>
                <w:top w:val="none" w:sz="0" w:space="0" w:color="auto"/>
                <w:left w:val="none" w:sz="0" w:space="0" w:color="auto"/>
                <w:bottom w:val="none" w:sz="0" w:space="0" w:color="auto"/>
                <w:right w:val="none" w:sz="0" w:space="0" w:color="auto"/>
              </w:divBdr>
            </w:div>
            <w:div w:id="1011836358">
              <w:marLeft w:val="0"/>
              <w:marRight w:val="0"/>
              <w:marTop w:val="0"/>
              <w:marBottom w:val="0"/>
              <w:divBdr>
                <w:top w:val="none" w:sz="0" w:space="0" w:color="auto"/>
                <w:left w:val="none" w:sz="0" w:space="0" w:color="auto"/>
                <w:bottom w:val="none" w:sz="0" w:space="0" w:color="auto"/>
                <w:right w:val="none" w:sz="0" w:space="0" w:color="auto"/>
              </w:divBdr>
            </w:div>
            <w:div w:id="1035235714">
              <w:marLeft w:val="0"/>
              <w:marRight w:val="0"/>
              <w:marTop w:val="0"/>
              <w:marBottom w:val="0"/>
              <w:divBdr>
                <w:top w:val="none" w:sz="0" w:space="0" w:color="auto"/>
                <w:left w:val="none" w:sz="0" w:space="0" w:color="auto"/>
                <w:bottom w:val="none" w:sz="0" w:space="0" w:color="auto"/>
                <w:right w:val="none" w:sz="0" w:space="0" w:color="auto"/>
              </w:divBdr>
            </w:div>
            <w:div w:id="1036201091">
              <w:marLeft w:val="0"/>
              <w:marRight w:val="0"/>
              <w:marTop w:val="0"/>
              <w:marBottom w:val="0"/>
              <w:divBdr>
                <w:top w:val="none" w:sz="0" w:space="0" w:color="auto"/>
                <w:left w:val="none" w:sz="0" w:space="0" w:color="auto"/>
                <w:bottom w:val="none" w:sz="0" w:space="0" w:color="auto"/>
                <w:right w:val="none" w:sz="0" w:space="0" w:color="auto"/>
              </w:divBdr>
            </w:div>
            <w:div w:id="1036347669">
              <w:marLeft w:val="0"/>
              <w:marRight w:val="0"/>
              <w:marTop w:val="0"/>
              <w:marBottom w:val="0"/>
              <w:divBdr>
                <w:top w:val="none" w:sz="0" w:space="0" w:color="auto"/>
                <w:left w:val="none" w:sz="0" w:space="0" w:color="auto"/>
                <w:bottom w:val="none" w:sz="0" w:space="0" w:color="auto"/>
                <w:right w:val="none" w:sz="0" w:space="0" w:color="auto"/>
              </w:divBdr>
            </w:div>
            <w:div w:id="1043870886">
              <w:marLeft w:val="0"/>
              <w:marRight w:val="0"/>
              <w:marTop w:val="0"/>
              <w:marBottom w:val="0"/>
              <w:divBdr>
                <w:top w:val="none" w:sz="0" w:space="0" w:color="auto"/>
                <w:left w:val="none" w:sz="0" w:space="0" w:color="auto"/>
                <w:bottom w:val="none" w:sz="0" w:space="0" w:color="auto"/>
                <w:right w:val="none" w:sz="0" w:space="0" w:color="auto"/>
              </w:divBdr>
            </w:div>
            <w:div w:id="1045059068">
              <w:marLeft w:val="0"/>
              <w:marRight w:val="0"/>
              <w:marTop w:val="0"/>
              <w:marBottom w:val="0"/>
              <w:divBdr>
                <w:top w:val="none" w:sz="0" w:space="0" w:color="auto"/>
                <w:left w:val="none" w:sz="0" w:space="0" w:color="auto"/>
                <w:bottom w:val="none" w:sz="0" w:space="0" w:color="auto"/>
                <w:right w:val="none" w:sz="0" w:space="0" w:color="auto"/>
              </w:divBdr>
            </w:div>
            <w:div w:id="1049257136">
              <w:marLeft w:val="0"/>
              <w:marRight w:val="0"/>
              <w:marTop w:val="0"/>
              <w:marBottom w:val="0"/>
              <w:divBdr>
                <w:top w:val="none" w:sz="0" w:space="0" w:color="auto"/>
                <w:left w:val="none" w:sz="0" w:space="0" w:color="auto"/>
                <w:bottom w:val="none" w:sz="0" w:space="0" w:color="auto"/>
                <w:right w:val="none" w:sz="0" w:space="0" w:color="auto"/>
              </w:divBdr>
            </w:div>
            <w:div w:id="1086926200">
              <w:marLeft w:val="0"/>
              <w:marRight w:val="0"/>
              <w:marTop w:val="0"/>
              <w:marBottom w:val="0"/>
              <w:divBdr>
                <w:top w:val="none" w:sz="0" w:space="0" w:color="auto"/>
                <w:left w:val="none" w:sz="0" w:space="0" w:color="auto"/>
                <w:bottom w:val="none" w:sz="0" w:space="0" w:color="auto"/>
                <w:right w:val="none" w:sz="0" w:space="0" w:color="auto"/>
              </w:divBdr>
            </w:div>
            <w:div w:id="1090349594">
              <w:marLeft w:val="0"/>
              <w:marRight w:val="0"/>
              <w:marTop w:val="0"/>
              <w:marBottom w:val="0"/>
              <w:divBdr>
                <w:top w:val="none" w:sz="0" w:space="0" w:color="auto"/>
                <w:left w:val="none" w:sz="0" w:space="0" w:color="auto"/>
                <w:bottom w:val="none" w:sz="0" w:space="0" w:color="auto"/>
                <w:right w:val="none" w:sz="0" w:space="0" w:color="auto"/>
              </w:divBdr>
            </w:div>
            <w:div w:id="1096903892">
              <w:marLeft w:val="0"/>
              <w:marRight w:val="0"/>
              <w:marTop w:val="0"/>
              <w:marBottom w:val="0"/>
              <w:divBdr>
                <w:top w:val="none" w:sz="0" w:space="0" w:color="auto"/>
                <w:left w:val="none" w:sz="0" w:space="0" w:color="auto"/>
                <w:bottom w:val="none" w:sz="0" w:space="0" w:color="auto"/>
                <w:right w:val="none" w:sz="0" w:space="0" w:color="auto"/>
              </w:divBdr>
            </w:div>
            <w:div w:id="1110206132">
              <w:marLeft w:val="0"/>
              <w:marRight w:val="0"/>
              <w:marTop w:val="0"/>
              <w:marBottom w:val="0"/>
              <w:divBdr>
                <w:top w:val="none" w:sz="0" w:space="0" w:color="auto"/>
                <w:left w:val="none" w:sz="0" w:space="0" w:color="auto"/>
                <w:bottom w:val="none" w:sz="0" w:space="0" w:color="auto"/>
                <w:right w:val="none" w:sz="0" w:space="0" w:color="auto"/>
              </w:divBdr>
            </w:div>
            <w:div w:id="1114515164">
              <w:marLeft w:val="0"/>
              <w:marRight w:val="0"/>
              <w:marTop w:val="0"/>
              <w:marBottom w:val="0"/>
              <w:divBdr>
                <w:top w:val="none" w:sz="0" w:space="0" w:color="auto"/>
                <w:left w:val="none" w:sz="0" w:space="0" w:color="auto"/>
                <w:bottom w:val="none" w:sz="0" w:space="0" w:color="auto"/>
                <w:right w:val="none" w:sz="0" w:space="0" w:color="auto"/>
              </w:divBdr>
            </w:div>
            <w:div w:id="1141265112">
              <w:marLeft w:val="0"/>
              <w:marRight w:val="0"/>
              <w:marTop w:val="0"/>
              <w:marBottom w:val="0"/>
              <w:divBdr>
                <w:top w:val="none" w:sz="0" w:space="0" w:color="auto"/>
                <w:left w:val="none" w:sz="0" w:space="0" w:color="auto"/>
                <w:bottom w:val="none" w:sz="0" w:space="0" w:color="auto"/>
                <w:right w:val="none" w:sz="0" w:space="0" w:color="auto"/>
              </w:divBdr>
            </w:div>
            <w:div w:id="1153983112">
              <w:marLeft w:val="0"/>
              <w:marRight w:val="0"/>
              <w:marTop w:val="0"/>
              <w:marBottom w:val="0"/>
              <w:divBdr>
                <w:top w:val="none" w:sz="0" w:space="0" w:color="auto"/>
                <w:left w:val="none" w:sz="0" w:space="0" w:color="auto"/>
                <w:bottom w:val="none" w:sz="0" w:space="0" w:color="auto"/>
                <w:right w:val="none" w:sz="0" w:space="0" w:color="auto"/>
              </w:divBdr>
            </w:div>
            <w:div w:id="1162164855">
              <w:marLeft w:val="0"/>
              <w:marRight w:val="0"/>
              <w:marTop w:val="0"/>
              <w:marBottom w:val="0"/>
              <w:divBdr>
                <w:top w:val="none" w:sz="0" w:space="0" w:color="auto"/>
                <w:left w:val="none" w:sz="0" w:space="0" w:color="auto"/>
                <w:bottom w:val="none" w:sz="0" w:space="0" w:color="auto"/>
                <w:right w:val="none" w:sz="0" w:space="0" w:color="auto"/>
              </w:divBdr>
            </w:div>
            <w:div w:id="1184248185">
              <w:marLeft w:val="0"/>
              <w:marRight w:val="0"/>
              <w:marTop w:val="0"/>
              <w:marBottom w:val="0"/>
              <w:divBdr>
                <w:top w:val="none" w:sz="0" w:space="0" w:color="auto"/>
                <w:left w:val="none" w:sz="0" w:space="0" w:color="auto"/>
                <w:bottom w:val="none" w:sz="0" w:space="0" w:color="auto"/>
                <w:right w:val="none" w:sz="0" w:space="0" w:color="auto"/>
              </w:divBdr>
            </w:div>
            <w:div w:id="1189026375">
              <w:marLeft w:val="0"/>
              <w:marRight w:val="0"/>
              <w:marTop w:val="0"/>
              <w:marBottom w:val="0"/>
              <w:divBdr>
                <w:top w:val="none" w:sz="0" w:space="0" w:color="auto"/>
                <w:left w:val="none" w:sz="0" w:space="0" w:color="auto"/>
                <w:bottom w:val="none" w:sz="0" w:space="0" w:color="auto"/>
                <w:right w:val="none" w:sz="0" w:space="0" w:color="auto"/>
              </w:divBdr>
            </w:div>
            <w:div w:id="1202745672">
              <w:marLeft w:val="0"/>
              <w:marRight w:val="0"/>
              <w:marTop w:val="0"/>
              <w:marBottom w:val="0"/>
              <w:divBdr>
                <w:top w:val="none" w:sz="0" w:space="0" w:color="auto"/>
                <w:left w:val="none" w:sz="0" w:space="0" w:color="auto"/>
                <w:bottom w:val="none" w:sz="0" w:space="0" w:color="auto"/>
                <w:right w:val="none" w:sz="0" w:space="0" w:color="auto"/>
              </w:divBdr>
            </w:div>
            <w:div w:id="1208374303">
              <w:marLeft w:val="0"/>
              <w:marRight w:val="0"/>
              <w:marTop w:val="0"/>
              <w:marBottom w:val="0"/>
              <w:divBdr>
                <w:top w:val="none" w:sz="0" w:space="0" w:color="auto"/>
                <w:left w:val="none" w:sz="0" w:space="0" w:color="auto"/>
                <w:bottom w:val="none" w:sz="0" w:space="0" w:color="auto"/>
                <w:right w:val="none" w:sz="0" w:space="0" w:color="auto"/>
              </w:divBdr>
            </w:div>
            <w:div w:id="1219317311">
              <w:marLeft w:val="0"/>
              <w:marRight w:val="0"/>
              <w:marTop w:val="0"/>
              <w:marBottom w:val="0"/>
              <w:divBdr>
                <w:top w:val="none" w:sz="0" w:space="0" w:color="auto"/>
                <w:left w:val="none" w:sz="0" w:space="0" w:color="auto"/>
                <w:bottom w:val="none" w:sz="0" w:space="0" w:color="auto"/>
                <w:right w:val="none" w:sz="0" w:space="0" w:color="auto"/>
              </w:divBdr>
            </w:div>
            <w:div w:id="1226573839">
              <w:marLeft w:val="0"/>
              <w:marRight w:val="0"/>
              <w:marTop w:val="0"/>
              <w:marBottom w:val="0"/>
              <w:divBdr>
                <w:top w:val="none" w:sz="0" w:space="0" w:color="auto"/>
                <w:left w:val="none" w:sz="0" w:space="0" w:color="auto"/>
                <w:bottom w:val="none" w:sz="0" w:space="0" w:color="auto"/>
                <w:right w:val="none" w:sz="0" w:space="0" w:color="auto"/>
              </w:divBdr>
            </w:div>
            <w:div w:id="1231427183">
              <w:marLeft w:val="0"/>
              <w:marRight w:val="0"/>
              <w:marTop w:val="0"/>
              <w:marBottom w:val="0"/>
              <w:divBdr>
                <w:top w:val="none" w:sz="0" w:space="0" w:color="auto"/>
                <w:left w:val="none" w:sz="0" w:space="0" w:color="auto"/>
                <w:bottom w:val="none" w:sz="0" w:space="0" w:color="auto"/>
                <w:right w:val="none" w:sz="0" w:space="0" w:color="auto"/>
              </w:divBdr>
            </w:div>
            <w:div w:id="1280574321">
              <w:marLeft w:val="0"/>
              <w:marRight w:val="0"/>
              <w:marTop w:val="0"/>
              <w:marBottom w:val="0"/>
              <w:divBdr>
                <w:top w:val="none" w:sz="0" w:space="0" w:color="auto"/>
                <w:left w:val="none" w:sz="0" w:space="0" w:color="auto"/>
                <w:bottom w:val="none" w:sz="0" w:space="0" w:color="auto"/>
                <w:right w:val="none" w:sz="0" w:space="0" w:color="auto"/>
              </w:divBdr>
            </w:div>
            <w:div w:id="1296522458">
              <w:marLeft w:val="0"/>
              <w:marRight w:val="0"/>
              <w:marTop w:val="0"/>
              <w:marBottom w:val="0"/>
              <w:divBdr>
                <w:top w:val="none" w:sz="0" w:space="0" w:color="auto"/>
                <w:left w:val="none" w:sz="0" w:space="0" w:color="auto"/>
                <w:bottom w:val="none" w:sz="0" w:space="0" w:color="auto"/>
                <w:right w:val="none" w:sz="0" w:space="0" w:color="auto"/>
              </w:divBdr>
            </w:div>
            <w:div w:id="1298610170">
              <w:marLeft w:val="0"/>
              <w:marRight w:val="0"/>
              <w:marTop w:val="0"/>
              <w:marBottom w:val="0"/>
              <w:divBdr>
                <w:top w:val="none" w:sz="0" w:space="0" w:color="auto"/>
                <w:left w:val="none" w:sz="0" w:space="0" w:color="auto"/>
                <w:bottom w:val="none" w:sz="0" w:space="0" w:color="auto"/>
                <w:right w:val="none" w:sz="0" w:space="0" w:color="auto"/>
              </w:divBdr>
            </w:div>
            <w:div w:id="1306471303">
              <w:marLeft w:val="0"/>
              <w:marRight w:val="0"/>
              <w:marTop w:val="0"/>
              <w:marBottom w:val="0"/>
              <w:divBdr>
                <w:top w:val="none" w:sz="0" w:space="0" w:color="auto"/>
                <w:left w:val="none" w:sz="0" w:space="0" w:color="auto"/>
                <w:bottom w:val="none" w:sz="0" w:space="0" w:color="auto"/>
                <w:right w:val="none" w:sz="0" w:space="0" w:color="auto"/>
              </w:divBdr>
            </w:div>
            <w:div w:id="1308634601">
              <w:marLeft w:val="0"/>
              <w:marRight w:val="0"/>
              <w:marTop w:val="0"/>
              <w:marBottom w:val="0"/>
              <w:divBdr>
                <w:top w:val="none" w:sz="0" w:space="0" w:color="auto"/>
                <w:left w:val="none" w:sz="0" w:space="0" w:color="auto"/>
                <w:bottom w:val="none" w:sz="0" w:space="0" w:color="auto"/>
                <w:right w:val="none" w:sz="0" w:space="0" w:color="auto"/>
              </w:divBdr>
            </w:div>
            <w:div w:id="1313950828">
              <w:marLeft w:val="0"/>
              <w:marRight w:val="0"/>
              <w:marTop w:val="0"/>
              <w:marBottom w:val="0"/>
              <w:divBdr>
                <w:top w:val="none" w:sz="0" w:space="0" w:color="auto"/>
                <w:left w:val="none" w:sz="0" w:space="0" w:color="auto"/>
                <w:bottom w:val="none" w:sz="0" w:space="0" w:color="auto"/>
                <w:right w:val="none" w:sz="0" w:space="0" w:color="auto"/>
              </w:divBdr>
            </w:div>
            <w:div w:id="1331329760">
              <w:marLeft w:val="0"/>
              <w:marRight w:val="0"/>
              <w:marTop w:val="0"/>
              <w:marBottom w:val="0"/>
              <w:divBdr>
                <w:top w:val="none" w:sz="0" w:space="0" w:color="auto"/>
                <w:left w:val="none" w:sz="0" w:space="0" w:color="auto"/>
                <w:bottom w:val="none" w:sz="0" w:space="0" w:color="auto"/>
                <w:right w:val="none" w:sz="0" w:space="0" w:color="auto"/>
              </w:divBdr>
            </w:div>
            <w:div w:id="1377315850">
              <w:marLeft w:val="0"/>
              <w:marRight w:val="0"/>
              <w:marTop w:val="0"/>
              <w:marBottom w:val="0"/>
              <w:divBdr>
                <w:top w:val="none" w:sz="0" w:space="0" w:color="auto"/>
                <w:left w:val="none" w:sz="0" w:space="0" w:color="auto"/>
                <w:bottom w:val="none" w:sz="0" w:space="0" w:color="auto"/>
                <w:right w:val="none" w:sz="0" w:space="0" w:color="auto"/>
              </w:divBdr>
            </w:div>
            <w:div w:id="1406607601">
              <w:marLeft w:val="0"/>
              <w:marRight w:val="0"/>
              <w:marTop w:val="0"/>
              <w:marBottom w:val="0"/>
              <w:divBdr>
                <w:top w:val="none" w:sz="0" w:space="0" w:color="auto"/>
                <w:left w:val="none" w:sz="0" w:space="0" w:color="auto"/>
                <w:bottom w:val="none" w:sz="0" w:space="0" w:color="auto"/>
                <w:right w:val="none" w:sz="0" w:space="0" w:color="auto"/>
              </w:divBdr>
            </w:div>
            <w:div w:id="1432165387">
              <w:marLeft w:val="0"/>
              <w:marRight w:val="0"/>
              <w:marTop w:val="0"/>
              <w:marBottom w:val="0"/>
              <w:divBdr>
                <w:top w:val="none" w:sz="0" w:space="0" w:color="auto"/>
                <w:left w:val="none" w:sz="0" w:space="0" w:color="auto"/>
                <w:bottom w:val="none" w:sz="0" w:space="0" w:color="auto"/>
                <w:right w:val="none" w:sz="0" w:space="0" w:color="auto"/>
              </w:divBdr>
            </w:div>
            <w:div w:id="1444880565">
              <w:marLeft w:val="0"/>
              <w:marRight w:val="0"/>
              <w:marTop w:val="0"/>
              <w:marBottom w:val="0"/>
              <w:divBdr>
                <w:top w:val="none" w:sz="0" w:space="0" w:color="auto"/>
                <w:left w:val="none" w:sz="0" w:space="0" w:color="auto"/>
                <w:bottom w:val="none" w:sz="0" w:space="0" w:color="auto"/>
                <w:right w:val="none" w:sz="0" w:space="0" w:color="auto"/>
              </w:divBdr>
            </w:div>
            <w:div w:id="1454130926">
              <w:marLeft w:val="0"/>
              <w:marRight w:val="0"/>
              <w:marTop w:val="0"/>
              <w:marBottom w:val="0"/>
              <w:divBdr>
                <w:top w:val="none" w:sz="0" w:space="0" w:color="auto"/>
                <w:left w:val="none" w:sz="0" w:space="0" w:color="auto"/>
                <w:bottom w:val="none" w:sz="0" w:space="0" w:color="auto"/>
                <w:right w:val="none" w:sz="0" w:space="0" w:color="auto"/>
              </w:divBdr>
            </w:div>
            <w:div w:id="1459304095">
              <w:marLeft w:val="0"/>
              <w:marRight w:val="0"/>
              <w:marTop w:val="0"/>
              <w:marBottom w:val="0"/>
              <w:divBdr>
                <w:top w:val="none" w:sz="0" w:space="0" w:color="auto"/>
                <w:left w:val="none" w:sz="0" w:space="0" w:color="auto"/>
                <w:bottom w:val="none" w:sz="0" w:space="0" w:color="auto"/>
                <w:right w:val="none" w:sz="0" w:space="0" w:color="auto"/>
              </w:divBdr>
            </w:div>
            <w:div w:id="1472477436">
              <w:marLeft w:val="0"/>
              <w:marRight w:val="0"/>
              <w:marTop w:val="0"/>
              <w:marBottom w:val="0"/>
              <w:divBdr>
                <w:top w:val="none" w:sz="0" w:space="0" w:color="auto"/>
                <w:left w:val="none" w:sz="0" w:space="0" w:color="auto"/>
                <w:bottom w:val="none" w:sz="0" w:space="0" w:color="auto"/>
                <w:right w:val="none" w:sz="0" w:space="0" w:color="auto"/>
              </w:divBdr>
            </w:div>
            <w:div w:id="1473451028">
              <w:marLeft w:val="0"/>
              <w:marRight w:val="0"/>
              <w:marTop w:val="0"/>
              <w:marBottom w:val="0"/>
              <w:divBdr>
                <w:top w:val="none" w:sz="0" w:space="0" w:color="auto"/>
                <w:left w:val="none" w:sz="0" w:space="0" w:color="auto"/>
                <w:bottom w:val="none" w:sz="0" w:space="0" w:color="auto"/>
                <w:right w:val="none" w:sz="0" w:space="0" w:color="auto"/>
              </w:divBdr>
            </w:div>
            <w:div w:id="1488474818">
              <w:marLeft w:val="0"/>
              <w:marRight w:val="0"/>
              <w:marTop w:val="0"/>
              <w:marBottom w:val="0"/>
              <w:divBdr>
                <w:top w:val="none" w:sz="0" w:space="0" w:color="auto"/>
                <w:left w:val="none" w:sz="0" w:space="0" w:color="auto"/>
                <w:bottom w:val="none" w:sz="0" w:space="0" w:color="auto"/>
                <w:right w:val="none" w:sz="0" w:space="0" w:color="auto"/>
              </w:divBdr>
            </w:div>
            <w:div w:id="1494492175">
              <w:marLeft w:val="0"/>
              <w:marRight w:val="0"/>
              <w:marTop w:val="0"/>
              <w:marBottom w:val="0"/>
              <w:divBdr>
                <w:top w:val="none" w:sz="0" w:space="0" w:color="auto"/>
                <w:left w:val="none" w:sz="0" w:space="0" w:color="auto"/>
                <w:bottom w:val="none" w:sz="0" w:space="0" w:color="auto"/>
                <w:right w:val="none" w:sz="0" w:space="0" w:color="auto"/>
              </w:divBdr>
            </w:div>
            <w:div w:id="1511486092">
              <w:marLeft w:val="0"/>
              <w:marRight w:val="0"/>
              <w:marTop w:val="0"/>
              <w:marBottom w:val="0"/>
              <w:divBdr>
                <w:top w:val="none" w:sz="0" w:space="0" w:color="auto"/>
                <w:left w:val="none" w:sz="0" w:space="0" w:color="auto"/>
                <w:bottom w:val="none" w:sz="0" w:space="0" w:color="auto"/>
                <w:right w:val="none" w:sz="0" w:space="0" w:color="auto"/>
              </w:divBdr>
            </w:div>
            <w:div w:id="1553544618">
              <w:marLeft w:val="0"/>
              <w:marRight w:val="0"/>
              <w:marTop w:val="0"/>
              <w:marBottom w:val="0"/>
              <w:divBdr>
                <w:top w:val="none" w:sz="0" w:space="0" w:color="auto"/>
                <w:left w:val="none" w:sz="0" w:space="0" w:color="auto"/>
                <w:bottom w:val="none" w:sz="0" w:space="0" w:color="auto"/>
                <w:right w:val="none" w:sz="0" w:space="0" w:color="auto"/>
              </w:divBdr>
            </w:div>
            <w:div w:id="1562325899">
              <w:marLeft w:val="0"/>
              <w:marRight w:val="0"/>
              <w:marTop w:val="0"/>
              <w:marBottom w:val="0"/>
              <w:divBdr>
                <w:top w:val="none" w:sz="0" w:space="0" w:color="auto"/>
                <w:left w:val="none" w:sz="0" w:space="0" w:color="auto"/>
                <w:bottom w:val="none" w:sz="0" w:space="0" w:color="auto"/>
                <w:right w:val="none" w:sz="0" w:space="0" w:color="auto"/>
              </w:divBdr>
            </w:div>
            <w:div w:id="1589539630">
              <w:marLeft w:val="0"/>
              <w:marRight w:val="0"/>
              <w:marTop w:val="0"/>
              <w:marBottom w:val="0"/>
              <w:divBdr>
                <w:top w:val="none" w:sz="0" w:space="0" w:color="auto"/>
                <w:left w:val="none" w:sz="0" w:space="0" w:color="auto"/>
                <w:bottom w:val="none" w:sz="0" w:space="0" w:color="auto"/>
                <w:right w:val="none" w:sz="0" w:space="0" w:color="auto"/>
              </w:divBdr>
            </w:div>
            <w:div w:id="1615139351">
              <w:marLeft w:val="0"/>
              <w:marRight w:val="0"/>
              <w:marTop w:val="0"/>
              <w:marBottom w:val="0"/>
              <w:divBdr>
                <w:top w:val="none" w:sz="0" w:space="0" w:color="auto"/>
                <w:left w:val="none" w:sz="0" w:space="0" w:color="auto"/>
                <w:bottom w:val="none" w:sz="0" w:space="0" w:color="auto"/>
                <w:right w:val="none" w:sz="0" w:space="0" w:color="auto"/>
              </w:divBdr>
            </w:div>
            <w:div w:id="1617718391">
              <w:marLeft w:val="0"/>
              <w:marRight w:val="0"/>
              <w:marTop w:val="0"/>
              <w:marBottom w:val="0"/>
              <w:divBdr>
                <w:top w:val="none" w:sz="0" w:space="0" w:color="auto"/>
                <w:left w:val="none" w:sz="0" w:space="0" w:color="auto"/>
                <w:bottom w:val="none" w:sz="0" w:space="0" w:color="auto"/>
                <w:right w:val="none" w:sz="0" w:space="0" w:color="auto"/>
              </w:divBdr>
            </w:div>
            <w:div w:id="1623270088">
              <w:marLeft w:val="0"/>
              <w:marRight w:val="0"/>
              <w:marTop w:val="0"/>
              <w:marBottom w:val="0"/>
              <w:divBdr>
                <w:top w:val="none" w:sz="0" w:space="0" w:color="auto"/>
                <w:left w:val="none" w:sz="0" w:space="0" w:color="auto"/>
                <w:bottom w:val="none" w:sz="0" w:space="0" w:color="auto"/>
                <w:right w:val="none" w:sz="0" w:space="0" w:color="auto"/>
              </w:divBdr>
            </w:div>
            <w:div w:id="1689021835">
              <w:marLeft w:val="0"/>
              <w:marRight w:val="0"/>
              <w:marTop w:val="0"/>
              <w:marBottom w:val="0"/>
              <w:divBdr>
                <w:top w:val="none" w:sz="0" w:space="0" w:color="auto"/>
                <w:left w:val="none" w:sz="0" w:space="0" w:color="auto"/>
                <w:bottom w:val="none" w:sz="0" w:space="0" w:color="auto"/>
                <w:right w:val="none" w:sz="0" w:space="0" w:color="auto"/>
              </w:divBdr>
            </w:div>
            <w:div w:id="1699164067">
              <w:marLeft w:val="0"/>
              <w:marRight w:val="0"/>
              <w:marTop w:val="0"/>
              <w:marBottom w:val="0"/>
              <w:divBdr>
                <w:top w:val="none" w:sz="0" w:space="0" w:color="auto"/>
                <w:left w:val="none" w:sz="0" w:space="0" w:color="auto"/>
                <w:bottom w:val="none" w:sz="0" w:space="0" w:color="auto"/>
                <w:right w:val="none" w:sz="0" w:space="0" w:color="auto"/>
              </w:divBdr>
            </w:div>
            <w:div w:id="1699697106">
              <w:marLeft w:val="0"/>
              <w:marRight w:val="0"/>
              <w:marTop w:val="0"/>
              <w:marBottom w:val="0"/>
              <w:divBdr>
                <w:top w:val="none" w:sz="0" w:space="0" w:color="auto"/>
                <w:left w:val="none" w:sz="0" w:space="0" w:color="auto"/>
                <w:bottom w:val="none" w:sz="0" w:space="0" w:color="auto"/>
                <w:right w:val="none" w:sz="0" w:space="0" w:color="auto"/>
              </w:divBdr>
            </w:div>
            <w:div w:id="1735472543">
              <w:marLeft w:val="0"/>
              <w:marRight w:val="0"/>
              <w:marTop w:val="0"/>
              <w:marBottom w:val="0"/>
              <w:divBdr>
                <w:top w:val="none" w:sz="0" w:space="0" w:color="auto"/>
                <w:left w:val="none" w:sz="0" w:space="0" w:color="auto"/>
                <w:bottom w:val="none" w:sz="0" w:space="0" w:color="auto"/>
                <w:right w:val="none" w:sz="0" w:space="0" w:color="auto"/>
              </w:divBdr>
            </w:div>
            <w:div w:id="1738940626">
              <w:marLeft w:val="0"/>
              <w:marRight w:val="0"/>
              <w:marTop w:val="0"/>
              <w:marBottom w:val="0"/>
              <w:divBdr>
                <w:top w:val="none" w:sz="0" w:space="0" w:color="auto"/>
                <w:left w:val="none" w:sz="0" w:space="0" w:color="auto"/>
                <w:bottom w:val="none" w:sz="0" w:space="0" w:color="auto"/>
                <w:right w:val="none" w:sz="0" w:space="0" w:color="auto"/>
              </w:divBdr>
            </w:div>
            <w:div w:id="1771119967">
              <w:marLeft w:val="0"/>
              <w:marRight w:val="0"/>
              <w:marTop w:val="0"/>
              <w:marBottom w:val="0"/>
              <w:divBdr>
                <w:top w:val="none" w:sz="0" w:space="0" w:color="auto"/>
                <w:left w:val="none" w:sz="0" w:space="0" w:color="auto"/>
                <w:bottom w:val="none" w:sz="0" w:space="0" w:color="auto"/>
                <w:right w:val="none" w:sz="0" w:space="0" w:color="auto"/>
              </w:divBdr>
            </w:div>
            <w:div w:id="1800106910">
              <w:marLeft w:val="0"/>
              <w:marRight w:val="0"/>
              <w:marTop w:val="0"/>
              <w:marBottom w:val="0"/>
              <w:divBdr>
                <w:top w:val="none" w:sz="0" w:space="0" w:color="auto"/>
                <w:left w:val="none" w:sz="0" w:space="0" w:color="auto"/>
                <w:bottom w:val="none" w:sz="0" w:space="0" w:color="auto"/>
                <w:right w:val="none" w:sz="0" w:space="0" w:color="auto"/>
              </w:divBdr>
            </w:div>
            <w:div w:id="1817602544">
              <w:marLeft w:val="0"/>
              <w:marRight w:val="0"/>
              <w:marTop w:val="0"/>
              <w:marBottom w:val="0"/>
              <w:divBdr>
                <w:top w:val="none" w:sz="0" w:space="0" w:color="auto"/>
                <w:left w:val="none" w:sz="0" w:space="0" w:color="auto"/>
                <w:bottom w:val="none" w:sz="0" w:space="0" w:color="auto"/>
                <w:right w:val="none" w:sz="0" w:space="0" w:color="auto"/>
              </w:divBdr>
            </w:div>
            <w:div w:id="1848717141">
              <w:marLeft w:val="0"/>
              <w:marRight w:val="0"/>
              <w:marTop w:val="0"/>
              <w:marBottom w:val="0"/>
              <w:divBdr>
                <w:top w:val="none" w:sz="0" w:space="0" w:color="auto"/>
                <w:left w:val="none" w:sz="0" w:space="0" w:color="auto"/>
                <w:bottom w:val="none" w:sz="0" w:space="0" w:color="auto"/>
                <w:right w:val="none" w:sz="0" w:space="0" w:color="auto"/>
              </w:divBdr>
            </w:div>
            <w:div w:id="1859418477">
              <w:marLeft w:val="0"/>
              <w:marRight w:val="0"/>
              <w:marTop w:val="0"/>
              <w:marBottom w:val="0"/>
              <w:divBdr>
                <w:top w:val="none" w:sz="0" w:space="0" w:color="auto"/>
                <w:left w:val="none" w:sz="0" w:space="0" w:color="auto"/>
                <w:bottom w:val="none" w:sz="0" w:space="0" w:color="auto"/>
                <w:right w:val="none" w:sz="0" w:space="0" w:color="auto"/>
              </w:divBdr>
            </w:div>
            <w:div w:id="1862624678">
              <w:marLeft w:val="0"/>
              <w:marRight w:val="0"/>
              <w:marTop w:val="0"/>
              <w:marBottom w:val="0"/>
              <w:divBdr>
                <w:top w:val="none" w:sz="0" w:space="0" w:color="auto"/>
                <w:left w:val="none" w:sz="0" w:space="0" w:color="auto"/>
                <w:bottom w:val="none" w:sz="0" w:space="0" w:color="auto"/>
                <w:right w:val="none" w:sz="0" w:space="0" w:color="auto"/>
              </w:divBdr>
            </w:div>
            <w:div w:id="1876771653">
              <w:marLeft w:val="0"/>
              <w:marRight w:val="0"/>
              <w:marTop w:val="0"/>
              <w:marBottom w:val="0"/>
              <w:divBdr>
                <w:top w:val="none" w:sz="0" w:space="0" w:color="auto"/>
                <w:left w:val="none" w:sz="0" w:space="0" w:color="auto"/>
                <w:bottom w:val="none" w:sz="0" w:space="0" w:color="auto"/>
                <w:right w:val="none" w:sz="0" w:space="0" w:color="auto"/>
              </w:divBdr>
            </w:div>
            <w:div w:id="1888687333">
              <w:marLeft w:val="0"/>
              <w:marRight w:val="0"/>
              <w:marTop w:val="0"/>
              <w:marBottom w:val="0"/>
              <w:divBdr>
                <w:top w:val="none" w:sz="0" w:space="0" w:color="auto"/>
                <w:left w:val="none" w:sz="0" w:space="0" w:color="auto"/>
                <w:bottom w:val="none" w:sz="0" w:space="0" w:color="auto"/>
                <w:right w:val="none" w:sz="0" w:space="0" w:color="auto"/>
              </w:divBdr>
            </w:div>
            <w:div w:id="1897157280">
              <w:marLeft w:val="0"/>
              <w:marRight w:val="0"/>
              <w:marTop w:val="0"/>
              <w:marBottom w:val="0"/>
              <w:divBdr>
                <w:top w:val="none" w:sz="0" w:space="0" w:color="auto"/>
                <w:left w:val="none" w:sz="0" w:space="0" w:color="auto"/>
                <w:bottom w:val="none" w:sz="0" w:space="0" w:color="auto"/>
                <w:right w:val="none" w:sz="0" w:space="0" w:color="auto"/>
              </w:divBdr>
            </w:div>
            <w:div w:id="1898395431">
              <w:marLeft w:val="0"/>
              <w:marRight w:val="0"/>
              <w:marTop w:val="0"/>
              <w:marBottom w:val="0"/>
              <w:divBdr>
                <w:top w:val="none" w:sz="0" w:space="0" w:color="auto"/>
                <w:left w:val="none" w:sz="0" w:space="0" w:color="auto"/>
                <w:bottom w:val="none" w:sz="0" w:space="0" w:color="auto"/>
                <w:right w:val="none" w:sz="0" w:space="0" w:color="auto"/>
              </w:divBdr>
            </w:div>
            <w:div w:id="1904366231">
              <w:marLeft w:val="0"/>
              <w:marRight w:val="0"/>
              <w:marTop w:val="0"/>
              <w:marBottom w:val="0"/>
              <w:divBdr>
                <w:top w:val="none" w:sz="0" w:space="0" w:color="auto"/>
                <w:left w:val="none" w:sz="0" w:space="0" w:color="auto"/>
                <w:bottom w:val="none" w:sz="0" w:space="0" w:color="auto"/>
                <w:right w:val="none" w:sz="0" w:space="0" w:color="auto"/>
              </w:divBdr>
            </w:div>
            <w:div w:id="1914584190">
              <w:marLeft w:val="0"/>
              <w:marRight w:val="0"/>
              <w:marTop w:val="0"/>
              <w:marBottom w:val="0"/>
              <w:divBdr>
                <w:top w:val="none" w:sz="0" w:space="0" w:color="auto"/>
                <w:left w:val="none" w:sz="0" w:space="0" w:color="auto"/>
                <w:bottom w:val="none" w:sz="0" w:space="0" w:color="auto"/>
                <w:right w:val="none" w:sz="0" w:space="0" w:color="auto"/>
              </w:divBdr>
            </w:div>
            <w:div w:id="1917468558">
              <w:marLeft w:val="0"/>
              <w:marRight w:val="0"/>
              <w:marTop w:val="0"/>
              <w:marBottom w:val="0"/>
              <w:divBdr>
                <w:top w:val="none" w:sz="0" w:space="0" w:color="auto"/>
                <w:left w:val="none" w:sz="0" w:space="0" w:color="auto"/>
                <w:bottom w:val="none" w:sz="0" w:space="0" w:color="auto"/>
                <w:right w:val="none" w:sz="0" w:space="0" w:color="auto"/>
              </w:divBdr>
            </w:div>
            <w:div w:id="1921870005">
              <w:marLeft w:val="0"/>
              <w:marRight w:val="0"/>
              <w:marTop w:val="0"/>
              <w:marBottom w:val="0"/>
              <w:divBdr>
                <w:top w:val="none" w:sz="0" w:space="0" w:color="auto"/>
                <w:left w:val="none" w:sz="0" w:space="0" w:color="auto"/>
                <w:bottom w:val="none" w:sz="0" w:space="0" w:color="auto"/>
                <w:right w:val="none" w:sz="0" w:space="0" w:color="auto"/>
              </w:divBdr>
            </w:div>
            <w:div w:id="1938974454">
              <w:marLeft w:val="0"/>
              <w:marRight w:val="0"/>
              <w:marTop w:val="0"/>
              <w:marBottom w:val="0"/>
              <w:divBdr>
                <w:top w:val="none" w:sz="0" w:space="0" w:color="auto"/>
                <w:left w:val="none" w:sz="0" w:space="0" w:color="auto"/>
                <w:bottom w:val="none" w:sz="0" w:space="0" w:color="auto"/>
                <w:right w:val="none" w:sz="0" w:space="0" w:color="auto"/>
              </w:divBdr>
            </w:div>
            <w:div w:id="1967932331">
              <w:marLeft w:val="0"/>
              <w:marRight w:val="0"/>
              <w:marTop w:val="0"/>
              <w:marBottom w:val="0"/>
              <w:divBdr>
                <w:top w:val="none" w:sz="0" w:space="0" w:color="auto"/>
                <w:left w:val="none" w:sz="0" w:space="0" w:color="auto"/>
                <w:bottom w:val="none" w:sz="0" w:space="0" w:color="auto"/>
                <w:right w:val="none" w:sz="0" w:space="0" w:color="auto"/>
              </w:divBdr>
            </w:div>
            <w:div w:id="2007126000">
              <w:marLeft w:val="0"/>
              <w:marRight w:val="0"/>
              <w:marTop w:val="0"/>
              <w:marBottom w:val="0"/>
              <w:divBdr>
                <w:top w:val="none" w:sz="0" w:space="0" w:color="auto"/>
                <w:left w:val="none" w:sz="0" w:space="0" w:color="auto"/>
                <w:bottom w:val="none" w:sz="0" w:space="0" w:color="auto"/>
                <w:right w:val="none" w:sz="0" w:space="0" w:color="auto"/>
              </w:divBdr>
            </w:div>
            <w:div w:id="2010866270">
              <w:marLeft w:val="0"/>
              <w:marRight w:val="0"/>
              <w:marTop w:val="0"/>
              <w:marBottom w:val="0"/>
              <w:divBdr>
                <w:top w:val="none" w:sz="0" w:space="0" w:color="auto"/>
                <w:left w:val="none" w:sz="0" w:space="0" w:color="auto"/>
                <w:bottom w:val="none" w:sz="0" w:space="0" w:color="auto"/>
                <w:right w:val="none" w:sz="0" w:space="0" w:color="auto"/>
              </w:divBdr>
            </w:div>
            <w:div w:id="20909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12129">
      <w:bodyDiv w:val="1"/>
      <w:marLeft w:val="0"/>
      <w:marRight w:val="0"/>
      <w:marTop w:val="0"/>
      <w:marBottom w:val="0"/>
      <w:divBdr>
        <w:top w:val="none" w:sz="0" w:space="0" w:color="auto"/>
        <w:left w:val="none" w:sz="0" w:space="0" w:color="auto"/>
        <w:bottom w:val="none" w:sz="0" w:space="0" w:color="auto"/>
        <w:right w:val="none" w:sz="0" w:space="0" w:color="auto"/>
      </w:divBdr>
      <w:divsChild>
        <w:div w:id="314376862">
          <w:marLeft w:val="0"/>
          <w:marRight w:val="0"/>
          <w:marTop w:val="0"/>
          <w:marBottom w:val="0"/>
          <w:divBdr>
            <w:top w:val="none" w:sz="0" w:space="0" w:color="auto"/>
            <w:left w:val="none" w:sz="0" w:space="0" w:color="auto"/>
            <w:bottom w:val="none" w:sz="0" w:space="0" w:color="auto"/>
            <w:right w:val="none" w:sz="0" w:space="0" w:color="auto"/>
          </w:divBdr>
          <w:divsChild>
            <w:div w:id="9915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2907">
      <w:bodyDiv w:val="1"/>
      <w:marLeft w:val="0"/>
      <w:marRight w:val="0"/>
      <w:marTop w:val="0"/>
      <w:marBottom w:val="0"/>
      <w:divBdr>
        <w:top w:val="none" w:sz="0" w:space="0" w:color="auto"/>
        <w:left w:val="none" w:sz="0" w:space="0" w:color="auto"/>
        <w:bottom w:val="none" w:sz="0" w:space="0" w:color="auto"/>
        <w:right w:val="none" w:sz="0" w:space="0" w:color="auto"/>
      </w:divBdr>
      <w:divsChild>
        <w:div w:id="319233892">
          <w:marLeft w:val="0"/>
          <w:marRight w:val="0"/>
          <w:marTop w:val="0"/>
          <w:marBottom w:val="0"/>
          <w:divBdr>
            <w:top w:val="none" w:sz="0" w:space="0" w:color="auto"/>
            <w:left w:val="none" w:sz="0" w:space="0" w:color="auto"/>
            <w:bottom w:val="none" w:sz="0" w:space="0" w:color="auto"/>
            <w:right w:val="none" w:sz="0" w:space="0" w:color="auto"/>
          </w:divBdr>
          <w:divsChild>
            <w:div w:id="144992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1937">
      <w:bodyDiv w:val="1"/>
      <w:marLeft w:val="0"/>
      <w:marRight w:val="0"/>
      <w:marTop w:val="0"/>
      <w:marBottom w:val="0"/>
      <w:divBdr>
        <w:top w:val="none" w:sz="0" w:space="0" w:color="auto"/>
        <w:left w:val="none" w:sz="0" w:space="0" w:color="auto"/>
        <w:bottom w:val="none" w:sz="0" w:space="0" w:color="auto"/>
        <w:right w:val="none" w:sz="0" w:space="0" w:color="auto"/>
      </w:divBdr>
    </w:div>
    <w:div w:id="1660691570">
      <w:bodyDiv w:val="1"/>
      <w:marLeft w:val="0"/>
      <w:marRight w:val="0"/>
      <w:marTop w:val="0"/>
      <w:marBottom w:val="0"/>
      <w:divBdr>
        <w:top w:val="none" w:sz="0" w:space="0" w:color="auto"/>
        <w:left w:val="none" w:sz="0" w:space="0" w:color="auto"/>
        <w:bottom w:val="none" w:sz="0" w:space="0" w:color="auto"/>
        <w:right w:val="none" w:sz="0" w:space="0" w:color="auto"/>
      </w:divBdr>
    </w:div>
    <w:div w:id="1677146943">
      <w:bodyDiv w:val="1"/>
      <w:marLeft w:val="0"/>
      <w:marRight w:val="0"/>
      <w:marTop w:val="0"/>
      <w:marBottom w:val="0"/>
      <w:divBdr>
        <w:top w:val="none" w:sz="0" w:space="0" w:color="auto"/>
        <w:left w:val="none" w:sz="0" w:space="0" w:color="auto"/>
        <w:bottom w:val="none" w:sz="0" w:space="0" w:color="auto"/>
        <w:right w:val="none" w:sz="0" w:space="0" w:color="auto"/>
      </w:divBdr>
    </w:div>
    <w:div w:id="1677533223">
      <w:bodyDiv w:val="1"/>
      <w:marLeft w:val="0"/>
      <w:marRight w:val="0"/>
      <w:marTop w:val="0"/>
      <w:marBottom w:val="0"/>
      <w:divBdr>
        <w:top w:val="none" w:sz="0" w:space="0" w:color="auto"/>
        <w:left w:val="none" w:sz="0" w:space="0" w:color="auto"/>
        <w:bottom w:val="none" w:sz="0" w:space="0" w:color="auto"/>
        <w:right w:val="none" w:sz="0" w:space="0" w:color="auto"/>
      </w:divBdr>
      <w:divsChild>
        <w:div w:id="2039503784">
          <w:marLeft w:val="0"/>
          <w:marRight w:val="0"/>
          <w:marTop w:val="0"/>
          <w:marBottom w:val="0"/>
          <w:divBdr>
            <w:top w:val="none" w:sz="0" w:space="0" w:color="auto"/>
            <w:left w:val="none" w:sz="0" w:space="0" w:color="auto"/>
            <w:bottom w:val="none" w:sz="0" w:space="0" w:color="auto"/>
            <w:right w:val="none" w:sz="0" w:space="0" w:color="auto"/>
          </w:divBdr>
          <w:divsChild>
            <w:div w:id="159693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17041">
      <w:bodyDiv w:val="1"/>
      <w:marLeft w:val="0"/>
      <w:marRight w:val="0"/>
      <w:marTop w:val="0"/>
      <w:marBottom w:val="0"/>
      <w:divBdr>
        <w:top w:val="none" w:sz="0" w:space="0" w:color="auto"/>
        <w:left w:val="none" w:sz="0" w:space="0" w:color="auto"/>
        <w:bottom w:val="none" w:sz="0" w:space="0" w:color="auto"/>
        <w:right w:val="none" w:sz="0" w:space="0" w:color="auto"/>
      </w:divBdr>
      <w:divsChild>
        <w:div w:id="1556315234">
          <w:marLeft w:val="0"/>
          <w:marRight w:val="0"/>
          <w:marTop w:val="0"/>
          <w:marBottom w:val="0"/>
          <w:divBdr>
            <w:top w:val="none" w:sz="0" w:space="0" w:color="auto"/>
            <w:left w:val="none" w:sz="0" w:space="0" w:color="auto"/>
            <w:bottom w:val="none" w:sz="0" w:space="0" w:color="auto"/>
            <w:right w:val="none" w:sz="0" w:space="0" w:color="auto"/>
          </w:divBdr>
          <w:divsChild>
            <w:div w:id="416439688">
              <w:marLeft w:val="0"/>
              <w:marRight w:val="0"/>
              <w:marTop w:val="0"/>
              <w:marBottom w:val="0"/>
              <w:divBdr>
                <w:top w:val="none" w:sz="0" w:space="0" w:color="auto"/>
                <w:left w:val="none" w:sz="0" w:space="0" w:color="auto"/>
                <w:bottom w:val="none" w:sz="0" w:space="0" w:color="auto"/>
                <w:right w:val="none" w:sz="0" w:space="0" w:color="auto"/>
              </w:divBdr>
            </w:div>
            <w:div w:id="435369780">
              <w:marLeft w:val="0"/>
              <w:marRight w:val="0"/>
              <w:marTop w:val="0"/>
              <w:marBottom w:val="0"/>
              <w:divBdr>
                <w:top w:val="none" w:sz="0" w:space="0" w:color="auto"/>
                <w:left w:val="none" w:sz="0" w:space="0" w:color="auto"/>
                <w:bottom w:val="none" w:sz="0" w:space="0" w:color="auto"/>
                <w:right w:val="none" w:sz="0" w:space="0" w:color="auto"/>
              </w:divBdr>
            </w:div>
            <w:div w:id="609703886">
              <w:marLeft w:val="0"/>
              <w:marRight w:val="0"/>
              <w:marTop w:val="0"/>
              <w:marBottom w:val="0"/>
              <w:divBdr>
                <w:top w:val="none" w:sz="0" w:space="0" w:color="auto"/>
                <w:left w:val="none" w:sz="0" w:space="0" w:color="auto"/>
                <w:bottom w:val="none" w:sz="0" w:space="0" w:color="auto"/>
                <w:right w:val="none" w:sz="0" w:space="0" w:color="auto"/>
              </w:divBdr>
            </w:div>
            <w:div w:id="1144152994">
              <w:marLeft w:val="0"/>
              <w:marRight w:val="0"/>
              <w:marTop w:val="0"/>
              <w:marBottom w:val="0"/>
              <w:divBdr>
                <w:top w:val="none" w:sz="0" w:space="0" w:color="auto"/>
                <w:left w:val="none" w:sz="0" w:space="0" w:color="auto"/>
                <w:bottom w:val="none" w:sz="0" w:space="0" w:color="auto"/>
                <w:right w:val="none" w:sz="0" w:space="0" w:color="auto"/>
              </w:divBdr>
            </w:div>
            <w:div w:id="1799641445">
              <w:marLeft w:val="0"/>
              <w:marRight w:val="0"/>
              <w:marTop w:val="0"/>
              <w:marBottom w:val="0"/>
              <w:divBdr>
                <w:top w:val="none" w:sz="0" w:space="0" w:color="auto"/>
                <w:left w:val="none" w:sz="0" w:space="0" w:color="auto"/>
                <w:bottom w:val="none" w:sz="0" w:space="0" w:color="auto"/>
                <w:right w:val="none" w:sz="0" w:space="0" w:color="auto"/>
              </w:divBdr>
            </w:div>
            <w:div w:id="19734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6471">
      <w:bodyDiv w:val="1"/>
      <w:marLeft w:val="0"/>
      <w:marRight w:val="0"/>
      <w:marTop w:val="0"/>
      <w:marBottom w:val="0"/>
      <w:divBdr>
        <w:top w:val="none" w:sz="0" w:space="0" w:color="auto"/>
        <w:left w:val="none" w:sz="0" w:space="0" w:color="auto"/>
        <w:bottom w:val="none" w:sz="0" w:space="0" w:color="auto"/>
        <w:right w:val="none" w:sz="0" w:space="0" w:color="auto"/>
      </w:divBdr>
    </w:div>
    <w:div w:id="1710571163">
      <w:bodyDiv w:val="1"/>
      <w:marLeft w:val="0"/>
      <w:marRight w:val="0"/>
      <w:marTop w:val="0"/>
      <w:marBottom w:val="0"/>
      <w:divBdr>
        <w:top w:val="none" w:sz="0" w:space="0" w:color="auto"/>
        <w:left w:val="none" w:sz="0" w:space="0" w:color="auto"/>
        <w:bottom w:val="none" w:sz="0" w:space="0" w:color="auto"/>
        <w:right w:val="none" w:sz="0" w:space="0" w:color="auto"/>
      </w:divBdr>
    </w:div>
    <w:div w:id="1711373602">
      <w:bodyDiv w:val="1"/>
      <w:marLeft w:val="0"/>
      <w:marRight w:val="0"/>
      <w:marTop w:val="0"/>
      <w:marBottom w:val="0"/>
      <w:divBdr>
        <w:top w:val="none" w:sz="0" w:space="0" w:color="auto"/>
        <w:left w:val="none" w:sz="0" w:space="0" w:color="auto"/>
        <w:bottom w:val="none" w:sz="0" w:space="0" w:color="auto"/>
        <w:right w:val="none" w:sz="0" w:space="0" w:color="auto"/>
      </w:divBdr>
    </w:div>
    <w:div w:id="1719430572">
      <w:bodyDiv w:val="1"/>
      <w:marLeft w:val="0"/>
      <w:marRight w:val="0"/>
      <w:marTop w:val="0"/>
      <w:marBottom w:val="0"/>
      <w:divBdr>
        <w:top w:val="none" w:sz="0" w:space="0" w:color="auto"/>
        <w:left w:val="none" w:sz="0" w:space="0" w:color="auto"/>
        <w:bottom w:val="none" w:sz="0" w:space="0" w:color="auto"/>
        <w:right w:val="none" w:sz="0" w:space="0" w:color="auto"/>
      </w:divBdr>
    </w:div>
    <w:div w:id="1740707296">
      <w:bodyDiv w:val="1"/>
      <w:marLeft w:val="0"/>
      <w:marRight w:val="0"/>
      <w:marTop w:val="0"/>
      <w:marBottom w:val="0"/>
      <w:divBdr>
        <w:top w:val="none" w:sz="0" w:space="0" w:color="auto"/>
        <w:left w:val="none" w:sz="0" w:space="0" w:color="auto"/>
        <w:bottom w:val="none" w:sz="0" w:space="0" w:color="auto"/>
        <w:right w:val="none" w:sz="0" w:space="0" w:color="auto"/>
      </w:divBdr>
    </w:div>
    <w:div w:id="1741364709">
      <w:bodyDiv w:val="1"/>
      <w:marLeft w:val="0"/>
      <w:marRight w:val="0"/>
      <w:marTop w:val="0"/>
      <w:marBottom w:val="0"/>
      <w:divBdr>
        <w:top w:val="none" w:sz="0" w:space="0" w:color="auto"/>
        <w:left w:val="none" w:sz="0" w:space="0" w:color="auto"/>
        <w:bottom w:val="none" w:sz="0" w:space="0" w:color="auto"/>
        <w:right w:val="none" w:sz="0" w:space="0" w:color="auto"/>
      </w:divBdr>
    </w:div>
    <w:div w:id="1744138818">
      <w:bodyDiv w:val="1"/>
      <w:marLeft w:val="0"/>
      <w:marRight w:val="0"/>
      <w:marTop w:val="0"/>
      <w:marBottom w:val="0"/>
      <w:divBdr>
        <w:top w:val="none" w:sz="0" w:space="0" w:color="auto"/>
        <w:left w:val="none" w:sz="0" w:space="0" w:color="auto"/>
        <w:bottom w:val="none" w:sz="0" w:space="0" w:color="auto"/>
        <w:right w:val="none" w:sz="0" w:space="0" w:color="auto"/>
      </w:divBdr>
    </w:div>
    <w:div w:id="1748725905">
      <w:bodyDiv w:val="1"/>
      <w:marLeft w:val="0"/>
      <w:marRight w:val="0"/>
      <w:marTop w:val="0"/>
      <w:marBottom w:val="0"/>
      <w:divBdr>
        <w:top w:val="none" w:sz="0" w:space="0" w:color="auto"/>
        <w:left w:val="none" w:sz="0" w:space="0" w:color="auto"/>
        <w:bottom w:val="none" w:sz="0" w:space="0" w:color="auto"/>
        <w:right w:val="none" w:sz="0" w:space="0" w:color="auto"/>
      </w:divBdr>
    </w:div>
    <w:div w:id="1755855893">
      <w:bodyDiv w:val="1"/>
      <w:marLeft w:val="0"/>
      <w:marRight w:val="0"/>
      <w:marTop w:val="0"/>
      <w:marBottom w:val="0"/>
      <w:divBdr>
        <w:top w:val="none" w:sz="0" w:space="0" w:color="auto"/>
        <w:left w:val="none" w:sz="0" w:space="0" w:color="auto"/>
        <w:bottom w:val="none" w:sz="0" w:space="0" w:color="auto"/>
        <w:right w:val="none" w:sz="0" w:space="0" w:color="auto"/>
      </w:divBdr>
    </w:div>
    <w:div w:id="1773476677">
      <w:bodyDiv w:val="1"/>
      <w:marLeft w:val="0"/>
      <w:marRight w:val="0"/>
      <w:marTop w:val="0"/>
      <w:marBottom w:val="0"/>
      <w:divBdr>
        <w:top w:val="none" w:sz="0" w:space="0" w:color="auto"/>
        <w:left w:val="none" w:sz="0" w:space="0" w:color="auto"/>
        <w:bottom w:val="none" w:sz="0" w:space="0" w:color="auto"/>
        <w:right w:val="none" w:sz="0" w:space="0" w:color="auto"/>
      </w:divBdr>
    </w:div>
    <w:div w:id="1782645380">
      <w:bodyDiv w:val="1"/>
      <w:marLeft w:val="0"/>
      <w:marRight w:val="0"/>
      <w:marTop w:val="0"/>
      <w:marBottom w:val="0"/>
      <w:divBdr>
        <w:top w:val="none" w:sz="0" w:space="0" w:color="auto"/>
        <w:left w:val="none" w:sz="0" w:space="0" w:color="auto"/>
        <w:bottom w:val="none" w:sz="0" w:space="0" w:color="auto"/>
        <w:right w:val="none" w:sz="0" w:space="0" w:color="auto"/>
      </w:divBdr>
    </w:div>
    <w:div w:id="1787311976">
      <w:bodyDiv w:val="1"/>
      <w:marLeft w:val="0"/>
      <w:marRight w:val="0"/>
      <w:marTop w:val="0"/>
      <w:marBottom w:val="0"/>
      <w:divBdr>
        <w:top w:val="none" w:sz="0" w:space="0" w:color="auto"/>
        <w:left w:val="none" w:sz="0" w:space="0" w:color="auto"/>
        <w:bottom w:val="none" w:sz="0" w:space="0" w:color="auto"/>
        <w:right w:val="none" w:sz="0" w:space="0" w:color="auto"/>
      </w:divBdr>
    </w:div>
    <w:div w:id="1792161212">
      <w:bodyDiv w:val="1"/>
      <w:marLeft w:val="0"/>
      <w:marRight w:val="0"/>
      <w:marTop w:val="0"/>
      <w:marBottom w:val="0"/>
      <w:divBdr>
        <w:top w:val="none" w:sz="0" w:space="0" w:color="auto"/>
        <w:left w:val="none" w:sz="0" w:space="0" w:color="auto"/>
        <w:bottom w:val="none" w:sz="0" w:space="0" w:color="auto"/>
        <w:right w:val="none" w:sz="0" w:space="0" w:color="auto"/>
      </w:divBdr>
    </w:div>
    <w:div w:id="1800413100">
      <w:bodyDiv w:val="1"/>
      <w:marLeft w:val="0"/>
      <w:marRight w:val="0"/>
      <w:marTop w:val="0"/>
      <w:marBottom w:val="0"/>
      <w:divBdr>
        <w:top w:val="none" w:sz="0" w:space="0" w:color="auto"/>
        <w:left w:val="none" w:sz="0" w:space="0" w:color="auto"/>
        <w:bottom w:val="none" w:sz="0" w:space="0" w:color="auto"/>
        <w:right w:val="none" w:sz="0" w:space="0" w:color="auto"/>
      </w:divBdr>
    </w:div>
    <w:div w:id="1805930614">
      <w:bodyDiv w:val="1"/>
      <w:marLeft w:val="0"/>
      <w:marRight w:val="0"/>
      <w:marTop w:val="0"/>
      <w:marBottom w:val="0"/>
      <w:divBdr>
        <w:top w:val="none" w:sz="0" w:space="0" w:color="auto"/>
        <w:left w:val="none" w:sz="0" w:space="0" w:color="auto"/>
        <w:bottom w:val="none" w:sz="0" w:space="0" w:color="auto"/>
        <w:right w:val="none" w:sz="0" w:space="0" w:color="auto"/>
      </w:divBdr>
    </w:div>
    <w:div w:id="1806659573">
      <w:bodyDiv w:val="1"/>
      <w:marLeft w:val="0"/>
      <w:marRight w:val="0"/>
      <w:marTop w:val="0"/>
      <w:marBottom w:val="0"/>
      <w:divBdr>
        <w:top w:val="none" w:sz="0" w:space="0" w:color="auto"/>
        <w:left w:val="none" w:sz="0" w:space="0" w:color="auto"/>
        <w:bottom w:val="none" w:sz="0" w:space="0" w:color="auto"/>
        <w:right w:val="none" w:sz="0" w:space="0" w:color="auto"/>
      </w:divBdr>
      <w:divsChild>
        <w:div w:id="745107109">
          <w:marLeft w:val="0"/>
          <w:marRight w:val="0"/>
          <w:marTop w:val="0"/>
          <w:marBottom w:val="0"/>
          <w:divBdr>
            <w:top w:val="none" w:sz="0" w:space="0" w:color="auto"/>
            <w:left w:val="none" w:sz="0" w:space="0" w:color="auto"/>
            <w:bottom w:val="none" w:sz="0" w:space="0" w:color="auto"/>
            <w:right w:val="none" w:sz="0" w:space="0" w:color="auto"/>
          </w:divBdr>
        </w:div>
      </w:divsChild>
    </w:div>
    <w:div w:id="1809132360">
      <w:bodyDiv w:val="1"/>
      <w:marLeft w:val="0"/>
      <w:marRight w:val="0"/>
      <w:marTop w:val="0"/>
      <w:marBottom w:val="0"/>
      <w:divBdr>
        <w:top w:val="none" w:sz="0" w:space="0" w:color="auto"/>
        <w:left w:val="none" w:sz="0" w:space="0" w:color="auto"/>
        <w:bottom w:val="none" w:sz="0" w:space="0" w:color="auto"/>
        <w:right w:val="none" w:sz="0" w:space="0" w:color="auto"/>
      </w:divBdr>
      <w:divsChild>
        <w:div w:id="1555237728">
          <w:marLeft w:val="0"/>
          <w:marRight w:val="0"/>
          <w:marTop w:val="0"/>
          <w:marBottom w:val="0"/>
          <w:divBdr>
            <w:top w:val="none" w:sz="0" w:space="0" w:color="auto"/>
            <w:left w:val="none" w:sz="0" w:space="0" w:color="auto"/>
            <w:bottom w:val="none" w:sz="0" w:space="0" w:color="auto"/>
            <w:right w:val="none" w:sz="0" w:space="0" w:color="auto"/>
          </w:divBdr>
        </w:div>
      </w:divsChild>
    </w:div>
    <w:div w:id="1813450354">
      <w:bodyDiv w:val="1"/>
      <w:marLeft w:val="0"/>
      <w:marRight w:val="0"/>
      <w:marTop w:val="0"/>
      <w:marBottom w:val="0"/>
      <w:divBdr>
        <w:top w:val="none" w:sz="0" w:space="0" w:color="auto"/>
        <w:left w:val="none" w:sz="0" w:space="0" w:color="auto"/>
        <w:bottom w:val="none" w:sz="0" w:space="0" w:color="auto"/>
        <w:right w:val="none" w:sz="0" w:space="0" w:color="auto"/>
      </w:divBdr>
    </w:div>
    <w:div w:id="1826554942">
      <w:bodyDiv w:val="1"/>
      <w:marLeft w:val="0"/>
      <w:marRight w:val="0"/>
      <w:marTop w:val="0"/>
      <w:marBottom w:val="0"/>
      <w:divBdr>
        <w:top w:val="none" w:sz="0" w:space="0" w:color="auto"/>
        <w:left w:val="none" w:sz="0" w:space="0" w:color="auto"/>
        <w:bottom w:val="none" w:sz="0" w:space="0" w:color="auto"/>
        <w:right w:val="none" w:sz="0" w:space="0" w:color="auto"/>
      </w:divBdr>
    </w:div>
    <w:div w:id="1834880683">
      <w:bodyDiv w:val="1"/>
      <w:marLeft w:val="0"/>
      <w:marRight w:val="0"/>
      <w:marTop w:val="0"/>
      <w:marBottom w:val="0"/>
      <w:divBdr>
        <w:top w:val="none" w:sz="0" w:space="0" w:color="auto"/>
        <w:left w:val="none" w:sz="0" w:space="0" w:color="auto"/>
        <w:bottom w:val="none" w:sz="0" w:space="0" w:color="auto"/>
        <w:right w:val="none" w:sz="0" w:space="0" w:color="auto"/>
      </w:divBdr>
    </w:div>
    <w:div w:id="1842574564">
      <w:bodyDiv w:val="1"/>
      <w:marLeft w:val="0"/>
      <w:marRight w:val="0"/>
      <w:marTop w:val="0"/>
      <w:marBottom w:val="0"/>
      <w:divBdr>
        <w:top w:val="none" w:sz="0" w:space="0" w:color="auto"/>
        <w:left w:val="none" w:sz="0" w:space="0" w:color="auto"/>
        <w:bottom w:val="none" w:sz="0" w:space="0" w:color="auto"/>
        <w:right w:val="none" w:sz="0" w:space="0" w:color="auto"/>
      </w:divBdr>
      <w:divsChild>
        <w:div w:id="500661239">
          <w:marLeft w:val="0"/>
          <w:marRight w:val="0"/>
          <w:marTop w:val="0"/>
          <w:marBottom w:val="0"/>
          <w:divBdr>
            <w:top w:val="none" w:sz="0" w:space="0" w:color="auto"/>
            <w:left w:val="none" w:sz="0" w:space="0" w:color="auto"/>
            <w:bottom w:val="none" w:sz="0" w:space="0" w:color="auto"/>
            <w:right w:val="none" w:sz="0" w:space="0" w:color="auto"/>
          </w:divBdr>
          <w:divsChild>
            <w:div w:id="356734166">
              <w:marLeft w:val="0"/>
              <w:marRight w:val="0"/>
              <w:marTop w:val="0"/>
              <w:marBottom w:val="0"/>
              <w:divBdr>
                <w:top w:val="none" w:sz="0" w:space="0" w:color="auto"/>
                <w:left w:val="none" w:sz="0" w:space="0" w:color="auto"/>
                <w:bottom w:val="none" w:sz="0" w:space="0" w:color="auto"/>
                <w:right w:val="none" w:sz="0" w:space="0" w:color="auto"/>
              </w:divBdr>
            </w:div>
            <w:div w:id="97656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69697">
      <w:bodyDiv w:val="1"/>
      <w:marLeft w:val="0"/>
      <w:marRight w:val="0"/>
      <w:marTop w:val="0"/>
      <w:marBottom w:val="0"/>
      <w:divBdr>
        <w:top w:val="none" w:sz="0" w:space="0" w:color="auto"/>
        <w:left w:val="none" w:sz="0" w:space="0" w:color="auto"/>
        <w:bottom w:val="none" w:sz="0" w:space="0" w:color="auto"/>
        <w:right w:val="none" w:sz="0" w:space="0" w:color="auto"/>
      </w:divBdr>
    </w:div>
    <w:div w:id="1849634645">
      <w:bodyDiv w:val="1"/>
      <w:marLeft w:val="0"/>
      <w:marRight w:val="0"/>
      <w:marTop w:val="0"/>
      <w:marBottom w:val="0"/>
      <w:divBdr>
        <w:top w:val="none" w:sz="0" w:space="0" w:color="auto"/>
        <w:left w:val="none" w:sz="0" w:space="0" w:color="auto"/>
        <w:bottom w:val="none" w:sz="0" w:space="0" w:color="auto"/>
        <w:right w:val="none" w:sz="0" w:space="0" w:color="auto"/>
      </w:divBdr>
    </w:div>
    <w:div w:id="1856267190">
      <w:bodyDiv w:val="1"/>
      <w:marLeft w:val="0"/>
      <w:marRight w:val="0"/>
      <w:marTop w:val="0"/>
      <w:marBottom w:val="0"/>
      <w:divBdr>
        <w:top w:val="none" w:sz="0" w:space="0" w:color="auto"/>
        <w:left w:val="none" w:sz="0" w:space="0" w:color="auto"/>
        <w:bottom w:val="none" w:sz="0" w:space="0" w:color="auto"/>
        <w:right w:val="none" w:sz="0" w:space="0" w:color="auto"/>
      </w:divBdr>
    </w:div>
    <w:div w:id="1859470084">
      <w:bodyDiv w:val="1"/>
      <w:marLeft w:val="0"/>
      <w:marRight w:val="0"/>
      <w:marTop w:val="0"/>
      <w:marBottom w:val="0"/>
      <w:divBdr>
        <w:top w:val="none" w:sz="0" w:space="0" w:color="auto"/>
        <w:left w:val="none" w:sz="0" w:space="0" w:color="auto"/>
        <w:bottom w:val="none" w:sz="0" w:space="0" w:color="auto"/>
        <w:right w:val="none" w:sz="0" w:space="0" w:color="auto"/>
      </w:divBdr>
      <w:divsChild>
        <w:div w:id="1297298705">
          <w:marLeft w:val="0"/>
          <w:marRight w:val="0"/>
          <w:marTop w:val="0"/>
          <w:marBottom w:val="0"/>
          <w:divBdr>
            <w:top w:val="none" w:sz="0" w:space="0" w:color="auto"/>
            <w:left w:val="none" w:sz="0" w:space="0" w:color="auto"/>
            <w:bottom w:val="none" w:sz="0" w:space="0" w:color="auto"/>
            <w:right w:val="none" w:sz="0" w:space="0" w:color="auto"/>
          </w:divBdr>
          <w:divsChild>
            <w:div w:id="102147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01187">
      <w:bodyDiv w:val="1"/>
      <w:marLeft w:val="0"/>
      <w:marRight w:val="0"/>
      <w:marTop w:val="0"/>
      <w:marBottom w:val="0"/>
      <w:divBdr>
        <w:top w:val="none" w:sz="0" w:space="0" w:color="auto"/>
        <w:left w:val="none" w:sz="0" w:space="0" w:color="auto"/>
        <w:bottom w:val="none" w:sz="0" w:space="0" w:color="auto"/>
        <w:right w:val="none" w:sz="0" w:space="0" w:color="auto"/>
      </w:divBdr>
    </w:div>
    <w:div w:id="1872722950">
      <w:bodyDiv w:val="1"/>
      <w:marLeft w:val="0"/>
      <w:marRight w:val="0"/>
      <w:marTop w:val="0"/>
      <w:marBottom w:val="0"/>
      <w:divBdr>
        <w:top w:val="none" w:sz="0" w:space="0" w:color="auto"/>
        <w:left w:val="none" w:sz="0" w:space="0" w:color="auto"/>
        <w:bottom w:val="none" w:sz="0" w:space="0" w:color="auto"/>
        <w:right w:val="none" w:sz="0" w:space="0" w:color="auto"/>
      </w:divBdr>
    </w:div>
    <w:div w:id="1873686344">
      <w:bodyDiv w:val="1"/>
      <w:marLeft w:val="0"/>
      <w:marRight w:val="0"/>
      <w:marTop w:val="0"/>
      <w:marBottom w:val="0"/>
      <w:divBdr>
        <w:top w:val="none" w:sz="0" w:space="0" w:color="auto"/>
        <w:left w:val="none" w:sz="0" w:space="0" w:color="auto"/>
        <w:bottom w:val="none" w:sz="0" w:space="0" w:color="auto"/>
        <w:right w:val="none" w:sz="0" w:space="0" w:color="auto"/>
      </w:divBdr>
    </w:div>
    <w:div w:id="1881086151">
      <w:bodyDiv w:val="1"/>
      <w:marLeft w:val="0"/>
      <w:marRight w:val="0"/>
      <w:marTop w:val="0"/>
      <w:marBottom w:val="0"/>
      <w:divBdr>
        <w:top w:val="none" w:sz="0" w:space="0" w:color="auto"/>
        <w:left w:val="none" w:sz="0" w:space="0" w:color="auto"/>
        <w:bottom w:val="none" w:sz="0" w:space="0" w:color="auto"/>
        <w:right w:val="none" w:sz="0" w:space="0" w:color="auto"/>
      </w:divBdr>
      <w:divsChild>
        <w:div w:id="93064493">
          <w:marLeft w:val="0"/>
          <w:marRight w:val="0"/>
          <w:marTop w:val="0"/>
          <w:marBottom w:val="0"/>
          <w:divBdr>
            <w:top w:val="none" w:sz="0" w:space="0" w:color="auto"/>
            <w:left w:val="none" w:sz="0" w:space="0" w:color="auto"/>
            <w:bottom w:val="none" w:sz="0" w:space="0" w:color="auto"/>
            <w:right w:val="none" w:sz="0" w:space="0" w:color="auto"/>
          </w:divBdr>
          <w:divsChild>
            <w:div w:id="108993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343015">
      <w:bodyDiv w:val="1"/>
      <w:marLeft w:val="0"/>
      <w:marRight w:val="0"/>
      <w:marTop w:val="0"/>
      <w:marBottom w:val="0"/>
      <w:divBdr>
        <w:top w:val="none" w:sz="0" w:space="0" w:color="auto"/>
        <w:left w:val="none" w:sz="0" w:space="0" w:color="auto"/>
        <w:bottom w:val="none" w:sz="0" w:space="0" w:color="auto"/>
        <w:right w:val="none" w:sz="0" w:space="0" w:color="auto"/>
      </w:divBdr>
    </w:div>
    <w:div w:id="1895660309">
      <w:bodyDiv w:val="1"/>
      <w:marLeft w:val="0"/>
      <w:marRight w:val="0"/>
      <w:marTop w:val="0"/>
      <w:marBottom w:val="0"/>
      <w:divBdr>
        <w:top w:val="none" w:sz="0" w:space="0" w:color="auto"/>
        <w:left w:val="none" w:sz="0" w:space="0" w:color="auto"/>
        <w:bottom w:val="none" w:sz="0" w:space="0" w:color="auto"/>
        <w:right w:val="none" w:sz="0" w:space="0" w:color="auto"/>
      </w:divBdr>
    </w:div>
    <w:div w:id="1898972841">
      <w:bodyDiv w:val="1"/>
      <w:marLeft w:val="0"/>
      <w:marRight w:val="0"/>
      <w:marTop w:val="0"/>
      <w:marBottom w:val="0"/>
      <w:divBdr>
        <w:top w:val="none" w:sz="0" w:space="0" w:color="auto"/>
        <w:left w:val="none" w:sz="0" w:space="0" w:color="auto"/>
        <w:bottom w:val="none" w:sz="0" w:space="0" w:color="auto"/>
        <w:right w:val="none" w:sz="0" w:space="0" w:color="auto"/>
      </w:divBdr>
    </w:div>
    <w:div w:id="1907256491">
      <w:bodyDiv w:val="1"/>
      <w:marLeft w:val="0"/>
      <w:marRight w:val="0"/>
      <w:marTop w:val="0"/>
      <w:marBottom w:val="0"/>
      <w:divBdr>
        <w:top w:val="none" w:sz="0" w:space="0" w:color="auto"/>
        <w:left w:val="none" w:sz="0" w:space="0" w:color="auto"/>
        <w:bottom w:val="none" w:sz="0" w:space="0" w:color="auto"/>
        <w:right w:val="none" w:sz="0" w:space="0" w:color="auto"/>
      </w:divBdr>
    </w:div>
    <w:div w:id="1911648418">
      <w:bodyDiv w:val="1"/>
      <w:marLeft w:val="0"/>
      <w:marRight w:val="0"/>
      <w:marTop w:val="0"/>
      <w:marBottom w:val="0"/>
      <w:divBdr>
        <w:top w:val="none" w:sz="0" w:space="0" w:color="auto"/>
        <w:left w:val="none" w:sz="0" w:space="0" w:color="auto"/>
        <w:bottom w:val="none" w:sz="0" w:space="0" w:color="auto"/>
        <w:right w:val="none" w:sz="0" w:space="0" w:color="auto"/>
      </w:divBdr>
    </w:div>
    <w:div w:id="1911847531">
      <w:bodyDiv w:val="1"/>
      <w:marLeft w:val="0"/>
      <w:marRight w:val="0"/>
      <w:marTop w:val="0"/>
      <w:marBottom w:val="0"/>
      <w:divBdr>
        <w:top w:val="none" w:sz="0" w:space="0" w:color="auto"/>
        <w:left w:val="none" w:sz="0" w:space="0" w:color="auto"/>
        <w:bottom w:val="none" w:sz="0" w:space="0" w:color="auto"/>
        <w:right w:val="none" w:sz="0" w:space="0" w:color="auto"/>
      </w:divBdr>
    </w:div>
    <w:div w:id="1912419422">
      <w:bodyDiv w:val="1"/>
      <w:marLeft w:val="0"/>
      <w:marRight w:val="0"/>
      <w:marTop w:val="0"/>
      <w:marBottom w:val="0"/>
      <w:divBdr>
        <w:top w:val="none" w:sz="0" w:space="0" w:color="auto"/>
        <w:left w:val="none" w:sz="0" w:space="0" w:color="auto"/>
        <w:bottom w:val="none" w:sz="0" w:space="0" w:color="auto"/>
        <w:right w:val="none" w:sz="0" w:space="0" w:color="auto"/>
      </w:divBdr>
    </w:div>
    <w:div w:id="1922791857">
      <w:bodyDiv w:val="1"/>
      <w:marLeft w:val="0"/>
      <w:marRight w:val="0"/>
      <w:marTop w:val="0"/>
      <w:marBottom w:val="0"/>
      <w:divBdr>
        <w:top w:val="none" w:sz="0" w:space="0" w:color="auto"/>
        <w:left w:val="none" w:sz="0" w:space="0" w:color="auto"/>
        <w:bottom w:val="none" w:sz="0" w:space="0" w:color="auto"/>
        <w:right w:val="none" w:sz="0" w:space="0" w:color="auto"/>
      </w:divBdr>
    </w:div>
    <w:div w:id="1933469696">
      <w:bodyDiv w:val="1"/>
      <w:marLeft w:val="0"/>
      <w:marRight w:val="0"/>
      <w:marTop w:val="0"/>
      <w:marBottom w:val="0"/>
      <w:divBdr>
        <w:top w:val="none" w:sz="0" w:space="0" w:color="auto"/>
        <w:left w:val="none" w:sz="0" w:space="0" w:color="auto"/>
        <w:bottom w:val="none" w:sz="0" w:space="0" w:color="auto"/>
        <w:right w:val="none" w:sz="0" w:space="0" w:color="auto"/>
      </w:divBdr>
    </w:div>
    <w:div w:id="1939479495">
      <w:bodyDiv w:val="1"/>
      <w:marLeft w:val="0"/>
      <w:marRight w:val="0"/>
      <w:marTop w:val="0"/>
      <w:marBottom w:val="0"/>
      <w:divBdr>
        <w:top w:val="none" w:sz="0" w:space="0" w:color="auto"/>
        <w:left w:val="none" w:sz="0" w:space="0" w:color="auto"/>
        <w:bottom w:val="none" w:sz="0" w:space="0" w:color="auto"/>
        <w:right w:val="none" w:sz="0" w:space="0" w:color="auto"/>
      </w:divBdr>
    </w:div>
    <w:div w:id="1943878854">
      <w:bodyDiv w:val="1"/>
      <w:marLeft w:val="0"/>
      <w:marRight w:val="0"/>
      <w:marTop w:val="0"/>
      <w:marBottom w:val="0"/>
      <w:divBdr>
        <w:top w:val="none" w:sz="0" w:space="0" w:color="auto"/>
        <w:left w:val="none" w:sz="0" w:space="0" w:color="auto"/>
        <w:bottom w:val="none" w:sz="0" w:space="0" w:color="auto"/>
        <w:right w:val="none" w:sz="0" w:space="0" w:color="auto"/>
      </w:divBdr>
    </w:div>
    <w:div w:id="1944453791">
      <w:bodyDiv w:val="1"/>
      <w:marLeft w:val="0"/>
      <w:marRight w:val="0"/>
      <w:marTop w:val="0"/>
      <w:marBottom w:val="0"/>
      <w:divBdr>
        <w:top w:val="none" w:sz="0" w:space="0" w:color="auto"/>
        <w:left w:val="none" w:sz="0" w:space="0" w:color="auto"/>
        <w:bottom w:val="none" w:sz="0" w:space="0" w:color="auto"/>
        <w:right w:val="none" w:sz="0" w:space="0" w:color="auto"/>
      </w:divBdr>
    </w:div>
    <w:div w:id="1951276099">
      <w:bodyDiv w:val="1"/>
      <w:marLeft w:val="0"/>
      <w:marRight w:val="0"/>
      <w:marTop w:val="0"/>
      <w:marBottom w:val="0"/>
      <w:divBdr>
        <w:top w:val="none" w:sz="0" w:space="0" w:color="auto"/>
        <w:left w:val="none" w:sz="0" w:space="0" w:color="auto"/>
        <w:bottom w:val="none" w:sz="0" w:space="0" w:color="auto"/>
        <w:right w:val="none" w:sz="0" w:space="0" w:color="auto"/>
      </w:divBdr>
    </w:div>
    <w:div w:id="1959723976">
      <w:bodyDiv w:val="1"/>
      <w:marLeft w:val="0"/>
      <w:marRight w:val="0"/>
      <w:marTop w:val="0"/>
      <w:marBottom w:val="0"/>
      <w:divBdr>
        <w:top w:val="none" w:sz="0" w:space="0" w:color="auto"/>
        <w:left w:val="none" w:sz="0" w:space="0" w:color="auto"/>
        <w:bottom w:val="none" w:sz="0" w:space="0" w:color="auto"/>
        <w:right w:val="none" w:sz="0" w:space="0" w:color="auto"/>
      </w:divBdr>
    </w:div>
    <w:div w:id="1964725278">
      <w:bodyDiv w:val="1"/>
      <w:marLeft w:val="0"/>
      <w:marRight w:val="0"/>
      <w:marTop w:val="0"/>
      <w:marBottom w:val="0"/>
      <w:divBdr>
        <w:top w:val="none" w:sz="0" w:space="0" w:color="auto"/>
        <w:left w:val="none" w:sz="0" w:space="0" w:color="auto"/>
        <w:bottom w:val="none" w:sz="0" w:space="0" w:color="auto"/>
        <w:right w:val="none" w:sz="0" w:space="0" w:color="auto"/>
      </w:divBdr>
    </w:div>
    <w:div w:id="1966765468">
      <w:bodyDiv w:val="1"/>
      <w:marLeft w:val="0"/>
      <w:marRight w:val="0"/>
      <w:marTop w:val="0"/>
      <w:marBottom w:val="0"/>
      <w:divBdr>
        <w:top w:val="none" w:sz="0" w:space="0" w:color="auto"/>
        <w:left w:val="none" w:sz="0" w:space="0" w:color="auto"/>
        <w:bottom w:val="none" w:sz="0" w:space="0" w:color="auto"/>
        <w:right w:val="none" w:sz="0" w:space="0" w:color="auto"/>
      </w:divBdr>
      <w:divsChild>
        <w:div w:id="819276432">
          <w:marLeft w:val="0"/>
          <w:marRight w:val="0"/>
          <w:marTop w:val="0"/>
          <w:marBottom w:val="0"/>
          <w:divBdr>
            <w:top w:val="none" w:sz="0" w:space="0" w:color="auto"/>
            <w:left w:val="none" w:sz="0" w:space="0" w:color="auto"/>
            <w:bottom w:val="none" w:sz="0" w:space="0" w:color="auto"/>
            <w:right w:val="none" w:sz="0" w:space="0" w:color="auto"/>
          </w:divBdr>
          <w:divsChild>
            <w:div w:id="128977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4575">
      <w:bodyDiv w:val="1"/>
      <w:marLeft w:val="0"/>
      <w:marRight w:val="0"/>
      <w:marTop w:val="0"/>
      <w:marBottom w:val="0"/>
      <w:divBdr>
        <w:top w:val="none" w:sz="0" w:space="0" w:color="auto"/>
        <w:left w:val="none" w:sz="0" w:space="0" w:color="auto"/>
        <w:bottom w:val="none" w:sz="0" w:space="0" w:color="auto"/>
        <w:right w:val="none" w:sz="0" w:space="0" w:color="auto"/>
      </w:divBdr>
    </w:div>
    <w:div w:id="1978995761">
      <w:bodyDiv w:val="1"/>
      <w:marLeft w:val="0"/>
      <w:marRight w:val="0"/>
      <w:marTop w:val="0"/>
      <w:marBottom w:val="0"/>
      <w:divBdr>
        <w:top w:val="none" w:sz="0" w:space="0" w:color="auto"/>
        <w:left w:val="none" w:sz="0" w:space="0" w:color="auto"/>
        <w:bottom w:val="none" w:sz="0" w:space="0" w:color="auto"/>
        <w:right w:val="none" w:sz="0" w:space="0" w:color="auto"/>
      </w:divBdr>
    </w:div>
    <w:div w:id="1998027090">
      <w:bodyDiv w:val="1"/>
      <w:marLeft w:val="0"/>
      <w:marRight w:val="0"/>
      <w:marTop w:val="0"/>
      <w:marBottom w:val="0"/>
      <w:divBdr>
        <w:top w:val="none" w:sz="0" w:space="0" w:color="auto"/>
        <w:left w:val="none" w:sz="0" w:space="0" w:color="auto"/>
        <w:bottom w:val="none" w:sz="0" w:space="0" w:color="auto"/>
        <w:right w:val="none" w:sz="0" w:space="0" w:color="auto"/>
      </w:divBdr>
    </w:div>
    <w:div w:id="1998222781">
      <w:bodyDiv w:val="1"/>
      <w:marLeft w:val="0"/>
      <w:marRight w:val="0"/>
      <w:marTop w:val="0"/>
      <w:marBottom w:val="0"/>
      <w:divBdr>
        <w:top w:val="none" w:sz="0" w:space="0" w:color="auto"/>
        <w:left w:val="none" w:sz="0" w:space="0" w:color="auto"/>
        <w:bottom w:val="none" w:sz="0" w:space="0" w:color="auto"/>
        <w:right w:val="none" w:sz="0" w:space="0" w:color="auto"/>
      </w:divBdr>
    </w:div>
    <w:div w:id="2001150080">
      <w:bodyDiv w:val="1"/>
      <w:marLeft w:val="0"/>
      <w:marRight w:val="0"/>
      <w:marTop w:val="0"/>
      <w:marBottom w:val="0"/>
      <w:divBdr>
        <w:top w:val="none" w:sz="0" w:space="0" w:color="auto"/>
        <w:left w:val="none" w:sz="0" w:space="0" w:color="auto"/>
        <w:bottom w:val="none" w:sz="0" w:space="0" w:color="auto"/>
        <w:right w:val="none" w:sz="0" w:space="0" w:color="auto"/>
      </w:divBdr>
    </w:div>
    <w:div w:id="2004233476">
      <w:bodyDiv w:val="1"/>
      <w:marLeft w:val="0"/>
      <w:marRight w:val="0"/>
      <w:marTop w:val="0"/>
      <w:marBottom w:val="0"/>
      <w:divBdr>
        <w:top w:val="none" w:sz="0" w:space="0" w:color="auto"/>
        <w:left w:val="none" w:sz="0" w:space="0" w:color="auto"/>
        <w:bottom w:val="none" w:sz="0" w:space="0" w:color="auto"/>
        <w:right w:val="none" w:sz="0" w:space="0" w:color="auto"/>
      </w:divBdr>
    </w:div>
    <w:div w:id="2023583795">
      <w:bodyDiv w:val="1"/>
      <w:marLeft w:val="0"/>
      <w:marRight w:val="0"/>
      <w:marTop w:val="0"/>
      <w:marBottom w:val="0"/>
      <w:divBdr>
        <w:top w:val="none" w:sz="0" w:space="0" w:color="auto"/>
        <w:left w:val="none" w:sz="0" w:space="0" w:color="auto"/>
        <w:bottom w:val="none" w:sz="0" w:space="0" w:color="auto"/>
        <w:right w:val="none" w:sz="0" w:space="0" w:color="auto"/>
      </w:divBdr>
    </w:div>
    <w:div w:id="2025087934">
      <w:bodyDiv w:val="1"/>
      <w:marLeft w:val="0"/>
      <w:marRight w:val="0"/>
      <w:marTop w:val="0"/>
      <w:marBottom w:val="0"/>
      <w:divBdr>
        <w:top w:val="none" w:sz="0" w:space="0" w:color="auto"/>
        <w:left w:val="none" w:sz="0" w:space="0" w:color="auto"/>
        <w:bottom w:val="none" w:sz="0" w:space="0" w:color="auto"/>
        <w:right w:val="none" w:sz="0" w:space="0" w:color="auto"/>
      </w:divBdr>
    </w:div>
    <w:div w:id="2028017005">
      <w:bodyDiv w:val="1"/>
      <w:marLeft w:val="0"/>
      <w:marRight w:val="0"/>
      <w:marTop w:val="0"/>
      <w:marBottom w:val="0"/>
      <w:divBdr>
        <w:top w:val="none" w:sz="0" w:space="0" w:color="auto"/>
        <w:left w:val="none" w:sz="0" w:space="0" w:color="auto"/>
        <w:bottom w:val="none" w:sz="0" w:space="0" w:color="auto"/>
        <w:right w:val="none" w:sz="0" w:space="0" w:color="auto"/>
      </w:divBdr>
    </w:div>
    <w:div w:id="2029333163">
      <w:bodyDiv w:val="1"/>
      <w:marLeft w:val="0"/>
      <w:marRight w:val="0"/>
      <w:marTop w:val="0"/>
      <w:marBottom w:val="0"/>
      <w:divBdr>
        <w:top w:val="none" w:sz="0" w:space="0" w:color="auto"/>
        <w:left w:val="none" w:sz="0" w:space="0" w:color="auto"/>
        <w:bottom w:val="none" w:sz="0" w:space="0" w:color="auto"/>
        <w:right w:val="none" w:sz="0" w:space="0" w:color="auto"/>
      </w:divBdr>
      <w:divsChild>
        <w:div w:id="55248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912742">
      <w:bodyDiv w:val="1"/>
      <w:marLeft w:val="0"/>
      <w:marRight w:val="0"/>
      <w:marTop w:val="0"/>
      <w:marBottom w:val="0"/>
      <w:divBdr>
        <w:top w:val="none" w:sz="0" w:space="0" w:color="auto"/>
        <w:left w:val="none" w:sz="0" w:space="0" w:color="auto"/>
        <w:bottom w:val="none" w:sz="0" w:space="0" w:color="auto"/>
        <w:right w:val="none" w:sz="0" w:space="0" w:color="auto"/>
      </w:divBdr>
    </w:div>
    <w:div w:id="2047025035">
      <w:bodyDiv w:val="1"/>
      <w:marLeft w:val="0"/>
      <w:marRight w:val="0"/>
      <w:marTop w:val="0"/>
      <w:marBottom w:val="0"/>
      <w:divBdr>
        <w:top w:val="none" w:sz="0" w:space="0" w:color="auto"/>
        <w:left w:val="none" w:sz="0" w:space="0" w:color="auto"/>
        <w:bottom w:val="none" w:sz="0" w:space="0" w:color="auto"/>
        <w:right w:val="none" w:sz="0" w:space="0" w:color="auto"/>
      </w:divBdr>
      <w:divsChild>
        <w:div w:id="779103605">
          <w:marLeft w:val="0"/>
          <w:marRight w:val="0"/>
          <w:marTop w:val="0"/>
          <w:marBottom w:val="0"/>
          <w:divBdr>
            <w:top w:val="none" w:sz="0" w:space="0" w:color="auto"/>
            <w:left w:val="none" w:sz="0" w:space="0" w:color="auto"/>
            <w:bottom w:val="none" w:sz="0" w:space="0" w:color="auto"/>
            <w:right w:val="none" w:sz="0" w:space="0" w:color="auto"/>
          </w:divBdr>
          <w:divsChild>
            <w:div w:id="154152837">
              <w:marLeft w:val="0"/>
              <w:marRight w:val="0"/>
              <w:marTop w:val="0"/>
              <w:marBottom w:val="0"/>
              <w:divBdr>
                <w:top w:val="none" w:sz="0" w:space="0" w:color="auto"/>
                <w:left w:val="none" w:sz="0" w:space="0" w:color="auto"/>
                <w:bottom w:val="none" w:sz="0" w:space="0" w:color="auto"/>
                <w:right w:val="none" w:sz="0" w:space="0" w:color="auto"/>
              </w:divBdr>
            </w:div>
            <w:div w:id="208306138">
              <w:marLeft w:val="0"/>
              <w:marRight w:val="0"/>
              <w:marTop w:val="0"/>
              <w:marBottom w:val="0"/>
              <w:divBdr>
                <w:top w:val="none" w:sz="0" w:space="0" w:color="auto"/>
                <w:left w:val="none" w:sz="0" w:space="0" w:color="auto"/>
                <w:bottom w:val="none" w:sz="0" w:space="0" w:color="auto"/>
                <w:right w:val="none" w:sz="0" w:space="0" w:color="auto"/>
              </w:divBdr>
            </w:div>
            <w:div w:id="259149103">
              <w:marLeft w:val="0"/>
              <w:marRight w:val="0"/>
              <w:marTop w:val="0"/>
              <w:marBottom w:val="0"/>
              <w:divBdr>
                <w:top w:val="none" w:sz="0" w:space="0" w:color="auto"/>
                <w:left w:val="none" w:sz="0" w:space="0" w:color="auto"/>
                <w:bottom w:val="none" w:sz="0" w:space="0" w:color="auto"/>
                <w:right w:val="none" w:sz="0" w:space="0" w:color="auto"/>
              </w:divBdr>
            </w:div>
            <w:div w:id="334039837">
              <w:marLeft w:val="0"/>
              <w:marRight w:val="0"/>
              <w:marTop w:val="0"/>
              <w:marBottom w:val="0"/>
              <w:divBdr>
                <w:top w:val="none" w:sz="0" w:space="0" w:color="auto"/>
                <w:left w:val="none" w:sz="0" w:space="0" w:color="auto"/>
                <w:bottom w:val="none" w:sz="0" w:space="0" w:color="auto"/>
                <w:right w:val="none" w:sz="0" w:space="0" w:color="auto"/>
              </w:divBdr>
            </w:div>
            <w:div w:id="496460881">
              <w:marLeft w:val="0"/>
              <w:marRight w:val="0"/>
              <w:marTop w:val="0"/>
              <w:marBottom w:val="0"/>
              <w:divBdr>
                <w:top w:val="none" w:sz="0" w:space="0" w:color="auto"/>
                <w:left w:val="none" w:sz="0" w:space="0" w:color="auto"/>
                <w:bottom w:val="none" w:sz="0" w:space="0" w:color="auto"/>
                <w:right w:val="none" w:sz="0" w:space="0" w:color="auto"/>
              </w:divBdr>
            </w:div>
            <w:div w:id="564485274">
              <w:marLeft w:val="0"/>
              <w:marRight w:val="0"/>
              <w:marTop w:val="0"/>
              <w:marBottom w:val="0"/>
              <w:divBdr>
                <w:top w:val="none" w:sz="0" w:space="0" w:color="auto"/>
                <w:left w:val="none" w:sz="0" w:space="0" w:color="auto"/>
                <w:bottom w:val="none" w:sz="0" w:space="0" w:color="auto"/>
                <w:right w:val="none" w:sz="0" w:space="0" w:color="auto"/>
              </w:divBdr>
            </w:div>
            <w:div w:id="593393714">
              <w:marLeft w:val="0"/>
              <w:marRight w:val="0"/>
              <w:marTop w:val="0"/>
              <w:marBottom w:val="0"/>
              <w:divBdr>
                <w:top w:val="none" w:sz="0" w:space="0" w:color="auto"/>
                <w:left w:val="none" w:sz="0" w:space="0" w:color="auto"/>
                <w:bottom w:val="none" w:sz="0" w:space="0" w:color="auto"/>
                <w:right w:val="none" w:sz="0" w:space="0" w:color="auto"/>
              </w:divBdr>
            </w:div>
            <w:div w:id="656767438">
              <w:marLeft w:val="0"/>
              <w:marRight w:val="0"/>
              <w:marTop w:val="0"/>
              <w:marBottom w:val="0"/>
              <w:divBdr>
                <w:top w:val="none" w:sz="0" w:space="0" w:color="auto"/>
                <w:left w:val="none" w:sz="0" w:space="0" w:color="auto"/>
                <w:bottom w:val="none" w:sz="0" w:space="0" w:color="auto"/>
                <w:right w:val="none" w:sz="0" w:space="0" w:color="auto"/>
              </w:divBdr>
            </w:div>
            <w:div w:id="662470433">
              <w:marLeft w:val="0"/>
              <w:marRight w:val="0"/>
              <w:marTop w:val="0"/>
              <w:marBottom w:val="0"/>
              <w:divBdr>
                <w:top w:val="none" w:sz="0" w:space="0" w:color="auto"/>
                <w:left w:val="none" w:sz="0" w:space="0" w:color="auto"/>
                <w:bottom w:val="none" w:sz="0" w:space="0" w:color="auto"/>
                <w:right w:val="none" w:sz="0" w:space="0" w:color="auto"/>
              </w:divBdr>
            </w:div>
            <w:div w:id="683048943">
              <w:marLeft w:val="0"/>
              <w:marRight w:val="0"/>
              <w:marTop w:val="0"/>
              <w:marBottom w:val="0"/>
              <w:divBdr>
                <w:top w:val="none" w:sz="0" w:space="0" w:color="auto"/>
                <w:left w:val="none" w:sz="0" w:space="0" w:color="auto"/>
                <w:bottom w:val="none" w:sz="0" w:space="0" w:color="auto"/>
                <w:right w:val="none" w:sz="0" w:space="0" w:color="auto"/>
              </w:divBdr>
            </w:div>
            <w:div w:id="782766895">
              <w:marLeft w:val="0"/>
              <w:marRight w:val="0"/>
              <w:marTop w:val="0"/>
              <w:marBottom w:val="0"/>
              <w:divBdr>
                <w:top w:val="none" w:sz="0" w:space="0" w:color="auto"/>
                <w:left w:val="none" w:sz="0" w:space="0" w:color="auto"/>
                <w:bottom w:val="none" w:sz="0" w:space="0" w:color="auto"/>
                <w:right w:val="none" w:sz="0" w:space="0" w:color="auto"/>
              </w:divBdr>
            </w:div>
            <w:div w:id="839537966">
              <w:marLeft w:val="0"/>
              <w:marRight w:val="0"/>
              <w:marTop w:val="0"/>
              <w:marBottom w:val="0"/>
              <w:divBdr>
                <w:top w:val="none" w:sz="0" w:space="0" w:color="auto"/>
                <w:left w:val="none" w:sz="0" w:space="0" w:color="auto"/>
                <w:bottom w:val="none" w:sz="0" w:space="0" w:color="auto"/>
                <w:right w:val="none" w:sz="0" w:space="0" w:color="auto"/>
              </w:divBdr>
            </w:div>
            <w:div w:id="943616966">
              <w:marLeft w:val="0"/>
              <w:marRight w:val="0"/>
              <w:marTop w:val="0"/>
              <w:marBottom w:val="0"/>
              <w:divBdr>
                <w:top w:val="none" w:sz="0" w:space="0" w:color="auto"/>
                <w:left w:val="none" w:sz="0" w:space="0" w:color="auto"/>
                <w:bottom w:val="none" w:sz="0" w:space="0" w:color="auto"/>
                <w:right w:val="none" w:sz="0" w:space="0" w:color="auto"/>
              </w:divBdr>
            </w:div>
            <w:div w:id="962268375">
              <w:marLeft w:val="0"/>
              <w:marRight w:val="0"/>
              <w:marTop w:val="0"/>
              <w:marBottom w:val="0"/>
              <w:divBdr>
                <w:top w:val="none" w:sz="0" w:space="0" w:color="auto"/>
                <w:left w:val="none" w:sz="0" w:space="0" w:color="auto"/>
                <w:bottom w:val="none" w:sz="0" w:space="0" w:color="auto"/>
                <w:right w:val="none" w:sz="0" w:space="0" w:color="auto"/>
              </w:divBdr>
            </w:div>
            <w:div w:id="1145732075">
              <w:marLeft w:val="0"/>
              <w:marRight w:val="0"/>
              <w:marTop w:val="0"/>
              <w:marBottom w:val="0"/>
              <w:divBdr>
                <w:top w:val="none" w:sz="0" w:space="0" w:color="auto"/>
                <w:left w:val="none" w:sz="0" w:space="0" w:color="auto"/>
                <w:bottom w:val="none" w:sz="0" w:space="0" w:color="auto"/>
                <w:right w:val="none" w:sz="0" w:space="0" w:color="auto"/>
              </w:divBdr>
            </w:div>
            <w:div w:id="1214459727">
              <w:marLeft w:val="0"/>
              <w:marRight w:val="0"/>
              <w:marTop w:val="0"/>
              <w:marBottom w:val="0"/>
              <w:divBdr>
                <w:top w:val="none" w:sz="0" w:space="0" w:color="auto"/>
                <w:left w:val="none" w:sz="0" w:space="0" w:color="auto"/>
                <w:bottom w:val="none" w:sz="0" w:space="0" w:color="auto"/>
                <w:right w:val="none" w:sz="0" w:space="0" w:color="auto"/>
              </w:divBdr>
            </w:div>
            <w:div w:id="1729575124">
              <w:marLeft w:val="0"/>
              <w:marRight w:val="0"/>
              <w:marTop w:val="0"/>
              <w:marBottom w:val="0"/>
              <w:divBdr>
                <w:top w:val="none" w:sz="0" w:space="0" w:color="auto"/>
                <w:left w:val="none" w:sz="0" w:space="0" w:color="auto"/>
                <w:bottom w:val="none" w:sz="0" w:space="0" w:color="auto"/>
                <w:right w:val="none" w:sz="0" w:space="0" w:color="auto"/>
              </w:divBdr>
            </w:div>
            <w:div w:id="1855609913">
              <w:marLeft w:val="0"/>
              <w:marRight w:val="0"/>
              <w:marTop w:val="0"/>
              <w:marBottom w:val="0"/>
              <w:divBdr>
                <w:top w:val="none" w:sz="0" w:space="0" w:color="auto"/>
                <w:left w:val="none" w:sz="0" w:space="0" w:color="auto"/>
                <w:bottom w:val="none" w:sz="0" w:space="0" w:color="auto"/>
                <w:right w:val="none" w:sz="0" w:space="0" w:color="auto"/>
              </w:divBdr>
            </w:div>
            <w:div w:id="1873180208">
              <w:marLeft w:val="0"/>
              <w:marRight w:val="0"/>
              <w:marTop w:val="0"/>
              <w:marBottom w:val="0"/>
              <w:divBdr>
                <w:top w:val="none" w:sz="0" w:space="0" w:color="auto"/>
                <w:left w:val="none" w:sz="0" w:space="0" w:color="auto"/>
                <w:bottom w:val="none" w:sz="0" w:space="0" w:color="auto"/>
                <w:right w:val="none" w:sz="0" w:space="0" w:color="auto"/>
              </w:divBdr>
            </w:div>
            <w:div w:id="2000695139">
              <w:marLeft w:val="0"/>
              <w:marRight w:val="0"/>
              <w:marTop w:val="0"/>
              <w:marBottom w:val="0"/>
              <w:divBdr>
                <w:top w:val="none" w:sz="0" w:space="0" w:color="auto"/>
                <w:left w:val="none" w:sz="0" w:space="0" w:color="auto"/>
                <w:bottom w:val="none" w:sz="0" w:space="0" w:color="auto"/>
                <w:right w:val="none" w:sz="0" w:space="0" w:color="auto"/>
              </w:divBdr>
            </w:div>
            <w:div w:id="2027902635">
              <w:marLeft w:val="0"/>
              <w:marRight w:val="0"/>
              <w:marTop w:val="0"/>
              <w:marBottom w:val="0"/>
              <w:divBdr>
                <w:top w:val="none" w:sz="0" w:space="0" w:color="auto"/>
                <w:left w:val="none" w:sz="0" w:space="0" w:color="auto"/>
                <w:bottom w:val="none" w:sz="0" w:space="0" w:color="auto"/>
                <w:right w:val="none" w:sz="0" w:space="0" w:color="auto"/>
              </w:divBdr>
            </w:div>
            <w:div w:id="2032410061">
              <w:marLeft w:val="0"/>
              <w:marRight w:val="0"/>
              <w:marTop w:val="0"/>
              <w:marBottom w:val="0"/>
              <w:divBdr>
                <w:top w:val="none" w:sz="0" w:space="0" w:color="auto"/>
                <w:left w:val="none" w:sz="0" w:space="0" w:color="auto"/>
                <w:bottom w:val="none" w:sz="0" w:space="0" w:color="auto"/>
                <w:right w:val="none" w:sz="0" w:space="0" w:color="auto"/>
              </w:divBdr>
            </w:div>
            <w:div w:id="203930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91030">
      <w:bodyDiv w:val="1"/>
      <w:marLeft w:val="0"/>
      <w:marRight w:val="0"/>
      <w:marTop w:val="0"/>
      <w:marBottom w:val="0"/>
      <w:divBdr>
        <w:top w:val="none" w:sz="0" w:space="0" w:color="auto"/>
        <w:left w:val="none" w:sz="0" w:space="0" w:color="auto"/>
        <w:bottom w:val="none" w:sz="0" w:space="0" w:color="auto"/>
        <w:right w:val="none" w:sz="0" w:space="0" w:color="auto"/>
      </w:divBdr>
    </w:div>
    <w:div w:id="2051950843">
      <w:bodyDiv w:val="1"/>
      <w:marLeft w:val="0"/>
      <w:marRight w:val="0"/>
      <w:marTop w:val="0"/>
      <w:marBottom w:val="0"/>
      <w:divBdr>
        <w:top w:val="none" w:sz="0" w:space="0" w:color="auto"/>
        <w:left w:val="none" w:sz="0" w:space="0" w:color="auto"/>
        <w:bottom w:val="none" w:sz="0" w:space="0" w:color="auto"/>
        <w:right w:val="none" w:sz="0" w:space="0" w:color="auto"/>
      </w:divBdr>
    </w:div>
    <w:div w:id="2058237886">
      <w:bodyDiv w:val="1"/>
      <w:marLeft w:val="0"/>
      <w:marRight w:val="0"/>
      <w:marTop w:val="0"/>
      <w:marBottom w:val="0"/>
      <w:divBdr>
        <w:top w:val="none" w:sz="0" w:space="0" w:color="auto"/>
        <w:left w:val="none" w:sz="0" w:space="0" w:color="auto"/>
        <w:bottom w:val="none" w:sz="0" w:space="0" w:color="auto"/>
        <w:right w:val="none" w:sz="0" w:space="0" w:color="auto"/>
      </w:divBdr>
    </w:div>
    <w:div w:id="2061125726">
      <w:bodyDiv w:val="1"/>
      <w:marLeft w:val="0"/>
      <w:marRight w:val="0"/>
      <w:marTop w:val="0"/>
      <w:marBottom w:val="0"/>
      <w:divBdr>
        <w:top w:val="none" w:sz="0" w:space="0" w:color="auto"/>
        <w:left w:val="none" w:sz="0" w:space="0" w:color="auto"/>
        <w:bottom w:val="none" w:sz="0" w:space="0" w:color="auto"/>
        <w:right w:val="none" w:sz="0" w:space="0" w:color="auto"/>
      </w:divBdr>
    </w:div>
    <w:div w:id="2061174256">
      <w:bodyDiv w:val="1"/>
      <w:marLeft w:val="0"/>
      <w:marRight w:val="0"/>
      <w:marTop w:val="0"/>
      <w:marBottom w:val="0"/>
      <w:divBdr>
        <w:top w:val="none" w:sz="0" w:space="0" w:color="auto"/>
        <w:left w:val="none" w:sz="0" w:space="0" w:color="auto"/>
        <w:bottom w:val="none" w:sz="0" w:space="0" w:color="auto"/>
        <w:right w:val="none" w:sz="0" w:space="0" w:color="auto"/>
      </w:divBdr>
    </w:div>
    <w:div w:id="2063550727">
      <w:bodyDiv w:val="1"/>
      <w:marLeft w:val="0"/>
      <w:marRight w:val="0"/>
      <w:marTop w:val="0"/>
      <w:marBottom w:val="0"/>
      <w:divBdr>
        <w:top w:val="none" w:sz="0" w:space="0" w:color="auto"/>
        <w:left w:val="none" w:sz="0" w:space="0" w:color="auto"/>
        <w:bottom w:val="none" w:sz="0" w:space="0" w:color="auto"/>
        <w:right w:val="none" w:sz="0" w:space="0" w:color="auto"/>
      </w:divBdr>
    </w:div>
    <w:div w:id="2066827409">
      <w:bodyDiv w:val="1"/>
      <w:marLeft w:val="0"/>
      <w:marRight w:val="0"/>
      <w:marTop w:val="0"/>
      <w:marBottom w:val="0"/>
      <w:divBdr>
        <w:top w:val="none" w:sz="0" w:space="0" w:color="auto"/>
        <w:left w:val="none" w:sz="0" w:space="0" w:color="auto"/>
        <w:bottom w:val="none" w:sz="0" w:space="0" w:color="auto"/>
        <w:right w:val="none" w:sz="0" w:space="0" w:color="auto"/>
      </w:divBdr>
    </w:div>
    <w:div w:id="2071536062">
      <w:bodyDiv w:val="1"/>
      <w:marLeft w:val="0"/>
      <w:marRight w:val="0"/>
      <w:marTop w:val="0"/>
      <w:marBottom w:val="0"/>
      <w:divBdr>
        <w:top w:val="none" w:sz="0" w:space="0" w:color="auto"/>
        <w:left w:val="none" w:sz="0" w:space="0" w:color="auto"/>
        <w:bottom w:val="none" w:sz="0" w:space="0" w:color="auto"/>
        <w:right w:val="none" w:sz="0" w:space="0" w:color="auto"/>
      </w:divBdr>
    </w:div>
    <w:div w:id="2073576572">
      <w:bodyDiv w:val="1"/>
      <w:marLeft w:val="0"/>
      <w:marRight w:val="0"/>
      <w:marTop w:val="0"/>
      <w:marBottom w:val="0"/>
      <w:divBdr>
        <w:top w:val="none" w:sz="0" w:space="0" w:color="auto"/>
        <w:left w:val="none" w:sz="0" w:space="0" w:color="auto"/>
        <w:bottom w:val="none" w:sz="0" w:space="0" w:color="auto"/>
        <w:right w:val="none" w:sz="0" w:space="0" w:color="auto"/>
      </w:divBdr>
    </w:div>
    <w:div w:id="2078283012">
      <w:bodyDiv w:val="1"/>
      <w:marLeft w:val="0"/>
      <w:marRight w:val="0"/>
      <w:marTop w:val="0"/>
      <w:marBottom w:val="0"/>
      <w:divBdr>
        <w:top w:val="none" w:sz="0" w:space="0" w:color="auto"/>
        <w:left w:val="none" w:sz="0" w:space="0" w:color="auto"/>
        <w:bottom w:val="none" w:sz="0" w:space="0" w:color="auto"/>
        <w:right w:val="none" w:sz="0" w:space="0" w:color="auto"/>
      </w:divBdr>
      <w:divsChild>
        <w:div w:id="762536730">
          <w:marLeft w:val="0"/>
          <w:marRight w:val="0"/>
          <w:marTop w:val="0"/>
          <w:marBottom w:val="0"/>
          <w:divBdr>
            <w:top w:val="none" w:sz="0" w:space="0" w:color="auto"/>
            <w:left w:val="none" w:sz="0" w:space="0" w:color="auto"/>
            <w:bottom w:val="none" w:sz="0" w:space="0" w:color="auto"/>
            <w:right w:val="none" w:sz="0" w:space="0" w:color="auto"/>
          </w:divBdr>
          <w:divsChild>
            <w:div w:id="81493125">
              <w:marLeft w:val="0"/>
              <w:marRight w:val="0"/>
              <w:marTop w:val="0"/>
              <w:marBottom w:val="0"/>
              <w:divBdr>
                <w:top w:val="none" w:sz="0" w:space="0" w:color="auto"/>
                <w:left w:val="none" w:sz="0" w:space="0" w:color="auto"/>
                <w:bottom w:val="none" w:sz="0" w:space="0" w:color="auto"/>
                <w:right w:val="none" w:sz="0" w:space="0" w:color="auto"/>
              </w:divBdr>
            </w:div>
            <w:div w:id="105321482">
              <w:marLeft w:val="0"/>
              <w:marRight w:val="0"/>
              <w:marTop w:val="0"/>
              <w:marBottom w:val="0"/>
              <w:divBdr>
                <w:top w:val="none" w:sz="0" w:space="0" w:color="auto"/>
                <w:left w:val="none" w:sz="0" w:space="0" w:color="auto"/>
                <w:bottom w:val="none" w:sz="0" w:space="0" w:color="auto"/>
                <w:right w:val="none" w:sz="0" w:space="0" w:color="auto"/>
              </w:divBdr>
            </w:div>
            <w:div w:id="546913699">
              <w:marLeft w:val="0"/>
              <w:marRight w:val="0"/>
              <w:marTop w:val="0"/>
              <w:marBottom w:val="0"/>
              <w:divBdr>
                <w:top w:val="none" w:sz="0" w:space="0" w:color="auto"/>
                <w:left w:val="none" w:sz="0" w:space="0" w:color="auto"/>
                <w:bottom w:val="none" w:sz="0" w:space="0" w:color="auto"/>
                <w:right w:val="none" w:sz="0" w:space="0" w:color="auto"/>
              </w:divBdr>
            </w:div>
            <w:div w:id="548879156">
              <w:marLeft w:val="0"/>
              <w:marRight w:val="0"/>
              <w:marTop w:val="0"/>
              <w:marBottom w:val="0"/>
              <w:divBdr>
                <w:top w:val="none" w:sz="0" w:space="0" w:color="auto"/>
                <w:left w:val="none" w:sz="0" w:space="0" w:color="auto"/>
                <w:bottom w:val="none" w:sz="0" w:space="0" w:color="auto"/>
                <w:right w:val="none" w:sz="0" w:space="0" w:color="auto"/>
              </w:divBdr>
            </w:div>
            <w:div w:id="559679676">
              <w:marLeft w:val="0"/>
              <w:marRight w:val="0"/>
              <w:marTop w:val="0"/>
              <w:marBottom w:val="0"/>
              <w:divBdr>
                <w:top w:val="none" w:sz="0" w:space="0" w:color="auto"/>
                <w:left w:val="none" w:sz="0" w:space="0" w:color="auto"/>
                <w:bottom w:val="none" w:sz="0" w:space="0" w:color="auto"/>
                <w:right w:val="none" w:sz="0" w:space="0" w:color="auto"/>
              </w:divBdr>
            </w:div>
            <w:div w:id="568150960">
              <w:marLeft w:val="0"/>
              <w:marRight w:val="0"/>
              <w:marTop w:val="0"/>
              <w:marBottom w:val="0"/>
              <w:divBdr>
                <w:top w:val="none" w:sz="0" w:space="0" w:color="auto"/>
                <w:left w:val="none" w:sz="0" w:space="0" w:color="auto"/>
                <w:bottom w:val="none" w:sz="0" w:space="0" w:color="auto"/>
                <w:right w:val="none" w:sz="0" w:space="0" w:color="auto"/>
              </w:divBdr>
            </w:div>
            <w:div w:id="703599260">
              <w:marLeft w:val="0"/>
              <w:marRight w:val="0"/>
              <w:marTop w:val="0"/>
              <w:marBottom w:val="0"/>
              <w:divBdr>
                <w:top w:val="none" w:sz="0" w:space="0" w:color="auto"/>
                <w:left w:val="none" w:sz="0" w:space="0" w:color="auto"/>
                <w:bottom w:val="none" w:sz="0" w:space="0" w:color="auto"/>
                <w:right w:val="none" w:sz="0" w:space="0" w:color="auto"/>
              </w:divBdr>
            </w:div>
            <w:div w:id="762921077">
              <w:marLeft w:val="0"/>
              <w:marRight w:val="0"/>
              <w:marTop w:val="0"/>
              <w:marBottom w:val="0"/>
              <w:divBdr>
                <w:top w:val="none" w:sz="0" w:space="0" w:color="auto"/>
                <w:left w:val="none" w:sz="0" w:space="0" w:color="auto"/>
                <w:bottom w:val="none" w:sz="0" w:space="0" w:color="auto"/>
                <w:right w:val="none" w:sz="0" w:space="0" w:color="auto"/>
              </w:divBdr>
            </w:div>
            <w:div w:id="859200645">
              <w:marLeft w:val="0"/>
              <w:marRight w:val="0"/>
              <w:marTop w:val="0"/>
              <w:marBottom w:val="0"/>
              <w:divBdr>
                <w:top w:val="none" w:sz="0" w:space="0" w:color="auto"/>
                <w:left w:val="none" w:sz="0" w:space="0" w:color="auto"/>
                <w:bottom w:val="none" w:sz="0" w:space="0" w:color="auto"/>
                <w:right w:val="none" w:sz="0" w:space="0" w:color="auto"/>
              </w:divBdr>
            </w:div>
            <w:div w:id="885335559">
              <w:marLeft w:val="0"/>
              <w:marRight w:val="0"/>
              <w:marTop w:val="0"/>
              <w:marBottom w:val="0"/>
              <w:divBdr>
                <w:top w:val="none" w:sz="0" w:space="0" w:color="auto"/>
                <w:left w:val="none" w:sz="0" w:space="0" w:color="auto"/>
                <w:bottom w:val="none" w:sz="0" w:space="0" w:color="auto"/>
                <w:right w:val="none" w:sz="0" w:space="0" w:color="auto"/>
              </w:divBdr>
            </w:div>
            <w:div w:id="1018121662">
              <w:marLeft w:val="0"/>
              <w:marRight w:val="0"/>
              <w:marTop w:val="0"/>
              <w:marBottom w:val="0"/>
              <w:divBdr>
                <w:top w:val="none" w:sz="0" w:space="0" w:color="auto"/>
                <w:left w:val="none" w:sz="0" w:space="0" w:color="auto"/>
                <w:bottom w:val="none" w:sz="0" w:space="0" w:color="auto"/>
                <w:right w:val="none" w:sz="0" w:space="0" w:color="auto"/>
              </w:divBdr>
            </w:div>
            <w:div w:id="1058477940">
              <w:marLeft w:val="0"/>
              <w:marRight w:val="0"/>
              <w:marTop w:val="0"/>
              <w:marBottom w:val="0"/>
              <w:divBdr>
                <w:top w:val="none" w:sz="0" w:space="0" w:color="auto"/>
                <w:left w:val="none" w:sz="0" w:space="0" w:color="auto"/>
                <w:bottom w:val="none" w:sz="0" w:space="0" w:color="auto"/>
                <w:right w:val="none" w:sz="0" w:space="0" w:color="auto"/>
              </w:divBdr>
            </w:div>
            <w:div w:id="1072699624">
              <w:marLeft w:val="0"/>
              <w:marRight w:val="0"/>
              <w:marTop w:val="0"/>
              <w:marBottom w:val="0"/>
              <w:divBdr>
                <w:top w:val="none" w:sz="0" w:space="0" w:color="auto"/>
                <w:left w:val="none" w:sz="0" w:space="0" w:color="auto"/>
                <w:bottom w:val="none" w:sz="0" w:space="0" w:color="auto"/>
                <w:right w:val="none" w:sz="0" w:space="0" w:color="auto"/>
              </w:divBdr>
            </w:div>
            <w:div w:id="1155492675">
              <w:marLeft w:val="0"/>
              <w:marRight w:val="0"/>
              <w:marTop w:val="0"/>
              <w:marBottom w:val="0"/>
              <w:divBdr>
                <w:top w:val="none" w:sz="0" w:space="0" w:color="auto"/>
                <w:left w:val="none" w:sz="0" w:space="0" w:color="auto"/>
                <w:bottom w:val="none" w:sz="0" w:space="0" w:color="auto"/>
                <w:right w:val="none" w:sz="0" w:space="0" w:color="auto"/>
              </w:divBdr>
            </w:div>
            <w:div w:id="1176069775">
              <w:marLeft w:val="0"/>
              <w:marRight w:val="0"/>
              <w:marTop w:val="0"/>
              <w:marBottom w:val="0"/>
              <w:divBdr>
                <w:top w:val="none" w:sz="0" w:space="0" w:color="auto"/>
                <w:left w:val="none" w:sz="0" w:space="0" w:color="auto"/>
                <w:bottom w:val="none" w:sz="0" w:space="0" w:color="auto"/>
                <w:right w:val="none" w:sz="0" w:space="0" w:color="auto"/>
              </w:divBdr>
            </w:div>
            <w:div w:id="1237936641">
              <w:marLeft w:val="0"/>
              <w:marRight w:val="0"/>
              <w:marTop w:val="0"/>
              <w:marBottom w:val="0"/>
              <w:divBdr>
                <w:top w:val="none" w:sz="0" w:space="0" w:color="auto"/>
                <w:left w:val="none" w:sz="0" w:space="0" w:color="auto"/>
                <w:bottom w:val="none" w:sz="0" w:space="0" w:color="auto"/>
                <w:right w:val="none" w:sz="0" w:space="0" w:color="auto"/>
              </w:divBdr>
            </w:div>
            <w:div w:id="1679037448">
              <w:marLeft w:val="0"/>
              <w:marRight w:val="0"/>
              <w:marTop w:val="0"/>
              <w:marBottom w:val="0"/>
              <w:divBdr>
                <w:top w:val="none" w:sz="0" w:space="0" w:color="auto"/>
                <w:left w:val="none" w:sz="0" w:space="0" w:color="auto"/>
                <w:bottom w:val="none" w:sz="0" w:space="0" w:color="auto"/>
                <w:right w:val="none" w:sz="0" w:space="0" w:color="auto"/>
              </w:divBdr>
            </w:div>
            <w:div w:id="1679772689">
              <w:marLeft w:val="0"/>
              <w:marRight w:val="0"/>
              <w:marTop w:val="0"/>
              <w:marBottom w:val="0"/>
              <w:divBdr>
                <w:top w:val="none" w:sz="0" w:space="0" w:color="auto"/>
                <w:left w:val="none" w:sz="0" w:space="0" w:color="auto"/>
                <w:bottom w:val="none" w:sz="0" w:space="0" w:color="auto"/>
                <w:right w:val="none" w:sz="0" w:space="0" w:color="auto"/>
              </w:divBdr>
            </w:div>
            <w:div w:id="1843622481">
              <w:marLeft w:val="0"/>
              <w:marRight w:val="0"/>
              <w:marTop w:val="0"/>
              <w:marBottom w:val="0"/>
              <w:divBdr>
                <w:top w:val="none" w:sz="0" w:space="0" w:color="auto"/>
                <w:left w:val="none" w:sz="0" w:space="0" w:color="auto"/>
                <w:bottom w:val="none" w:sz="0" w:space="0" w:color="auto"/>
                <w:right w:val="none" w:sz="0" w:space="0" w:color="auto"/>
              </w:divBdr>
            </w:div>
            <w:div w:id="1843741796">
              <w:marLeft w:val="0"/>
              <w:marRight w:val="0"/>
              <w:marTop w:val="0"/>
              <w:marBottom w:val="0"/>
              <w:divBdr>
                <w:top w:val="none" w:sz="0" w:space="0" w:color="auto"/>
                <w:left w:val="none" w:sz="0" w:space="0" w:color="auto"/>
                <w:bottom w:val="none" w:sz="0" w:space="0" w:color="auto"/>
                <w:right w:val="none" w:sz="0" w:space="0" w:color="auto"/>
              </w:divBdr>
            </w:div>
            <w:div w:id="1928420618">
              <w:marLeft w:val="0"/>
              <w:marRight w:val="0"/>
              <w:marTop w:val="0"/>
              <w:marBottom w:val="0"/>
              <w:divBdr>
                <w:top w:val="none" w:sz="0" w:space="0" w:color="auto"/>
                <w:left w:val="none" w:sz="0" w:space="0" w:color="auto"/>
                <w:bottom w:val="none" w:sz="0" w:space="0" w:color="auto"/>
                <w:right w:val="none" w:sz="0" w:space="0" w:color="auto"/>
              </w:divBdr>
            </w:div>
            <w:div w:id="20995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5111">
      <w:bodyDiv w:val="1"/>
      <w:marLeft w:val="0"/>
      <w:marRight w:val="0"/>
      <w:marTop w:val="0"/>
      <w:marBottom w:val="0"/>
      <w:divBdr>
        <w:top w:val="none" w:sz="0" w:space="0" w:color="auto"/>
        <w:left w:val="none" w:sz="0" w:space="0" w:color="auto"/>
        <w:bottom w:val="none" w:sz="0" w:space="0" w:color="auto"/>
        <w:right w:val="none" w:sz="0" w:space="0" w:color="auto"/>
      </w:divBdr>
    </w:div>
    <w:div w:id="2092660030">
      <w:bodyDiv w:val="1"/>
      <w:marLeft w:val="0"/>
      <w:marRight w:val="0"/>
      <w:marTop w:val="0"/>
      <w:marBottom w:val="0"/>
      <w:divBdr>
        <w:top w:val="none" w:sz="0" w:space="0" w:color="auto"/>
        <w:left w:val="none" w:sz="0" w:space="0" w:color="auto"/>
        <w:bottom w:val="none" w:sz="0" w:space="0" w:color="auto"/>
        <w:right w:val="none" w:sz="0" w:space="0" w:color="auto"/>
      </w:divBdr>
    </w:div>
    <w:div w:id="2095471247">
      <w:bodyDiv w:val="1"/>
      <w:marLeft w:val="0"/>
      <w:marRight w:val="0"/>
      <w:marTop w:val="0"/>
      <w:marBottom w:val="0"/>
      <w:divBdr>
        <w:top w:val="none" w:sz="0" w:space="0" w:color="auto"/>
        <w:left w:val="none" w:sz="0" w:space="0" w:color="auto"/>
        <w:bottom w:val="none" w:sz="0" w:space="0" w:color="auto"/>
        <w:right w:val="none" w:sz="0" w:space="0" w:color="auto"/>
      </w:divBdr>
      <w:divsChild>
        <w:div w:id="119419814">
          <w:marLeft w:val="0"/>
          <w:marRight w:val="0"/>
          <w:marTop w:val="0"/>
          <w:marBottom w:val="0"/>
          <w:divBdr>
            <w:top w:val="none" w:sz="0" w:space="0" w:color="auto"/>
            <w:left w:val="none" w:sz="0" w:space="0" w:color="auto"/>
            <w:bottom w:val="none" w:sz="0" w:space="0" w:color="auto"/>
            <w:right w:val="none" w:sz="0" w:space="0" w:color="auto"/>
          </w:divBdr>
          <w:divsChild>
            <w:div w:id="200180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6150">
      <w:bodyDiv w:val="1"/>
      <w:marLeft w:val="0"/>
      <w:marRight w:val="0"/>
      <w:marTop w:val="0"/>
      <w:marBottom w:val="0"/>
      <w:divBdr>
        <w:top w:val="none" w:sz="0" w:space="0" w:color="auto"/>
        <w:left w:val="none" w:sz="0" w:space="0" w:color="auto"/>
        <w:bottom w:val="none" w:sz="0" w:space="0" w:color="auto"/>
        <w:right w:val="none" w:sz="0" w:space="0" w:color="auto"/>
      </w:divBdr>
    </w:div>
    <w:div w:id="2104302955">
      <w:bodyDiv w:val="1"/>
      <w:marLeft w:val="0"/>
      <w:marRight w:val="0"/>
      <w:marTop w:val="0"/>
      <w:marBottom w:val="0"/>
      <w:divBdr>
        <w:top w:val="none" w:sz="0" w:space="0" w:color="auto"/>
        <w:left w:val="none" w:sz="0" w:space="0" w:color="auto"/>
        <w:bottom w:val="none" w:sz="0" w:space="0" w:color="auto"/>
        <w:right w:val="none" w:sz="0" w:space="0" w:color="auto"/>
      </w:divBdr>
    </w:div>
    <w:div w:id="2105613843">
      <w:bodyDiv w:val="1"/>
      <w:marLeft w:val="0"/>
      <w:marRight w:val="0"/>
      <w:marTop w:val="0"/>
      <w:marBottom w:val="0"/>
      <w:divBdr>
        <w:top w:val="none" w:sz="0" w:space="0" w:color="auto"/>
        <w:left w:val="none" w:sz="0" w:space="0" w:color="auto"/>
        <w:bottom w:val="none" w:sz="0" w:space="0" w:color="auto"/>
        <w:right w:val="none" w:sz="0" w:space="0" w:color="auto"/>
      </w:divBdr>
    </w:div>
    <w:div w:id="2109155674">
      <w:bodyDiv w:val="1"/>
      <w:marLeft w:val="0"/>
      <w:marRight w:val="0"/>
      <w:marTop w:val="0"/>
      <w:marBottom w:val="0"/>
      <w:divBdr>
        <w:top w:val="none" w:sz="0" w:space="0" w:color="auto"/>
        <w:left w:val="none" w:sz="0" w:space="0" w:color="auto"/>
        <w:bottom w:val="none" w:sz="0" w:space="0" w:color="auto"/>
        <w:right w:val="none" w:sz="0" w:space="0" w:color="auto"/>
      </w:divBdr>
      <w:divsChild>
        <w:div w:id="1151362639">
          <w:marLeft w:val="0"/>
          <w:marRight w:val="0"/>
          <w:marTop w:val="0"/>
          <w:marBottom w:val="0"/>
          <w:divBdr>
            <w:top w:val="none" w:sz="0" w:space="0" w:color="auto"/>
            <w:left w:val="none" w:sz="0" w:space="0" w:color="auto"/>
            <w:bottom w:val="none" w:sz="0" w:space="0" w:color="auto"/>
            <w:right w:val="none" w:sz="0" w:space="0" w:color="auto"/>
          </w:divBdr>
          <w:divsChild>
            <w:div w:id="365646888">
              <w:marLeft w:val="0"/>
              <w:marRight w:val="0"/>
              <w:marTop w:val="0"/>
              <w:marBottom w:val="0"/>
              <w:divBdr>
                <w:top w:val="none" w:sz="0" w:space="0" w:color="auto"/>
                <w:left w:val="none" w:sz="0" w:space="0" w:color="auto"/>
                <w:bottom w:val="none" w:sz="0" w:space="0" w:color="auto"/>
                <w:right w:val="none" w:sz="0" w:space="0" w:color="auto"/>
              </w:divBdr>
            </w:div>
            <w:div w:id="829714378">
              <w:marLeft w:val="0"/>
              <w:marRight w:val="0"/>
              <w:marTop w:val="0"/>
              <w:marBottom w:val="0"/>
              <w:divBdr>
                <w:top w:val="none" w:sz="0" w:space="0" w:color="auto"/>
                <w:left w:val="none" w:sz="0" w:space="0" w:color="auto"/>
                <w:bottom w:val="none" w:sz="0" w:space="0" w:color="auto"/>
                <w:right w:val="none" w:sz="0" w:space="0" w:color="auto"/>
              </w:divBdr>
            </w:div>
            <w:div w:id="8549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4571">
      <w:bodyDiv w:val="1"/>
      <w:marLeft w:val="0"/>
      <w:marRight w:val="0"/>
      <w:marTop w:val="0"/>
      <w:marBottom w:val="0"/>
      <w:divBdr>
        <w:top w:val="none" w:sz="0" w:space="0" w:color="auto"/>
        <w:left w:val="none" w:sz="0" w:space="0" w:color="auto"/>
        <w:bottom w:val="none" w:sz="0" w:space="0" w:color="auto"/>
        <w:right w:val="none" w:sz="0" w:space="0" w:color="auto"/>
      </w:divBdr>
    </w:div>
    <w:div w:id="2118216142">
      <w:bodyDiv w:val="1"/>
      <w:marLeft w:val="0"/>
      <w:marRight w:val="0"/>
      <w:marTop w:val="0"/>
      <w:marBottom w:val="0"/>
      <w:divBdr>
        <w:top w:val="none" w:sz="0" w:space="0" w:color="auto"/>
        <w:left w:val="none" w:sz="0" w:space="0" w:color="auto"/>
        <w:bottom w:val="none" w:sz="0" w:space="0" w:color="auto"/>
        <w:right w:val="none" w:sz="0" w:space="0" w:color="auto"/>
      </w:divBdr>
    </w:div>
    <w:div w:id="2120761984">
      <w:bodyDiv w:val="1"/>
      <w:marLeft w:val="0"/>
      <w:marRight w:val="0"/>
      <w:marTop w:val="0"/>
      <w:marBottom w:val="0"/>
      <w:divBdr>
        <w:top w:val="none" w:sz="0" w:space="0" w:color="auto"/>
        <w:left w:val="none" w:sz="0" w:space="0" w:color="auto"/>
        <w:bottom w:val="none" w:sz="0" w:space="0" w:color="auto"/>
        <w:right w:val="none" w:sz="0" w:space="0" w:color="auto"/>
      </w:divBdr>
    </w:div>
    <w:div w:id="2126267380">
      <w:bodyDiv w:val="1"/>
      <w:marLeft w:val="0"/>
      <w:marRight w:val="0"/>
      <w:marTop w:val="0"/>
      <w:marBottom w:val="0"/>
      <w:divBdr>
        <w:top w:val="none" w:sz="0" w:space="0" w:color="auto"/>
        <w:left w:val="none" w:sz="0" w:space="0" w:color="auto"/>
        <w:bottom w:val="none" w:sz="0" w:space="0" w:color="auto"/>
        <w:right w:val="none" w:sz="0" w:space="0" w:color="auto"/>
      </w:divBdr>
      <w:divsChild>
        <w:div w:id="1566063073">
          <w:marLeft w:val="0"/>
          <w:marRight w:val="0"/>
          <w:marTop w:val="0"/>
          <w:marBottom w:val="0"/>
          <w:divBdr>
            <w:top w:val="none" w:sz="0" w:space="0" w:color="auto"/>
            <w:left w:val="none" w:sz="0" w:space="0" w:color="auto"/>
            <w:bottom w:val="none" w:sz="0" w:space="0" w:color="auto"/>
            <w:right w:val="none" w:sz="0" w:space="0" w:color="auto"/>
          </w:divBdr>
          <w:divsChild>
            <w:div w:id="12147846">
              <w:marLeft w:val="0"/>
              <w:marRight w:val="0"/>
              <w:marTop w:val="0"/>
              <w:marBottom w:val="0"/>
              <w:divBdr>
                <w:top w:val="none" w:sz="0" w:space="0" w:color="auto"/>
                <w:left w:val="none" w:sz="0" w:space="0" w:color="auto"/>
                <w:bottom w:val="none" w:sz="0" w:space="0" w:color="auto"/>
                <w:right w:val="none" w:sz="0" w:space="0" w:color="auto"/>
              </w:divBdr>
            </w:div>
            <w:div w:id="42680202">
              <w:marLeft w:val="0"/>
              <w:marRight w:val="0"/>
              <w:marTop w:val="0"/>
              <w:marBottom w:val="0"/>
              <w:divBdr>
                <w:top w:val="none" w:sz="0" w:space="0" w:color="auto"/>
                <w:left w:val="none" w:sz="0" w:space="0" w:color="auto"/>
                <w:bottom w:val="none" w:sz="0" w:space="0" w:color="auto"/>
                <w:right w:val="none" w:sz="0" w:space="0" w:color="auto"/>
              </w:divBdr>
            </w:div>
            <w:div w:id="43257072">
              <w:marLeft w:val="0"/>
              <w:marRight w:val="0"/>
              <w:marTop w:val="0"/>
              <w:marBottom w:val="0"/>
              <w:divBdr>
                <w:top w:val="none" w:sz="0" w:space="0" w:color="auto"/>
                <w:left w:val="none" w:sz="0" w:space="0" w:color="auto"/>
                <w:bottom w:val="none" w:sz="0" w:space="0" w:color="auto"/>
                <w:right w:val="none" w:sz="0" w:space="0" w:color="auto"/>
              </w:divBdr>
            </w:div>
            <w:div w:id="51782555">
              <w:marLeft w:val="0"/>
              <w:marRight w:val="0"/>
              <w:marTop w:val="0"/>
              <w:marBottom w:val="0"/>
              <w:divBdr>
                <w:top w:val="none" w:sz="0" w:space="0" w:color="auto"/>
                <w:left w:val="none" w:sz="0" w:space="0" w:color="auto"/>
                <w:bottom w:val="none" w:sz="0" w:space="0" w:color="auto"/>
                <w:right w:val="none" w:sz="0" w:space="0" w:color="auto"/>
              </w:divBdr>
            </w:div>
            <w:div w:id="68383219">
              <w:marLeft w:val="0"/>
              <w:marRight w:val="0"/>
              <w:marTop w:val="0"/>
              <w:marBottom w:val="0"/>
              <w:divBdr>
                <w:top w:val="none" w:sz="0" w:space="0" w:color="auto"/>
                <w:left w:val="none" w:sz="0" w:space="0" w:color="auto"/>
                <w:bottom w:val="none" w:sz="0" w:space="0" w:color="auto"/>
                <w:right w:val="none" w:sz="0" w:space="0" w:color="auto"/>
              </w:divBdr>
            </w:div>
            <w:div w:id="73942487">
              <w:marLeft w:val="0"/>
              <w:marRight w:val="0"/>
              <w:marTop w:val="0"/>
              <w:marBottom w:val="0"/>
              <w:divBdr>
                <w:top w:val="none" w:sz="0" w:space="0" w:color="auto"/>
                <w:left w:val="none" w:sz="0" w:space="0" w:color="auto"/>
                <w:bottom w:val="none" w:sz="0" w:space="0" w:color="auto"/>
                <w:right w:val="none" w:sz="0" w:space="0" w:color="auto"/>
              </w:divBdr>
            </w:div>
            <w:div w:id="75982174">
              <w:marLeft w:val="0"/>
              <w:marRight w:val="0"/>
              <w:marTop w:val="0"/>
              <w:marBottom w:val="0"/>
              <w:divBdr>
                <w:top w:val="none" w:sz="0" w:space="0" w:color="auto"/>
                <w:left w:val="none" w:sz="0" w:space="0" w:color="auto"/>
                <w:bottom w:val="none" w:sz="0" w:space="0" w:color="auto"/>
                <w:right w:val="none" w:sz="0" w:space="0" w:color="auto"/>
              </w:divBdr>
            </w:div>
            <w:div w:id="76289269">
              <w:marLeft w:val="0"/>
              <w:marRight w:val="0"/>
              <w:marTop w:val="0"/>
              <w:marBottom w:val="0"/>
              <w:divBdr>
                <w:top w:val="none" w:sz="0" w:space="0" w:color="auto"/>
                <w:left w:val="none" w:sz="0" w:space="0" w:color="auto"/>
                <w:bottom w:val="none" w:sz="0" w:space="0" w:color="auto"/>
                <w:right w:val="none" w:sz="0" w:space="0" w:color="auto"/>
              </w:divBdr>
            </w:div>
            <w:div w:id="123935429">
              <w:marLeft w:val="0"/>
              <w:marRight w:val="0"/>
              <w:marTop w:val="0"/>
              <w:marBottom w:val="0"/>
              <w:divBdr>
                <w:top w:val="none" w:sz="0" w:space="0" w:color="auto"/>
                <w:left w:val="none" w:sz="0" w:space="0" w:color="auto"/>
                <w:bottom w:val="none" w:sz="0" w:space="0" w:color="auto"/>
                <w:right w:val="none" w:sz="0" w:space="0" w:color="auto"/>
              </w:divBdr>
            </w:div>
            <w:div w:id="127939332">
              <w:marLeft w:val="0"/>
              <w:marRight w:val="0"/>
              <w:marTop w:val="0"/>
              <w:marBottom w:val="0"/>
              <w:divBdr>
                <w:top w:val="none" w:sz="0" w:space="0" w:color="auto"/>
                <w:left w:val="none" w:sz="0" w:space="0" w:color="auto"/>
                <w:bottom w:val="none" w:sz="0" w:space="0" w:color="auto"/>
                <w:right w:val="none" w:sz="0" w:space="0" w:color="auto"/>
              </w:divBdr>
            </w:div>
            <w:div w:id="179899695">
              <w:marLeft w:val="0"/>
              <w:marRight w:val="0"/>
              <w:marTop w:val="0"/>
              <w:marBottom w:val="0"/>
              <w:divBdr>
                <w:top w:val="none" w:sz="0" w:space="0" w:color="auto"/>
                <w:left w:val="none" w:sz="0" w:space="0" w:color="auto"/>
                <w:bottom w:val="none" w:sz="0" w:space="0" w:color="auto"/>
                <w:right w:val="none" w:sz="0" w:space="0" w:color="auto"/>
              </w:divBdr>
            </w:div>
            <w:div w:id="194316493">
              <w:marLeft w:val="0"/>
              <w:marRight w:val="0"/>
              <w:marTop w:val="0"/>
              <w:marBottom w:val="0"/>
              <w:divBdr>
                <w:top w:val="none" w:sz="0" w:space="0" w:color="auto"/>
                <w:left w:val="none" w:sz="0" w:space="0" w:color="auto"/>
                <w:bottom w:val="none" w:sz="0" w:space="0" w:color="auto"/>
                <w:right w:val="none" w:sz="0" w:space="0" w:color="auto"/>
              </w:divBdr>
            </w:div>
            <w:div w:id="195430884">
              <w:marLeft w:val="0"/>
              <w:marRight w:val="0"/>
              <w:marTop w:val="0"/>
              <w:marBottom w:val="0"/>
              <w:divBdr>
                <w:top w:val="none" w:sz="0" w:space="0" w:color="auto"/>
                <w:left w:val="none" w:sz="0" w:space="0" w:color="auto"/>
                <w:bottom w:val="none" w:sz="0" w:space="0" w:color="auto"/>
                <w:right w:val="none" w:sz="0" w:space="0" w:color="auto"/>
              </w:divBdr>
            </w:div>
            <w:div w:id="206457181">
              <w:marLeft w:val="0"/>
              <w:marRight w:val="0"/>
              <w:marTop w:val="0"/>
              <w:marBottom w:val="0"/>
              <w:divBdr>
                <w:top w:val="none" w:sz="0" w:space="0" w:color="auto"/>
                <w:left w:val="none" w:sz="0" w:space="0" w:color="auto"/>
                <w:bottom w:val="none" w:sz="0" w:space="0" w:color="auto"/>
                <w:right w:val="none" w:sz="0" w:space="0" w:color="auto"/>
              </w:divBdr>
            </w:div>
            <w:div w:id="214659332">
              <w:marLeft w:val="0"/>
              <w:marRight w:val="0"/>
              <w:marTop w:val="0"/>
              <w:marBottom w:val="0"/>
              <w:divBdr>
                <w:top w:val="none" w:sz="0" w:space="0" w:color="auto"/>
                <w:left w:val="none" w:sz="0" w:space="0" w:color="auto"/>
                <w:bottom w:val="none" w:sz="0" w:space="0" w:color="auto"/>
                <w:right w:val="none" w:sz="0" w:space="0" w:color="auto"/>
              </w:divBdr>
            </w:div>
            <w:div w:id="215288565">
              <w:marLeft w:val="0"/>
              <w:marRight w:val="0"/>
              <w:marTop w:val="0"/>
              <w:marBottom w:val="0"/>
              <w:divBdr>
                <w:top w:val="none" w:sz="0" w:space="0" w:color="auto"/>
                <w:left w:val="none" w:sz="0" w:space="0" w:color="auto"/>
                <w:bottom w:val="none" w:sz="0" w:space="0" w:color="auto"/>
                <w:right w:val="none" w:sz="0" w:space="0" w:color="auto"/>
              </w:divBdr>
            </w:div>
            <w:div w:id="222570611">
              <w:marLeft w:val="0"/>
              <w:marRight w:val="0"/>
              <w:marTop w:val="0"/>
              <w:marBottom w:val="0"/>
              <w:divBdr>
                <w:top w:val="none" w:sz="0" w:space="0" w:color="auto"/>
                <w:left w:val="none" w:sz="0" w:space="0" w:color="auto"/>
                <w:bottom w:val="none" w:sz="0" w:space="0" w:color="auto"/>
                <w:right w:val="none" w:sz="0" w:space="0" w:color="auto"/>
              </w:divBdr>
            </w:div>
            <w:div w:id="224679414">
              <w:marLeft w:val="0"/>
              <w:marRight w:val="0"/>
              <w:marTop w:val="0"/>
              <w:marBottom w:val="0"/>
              <w:divBdr>
                <w:top w:val="none" w:sz="0" w:space="0" w:color="auto"/>
                <w:left w:val="none" w:sz="0" w:space="0" w:color="auto"/>
                <w:bottom w:val="none" w:sz="0" w:space="0" w:color="auto"/>
                <w:right w:val="none" w:sz="0" w:space="0" w:color="auto"/>
              </w:divBdr>
            </w:div>
            <w:div w:id="238834792">
              <w:marLeft w:val="0"/>
              <w:marRight w:val="0"/>
              <w:marTop w:val="0"/>
              <w:marBottom w:val="0"/>
              <w:divBdr>
                <w:top w:val="none" w:sz="0" w:space="0" w:color="auto"/>
                <w:left w:val="none" w:sz="0" w:space="0" w:color="auto"/>
                <w:bottom w:val="none" w:sz="0" w:space="0" w:color="auto"/>
                <w:right w:val="none" w:sz="0" w:space="0" w:color="auto"/>
              </w:divBdr>
            </w:div>
            <w:div w:id="245383012">
              <w:marLeft w:val="0"/>
              <w:marRight w:val="0"/>
              <w:marTop w:val="0"/>
              <w:marBottom w:val="0"/>
              <w:divBdr>
                <w:top w:val="none" w:sz="0" w:space="0" w:color="auto"/>
                <w:left w:val="none" w:sz="0" w:space="0" w:color="auto"/>
                <w:bottom w:val="none" w:sz="0" w:space="0" w:color="auto"/>
                <w:right w:val="none" w:sz="0" w:space="0" w:color="auto"/>
              </w:divBdr>
            </w:div>
            <w:div w:id="253051663">
              <w:marLeft w:val="0"/>
              <w:marRight w:val="0"/>
              <w:marTop w:val="0"/>
              <w:marBottom w:val="0"/>
              <w:divBdr>
                <w:top w:val="none" w:sz="0" w:space="0" w:color="auto"/>
                <w:left w:val="none" w:sz="0" w:space="0" w:color="auto"/>
                <w:bottom w:val="none" w:sz="0" w:space="0" w:color="auto"/>
                <w:right w:val="none" w:sz="0" w:space="0" w:color="auto"/>
              </w:divBdr>
            </w:div>
            <w:div w:id="295962202">
              <w:marLeft w:val="0"/>
              <w:marRight w:val="0"/>
              <w:marTop w:val="0"/>
              <w:marBottom w:val="0"/>
              <w:divBdr>
                <w:top w:val="none" w:sz="0" w:space="0" w:color="auto"/>
                <w:left w:val="none" w:sz="0" w:space="0" w:color="auto"/>
                <w:bottom w:val="none" w:sz="0" w:space="0" w:color="auto"/>
                <w:right w:val="none" w:sz="0" w:space="0" w:color="auto"/>
              </w:divBdr>
            </w:div>
            <w:div w:id="305857144">
              <w:marLeft w:val="0"/>
              <w:marRight w:val="0"/>
              <w:marTop w:val="0"/>
              <w:marBottom w:val="0"/>
              <w:divBdr>
                <w:top w:val="none" w:sz="0" w:space="0" w:color="auto"/>
                <w:left w:val="none" w:sz="0" w:space="0" w:color="auto"/>
                <w:bottom w:val="none" w:sz="0" w:space="0" w:color="auto"/>
                <w:right w:val="none" w:sz="0" w:space="0" w:color="auto"/>
              </w:divBdr>
            </w:div>
            <w:div w:id="334184472">
              <w:marLeft w:val="0"/>
              <w:marRight w:val="0"/>
              <w:marTop w:val="0"/>
              <w:marBottom w:val="0"/>
              <w:divBdr>
                <w:top w:val="none" w:sz="0" w:space="0" w:color="auto"/>
                <w:left w:val="none" w:sz="0" w:space="0" w:color="auto"/>
                <w:bottom w:val="none" w:sz="0" w:space="0" w:color="auto"/>
                <w:right w:val="none" w:sz="0" w:space="0" w:color="auto"/>
              </w:divBdr>
            </w:div>
            <w:div w:id="338041097">
              <w:marLeft w:val="0"/>
              <w:marRight w:val="0"/>
              <w:marTop w:val="0"/>
              <w:marBottom w:val="0"/>
              <w:divBdr>
                <w:top w:val="none" w:sz="0" w:space="0" w:color="auto"/>
                <w:left w:val="none" w:sz="0" w:space="0" w:color="auto"/>
                <w:bottom w:val="none" w:sz="0" w:space="0" w:color="auto"/>
                <w:right w:val="none" w:sz="0" w:space="0" w:color="auto"/>
              </w:divBdr>
            </w:div>
            <w:div w:id="375738306">
              <w:marLeft w:val="0"/>
              <w:marRight w:val="0"/>
              <w:marTop w:val="0"/>
              <w:marBottom w:val="0"/>
              <w:divBdr>
                <w:top w:val="none" w:sz="0" w:space="0" w:color="auto"/>
                <w:left w:val="none" w:sz="0" w:space="0" w:color="auto"/>
                <w:bottom w:val="none" w:sz="0" w:space="0" w:color="auto"/>
                <w:right w:val="none" w:sz="0" w:space="0" w:color="auto"/>
              </w:divBdr>
            </w:div>
            <w:div w:id="384986976">
              <w:marLeft w:val="0"/>
              <w:marRight w:val="0"/>
              <w:marTop w:val="0"/>
              <w:marBottom w:val="0"/>
              <w:divBdr>
                <w:top w:val="none" w:sz="0" w:space="0" w:color="auto"/>
                <w:left w:val="none" w:sz="0" w:space="0" w:color="auto"/>
                <w:bottom w:val="none" w:sz="0" w:space="0" w:color="auto"/>
                <w:right w:val="none" w:sz="0" w:space="0" w:color="auto"/>
              </w:divBdr>
            </w:div>
            <w:div w:id="387536047">
              <w:marLeft w:val="0"/>
              <w:marRight w:val="0"/>
              <w:marTop w:val="0"/>
              <w:marBottom w:val="0"/>
              <w:divBdr>
                <w:top w:val="none" w:sz="0" w:space="0" w:color="auto"/>
                <w:left w:val="none" w:sz="0" w:space="0" w:color="auto"/>
                <w:bottom w:val="none" w:sz="0" w:space="0" w:color="auto"/>
                <w:right w:val="none" w:sz="0" w:space="0" w:color="auto"/>
              </w:divBdr>
            </w:div>
            <w:div w:id="388381269">
              <w:marLeft w:val="0"/>
              <w:marRight w:val="0"/>
              <w:marTop w:val="0"/>
              <w:marBottom w:val="0"/>
              <w:divBdr>
                <w:top w:val="none" w:sz="0" w:space="0" w:color="auto"/>
                <w:left w:val="none" w:sz="0" w:space="0" w:color="auto"/>
                <w:bottom w:val="none" w:sz="0" w:space="0" w:color="auto"/>
                <w:right w:val="none" w:sz="0" w:space="0" w:color="auto"/>
              </w:divBdr>
            </w:div>
            <w:div w:id="401828726">
              <w:marLeft w:val="0"/>
              <w:marRight w:val="0"/>
              <w:marTop w:val="0"/>
              <w:marBottom w:val="0"/>
              <w:divBdr>
                <w:top w:val="none" w:sz="0" w:space="0" w:color="auto"/>
                <w:left w:val="none" w:sz="0" w:space="0" w:color="auto"/>
                <w:bottom w:val="none" w:sz="0" w:space="0" w:color="auto"/>
                <w:right w:val="none" w:sz="0" w:space="0" w:color="auto"/>
              </w:divBdr>
            </w:div>
            <w:div w:id="430399969">
              <w:marLeft w:val="0"/>
              <w:marRight w:val="0"/>
              <w:marTop w:val="0"/>
              <w:marBottom w:val="0"/>
              <w:divBdr>
                <w:top w:val="none" w:sz="0" w:space="0" w:color="auto"/>
                <w:left w:val="none" w:sz="0" w:space="0" w:color="auto"/>
                <w:bottom w:val="none" w:sz="0" w:space="0" w:color="auto"/>
                <w:right w:val="none" w:sz="0" w:space="0" w:color="auto"/>
              </w:divBdr>
            </w:div>
            <w:div w:id="441190881">
              <w:marLeft w:val="0"/>
              <w:marRight w:val="0"/>
              <w:marTop w:val="0"/>
              <w:marBottom w:val="0"/>
              <w:divBdr>
                <w:top w:val="none" w:sz="0" w:space="0" w:color="auto"/>
                <w:left w:val="none" w:sz="0" w:space="0" w:color="auto"/>
                <w:bottom w:val="none" w:sz="0" w:space="0" w:color="auto"/>
                <w:right w:val="none" w:sz="0" w:space="0" w:color="auto"/>
              </w:divBdr>
            </w:div>
            <w:div w:id="441271316">
              <w:marLeft w:val="0"/>
              <w:marRight w:val="0"/>
              <w:marTop w:val="0"/>
              <w:marBottom w:val="0"/>
              <w:divBdr>
                <w:top w:val="none" w:sz="0" w:space="0" w:color="auto"/>
                <w:left w:val="none" w:sz="0" w:space="0" w:color="auto"/>
                <w:bottom w:val="none" w:sz="0" w:space="0" w:color="auto"/>
                <w:right w:val="none" w:sz="0" w:space="0" w:color="auto"/>
              </w:divBdr>
            </w:div>
            <w:div w:id="446657952">
              <w:marLeft w:val="0"/>
              <w:marRight w:val="0"/>
              <w:marTop w:val="0"/>
              <w:marBottom w:val="0"/>
              <w:divBdr>
                <w:top w:val="none" w:sz="0" w:space="0" w:color="auto"/>
                <w:left w:val="none" w:sz="0" w:space="0" w:color="auto"/>
                <w:bottom w:val="none" w:sz="0" w:space="0" w:color="auto"/>
                <w:right w:val="none" w:sz="0" w:space="0" w:color="auto"/>
              </w:divBdr>
            </w:div>
            <w:div w:id="455950862">
              <w:marLeft w:val="0"/>
              <w:marRight w:val="0"/>
              <w:marTop w:val="0"/>
              <w:marBottom w:val="0"/>
              <w:divBdr>
                <w:top w:val="none" w:sz="0" w:space="0" w:color="auto"/>
                <w:left w:val="none" w:sz="0" w:space="0" w:color="auto"/>
                <w:bottom w:val="none" w:sz="0" w:space="0" w:color="auto"/>
                <w:right w:val="none" w:sz="0" w:space="0" w:color="auto"/>
              </w:divBdr>
            </w:div>
            <w:div w:id="490216496">
              <w:marLeft w:val="0"/>
              <w:marRight w:val="0"/>
              <w:marTop w:val="0"/>
              <w:marBottom w:val="0"/>
              <w:divBdr>
                <w:top w:val="none" w:sz="0" w:space="0" w:color="auto"/>
                <w:left w:val="none" w:sz="0" w:space="0" w:color="auto"/>
                <w:bottom w:val="none" w:sz="0" w:space="0" w:color="auto"/>
                <w:right w:val="none" w:sz="0" w:space="0" w:color="auto"/>
              </w:divBdr>
            </w:div>
            <w:div w:id="510918771">
              <w:marLeft w:val="0"/>
              <w:marRight w:val="0"/>
              <w:marTop w:val="0"/>
              <w:marBottom w:val="0"/>
              <w:divBdr>
                <w:top w:val="none" w:sz="0" w:space="0" w:color="auto"/>
                <w:left w:val="none" w:sz="0" w:space="0" w:color="auto"/>
                <w:bottom w:val="none" w:sz="0" w:space="0" w:color="auto"/>
                <w:right w:val="none" w:sz="0" w:space="0" w:color="auto"/>
              </w:divBdr>
            </w:div>
            <w:div w:id="518587910">
              <w:marLeft w:val="0"/>
              <w:marRight w:val="0"/>
              <w:marTop w:val="0"/>
              <w:marBottom w:val="0"/>
              <w:divBdr>
                <w:top w:val="none" w:sz="0" w:space="0" w:color="auto"/>
                <w:left w:val="none" w:sz="0" w:space="0" w:color="auto"/>
                <w:bottom w:val="none" w:sz="0" w:space="0" w:color="auto"/>
                <w:right w:val="none" w:sz="0" w:space="0" w:color="auto"/>
              </w:divBdr>
            </w:div>
            <w:div w:id="528223809">
              <w:marLeft w:val="0"/>
              <w:marRight w:val="0"/>
              <w:marTop w:val="0"/>
              <w:marBottom w:val="0"/>
              <w:divBdr>
                <w:top w:val="none" w:sz="0" w:space="0" w:color="auto"/>
                <w:left w:val="none" w:sz="0" w:space="0" w:color="auto"/>
                <w:bottom w:val="none" w:sz="0" w:space="0" w:color="auto"/>
                <w:right w:val="none" w:sz="0" w:space="0" w:color="auto"/>
              </w:divBdr>
            </w:div>
            <w:div w:id="532504105">
              <w:marLeft w:val="0"/>
              <w:marRight w:val="0"/>
              <w:marTop w:val="0"/>
              <w:marBottom w:val="0"/>
              <w:divBdr>
                <w:top w:val="none" w:sz="0" w:space="0" w:color="auto"/>
                <w:left w:val="none" w:sz="0" w:space="0" w:color="auto"/>
                <w:bottom w:val="none" w:sz="0" w:space="0" w:color="auto"/>
                <w:right w:val="none" w:sz="0" w:space="0" w:color="auto"/>
              </w:divBdr>
            </w:div>
            <w:div w:id="557591210">
              <w:marLeft w:val="0"/>
              <w:marRight w:val="0"/>
              <w:marTop w:val="0"/>
              <w:marBottom w:val="0"/>
              <w:divBdr>
                <w:top w:val="none" w:sz="0" w:space="0" w:color="auto"/>
                <w:left w:val="none" w:sz="0" w:space="0" w:color="auto"/>
                <w:bottom w:val="none" w:sz="0" w:space="0" w:color="auto"/>
                <w:right w:val="none" w:sz="0" w:space="0" w:color="auto"/>
              </w:divBdr>
            </w:div>
            <w:div w:id="571933292">
              <w:marLeft w:val="0"/>
              <w:marRight w:val="0"/>
              <w:marTop w:val="0"/>
              <w:marBottom w:val="0"/>
              <w:divBdr>
                <w:top w:val="none" w:sz="0" w:space="0" w:color="auto"/>
                <w:left w:val="none" w:sz="0" w:space="0" w:color="auto"/>
                <w:bottom w:val="none" w:sz="0" w:space="0" w:color="auto"/>
                <w:right w:val="none" w:sz="0" w:space="0" w:color="auto"/>
              </w:divBdr>
            </w:div>
            <w:div w:id="588468134">
              <w:marLeft w:val="0"/>
              <w:marRight w:val="0"/>
              <w:marTop w:val="0"/>
              <w:marBottom w:val="0"/>
              <w:divBdr>
                <w:top w:val="none" w:sz="0" w:space="0" w:color="auto"/>
                <w:left w:val="none" w:sz="0" w:space="0" w:color="auto"/>
                <w:bottom w:val="none" w:sz="0" w:space="0" w:color="auto"/>
                <w:right w:val="none" w:sz="0" w:space="0" w:color="auto"/>
              </w:divBdr>
            </w:div>
            <w:div w:id="588735940">
              <w:marLeft w:val="0"/>
              <w:marRight w:val="0"/>
              <w:marTop w:val="0"/>
              <w:marBottom w:val="0"/>
              <w:divBdr>
                <w:top w:val="none" w:sz="0" w:space="0" w:color="auto"/>
                <w:left w:val="none" w:sz="0" w:space="0" w:color="auto"/>
                <w:bottom w:val="none" w:sz="0" w:space="0" w:color="auto"/>
                <w:right w:val="none" w:sz="0" w:space="0" w:color="auto"/>
              </w:divBdr>
            </w:div>
            <w:div w:id="592013101">
              <w:marLeft w:val="0"/>
              <w:marRight w:val="0"/>
              <w:marTop w:val="0"/>
              <w:marBottom w:val="0"/>
              <w:divBdr>
                <w:top w:val="none" w:sz="0" w:space="0" w:color="auto"/>
                <w:left w:val="none" w:sz="0" w:space="0" w:color="auto"/>
                <w:bottom w:val="none" w:sz="0" w:space="0" w:color="auto"/>
                <w:right w:val="none" w:sz="0" w:space="0" w:color="auto"/>
              </w:divBdr>
            </w:div>
            <w:div w:id="612706493">
              <w:marLeft w:val="0"/>
              <w:marRight w:val="0"/>
              <w:marTop w:val="0"/>
              <w:marBottom w:val="0"/>
              <w:divBdr>
                <w:top w:val="none" w:sz="0" w:space="0" w:color="auto"/>
                <w:left w:val="none" w:sz="0" w:space="0" w:color="auto"/>
                <w:bottom w:val="none" w:sz="0" w:space="0" w:color="auto"/>
                <w:right w:val="none" w:sz="0" w:space="0" w:color="auto"/>
              </w:divBdr>
            </w:div>
            <w:div w:id="619534647">
              <w:marLeft w:val="0"/>
              <w:marRight w:val="0"/>
              <w:marTop w:val="0"/>
              <w:marBottom w:val="0"/>
              <w:divBdr>
                <w:top w:val="none" w:sz="0" w:space="0" w:color="auto"/>
                <w:left w:val="none" w:sz="0" w:space="0" w:color="auto"/>
                <w:bottom w:val="none" w:sz="0" w:space="0" w:color="auto"/>
                <w:right w:val="none" w:sz="0" w:space="0" w:color="auto"/>
              </w:divBdr>
            </w:div>
            <w:div w:id="682164910">
              <w:marLeft w:val="0"/>
              <w:marRight w:val="0"/>
              <w:marTop w:val="0"/>
              <w:marBottom w:val="0"/>
              <w:divBdr>
                <w:top w:val="none" w:sz="0" w:space="0" w:color="auto"/>
                <w:left w:val="none" w:sz="0" w:space="0" w:color="auto"/>
                <w:bottom w:val="none" w:sz="0" w:space="0" w:color="auto"/>
                <w:right w:val="none" w:sz="0" w:space="0" w:color="auto"/>
              </w:divBdr>
            </w:div>
            <w:div w:id="691615315">
              <w:marLeft w:val="0"/>
              <w:marRight w:val="0"/>
              <w:marTop w:val="0"/>
              <w:marBottom w:val="0"/>
              <w:divBdr>
                <w:top w:val="none" w:sz="0" w:space="0" w:color="auto"/>
                <w:left w:val="none" w:sz="0" w:space="0" w:color="auto"/>
                <w:bottom w:val="none" w:sz="0" w:space="0" w:color="auto"/>
                <w:right w:val="none" w:sz="0" w:space="0" w:color="auto"/>
              </w:divBdr>
            </w:div>
            <w:div w:id="706101887">
              <w:marLeft w:val="0"/>
              <w:marRight w:val="0"/>
              <w:marTop w:val="0"/>
              <w:marBottom w:val="0"/>
              <w:divBdr>
                <w:top w:val="none" w:sz="0" w:space="0" w:color="auto"/>
                <w:left w:val="none" w:sz="0" w:space="0" w:color="auto"/>
                <w:bottom w:val="none" w:sz="0" w:space="0" w:color="auto"/>
                <w:right w:val="none" w:sz="0" w:space="0" w:color="auto"/>
              </w:divBdr>
            </w:div>
            <w:div w:id="707611738">
              <w:marLeft w:val="0"/>
              <w:marRight w:val="0"/>
              <w:marTop w:val="0"/>
              <w:marBottom w:val="0"/>
              <w:divBdr>
                <w:top w:val="none" w:sz="0" w:space="0" w:color="auto"/>
                <w:left w:val="none" w:sz="0" w:space="0" w:color="auto"/>
                <w:bottom w:val="none" w:sz="0" w:space="0" w:color="auto"/>
                <w:right w:val="none" w:sz="0" w:space="0" w:color="auto"/>
              </w:divBdr>
            </w:div>
            <w:div w:id="708336119">
              <w:marLeft w:val="0"/>
              <w:marRight w:val="0"/>
              <w:marTop w:val="0"/>
              <w:marBottom w:val="0"/>
              <w:divBdr>
                <w:top w:val="none" w:sz="0" w:space="0" w:color="auto"/>
                <w:left w:val="none" w:sz="0" w:space="0" w:color="auto"/>
                <w:bottom w:val="none" w:sz="0" w:space="0" w:color="auto"/>
                <w:right w:val="none" w:sz="0" w:space="0" w:color="auto"/>
              </w:divBdr>
            </w:div>
            <w:div w:id="712315217">
              <w:marLeft w:val="0"/>
              <w:marRight w:val="0"/>
              <w:marTop w:val="0"/>
              <w:marBottom w:val="0"/>
              <w:divBdr>
                <w:top w:val="none" w:sz="0" w:space="0" w:color="auto"/>
                <w:left w:val="none" w:sz="0" w:space="0" w:color="auto"/>
                <w:bottom w:val="none" w:sz="0" w:space="0" w:color="auto"/>
                <w:right w:val="none" w:sz="0" w:space="0" w:color="auto"/>
              </w:divBdr>
            </w:div>
            <w:div w:id="714505689">
              <w:marLeft w:val="0"/>
              <w:marRight w:val="0"/>
              <w:marTop w:val="0"/>
              <w:marBottom w:val="0"/>
              <w:divBdr>
                <w:top w:val="none" w:sz="0" w:space="0" w:color="auto"/>
                <w:left w:val="none" w:sz="0" w:space="0" w:color="auto"/>
                <w:bottom w:val="none" w:sz="0" w:space="0" w:color="auto"/>
                <w:right w:val="none" w:sz="0" w:space="0" w:color="auto"/>
              </w:divBdr>
            </w:div>
            <w:div w:id="744179825">
              <w:marLeft w:val="0"/>
              <w:marRight w:val="0"/>
              <w:marTop w:val="0"/>
              <w:marBottom w:val="0"/>
              <w:divBdr>
                <w:top w:val="none" w:sz="0" w:space="0" w:color="auto"/>
                <w:left w:val="none" w:sz="0" w:space="0" w:color="auto"/>
                <w:bottom w:val="none" w:sz="0" w:space="0" w:color="auto"/>
                <w:right w:val="none" w:sz="0" w:space="0" w:color="auto"/>
              </w:divBdr>
            </w:div>
            <w:div w:id="752118868">
              <w:marLeft w:val="0"/>
              <w:marRight w:val="0"/>
              <w:marTop w:val="0"/>
              <w:marBottom w:val="0"/>
              <w:divBdr>
                <w:top w:val="none" w:sz="0" w:space="0" w:color="auto"/>
                <w:left w:val="none" w:sz="0" w:space="0" w:color="auto"/>
                <w:bottom w:val="none" w:sz="0" w:space="0" w:color="auto"/>
                <w:right w:val="none" w:sz="0" w:space="0" w:color="auto"/>
              </w:divBdr>
            </w:div>
            <w:div w:id="785009127">
              <w:marLeft w:val="0"/>
              <w:marRight w:val="0"/>
              <w:marTop w:val="0"/>
              <w:marBottom w:val="0"/>
              <w:divBdr>
                <w:top w:val="none" w:sz="0" w:space="0" w:color="auto"/>
                <w:left w:val="none" w:sz="0" w:space="0" w:color="auto"/>
                <w:bottom w:val="none" w:sz="0" w:space="0" w:color="auto"/>
                <w:right w:val="none" w:sz="0" w:space="0" w:color="auto"/>
              </w:divBdr>
            </w:div>
            <w:div w:id="788083216">
              <w:marLeft w:val="0"/>
              <w:marRight w:val="0"/>
              <w:marTop w:val="0"/>
              <w:marBottom w:val="0"/>
              <w:divBdr>
                <w:top w:val="none" w:sz="0" w:space="0" w:color="auto"/>
                <w:left w:val="none" w:sz="0" w:space="0" w:color="auto"/>
                <w:bottom w:val="none" w:sz="0" w:space="0" w:color="auto"/>
                <w:right w:val="none" w:sz="0" w:space="0" w:color="auto"/>
              </w:divBdr>
            </w:div>
            <w:div w:id="850490333">
              <w:marLeft w:val="0"/>
              <w:marRight w:val="0"/>
              <w:marTop w:val="0"/>
              <w:marBottom w:val="0"/>
              <w:divBdr>
                <w:top w:val="none" w:sz="0" w:space="0" w:color="auto"/>
                <w:left w:val="none" w:sz="0" w:space="0" w:color="auto"/>
                <w:bottom w:val="none" w:sz="0" w:space="0" w:color="auto"/>
                <w:right w:val="none" w:sz="0" w:space="0" w:color="auto"/>
              </w:divBdr>
            </w:div>
            <w:div w:id="850726692">
              <w:marLeft w:val="0"/>
              <w:marRight w:val="0"/>
              <w:marTop w:val="0"/>
              <w:marBottom w:val="0"/>
              <w:divBdr>
                <w:top w:val="none" w:sz="0" w:space="0" w:color="auto"/>
                <w:left w:val="none" w:sz="0" w:space="0" w:color="auto"/>
                <w:bottom w:val="none" w:sz="0" w:space="0" w:color="auto"/>
                <w:right w:val="none" w:sz="0" w:space="0" w:color="auto"/>
              </w:divBdr>
            </w:div>
            <w:div w:id="851601455">
              <w:marLeft w:val="0"/>
              <w:marRight w:val="0"/>
              <w:marTop w:val="0"/>
              <w:marBottom w:val="0"/>
              <w:divBdr>
                <w:top w:val="none" w:sz="0" w:space="0" w:color="auto"/>
                <w:left w:val="none" w:sz="0" w:space="0" w:color="auto"/>
                <w:bottom w:val="none" w:sz="0" w:space="0" w:color="auto"/>
                <w:right w:val="none" w:sz="0" w:space="0" w:color="auto"/>
              </w:divBdr>
            </w:div>
            <w:div w:id="855535891">
              <w:marLeft w:val="0"/>
              <w:marRight w:val="0"/>
              <w:marTop w:val="0"/>
              <w:marBottom w:val="0"/>
              <w:divBdr>
                <w:top w:val="none" w:sz="0" w:space="0" w:color="auto"/>
                <w:left w:val="none" w:sz="0" w:space="0" w:color="auto"/>
                <w:bottom w:val="none" w:sz="0" w:space="0" w:color="auto"/>
                <w:right w:val="none" w:sz="0" w:space="0" w:color="auto"/>
              </w:divBdr>
            </w:div>
            <w:div w:id="868445925">
              <w:marLeft w:val="0"/>
              <w:marRight w:val="0"/>
              <w:marTop w:val="0"/>
              <w:marBottom w:val="0"/>
              <w:divBdr>
                <w:top w:val="none" w:sz="0" w:space="0" w:color="auto"/>
                <w:left w:val="none" w:sz="0" w:space="0" w:color="auto"/>
                <w:bottom w:val="none" w:sz="0" w:space="0" w:color="auto"/>
                <w:right w:val="none" w:sz="0" w:space="0" w:color="auto"/>
              </w:divBdr>
            </w:div>
            <w:div w:id="881016993">
              <w:marLeft w:val="0"/>
              <w:marRight w:val="0"/>
              <w:marTop w:val="0"/>
              <w:marBottom w:val="0"/>
              <w:divBdr>
                <w:top w:val="none" w:sz="0" w:space="0" w:color="auto"/>
                <w:left w:val="none" w:sz="0" w:space="0" w:color="auto"/>
                <w:bottom w:val="none" w:sz="0" w:space="0" w:color="auto"/>
                <w:right w:val="none" w:sz="0" w:space="0" w:color="auto"/>
              </w:divBdr>
            </w:div>
            <w:div w:id="891381679">
              <w:marLeft w:val="0"/>
              <w:marRight w:val="0"/>
              <w:marTop w:val="0"/>
              <w:marBottom w:val="0"/>
              <w:divBdr>
                <w:top w:val="none" w:sz="0" w:space="0" w:color="auto"/>
                <w:left w:val="none" w:sz="0" w:space="0" w:color="auto"/>
                <w:bottom w:val="none" w:sz="0" w:space="0" w:color="auto"/>
                <w:right w:val="none" w:sz="0" w:space="0" w:color="auto"/>
              </w:divBdr>
            </w:div>
            <w:div w:id="892155680">
              <w:marLeft w:val="0"/>
              <w:marRight w:val="0"/>
              <w:marTop w:val="0"/>
              <w:marBottom w:val="0"/>
              <w:divBdr>
                <w:top w:val="none" w:sz="0" w:space="0" w:color="auto"/>
                <w:left w:val="none" w:sz="0" w:space="0" w:color="auto"/>
                <w:bottom w:val="none" w:sz="0" w:space="0" w:color="auto"/>
                <w:right w:val="none" w:sz="0" w:space="0" w:color="auto"/>
              </w:divBdr>
            </w:div>
            <w:div w:id="901259716">
              <w:marLeft w:val="0"/>
              <w:marRight w:val="0"/>
              <w:marTop w:val="0"/>
              <w:marBottom w:val="0"/>
              <w:divBdr>
                <w:top w:val="none" w:sz="0" w:space="0" w:color="auto"/>
                <w:left w:val="none" w:sz="0" w:space="0" w:color="auto"/>
                <w:bottom w:val="none" w:sz="0" w:space="0" w:color="auto"/>
                <w:right w:val="none" w:sz="0" w:space="0" w:color="auto"/>
              </w:divBdr>
            </w:div>
            <w:div w:id="917835500">
              <w:marLeft w:val="0"/>
              <w:marRight w:val="0"/>
              <w:marTop w:val="0"/>
              <w:marBottom w:val="0"/>
              <w:divBdr>
                <w:top w:val="none" w:sz="0" w:space="0" w:color="auto"/>
                <w:left w:val="none" w:sz="0" w:space="0" w:color="auto"/>
                <w:bottom w:val="none" w:sz="0" w:space="0" w:color="auto"/>
                <w:right w:val="none" w:sz="0" w:space="0" w:color="auto"/>
              </w:divBdr>
            </w:div>
            <w:div w:id="926883081">
              <w:marLeft w:val="0"/>
              <w:marRight w:val="0"/>
              <w:marTop w:val="0"/>
              <w:marBottom w:val="0"/>
              <w:divBdr>
                <w:top w:val="none" w:sz="0" w:space="0" w:color="auto"/>
                <w:left w:val="none" w:sz="0" w:space="0" w:color="auto"/>
                <w:bottom w:val="none" w:sz="0" w:space="0" w:color="auto"/>
                <w:right w:val="none" w:sz="0" w:space="0" w:color="auto"/>
              </w:divBdr>
            </w:div>
            <w:div w:id="927349410">
              <w:marLeft w:val="0"/>
              <w:marRight w:val="0"/>
              <w:marTop w:val="0"/>
              <w:marBottom w:val="0"/>
              <w:divBdr>
                <w:top w:val="none" w:sz="0" w:space="0" w:color="auto"/>
                <w:left w:val="none" w:sz="0" w:space="0" w:color="auto"/>
                <w:bottom w:val="none" w:sz="0" w:space="0" w:color="auto"/>
                <w:right w:val="none" w:sz="0" w:space="0" w:color="auto"/>
              </w:divBdr>
            </w:div>
            <w:div w:id="943614892">
              <w:marLeft w:val="0"/>
              <w:marRight w:val="0"/>
              <w:marTop w:val="0"/>
              <w:marBottom w:val="0"/>
              <w:divBdr>
                <w:top w:val="none" w:sz="0" w:space="0" w:color="auto"/>
                <w:left w:val="none" w:sz="0" w:space="0" w:color="auto"/>
                <w:bottom w:val="none" w:sz="0" w:space="0" w:color="auto"/>
                <w:right w:val="none" w:sz="0" w:space="0" w:color="auto"/>
              </w:divBdr>
            </w:div>
            <w:div w:id="947854036">
              <w:marLeft w:val="0"/>
              <w:marRight w:val="0"/>
              <w:marTop w:val="0"/>
              <w:marBottom w:val="0"/>
              <w:divBdr>
                <w:top w:val="none" w:sz="0" w:space="0" w:color="auto"/>
                <w:left w:val="none" w:sz="0" w:space="0" w:color="auto"/>
                <w:bottom w:val="none" w:sz="0" w:space="0" w:color="auto"/>
                <w:right w:val="none" w:sz="0" w:space="0" w:color="auto"/>
              </w:divBdr>
            </w:div>
            <w:div w:id="953251495">
              <w:marLeft w:val="0"/>
              <w:marRight w:val="0"/>
              <w:marTop w:val="0"/>
              <w:marBottom w:val="0"/>
              <w:divBdr>
                <w:top w:val="none" w:sz="0" w:space="0" w:color="auto"/>
                <w:left w:val="none" w:sz="0" w:space="0" w:color="auto"/>
                <w:bottom w:val="none" w:sz="0" w:space="0" w:color="auto"/>
                <w:right w:val="none" w:sz="0" w:space="0" w:color="auto"/>
              </w:divBdr>
            </w:div>
            <w:div w:id="982076757">
              <w:marLeft w:val="0"/>
              <w:marRight w:val="0"/>
              <w:marTop w:val="0"/>
              <w:marBottom w:val="0"/>
              <w:divBdr>
                <w:top w:val="none" w:sz="0" w:space="0" w:color="auto"/>
                <w:left w:val="none" w:sz="0" w:space="0" w:color="auto"/>
                <w:bottom w:val="none" w:sz="0" w:space="0" w:color="auto"/>
                <w:right w:val="none" w:sz="0" w:space="0" w:color="auto"/>
              </w:divBdr>
            </w:div>
            <w:div w:id="992493157">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999889512">
              <w:marLeft w:val="0"/>
              <w:marRight w:val="0"/>
              <w:marTop w:val="0"/>
              <w:marBottom w:val="0"/>
              <w:divBdr>
                <w:top w:val="none" w:sz="0" w:space="0" w:color="auto"/>
                <w:left w:val="none" w:sz="0" w:space="0" w:color="auto"/>
                <w:bottom w:val="none" w:sz="0" w:space="0" w:color="auto"/>
                <w:right w:val="none" w:sz="0" w:space="0" w:color="auto"/>
              </w:divBdr>
            </w:div>
            <w:div w:id="1024095808">
              <w:marLeft w:val="0"/>
              <w:marRight w:val="0"/>
              <w:marTop w:val="0"/>
              <w:marBottom w:val="0"/>
              <w:divBdr>
                <w:top w:val="none" w:sz="0" w:space="0" w:color="auto"/>
                <w:left w:val="none" w:sz="0" w:space="0" w:color="auto"/>
                <w:bottom w:val="none" w:sz="0" w:space="0" w:color="auto"/>
                <w:right w:val="none" w:sz="0" w:space="0" w:color="auto"/>
              </w:divBdr>
            </w:div>
            <w:div w:id="1045181499">
              <w:marLeft w:val="0"/>
              <w:marRight w:val="0"/>
              <w:marTop w:val="0"/>
              <w:marBottom w:val="0"/>
              <w:divBdr>
                <w:top w:val="none" w:sz="0" w:space="0" w:color="auto"/>
                <w:left w:val="none" w:sz="0" w:space="0" w:color="auto"/>
                <w:bottom w:val="none" w:sz="0" w:space="0" w:color="auto"/>
                <w:right w:val="none" w:sz="0" w:space="0" w:color="auto"/>
              </w:divBdr>
            </w:div>
            <w:div w:id="1067455323">
              <w:marLeft w:val="0"/>
              <w:marRight w:val="0"/>
              <w:marTop w:val="0"/>
              <w:marBottom w:val="0"/>
              <w:divBdr>
                <w:top w:val="none" w:sz="0" w:space="0" w:color="auto"/>
                <w:left w:val="none" w:sz="0" w:space="0" w:color="auto"/>
                <w:bottom w:val="none" w:sz="0" w:space="0" w:color="auto"/>
                <w:right w:val="none" w:sz="0" w:space="0" w:color="auto"/>
              </w:divBdr>
            </w:div>
            <w:div w:id="1073889364">
              <w:marLeft w:val="0"/>
              <w:marRight w:val="0"/>
              <w:marTop w:val="0"/>
              <w:marBottom w:val="0"/>
              <w:divBdr>
                <w:top w:val="none" w:sz="0" w:space="0" w:color="auto"/>
                <w:left w:val="none" w:sz="0" w:space="0" w:color="auto"/>
                <w:bottom w:val="none" w:sz="0" w:space="0" w:color="auto"/>
                <w:right w:val="none" w:sz="0" w:space="0" w:color="auto"/>
              </w:divBdr>
            </w:div>
            <w:div w:id="1081022707">
              <w:marLeft w:val="0"/>
              <w:marRight w:val="0"/>
              <w:marTop w:val="0"/>
              <w:marBottom w:val="0"/>
              <w:divBdr>
                <w:top w:val="none" w:sz="0" w:space="0" w:color="auto"/>
                <w:left w:val="none" w:sz="0" w:space="0" w:color="auto"/>
                <w:bottom w:val="none" w:sz="0" w:space="0" w:color="auto"/>
                <w:right w:val="none" w:sz="0" w:space="0" w:color="auto"/>
              </w:divBdr>
            </w:div>
            <w:div w:id="1085105306">
              <w:marLeft w:val="0"/>
              <w:marRight w:val="0"/>
              <w:marTop w:val="0"/>
              <w:marBottom w:val="0"/>
              <w:divBdr>
                <w:top w:val="none" w:sz="0" w:space="0" w:color="auto"/>
                <w:left w:val="none" w:sz="0" w:space="0" w:color="auto"/>
                <w:bottom w:val="none" w:sz="0" w:space="0" w:color="auto"/>
                <w:right w:val="none" w:sz="0" w:space="0" w:color="auto"/>
              </w:divBdr>
            </w:div>
            <w:div w:id="1097024688">
              <w:marLeft w:val="0"/>
              <w:marRight w:val="0"/>
              <w:marTop w:val="0"/>
              <w:marBottom w:val="0"/>
              <w:divBdr>
                <w:top w:val="none" w:sz="0" w:space="0" w:color="auto"/>
                <w:left w:val="none" w:sz="0" w:space="0" w:color="auto"/>
                <w:bottom w:val="none" w:sz="0" w:space="0" w:color="auto"/>
                <w:right w:val="none" w:sz="0" w:space="0" w:color="auto"/>
              </w:divBdr>
            </w:div>
            <w:div w:id="1097798597">
              <w:marLeft w:val="0"/>
              <w:marRight w:val="0"/>
              <w:marTop w:val="0"/>
              <w:marBottom w:val="0"/>
              <w:divBdr>
                <w:top w:val="none" w:sz="0" w:space="0" w:color="auto"/>
                <w:left w:val="none" w:sz="0" w:space="0" w:color="auto"/>
                <w:bottom w:val="none" w:sz="0" w:space="0" w:color="auto"/>
                <w:right w:val="none" w:sz="0" w:space="0" w:color="auto"/>
              </w:divBdr>
            </w:div>
            <w:div w:id="1098872287">
              <w:marLeft w:val="0"/>
              <w:marRight w:val="0"/>
              <w:marTop w:val="0"/>
              <w:marBottom w:val="0"/>
              <w:divBdr>
                <w:top w:val="none" w:sz="0" w:space="0" w:color="auto"/>
                <w:left w:val="none" w:sz="0" w:space="0" w:color="auto"/>
                <w:bottom w:val="none" w:sz="0" w:space="0" w:color="auto"/>
                <w:right w:val="none" w:sz="0" w:space="0" w:color="auto"/>
              </w:divBdr>
            </w:div>
            <w:div w:id="1126847450">
              <w:marLeft w:val="0"/>
              <w:marRight w:val="0"/>
              <w:marTop w:val="0"/>
              <w:marBottom w:val="0"/>
              <w:divBdr>
                <w:top w:val="none" w:sz="0" w:space="0" w:color="auto"/>
                <w:left w:val="none" w:sz="0" w:space="0" w:color="auto"/>
                <w:bottom w:val="none" w:sz="0" w:space="0" w:color="auto"/>
                <w:right w:val="none" w:sz="0" w:space="0" w:color="auto"/>
              </w:divBdr>
            </w:div>
            <w:div w:id="1147823113">
              <w:marLeft w:val="0"/>
              <w:marRight w:val="0"/>
              <w:marTop w:val="0"/>
              <w:marBottom w:val="0"/>
              <w:divBdr>
                <w:top w:val="none" w:sz="0" w:space="0" w:color="auto"/>
                <w:left w:val="none" w:sz="0" w:space="0" w:color="auto"/>
                <w:bottom w:val="none" w:sz="0" w:space="0" w:color="auto"/>
                <w:right w:val="none" w:sz="0" w:space="0" w:color="auto"/>
              </w:divBdr>
            </w:div>
            <w:div w:id="1169518591">
              <w:marLeft w:val="0"/>
              <w:marRight w:val="0"/>
              <w:marTop w:val="0"/>
              <w:marBottom w:val="0"/>
              <w:divBdr>
                <w:top w:val="none" w:sz="0" w:space="0" w:color="auto"/>
                <w:left w:val="none" w:sz="0" w:space="0" w:color="auto"/>
                <w:bottom w:val="none" w:sz="0" w:space="0" w:color="auto"/>
                <w:right w:val="none" w:sz="0" w:space="0" w:color="auto"/>
              </w:divBdr>
            </w:div>
            <w:div w:id="1180773134">
              <w:marLeft w:val="0"/>
              <w:marRight w:val="0"/>
              <w:marTop w:val="0"/>
              <w:marBottom w:val="0"/>
              <w:divBdr>
                <w:top w:val="none" w:sz="0" w:space="0" w:color="auto"/>
                <w:left w:val="none" w:sz="0" w:space="0" w:color="auto"/>
                <w:bottom w:val="none" w:sz="0" w:space="0" w:color="auto"/>
                <w:right w:val="none" w:sz="0" w:space="0" w:color="auto"/>
              </w:divBdr>
            </w:div>
            <w:div w:id="1191070798">
              <w:marLeft w:val="0"/>
              <w:marRight w:val="0"/>
              <w:marTop w:val="0"/>
              <w:marBottom w:val="0"/>
              <w:divBdr>
                <w:top w:val="none" w:sz="0" w:space="0" w:color="auto"/>
                <w:left w:val="none" w:sz="0" w:space="0" w:color="auto"/>
                <w:bottom w:val="none" w:sz="0" w:space="0" w:color="auto"/>
                <w:right w:val="none" w:sz="0" w:space="0" w:color="auto"/>
              </w:divBdr>
            </w:div>
            <w:div w:id="1194423939">
              <w:marLeft w:val="0"/>
              <w:marRight w:val="0"/>
              <w:marTop w:val="0"/>
              <w:marBottom w:val="0"/>
              <w:divBdr>
                <w:top w:val="none" w:sz="0" w:space="0" w:color="auto"/>
                <w:left w:val="none" w:sz="0" w:space="0" w:color="auto"/>
                <w:bottom w:val="none" w:sz="0" w:space="0" w:color="auto"/>
                <w:right w:val="none" w:sz="0" w:space="0" w:color="auto"/>
              </w:divBdr>
            </w:div>
            <w:div w:id="1207454327">
              <w:marLeft w:val="0"/>
              <w:marRight w:val="0"/>
              <w:marTop w:val="0"/>
              <w:marBottom w:val="0"/>
              <w:divBdr>
                <w:top w:val="none" w:sz="0" w:space="0" w:color="auto"/>
                <w:left w:val="none" w:sz="0" w:space="0" w:color="auto"/>
                <w:bottom w:val="none" w:sz="0" w:space="0" w:color="auto"/>
                <w:right w:val="none" w:sz="0" w:space="0" w:color="auto"/>
              </w:divBdr>
            </w:div>
            <w:div w:id="1236360992">
              <w:marLeft w:val="0"/>
              <w:marRight w:val="0"/>
              <w:marTop w:val="0"/>
              <w:marBottom w:val="0"/>
              <w:divBdr>
                <w:top w:val="none" w:sz="0" w:space="0" w:color="auto"/>
                <w:left w:val="none" w:sz="0" w:space="0" w:color="auto"/>
                <w:bottom w:val="none" w:sz="0" w:space="0" w:color="auto"/>
                <w:right w:val="none" w:sz="0" w:space="0" w:color="auto"/>
              </w:divBdr>
            </w:div>
            <w:div w:id="1239828281">
              <w:marLeft w:val="0"/>
              <w:marRight w:val="0"/>
              <w:marTop w:val="0"/>
              <w:marBottom w:val="0"/>
              <w:divBdr>
                <w:top w:val="none" w:sz="0" w:space="0" w:color="auto"/>
                <w:left w:val="none" w:sz="0" w:space="0" w:color="auto"/>
                <w:bottom w:val="none" w:sz="0" w:space="0" w:color="auto"/>
                <w:right w:val="none" w:sz="0" w:space="0" w:color="auto"/>
              </w:divBdr>
            </w:div>
            <w:div w:id="1240483800">
              <w:marLeft w:val="0"/>
              <w:marRight w:val="0"/>
              <w:marTop w:val="0"/>
              <w:marBottom w:val="0"/>
              <w:divBdr>
                <w:top w:val="none" w:sz="0" w:space="0" w:color="auto"/>
                <w:left w:val="none" w:sz="0" w:space="0" w:color="auto"/>
                <w:bottom w:val="none" w:sz="0" w:space="0" w:color="auto"/>
                <w:right w:val="none" w:sz="0" w:space="0" w:color="auto"/>
              </w:divBdr>
            </w:div>
            <w:div w:id="1242906561">
              <w:marLeft w:val="0"/>
              <w:marRight w:val="0"/>
              <w:marTop w:val="0"/>
              <w:marBottom w:val="0"/>
              <w:divBdr>
                <w:top w:val="none" w:sz="0" w:space="0" w:color="auto"/>
                <w:left w:val="none" w:sz="0" w:space="0" w:color="auto"/>
                <w:bottom w:val="none" w:sz="0" w:space="0" w:color="auto"/>
                <w:right w:val="none" w:sz="0" w:space="0" w:color="auto"/>
              </w:divBdr>
            </w:div>
            <w:div w:id="1252085394">
              <w:marLeft w:val="0"/>
              <w:marRight w:val="0"/>
              <w:marTop w:val="0"/>
              <w:marBottom w:val="0"/>
              <w:divBdr>
                <w:top w:val="none" w:sz="0" w:space="0" w:color="auto"/>
                <w:left w:val="none" w:sz="0" w:space="0" w:color="auto"/>
                <w:bottom w:val="none" w:sz="0" w:space="0" w:color="auto"/>
                <w:right w:val="none" w:sz="0" w:space="0" w:color="auto"/>
              </w:divBdr>
            </w:div>
            <w:div w:id="1255474543">
              <w:marLeft w:val="0"/>
              <w:marRight w:val="0"/>
              <w:marTop w:val="0"/>
              <w:marBottom w:val="0"/>
              <w:divBdr>
                <w:top w:val="none" w:sz="0" w:space="0" w:color="auto"/>
                <w:left w:val="none" w:sz="0" w:space="0" w:color="auto"/>
                <w:bottom w:val="none" w:sz="0" w:space="0" w:color="auto"/>
                <w:right w:val="none" w:sz="0" w:space="0" w:color="auto"/>
              </w:divBdr>
            </w:div>
            <w:div w:id="1306544927">
              <w:marLeft w:val="0"/>
              <w:marRight w:val="0"/>
              <w:marTop w:val="0"/>
              <w:marBottom w:val="0"/>
              <w:divBdr>
                <w:top w:val="none" w:sz="0" w:space="0" w:color="auto"/>
                <w:left w:val="none" w:sz="0" w:space="0" w:color="auto"/>
                <w:bottom w:val="none" w:sz="0" w:space="0" w:color="auto"/>
                <w:right w:val="none" w:sz="0" w:space="0" w:color="auto"/>
              </w:divBdr>
            </w:div>
            <w:div w:id="1311057261">
              <w:marLeft w:val="0"/>
              <w:marRight w:val="0"/>
              <w:marTop w:val="0"/>
              <w:marBottom w:val="0"/>
              <w:divBdr>
                <w:top w:val="none" w:sz="0" w:space="0" w:color="auto"/>
                <w:left w:val="none" w:sz="0" w:space="0" w:color="auto"/>
                <w:bottom w:val="none" w:sz="0" w:space="0" w:color="auto"/>
                <w:right w:val="none" w:sz="0" w:space="0" w:color="auto"/>
              </w:divBdr>
            </w:div>
            <w:div w:id="1314219385">
              <w:marLeft w:val="0"/>
              <w:marRight w:val="0"/>
              <w:marTop w:val="0"/>
              <w:marBottom w:val="0"/>
              <w:divBdr>
                <w:top w:val="none" w:sz="0" w:space="0" w:color="auto"/>
                <w:left w:val="none" w:sz="0" w:space="0" w:color="auto"/>
                <w:bottom w:val="none" w:sz="0" w:space="0" w:color="auto"/>
                <w:right w:val="none" w:sz="0" w:space="0" w:color="auto"/>
              </w:divBdr>
            </w:div>
            <w:div w:id="1345935641">
              <w:marLeft w:val="0"/>
              <w:marRight w:val="0"/>
              <w:marTop w:val="0"/>
              <w:marBottom w:val="0"/>
              <w:divBdr>
                <w:top w:val="none" w:sz="0" w:space="0" w:color="auto"/>
                <w:left w:val="none" w:sz="0" w:space="0" w:color="auto"/>
                <w:bottom w:val="none" w:sz="0" w:space="0" w:color="auto"/>
                <w:right w:val="none" w:sz="0" w:space="0" w:color="auto"/>
              </w:divBdr>
            </w:div>
            <w:div w:id="1371802638">
              <w:marLeft w:val="0"/>
              <w:marRight w:val="0"/>
              <w:marTop w:val="0"/>
              <w:marBottom w:val="0"/>
              <w:divBdr>
                <w:top w:val="none" w:sz="0" w:space="0" w:color="auto"/>
                <w:left w:val="none" w:sz="0" w:space="0" w:color="auto"/>
                <w:bottom w:val="none" w:sz="0" w:space="0" w:color="auto"/>
                <w:right w:val="none" w:sz="0" w:space="0" w:color="auto"/>
              </w:divBdr>
            </w:div>
            <w:div w:id="1372608895">
              <w:marLeft w:val="0"/>
              <w:marRight w:val="0"/>
              <w:marTop w:val="0"/>
              <w:marBottom w:val="0"/>
              <w:divBdr>
                <w:top w:val="none" w:sz="0" w:space="0" w:color="auto"/>
                <w:left w:val="none" w:sz="0" w:space="0" w:color="auto"/>
                <w:bottom w:val="none" w:sz="0" w:space="0" w:color="auto"/>
                <w:right w:val="none" w:sz="0" w:space="0" w:color="auto"/>
              </w:divBdr>
            </w:div>
            <w:div w:id="1410544181">
              <w:marLeft w:val="0"/>
              <w:marRight w:val="0"/>
              <w:marTop w:val="0"/>
              <w:marBottom w:val="0"/>
              <w:divBdr>
                <w:top w:val="none" w:sz="0" w:space="0" w:color="auto"/>
                <w:left w:val="none" w:sz="0" w:space="0" w:color="auto"/>
                <w:bottom w:val="none" w:sz="0" w:space="0" w:color="auto"/>
                <w:right w:val="none" w:sz="0" w:space="0" w:color="auto"/>
              </w:divBdr>
            </w:div>
            <w:div w:id="1425610598">
              <w:marLeft w:val="0"/>
              <w:marRight w:val="0"/>
              <w:marTop w:val="0"/>
              <w:marBottom w:val="0"/>
              <w:divBdr>
                <w:top w:val="none" w:sz="0" w:space="0" w:color="auto"/>
                <w:left w:val="none" w:sz="0" w:space="0" w:color="auto"/>
                <w:bottom w:val="none" w:sz="0" w:space="0" w:color="auto"/>
                <w:right w:val="none" w:sz="0" w:space="0" w:color="auto"/>
              </w:divBdr>
            </w:div>
            <w:div w:id="1474133051">
              <w:marLeft w:val="0"/>
              <w:marRight w:val="0"/>
              <w:marTop w:val="0"/>
              <w:marBottom w:val="0"/>
              <w:divBdr>
                <w:top w:val="none" w:sz="0" w:space="0" w:color="auto"/>
                <w:left w:val="none" w:sz="0" w:space="0" w:color="auto"/>
                <w:bottom w:val="none" w:sz="0" w:space="0" w:color="auto"/>
                <w:right w:val="none" w:sz="0" w:space="0" w:color="auto"/>
              </w:divBdr>
            </w:div>
            <w:div w:id="1484851057">
              <w:marLeft w:val="0"/>
              <w:marRight w:val="0"/>
              <w:marTop w:val="0"/>
              <w:marBottom w:val="0"/>
              <w:divBdr>
                <w:top w:val="none" w:sz="0" w:space="0" w:color="auto"/>
                <w:left w:val="none" w:sz="0" w:space="0" w:color="auto"/>
                <w:bottom w:val="none" w:sz="0" w:space="0" w:color="auto"/>
                <w:right w:val="none" w:sz="0" w:space="0" w:color="auto"/>
              </w:divBdr>
            </w:div>
            <w:div w:id="1490363653">
              <w:marLeft w:val="0"/>
              <w:marRight w:val="0"/>
              <w:marTop w:val="0"/>
              <w:marBottom w:val="0"/>
              <w:divBdr>
                <w:top w:val="none" w:sz="0" w:space="0" w:color="auto"/>
                <w:left w:val="none" w:sz="0" w:space="0" w:color="auto"/>
                <w:bottom w:val="none" w:sz="0" w:space="0" w:color="auto"/>
                <w:right w:val="none" w:sz="0" w:space="0" w:color="auto"/>
              </w:divBdr>
            </w:div>
            <w:div w:id="1499879953">
              <w:marLeft w:val="0"/>
              <w:marRight w:val="0"/>
              <w:marTop w:val="0"/>
              <w:marBottom w:val="0"/>
              <w:divBdr>
                <w:top w:val="none" w:sz="0" w:space="0" w:color="auto"/>
                <w:left w:val="none" w:sz="0" w:space="0" w:color="auto"/>
                <w:bottom w:val="none" w:sz="0" w:space="0" w:color="auto"/>
                <w:right w:val="none" w:sz="0" w:space="0" w:color="auto"/>
              </w:divBdr>
            </w:div>
            <w:div w:id="1501462127">
              <w:marLeft w:val="0"/>
              <w:marRight w:val="0"/>
              <w:marTop w:val="0"/>
              <w:marBottom w:val="0"/>
              <w:divBdr>
                <w:top w:val="none" w:sz="0" w:space="0" w:color="auto"/>
                <w:left w:val="none" w:sz="0" w:space="0" w:color="auto"/>
                <w:bottom w:val="none" w:sz="0" w:space="0" w:color="auto"/>
                <w:right w:val="none" w:sz="0" w:space="0" w:color="auto"/>
              </w:divBdr>
            </w:div>
            <w:div w:id="1508905923">
              <w:marLeft w:val="0"/>
              <w:marRight w:val="0"/>
              <w:marTop w:val="0"/>
              <w:marBottom w:val="0"/>
              <w:divBdr>
                <w:top w:val="none" w:sz="0" w:space="0" w:color="auto"/>
                <w:left w:val="none" w:sz="0" w:space="0" w:color="auto"/>
                <w:bottom w:val="none" w:sz="0" w:space="0" w:color="auto"/>
                <w:right w:val="none" w:sz="0" w:space="0" w:color="auto"/>
              </w:divBdr>
            </w:div>
            <w:div w:id="1535341922">
              <w:marLeft w:val="0"/>
              <w:marRight w:val="0"/>
              <w:marTop w:val="0"/>
              <w:marBottom w:val="0"/>
              <w:divBdr>
                <w:top w:val="none" w:sz="0" w:space="0" w:color="auto"/>
                <w:left w:val="none" w:sz="0" w:space="0" w:color="auto"/>
                <w:bottom w:val="none" w:sz="0" w:space="0" w:color="auto"/>
                <w:right w:val="none" w:sz="0" w:space="0" w:color="auto"/>
              </w:divBdr>
            </w:div>
            <w:div w:id="1539274853">
              <w:marLeft w:val="0"/>
              <w:marRight w:val="0"/>
              <w:marTop w:val="0"/>
              <w:marBottom w:val="0"/>
              <w:divBdr>
                <w:top w:val="none" w:sz="0" w:space="0" w:color="auto"/>
                <w:left w:val="none" w:sz="0" w:space="0" w:color="auto"/>
                <w:bottom w:val="none" w:sz="0" w:space="0" w:color="auto"/>
                <w:right w:val="none" w:sz="0" w:space="0" w:color="auto"/>
              </w:divBdr>
            </w:div>
            <w:div w:id="1541438473">
              <w:marLeft w:val="0"/>
              <w:marRight w:val="0"/>
              <w:marTop w:val="0"/>
              <w:marBottom w:val="0"/>
              <w:divBdr>
                <w:top w:val="none" w:sz="0" w:space="0" w:color="auto"/>
                <w:left w:val="none" w:sz="0" w:space="0" w:color="auto"/>
                <w:bottom w:val="none" w:sz="0" w:space="0" w:color="auto"/>
                <w:right w:val="none" w:sz="0" w:space="0" w:color="auto"/>
              </w:divBdr>
            </w:div>
            <w:div w:id="1550454282">
              <w:marLeft w:val="0"/>
              <w:marRight w:val="0"/>
              <w:marTop w:val="0"/>
              <w:marBottom w:val="0"/>
              <w:divBdr>
                <w:top w:val="none" w:sz="0" w:space="0" w:color="auto"/>
                <w:left w:val="none" w:sz="0" w:space="0" w:color="auto"/>
                <w:bottom w:val="none" w:sz="0" w:space="0" w:color="auto"/>
                <w:right w:val="none" w:sz="0" w:space="0" w:color="auto"/>
              </w:divBdr>
            </w:div>
            <w:div w:id="1550915122">
              <w:marLeft w:val="0"/>
              <w:marRight w:val="0"/>
              <w:marTop w:val="0"/>
              <w:marBottom w:val="0"/>
              <w:divBdr>
                <w:top w:val="none" w:sz="0" w:space="0" w:color="auto"/>
                <w:left w:val="none" w:sz="0" w:space="0" w:color="auto"/>
                <w:bottom w:val="none" w:sz="0" w:space="0" w:color="auto"/>
                <w:right w:val="none" w:sz="0" w:space="0" w:color="auto"/>
              </w:divBdr>
            </w:div>
            <w:div w:id="1551067484">
              <w:marLeft w:val="0"/>
              <w:marRight w:val="0"/>
              <w:marTop w:val="0"/>
              <w:marBottom w:val="0"/>
              <w:divBdr>
                <w:top w:val="none" w:sz="0" w:space="0" w:color="auto"/>
                <w:left w:val="none" w:sz="0" w:space="0" w:color="auto"/>
                <w:bottom w:val="none" w:sz="0" w:space="0" w:color="auto"/>
                <w:right w:val="none" w:sz="0" w:space="0" w:color="auto"/>
              </w:divBdr>
            </w:div>
            <w:div w:id="1589725807">
              <w:marLeft w:val="0"/>
              <w:marRight w:val="0"/>
              <w:marTop w:val="0"/>
              <w:marBottom w:val="0"/>
              <w:divBdr>
                <w:top w:val="none" w:sz="0" w:space="0" w:color="auto"/>
                <w:left w:val="none" w:sz="0" w:space="0" w:color="auto"/>
                <w:bottom w:val="none" w:sz="0" w:space="0" w:color="auto"/>
                <w:right w:val="none" w:sz="0" w:space="0" w:color="auto"/>
              </w:divBdr>
            </w:div>
            <w:div w:id="1596017410">
              <w:marLeft w:val="0"/>
              <w:marRight w:val="0"/>
              <w:marTop w:val="0"/>
              <w:marBottom w:val="0"/>
              <w:divBdr>
                <w:top w:val="none" w:sz="0" w:space="0" w:color="auto"/>
                <w:left w:val="none" w:sz="0" w:space="0" w:color="auto"/>
                <w:bottom w:val="none" w:sz="0" w:space="0" w:color="auto"/>
                <w:right w:val="none" w:sz="0" w:space="0" w:color="auto"/>
              </w:divBdr>
            </w:div>
            <w:div w:id="1600487088">
              <w:marLeft w:val="0"/>
              <w:marRight w:val="0"/>
              <w:marTop w:val="0"/>
              <w:marBottom w:val="0"/>
              <w:divBdr>
                <w:top w:val="none" w:sz="0" w:space="0" w:color="auto"/>
                <w:left w:val="none" w:sz="0" w:space="0" w:color="auto"/>
                <w:bottom w:val="none" w:sz="0" w:space="0" w:color="auto"/>
                <w:right w:val="none" w:sz="0" w:space="0" w:color="auto"/>
              </w:divBdr>
            </w:div>
            <w:div w:id="1603295416">
              <w:marLeft w:val="0"/>
              <w:marRight w:val="0"/>
              <w:marTop w:val="0"/>
              <w:marBottom w:val="0"/>
              <w:divBdr>
                <w:top w:val="none" w:sz="0" w:space="0" w:color="auto"/>
                <w:left w:val="none" w:sz="0" w:space="0" w:color="auto"/>
                <w:bottom w:val="none" w:sz="0" w:space="0" w:color="auto"/>
                <w:right w:val="none" w:sz="0" w:space="0" w:color="auto"/>
              </w:divBdr>
            </w:div>
            <w:div w:id="1608662060">
              <w:marLeft w:val="0"/>
              <w:marRight w:val="0"/>
              <w:marTop w:val="0"/>
              <w:marBottom w:val="0"/>
              <w:divBdr>
                <w:top w:val="none" w:sz="0" w:space="0" w:color="auto"/>
                <w:left w:val="none" w:sz="0" w:space="0" w:color="auto"/>
                <w:bottom w:val="none" w:sz="0" w:space="0" w:color="auto"/>
                <w:right w:val="none" w:sz="0" w:space="0" w:color="auto"/>
              </w:divBdr>
            </w:div>
            <w:div w:id="1610896243">
              <w:marLeft w:val="0"/>
              <w:marRight w:val="0"/>
              <w:marTop w:val="0"/>
              <w:marBottom w:val="0"/>
              <w:divBdr>
                <w:top w:val="none" w:sz="0" w:space="0" w:color="auto"/>
                <w:left w:val="none" w:sz="0" w:space="0" w:color="auto"/>
                <w:bottom w:val="none" w:sz="0" w:space="0" w:color="auto"/>
                <w:right w:val="none" w:sz="0" w:space="0" w:color="auto"/>
              </w:divBdr>
            </w:div>
            <w:div w:id="1613440579">
              <w:marLeft w:val="0"/>
              <w:marRight w:val="0"/>
              <w:marTop w:val="0"/>
              <w:marBottom w:val="0"/>
              <w:divBdr>
                <w:top w:val="none" w:sz="0" w:space="0" w:color="auto"/>
                <w:left w:val="none" w:sz="0" w:space="0" w:color="auto"/>
                <w:bottom w:val="none" w:sz="0" w:space="0" w:color="auto"/>
                <w:right w:val="none" w:sz="0" w:space="0" w:color="auto"/>
              </w:divBdr>
            </w:div>
            <w:div w:id="1623074122">
              <w:marLeft w:val="0"/>
              <w:marRight w:val="0"/>
              <w:marTop w:val="0"/>
              <w:marBottom w:val="0"/>
              <w:divBdr>
                <w:top w:val="none" w:sz="0" w:space="0" w:color="auto"/>
                <w:left w:val="none" w:sz="0" w:space="0" w:color="auto"/>
                <w:bottom w:val="none" w:sz="0" w:space="0" w:color="auto"/>
                <w:right w:val="none" w:sz="0" w:space="0" w:color="auto"/>
              </w:divBdr>
            </w:div>
            <w:div w:id="1649672881">
              <w:marLeft w:val="0"/>
              <w:marRight w:val="0"/>
              <w:marTop w:val="0"/>
              <w:marBottom w:val="0"/>
              <w:divBdr>
                <w:top w:val="none" w:sz="0" w:space="0" w:color="auto"/>
                <w:left w:val="none" w:sz="0" w:space="0" w:color="auto"/>
                <w:bottom w:val="none" w:sz="0" w:space="0" w:color="auto"/>
                <w:right w:val="none" w:sz="0" w:space="0" w:color="auto"/>
              </w:divBdr>
            </w:div>
            <w:div w:id="1650860337">
              <w:marLeft w:val="0"/>
              <w:marRight w:val="0"/>
              <w:marTop w:val="0"/>
              <w:marBottom w:val="0"/>
              <w:divBdr>
                <w:top w:val="none" w:sz="0" w:space="0" w:color="auto"/>
                <w:left w:val="none" w:sz="0" w:space="0" w:color="auto"/>
                <w:bottom w:val="none" w:sz="0" w:space="0" w:color="auto"/>
                <w:right w:val="none" w:sz="0" w:space="0" w:color="auto"/>
              </w:divBdr>
            </w:div>
            <w:div w:id="1654093149">
              <w:marLeft w:val="0"/>
              <w:marRight w:val="0"/>
              <w:marTop w:val="0"/>
              <w:marBottom w:val="0"/>
              <w:divBdr>
                <w:top w:val="none" w:sz="0" w:space="0" w:color="auto"/>
                <w:left w:val="none" w:sz="0" w:space="0" w:color="auto"/>
                <w:bottom w:val="none" w:sz="0" w:space="0" w:color="auto"/>
                <w:right w:val="none" w:sz="0" w:space="0" w:color="auto"/>
              </w:divBdr>
            </w:div>
            <w:div w:id="1666515145">
              <w:marLeft w:val="0"/>
              <w:marRight w:val="0"/>
              <w:marTop w:val="0"/>
              <w:marBottom w:val="0"/>
              <w:divBdr>
                <w:top w:val="none" w:sz="0" w:space="0" w:color="auto"/>
                <w:left w:val="none" w:sz="0" w:space="0" w:color="auto"/>
                <w:bottom w:val="none" w:sz="0" w:space="0" w:color="auto"/>
                <w:right w:val="none" w:sz="0" w:space="0" w:color="auto"/>
              </w:divBdr>
            </w:div>
            <w:div w:id="1677077646">
              <w:marLeft w:val="0"/>
              <w:marRight w:val="0"/>
              <w:marTop w:val="0"/>
              <w:marBottom w:val="0"/>
              <w:divBdr>
                <w:top w:val="none" w:sz="0" w:space="0" w:color="auto"/>
                <w:left w:val="none" w:sz="0" w:space="0" w:color="auto"/>
                <w:bottom w:val="none" w:sz="0" w:space="0" w:color="auto"/>
                <w:right w:val="none" w:sz="0" w:space="0" w:color="auto"/>
              </w:divBdr>
            </w:div>
            <w:div w:id="1683125534">
              <w:marLeft w:val="0"/>
              <w:marRight w:val="0"/>
              <w:marTop w:val="0"/>
              <w:marBottom w:val="0"/>
              <w:divBdr>
                <w:top w:val="none" w:sz="0" w:space="0" w:color="auto"/>
                <w:left w:val="none" w:sz="0" w:space="0" w:color="auto"/>
                <w:bottom w:val="none" w:sz="0" w:space="0" w:color="auto"/>
                <w:right w:val="none" w:sz="0" w:space="0" w:color="auto"/>
              </w:divBdr>
            </w:div>
            <w:div w:id="1685666219">
              <w:marLeft w:val="0"/>
              <w:marRight w:val="0"/>
              <w:marTop w:val="0"/>
              <w:marBottom w:val="0"/>
              <w:divBdr>
                <w:top w:val="none" w:sz="0" w:space="0" w:color="auto"/>
                <w:left w:val="none" w:sz="0" w:space="0" w:color="auto"/>
                <w:bottom w:val="none" w:sz="0" w:space="0" w:color="auto"/>
                <w:right w:val="none" w:sz="0" w:space="0" w:color="auto"/>
              </w:divBdr>
            </w:div>
            <w:div w:id="1700859627">
              <w:marLeft w:val="0"/>
              <w:marRight w:val="0"/>
              <w:marTop w:val="0"/>
              <w:marBottom w:val="0"/>
              <w:divBdr>
                <w:top w:val="none" w:sz="0" w:space="0" w:color="auto"/>
                <w:left w:val="none" w:sz="0" w:space="0" w:color="auto"/>
                <w:bottom w:val="none" w:sz="0" w:space="0" w:color="auto"/>
                <w:right w:val="none" w:sz="0" w:space="0" w:color="auto"/>
              </w:divBdr>
            </w:div>
            <w:div w:id="1713459283">
              <w:marLeft w:val="0"/>
              <w:marRight w:val="0"/>
              <w:marTop w:val="0"/>
              <w:marBottom w:val="0"/>
              <w:divBdr>
                <w:top w:val="none" w:sz="0" w:space="0" w:color="auto"/>
                <w:left w:val="none" w:sz="0" w:space="0" w:color="auto"/>
                <w:bottom w:val="none" w:sz="0" w:space="0" w:color="auto"/>
                <w:right w:val="none" w:sz="0" w:space="0" w:color="auto"/>
              </w:divBdr>
            </w:div>
            <w:div w:id="1715502562">
              <w:marLeft w:val="0"/>
              <w:marRight w:val="0"/>
              <w:marTop w:val="0"/>
              <w:marBottom w:val="0"/>
              <w:divBdr>
                <w:top w:val="none" w:sz="0" w:space="0" w:color="auto"/>
                <w:left w:val="none" w:sz="0" w:space="0" w:color="auto"/>
                <w:bottom w:val="none" w:sz="0" w:space="0" w:color="auto"/>
                <w:right w:val="none" w:sz="0" w:space="0" w:color="auto"/>
              </w:divBdr>
            </w:div>
            <w:div w:id="1758164175">
              <w:marLeft w:val="0"/>
              <w:marRight w:val="0"/>
              <w:marTop w:val="0"/>
              <w:marBottom w:val="0"/>
              <w:divBdr>
                <w:top w:val="none" w:sz="0" w:space="0" w:color="auto"/>
                <w:left w:val="none" w:sz="0" w:space="0" w:color="auto"/>
                <w:bottom w:val="none" w:sz="0" w:space="0" w:color="auto"/>
                <w:right w:val="none" w:sz="0" w:space="0" w:color="auto"/>
              </w:divBdr>
            </w:div>
            <w:div w:id="1766269146">
              <w:marLeft w:val="0"/>
              <w:marRight w:val="0"/>
              <w:marTop w:val="0"/>
              <w:marBottom w:val="0"/>
              <w:divBdr>
                <w:top w:val="none" w:sz="0" w:space="0" w:color="auto"/>
                <w:left w:val="none" w:sz="0" w:space="0" w:color="auto"/>
                <w:bottom w:val="none" w:sz="0" w:space="0" w:color="auto"/>
                <w:right w:val="none" w:sz="0" w:space="0" w:color="auto"/>
              </w:divBdr>
            </w:div>
            <w:div w:id="1793864224">
              <w:marLeft w:val="0"/>
              <w:marRight w:val="0"/>
              <w:marTop w:val="0"/>
              <w:marBottom w:val="0"/>
              <w:divBdr>
                <w:top w:val="none" w:sz="0" w:space="0" w:color="auto"/>
                <w:left w:val="none" w:sz="0" w:space="0" w:color="auto"/>
                <w:bottom w:val="none" w:sz="0" w:space="0" w:color="auto"/>
                <w:right w:val="none" w:sz="0" w:space="0" w:color="auto"/>
              </w:divBdr>
            </w:div>
            <w:div w:id="1817143582">
              <w:marLeft w:val="0"/>
              <w:marRight w:val="0"/>
              <w:marTop w:val="0"/>
              <w:marBottom w:val="0"/>
              <w:divBdr>
                <w:top w:val="none" w:sz="0" w:space="0" w:color="auto"/>
                <w:left w:val="none" w:sz="0" w:space="0" w:color="auto"/>
                <w:bottom w:val="none" w:sz="0" w:space="0" w:color="auto"/>
                <w:right w:val="none" w:sz="0" w:space="0" w:color="auto"/>
              </w:divBdr>
            </w:div>
            <w:div w:id="1843858659">
              <w:marLeft w:val="0"/>
              <w:marRight w:val="0"/>
              <w:marTop w:val="0"/>
              <w:marBottom w:val="0"/>
              <w:divBdr>
                <w:top w:val="none" w:sz="0" w:space="0" w:color="auto"/>
                <w:left w:val="none" w:sz="0" w:space="0" w:color="auto"/>
                <w:bottom w:val="none" w:sz="0" w:space="0" w:color="auto"/>
                <w:right w:val="none" w:sz="0" w:space="0" w:color="auto"/>
              </w:divBdr>
            </w:div>
            <w:div w:id="1854611609">
              <w:marLeft w:val="0"/>
              <w:marRight w:val="0"/>
              <w:marTop w:val="0"/>
              <w:marBottom w:val="0"/>
              <w:divBdr>
                <w:top w:val="none" w:sz="0" w:space="0" w:color="auto"/>
                <w:left w:val="none" w:sz="0" w:space="0" w:color="auto"/>
                <w:bottom w:val="none" w:sz="0" w:space="0" w:color="auto"/>
                <w:right w:val="none" w:sz="0" w:space="0" w:color="auto"/>
              </w:divBdr>
            </w:div>
            <w:div w:id="1861240791">
              <w:marLeft w:val="0"/>
              <w:marRight w:val="0"/>
              <w:marTop w:val="0"/>
              <w:marBottom w:val="0"/>
              <w:divBdr>
                <w:top w:val="none" w:sz="0" w:space="0" w:color="auto"/>
                <w:left w:val="none" w:sz="0" w:space="0" w:color="auto"/>
                <w:bottom w:val="none" w:sz="0" w:space="0" w:color="auto"/>
                <w:right w:val="none" w:sz="0" w:space="0" w:color="auto"/>
              </w:divBdr>
            </w:div>
            <w:div w:id="1872063363">
              <w:marLeft w:val="0"/>
              <w:marRight w:val="0"/>
              <w:marTop w:val="0"/>
              <w:marBottom w:val="0"/>
              <w:divBdr>
                <w:top w:val="none" w:sz="0" w:space="0" w:color="auto"/>
                <w:left w:val="none" w:sz="0" w:space="0" w:color="auto"/>
                <w:bottom w:val="none" w:sz="0" w:space="0" w:color="auto"/>
                <w:right w:val="none" w:sz="0" w:space="0" w:color="auto"/>
              </w:divBdr>
            </w:div>
            <w:div w:id="1872380176">
              <w:marLeft w:val="0"/>
              <w:marRight w:val="0"/>
              <w:marTop w:val="0"/>
              <w:marBottom w:val="0"/>
              <w:divBdr>
                <w:top w:val="none" w:sz="0" w:space="0" w:color="auto"/>
                <w:left w:val="none" w:sz="0" w:space="0" w:color="auto"/>
                <w:bottom w:val="none" w:sz="0" w:space="0" w:color="auto"/>
                <w:right w:val="none" w:sz="0" w:space="0" w:color="auto"/>
              </w:divBdr>
            </w:div>
            <w:div w:id="1877430221">
              <w:marLeft w:val="0"/>
              <w:marRight w:val="0"/>
              <w:marTop w:val="0"/>
              <w:marBottom w:val="0"/>
              <w:divBdr>
                <w:top w:val="none" w:sz="0" w:space="0" w:color="auto"/>
                <w:left w:val="none" w:sz="0" w:space="0" w:color="auto"/>
                <w:bottom w:val="none" w:sz="0" w:space="0" w:color="auto"/>
                <w:right w:val="none" w:sz="0" w:space="0" w:color="auto"/>
              </w:divBdr>
            </w:div>
            <w:div w:id="1881623774">
              <w:marLeft w:val="0"/>
              <w:marRight w:val="0"/>
              <w:marTop w:val="0"/>
              <w:marBottom w:val="0"/>
              <w:divBdr>
                <w:top w:val="none" w:sz="0" w:space="0" w:color="auto"/>
                <w:left w:val="none" w:sz="0" w:space="0" w:color="auto"/>
                <w:bottom w:val="none" w:sz="0" w:space="0" w:color="auto"/>
                <w:right w:val="none" w:sz="0" w:space="0" w:color="auto"/>
              </w:divBdr>
            </w:div>
            <w:div w:id="1891529574">
              <w:marLeft w:val="0"/>
              <w:marRight w:val="0"/>
              <w:marTop w:val="0"/>
              <w:marBottom w:val="0"/>
              <w:divBdr>
                <w:top w:val="none" w:sz="0" w:space="0" w:color="auto"/>
                <w:left w:val="none" w:sz="0" w:space="0" w:color="auto"/>
                <w:bottom w:val="none" w:sz="0" w:space="0" w:color="auto"/>
                <w:right w:val="none" w:sz="0" w:space="0" w:color="auto"/>
              </w:divBdr>
            </w:div>
            <w:div w:id="1898741261">
              <w:marLeft w:val="0"/>
              <w:marRight w:val="0"/>
              <w:marTop w:val="0"/>
              <w:marBottom w:val="0"/>
              <w:divBdr>
                <w:top w:val="none" w:sz="0" w:space="0" w:color="auto"/>
                <w:left w:val="none" w:sz="0" w:space="0" w:color="auto"/>
                <w:bottom w:val="none" w:sz="0" w:space="0" w:color="auto"/>
                <w:right w:val="none" w:sz="0" w:space="0" w:color="auto"/>
              </w:divBdr>
            </w:div>
            <w:div w:id="1904441444">
              <w:marLeft w:val="0"/>
              <w:marRight w:val="0"/>
              <w:marTop w:val="0"/>
              <w:marBottom w:val="0"/>
              <w:divBdr>
                <w:top w:val="none" w:sz="0" w:space="0" w:color="auto"/>
                <w:left w:val="none" w:sz="0" w:space="0" w:color="auto"/>
                <w:bottom w:val="none" w:sz="0" w:space="0" w:color="auto"/>
                <w:right w:val="none" w:sz="0" w:space="0" w:color="auto"/>
              </w:divBdr>
            </w:div>
            <w:div w:id="1906137747">
              <w:marLeft w:val="0"/>
              <w:marRight w:val="0"/>
              <w:marTop w:val="0"/>
              <w:marBottom w:val="0"/>
              <w:divBdr>
                <w:top w:val="none" w:sz="0" w:space="0" w:color="auto"/>
                <w:left w:val="none" w:sz="0" w:space="0" w:color="auto"/>
                <w:bottom w:val="none" w:sz="0" w:space="0" w:color="auto"/>
                <w:right w:val="none" w:sz="0" w:space="0" w:color="auto"/>
              </w:divBdr>
            </w:div>
            <w:div w:id="1917547299">
              <w:marLeft w:val="0"/>
              <w:marRight w:val="0"/>
              <w:marTop w:val="0"/>
              <w:marBottom w:val="0"/>
              <w:divBdr>
                <w:top w:val="none" w:sz="0" w:space="0" w:color="auto"/>
                <w:left w:val="none" w:sz="0" w:space="0" w:color="auto"/>
                <w:bottom w:val="none" w:sz="0" w:space="0" w:color="auto"/>
                <w:right w:val="none" w:sz="0" w:space="0" w:color="auto"/>
              </w:divBdr>
            </w:div>
            <w:div w:id="1941183805">
              <w:marLeft w:val="0"/>
              <w:marRight w:val="0"/>
              <w:marTop w:val="0"/>
              <w:marBottom w:val="0"/>
              <w:divBdr>
                <w:top w:val="none" w:sz="0" w:space="0" w:color="auto"/>
                <w:left w:val="none" w:sz="0" w:space="0" w:color="auto"/>
                <w:bottom w:val="none" w:sz="0" w:space="0" w:color="auto"/>
                <w:right w:val="none" w:sz="0" w:space="0" w:color="auto"/>
              </w:divBdr>
            </w:div>
            <w:div w:id="1945767998">
              <w:marLeft w:val="0"/>
              <w:marRight w:val="0"/>
              <w:marTop w:val="0"/>
              <w:marBottom w:val="0"/>
              <w:divBdr>
                <w:top w:val="none" w:sz="0" w:space="0" w:color="auto"/>
                <w:left w:val="none" w:sz="0" w:space="0" w:color="auto"/>
                <w:bottom w:val="none" w:sz="0" w:space="0" w:color="auto"/>
                <w:right w:val="none" w:sz="0" w:space="0" w:color="auto"/>
              </w:divBdr>
            </w:div>
            <w:div w:id="1962955294">
              <w:marLeft w:val="0"/>
              <w:marRight w:val="0"/>
              <w:marTop w:val="0"/>
              <w:marBottom w:val="0"/>
              <w:divBdr>
                <w:top w:val="none" w:sz="0" w:space="0" w:color="auto"/>
                <w:left w:val="none" w:sz="0" w:space="0" w:color="auto"/>
                <w:bottom w:val="none" w:sz="0" w:space="0" w:color="auto"/>
                <w:right w:val="none" w:sz="0" w:space="0" w:color="auto"/>
              </w:divBdr>
            </w:div>
            <w:div w:id="1980374276">
              <w:marLeft w:val="0"/>
              <w:marRight w:val="0"/>
              <w:marTop w:val="0"/>
              <w:marBottom w:val="0"/>
              <w:divBdr>
                <w:top w:val="none" w:sz="0" w:space="0" w:color="auto"/>
                <w:left w:val="none" w:sz="0" w:space="0" w:color="auto"/>
                <w:bottom w:val="none" w:sz="0" w:space="0" w:color="auto"/>
                <w:right w:val="none" w:sz="0" w:space="0" w:color="auto"/>
              </w:divBdr>
            </w:div>
            <w:div w:id="2004625818">
              <w:marLeft w:val="0"/>
              <w:marRight w:val="0"/>
              <w:marTop w:val="0"/>
              <w:marBottom w:val="0"/>
              <w:divBdr>
                <w:top w:val="none" w:sz="0" w:space="0" w:color="auto"/>
                <w:left w:val="none" w:sz="0" w:space="0" w:color="auto"/>
                <w:bottom w:val="none" w:sz="0" w:space="0" w:color="auto"/>
                <w:right w:val="none" w:sz="0" w:space="0" w:color="auto"/>
              </w:divBdr>
            </w:div>
            <w:div w:id="2020810510">
              <w:marLeft w:val="0"/>
              <w:marRight w:val="0"/>
              <w:marTop w:val="0"/>
              <w:marBottom w:val="0"/>
              <w:divBdr>
                <w:top w:val="none" w:sz="0" w:space="0" w:color="auto"/>
                <w:left w:val="none" w:sz="0" w:space="0" w:color="auto"/>
                <w:bottom w:val="none" w:sz="0" w:space="0" w:color="auto"/>
                <w:right w:val="none" w:sz="0" w:space="0" w:color="auto"/>
              </w:divBdr>
            </w:div>
            <w:div w:id="2040008068">
              <w:marLeft w:val="0"/>
              <w:marRight w:val="0"/>
              <w:marTop w:val="0"/>
              <w:marBottom w:val="0"/>
              <w:divBdr>
                <w:top w:val="none" w:sz="0" w:space="0" w:color="auto"/>
                <w:left w:val="none" w:sz="0" w:space="0" w:color="auto"/>
                <w:bottom w:val="none" w:sz="0" w:space="0" w:color="auto"/>
                <w:right w:val="none" w:sz="0" w:space="0" w:color="auto"/>
              </w:divBdr>
            </w:div>
            <w:div w:id="2050915576">
              <w:marLeft w:val="0"/>
              <w:marRight w:val="0"/>
              <w:marTop w:val="0"/>
              <w:marBottom w:val="0"/>
              <w:divBdr>
                <w:top w:val="none" w:sz="0" w:space="0" w:color="auto"/>
                <w:left w:val="none" w:sz="0" w:space="0" w:color="auto"/>
                <w:bottom w:val="none" w:sz="0" w:space="0" w:color="auto"/>
                <w:right w:val="none" w:sz="0" w:space="0" w:color="auto"/>
              </w:divBdr>
            </w:div>
            <w:div w:id="2069722016">
              <w:marLeft w:val="0"/>
              <w:marRight w:val="0"/>
              <w:marTop w:val="0"/>
              <w:marBottom w:val="0"/>
              <w:divBdr>
                <w:top w:val="none" w:sz="0" w:space="0" w:color="auto"/>
                <w:left w:val="none" w:sz="0" w:space="0" w:color="auto"/>
                <w:bottom w:val="none" w:sz="0" w:space="0" w:color="auto"/>
                <w:right w:val="none" w:sz="0" w:space="0" w:color="auto"/>
              </w:divBdr>
            </w:div>
            <w:div w:id="2081058853">
              <w:marLeft w:val="0"/>
              <w:marRight w:val="0"/>
              <w:marTop w:val="0"/>
              <w:marBottom w:val="0"/>
              <w:divBdr>
                <w:top w:val="none" w:sz="0" w:space="0" w:color="auto"/>
                <w:left w:val="none" w:sz="0" w:space="0" w:color="auto"/>
                <w:bottom w:val="none" w:sz="0" w:space="0" w:color="auto"/>
                <w:right w:val="none" w:sz="0" w:space="0" w:color="auto"/>
              </w:divBdr>
            </w:div>
            <w:div w:id="2081979025">
              <w:marLeft w:val="0"/>
              <w:marRight w:val="0"/>
              <w:marTop w:val="0"/>
              <w:marBottom w:val="0"/>
              <w:divBdr>
                <w:top w:val="none" w:sz="0" w:space="0" w:color="auto"/>
                <w:left w:val="none" w:sz="0" w:space="0" w:color="auto"/>
                <w:bottom w:val="none" w:sz="0" w:space="0" w:color="auto"/>
                <w:right w:val="none" w:sz="0" w:space="0" w:color="auto"/>
              </w:divBdr>
            </w:div>
            <w:div w:id="2084910725">
              <w:marLeft w:val="0"/>
              <w:marRight w:val="0"/>
              <w:marTop w:val="0"/>
              <w:marBottom w:val="0"/>
              <w:divBdr>
                <w:top w:val="none" w:sz="0" w:space="0" w:color="auto"/>
                <w:left w:val="none" w:sz="0" w:space="0" w:color="auto"/>
                <w:bottom w:val="none" w:sz="0" w:space="0" w:color="auto"/>
                <w:right w:val="none" w:sz="0" w:space="0" w:color="auto"/>
              </w:divBdr>
            </w:div>
            <w:div w:id="2093773202">
              <w:marLeft w:val="0"/>
              <w:marRight w:val="0"/>
              <w:marTop w:val="0"/>
              <w:marBottom w:val="0"/>
              <w:divBdr>
                <w:top w:val="none" w:sz="0" w:space="0" w:color="auto"/>
                <w:left w:val="none" w:sz="0" w:space="0" w:color="auto"/>
                <w:bottom w:val="none" w:sz="0" w:space="0" w:color="auto"/>
                <w:right w:val="none" w:sz="0" w:space="0" w:color="auto"/>
              </w:divBdr>
            </w:div>
            <w:div w:id="2113283499">
              <w:marLeft w:val="0"/>
              <w:marRight w:val="0"/>
              <w:marTop w:val="0"/>
              <w:marBottom w:val="0"/>
              <w:divBdr>
                <w:top w:val="none" w:sz="0" w:space="0" w:color="auto"/>
                <w:left w:val="none" w:sz="0" w:space="0" w:color="auto"/>
                <w:bottom w:val="none" w:sz="0" w:space="0" w:color="auto"/>
                <w:right w:val="none" w:sz="0" w:space="0" w:color="auto"/>
              </w:divBdr>
            </w:div>
            <w:div w:id="2142337869">
              <w:marLeft w:val="0"/>
              <w:marRight w:val="0"/>
              <w:marTop w:val="0"/>
              <w:marBottom w:val="0"/>
              <w:divBdr>
                <w:top w:val="none" w:sz="0" w:space="0" w:color="auto"/>
                <w:left w:val="none" w:sz="0" w:space="0" w:color="auto"/>
                <w:bottom w:val="none" w:sz="0" w:space="0" w:color="auto"/>
                <w:right w:val="none" w:sz="0" w:space="0" w:color="auto"/>
              </w:divBdr>
            </w:div>
            <w:div w:id="21452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0080">
      <w:bodyDiv w:val="1"/>
      <w:marLeft w:val="0"/>
      <w:marRight w:val="0"/>
      <w:marTop w:val="0"/>
      <w:marBottom w:val="0"/>
      <w:divBdr>
        <w:top w:val="none" w:sz="0" w:space="0" w:color="auto"/>
        <w:left w:val="none" w:sz="0" w:space="0" w:color="auto"/>
        <w:bottom w:val="none" w:sz="0" w:space="0" w:color="auto"/>
        <w:right w:val="none" w:sz="0" w:space="0" w:color="auto"/>
      </w:divBdr>
    </w:div>
    <w:div w:id="212896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8/08/relationships/commentsExtensible" Target="commentsExtensible.xml"/><Relationship Id="rId26" Type="http://schemas.openxmlformats.org/officeDocument/2006/relationships/image" Target="media/image11.emf"/><Relationship Id="rId3" Type="http://schemas.openxmlformats.org/officeDocument/2006/relationships/customXml" Target="../customXml/item3.xml"/><Relationship Id="rId21" Type="http://schemas.openxmlformats.org/officeDocument/2006/relationships/image" Target="media/image6.emf"/><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image" Target="media/image10.emf"/><Relationship Id="rId33"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5.sv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emf"/><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comments" Target="comments.xml"/><Relationship Id="rId23" Type="http://schemas.openxmlformats.org/officeDocument/2006/relationships/image" Target="media/image8.emf"/><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image" Target="media/image7.emf"/><Relationship Id="rId27" Type="http://schemas.openxmlformats.org/officeDocument/2006/relationships/image" Target="media/image12.emf"/><Relationship Id="rId30" Type="http://schemas.openxmlformats.org/officeDocument/2006/relationships/header" Target="header2.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eur-lex.europa.eu/eli/dir/2018/843/oj/eng" TargetMode="External"/><Relationship Id="rId13" Type="http://schemas.openxmlformats.org/officeDocument/2006/relationships/hyperlink" Target="https://www.austrac.gov.au/business/how-comply-guidance-and-resources/reporting/suspicious-matter-reports" TargetMode="External"/><Relationship Id="rId3" Type="http://schemas.openxmlformats.org/officeDocument/2006/relationships/hyperlink" Target="https://www.iso.org/standard/27001" TargetMode="External"/><Relationship Id="rId7" Type="http://schemas.openxmlformats.org/officeDocument/2006/relationships/hyperlink" Target="https://eur-lex.europa.eu/eli/dir/2015/849/oj/eng" TargetMode="External"/><Relationship Id="rId12" Type="http://schemas.openxmlformats.org/officeDocument/2006/relationships/hyperlink" Target="https://www.fincen.gov/resources/filing-information" TargetMode="External"/><Relationship Id="rId2" Type="http://schemas.openxmlformats.org/officeDocument/2006/relationships/hyperlink" Target="https://www.fatf-gafi.org/" TargetMode="External"/><Relationship Id="rId16" Type="http://schemas.openxmlformats.org/officeDocument/2006/relationships/hyperlink" Target="https://www.austrac.gov.au/sites/default/files/2021-06/Quick%20guide%20-%20Tipping%20off.pdf" TargetMode="External"/><Relationship Id="rId1" Type="http://schemas.openxmlformats.org/officeDocument/2006/relationships/hyperlink" Target="https://eur-lex.europa.eu/eli/dir/2018/1673/oj" TargetMode="External"/><Relationship Id="rId6" Type="http://schemas.openxmlformats.org/officeDocument/2006/relationships/hyperlink" Target="https://www.fatf-gafi.org/recommendations.html" TargetMode="External"/><Relationship Id="rId11" Type="http://schemas.openxmlformats.org/officeDocument/2006/relationships/hyperlink" Target="https://www.legislation.gov.uk/uksi/2017/692/contents" TargetMode="External"/><Relationship Id="rId5" Type="http://schemas.openxmlformats.org/officeDocument/2006/relationships/hyperlink" Target="https://eur-lex.europa.eu/legal-content/EN/TXT/?uri=LEGISSUM%3A310401_2" TargetMode="External"/><Relationship Id="rId15" Type="http://schemas.openxmlformats.org/officeDocument/2006/relationships/hyperlink" Target="https://www.finextra.com/researcharticle/334/confirmation-of-payee-progress-and-app-fraud-mitigation-where-are-we-now" TargetMode="External"/><Relationship Id="rId10" Type="http://schemas.openxmlformats.org/officeDocument/2006/relationships/hyperlink" Target="https://www.legislation.gov.uk/ukpga/2002/29/contents" TargetMode="External"/><Relationship Id="rId4" Type="http://schemas.openxmlformats.org/officeDocument/2006/relationships/hyperlink" Target="https://www.pcisecuritystandards.org/standards/pci-dss/" TargetMode="External"/><Relationship Id="rId9" Type="http://schemas.openxmlformats.org/officeDocument/2006/relationships/hyperlink" Target="https://eur-lex.europa.eu/eli/dir/2024/1640/oj/eng" TargetMode="External"/><Relationship Id="rId14" Type="http://schemas.openxmlformats.org/officeDocument/2006/relationships/hyperlink" Target="https://www.bis.org/bcbs/publ/d353.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7495de5-0491-417c-aaf6-ff664a4e738c">
      <Terms xmlns="http://schemas.microsoft.com/office/infopath/2007/PartnerControls"/>
    </lcf76f155ced4ddcb4097134ff3c332f>
    <TaxCatchAll xmlns="783b0542-9666-4046-a3cf-2edb5caf572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898D02AAF58274886DA34FAFAA814D6" ma:contentTypeVersion="17" ma:contentTypeDescription="Create a new document." ma:contentTypeScope="" ma:versionID="8d51625b92ddda1c90beeddc67f58e9f">
  <xsd:schema xmlns:xsd="http://www.w3.org/2001/XMLSchema" xmlns:xs="http://www.w3.org/2001/XMLSchema" xmlns:p="http://schemas.microsoft.com/office/2006/metadata/properties" xmlns:ns2="07495de5-0491-417c-aaf6-ff664a4e738c" xmlns:ns3="783b0542-9666-4046-a3cf-2edb5caf5721" targetNamespace="http://schemas.microsoft.com/office/2006/metadata/properties" ma:root="true" ma:fieldsID="809e7ed64de8516d2ef626e0f7d37cfd" ns2:_="" ns3:_="">
    <xsd:import namespace="07495de5-0491-417c-aaf6-ff664a4e738c"/>
    <xsd:import namespace="783b0542-9666-4046-a3cf-2edb5caf57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95de5-0491-417c-aaf6-ff664a4e7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797bcc-1924-4bae-a760-e77579518f8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83b0542-9666-4046-a3cf-2edb5caf572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cdb3115-25fd-45a7-b4f8-0405dde56d76}" ma:internalName="TaxCatchAll" ma:showField="CatchAllData" ma:web="783b0542-9666-4046-a3cf-2edb5caf57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898D02AAF58274886DA34FAFAA814D6" ma:contentTypeVersion="17" ma:contentTypeDescription="Create a new document." ma:contentTypeScope="" ma:versionID="8d51625b92ddda1c90beeddc67f58e9f">
  <xsd:schema xmlns:xsd="http://www.w3.org/2001/XMLSchema" xmlns:xs="http://www.w3.org/2001/XMLSchema" xmlns:p="http://schemas.microsoft.com/office/2006/metadata/properties" xmlns:ns2="07495de5-0491-417c-aaf6-ff664a4e738c" xmlns:ns3="783b0542-9666-4046-a3cf-2edb5caf5721" targetNamespace="http://schemas.microsoft.com/office/2006/metadata/properties" ma:root="true" ma:fieldsID="809e7ed64de8516d2ef626e0f7d37cfd" ns2:_="" ns3:_="">
    <xsd:import namespace="07495de5-0491-417c-aaf6-ff664a4e738c"/>
    <xsd:import namespace="783b0542-9666-4046-a3cf-2edb5caf572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95de5-0491-417c-aaf6-ff664a4e7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797bcc-1924-4bae-a760-e77579518f8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83b0542-9666-4046-a3cf-2edb5caf572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cdb3115-25fd-45a7-b4f8-0405dde56d76}" ma:internalName="TaxCatchAll" ma:showField="CatchAllData" ma:web="783b0542-9666-4046-a3cf-2edb5caf572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0C8E78-E510-433C-A96F-801069253CF9}">
  <ds:schemaRefs>
    <ds:schemaRef ds:uri="http://schemas.microsoft.com/office/2006/metadata/properties"/>
    <ds:schemaRef ds:uri="http://schemas.microsoft.com/office/infopath/2007/PartnerControls"/>
    <ds:schemaRef ds:uri="07495de5-0491-417c-aaf6-ff664a4e738c"/>
    <ds:schemaRef ds:uri="783b0542-9666-4046-a3cf-2edb5caf5721"/>
  </ds:schemaRefs>
</ds:datastoreItem>
</file>

<file path=customXml/itemProps2.xml><?xml version="1.0" encoding="utf-8"?>
<ds:datastoreItem xmlns:ds="http://schemas.openxmlformats.org/officeDocument/2006/customXml" ds:itemID="{30B6820A-5911-4AE1-862D-9731B9D883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95de5-0491-417c-aaf6-ff664a4e738c"/>
    <ds:schemaRef ds:uri="783b0542-9666-4046-a3cf-2edb5caf5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32553C-85FA-406A-9693-BEEC90BCC3EC}">
  <ds:schemaRefs>
    <ds:schemaRef ds:uri="http://schemas.openxmlformats.org/officeDocument/2006/bibliography"/>
  </ds:schemaRefs>
</ds:datastoreItem>
</file>

<file path=customXml/itemProps4.xml><?xml version="1.0" encoding="utf-8"?>
<ds:datastoreItem xmlns:ds="http://schemas.openxmlformats.org/officeDocument/2006/customXml" ds:itemID="{74D96949-BE85-4905-ABEC-5922826F03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495de5-0491-417c-aaf6-ff664a4e738c"/>
    <ds:schemaRef ds:uri="783b0542-9666-4046-a3cf-2edb5caf57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A40AFC4-9A9A-4E4C-BBA0-DD81E2C2B7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5825</TotalTime>
  <Pages>1</Pages>
  <Words>31697</Words>
  <Characters>180679</Characters>
  <Application>Microsoft Office Word</Application>
  <DocSecurity>4</DocSecurity>
  <Lines>1505</Lines>
  <Paragraphs>423</Paragraphs>
  <ScaleCrop>false</ScaleCrop>
  <Company/>
  <LinksUpToDate>false</LinksUpToDate>
  <CharactersWithSpaces>211953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Reeve;Laurence Reeve</dc:creator>
  <cp:keywords/>
  <dc:description/>
  <cp:lastModifiedBy>Ume Sauda Ghanyani</cp:lastModifiedBy>
  <cp:revision>866</cp:revision>
  <cp:lastPrinted>2025-05-14T09:18:00Z</cp:lastPrinted>
  <dcterms:created xsi:type="dcterms:W3CDTF">2025-05-09T00:10:00Z</dcterms:created>
  <dcterms:modified xsi:type="dcterms:W3CDTF">2025-10-21T11:20:00Z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0x010100F898D02AAF58274886DA34FAFAA814D6</vt:lpwstr>
  </property>
  <property fmtid="{D5CDD505-2E9C-101B-9397-08002B2CF9AE}" pid="3" name="MediaServiceImageTags">
    <vt:lpwstr/>
  </property>
</Properties>
</file>