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zvk4dftjcs4" w:id="0"/>
      <w:bookmarkEnd w:id="0"/>
      <w:r w:rsidDel="00000000" w:rsidR="00000000" w:rsidRPr="00000000">
        <w:rPr>
          <w:rtl w:val="0"/>
        </w:rPr>
        <w:t xml:space="preserve">Ejercicio 3 - Facturación de llamadas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03oul21b6x4" w:id="1"/>
      <w:bookmarkEnd w:id="1"/>
      <w:r w:rsidDel="00000000" w:rsidR="00000000" w:rsidRPr="00000000">
        <w:rPr>
          <w:rtl w:val="0"/>
        </w:rPr>
        <w:t xml:space="preserve">Integrantes del grupo: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8nl41uu78hzk" w:id="2"/>
      <w:bookmarkEnd w:id="2"/>
      <w:r w:rsidDel="00000000" w:rsidR="00000000" w:rsidRPr="00000000">
        <w:rPr>
          <w:rtl w:val="0"/>
        </w:rPr>
        <w:tab/>
        <w:t xml:space="preserve">-Francisco Manuel Jorge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o3ja8cpiuedt" w:id="3"/>
      <w:bookmarkEnd w:id="3"/>
      <w:r w:rsidDel="00000000" w:rsidR="00000000" w:rsidRPr="00000000">
        <w:rPr>
          <w:rtl w:val="0"/>
        </w:rPr>
        <w:tab/>
        <w:t xml:space="preserve">-Lautaro Gutierrez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-Diagrama UML con la solución provista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6169575" cy="3509935"/>
            <wp:effectExtent b="0" l="0" r="0" t="0"/>
            <wp:wrapTopAndBottom distB="114300" distT="11430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575" cy="3509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yaujz3kcp6vz" w:id="4"/>
      <w:bookmarkEnd w:id="4"/>
      <w:r w:rsidDel="00000000" w:rsidR="00000000" w:rsidRPr="00000000">
        <w:rPr>
          <w:rtl w:val="0"/>
        </w:rPr>
        <w:t xml:space="preserve">1- Mal olor detectado: “Switch statements”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tener ifs dentro del método para instanciar objetos según el tipo en registrar usuario, podemos aplicar polimorfismo y distinguir entre clientes físicos y jurídicos. 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moz93l5ynlz4" w:id="5"/>
      <w:bookmarkEnd w:id="5"/>
      <w:r w:rsidDel="00000000" w:rsidR="00000000" w:rsidRPr="00000000">
        <w:rPr/>
        <w:drawing>
          <wp:inline distB="114300" distT="114300" distL="114300" distR="114300">
            <wp:extent cx="5786438" cy="3264144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3264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Refactoring </w:t>
      </w:r>
      <w:r w:rsidDel="00000000" w:rsidR="00000000" w:rsidRPr="00000000">
        <w:rPr>
          <w:rtl w:val="0"/>
        </w:rPr>
        <w:t xml:space="preserve">a aplicar</w:t>
      </w:r>
      <w:r w:rsidDel="00000000" w:rsidR="00000000" w:rsidRPr="00000000">
        <w:rPr>
          <w:rtl w:val="0"/>
        </w:rPr>
        <w:t xml:space="preserve">: Replace Conditional with Polymorphism./ push down method./ push down fields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1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Clase Cliente: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2838450"/>
            <wp:effectExtent b="0" l="0" r="0" t="0"/>
            <wp:docPr id="4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Clase Juridico: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Clase Fisico: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2819400"/>
            <wp:effectExtent b="0" l="0" r="0" t="0"/>
            <wp:docPr id="1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j7pmqvpjjqqv" w:id="6"/>
      <w:bookmarkEnd w:id="6"/>
      <w:r w:rsidDel="00000000" w:rsidR="00000000" w:rsidRPr="00000000">
        <w:rPr>
          <w:rtl w:val="0"/>
        </w:rPr>
        <w:t xml:space="preserve">Esto genera un cambio en el test.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Despues: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3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ppc38480jt8" w:id="7"/>
      <w:bookmarkEnd w:id="7"/>
      <w:r w:rsidDel="00000000" w:rsidR="00000000" w:rsidRPr="00000000">
        <w:rPr>
          <w:rtl w:val="0"/>
        </w:rPr>
        <w:t xml:space="preserve">2- Mal olor detectado: “dead code”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observar que el parámetro “tipo” ya no es necesario al haber realizado la jerarquía anteriormente.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1914525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kshvwjnz40d3" w:id="8"/>
      <w:bookmarkEnd w:id="8"/>
      <w:r w:rsidDel="00000000" w:rsidR="00000000" w:rsidRPr="00000000">
        <w:rPr>
          <w:rtl w:val="0"/>
        </w:rPr>
        <w:t xml:space="preserve">Refactoring aplicado: “remove parameter”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46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5oazv82pjkmp" w:id="9"/>
      <w:bookmarkEnd w:id="9"/>
      <w:r w:rsidDel="00000000" w:rsidR="00000000" w:rsidRPr="00000000">
        <w:rPr>
          <w:rtl w:val="0"/>
        </w:rPr>
        <w:t xml:space="preserve">3- Mal olor detectado: “Feature envy”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El método registrarLlamada toma un atributo del cliente origen y trabaja sobre él, por lo que se considera envidia de atributos y necesitamos crear el método a la clase cliente para que agregue una llamada.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r3dx9nz3ni3w" w:id="10"/>
      <w:bookmarkEnd w:id="10"/>
      <w:r w:rsidDel="00000000" w:rsidR="00000000" w:rsidRPr="00000000">
        <w:rPr>
          <w:rtl w:val="0"/>
        </w:rPr>
        <w:t xml:space="preserve">Refactoring aplicado: “Extract method”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7adcsgw2ta4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dhc88g2qc4h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c2l4vbyyce5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mz86nq2o836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q3w27s9jyux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7vr4332e13rx" w:id="16"/>
      <w:bookmarkEnd w:id="16"/>
      <w:r w:rsidDel="00000000" w:rsidR="00000000" w:rsidRPr="00000000">
        <w:rPr>
          <w:rtl w:val="0"/>
        </w:rPr>
        <w:t xml:space="preserve">4- Mal olor detectado: “Switch statements”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sz w:val="24"/>
          <w:szCs w:val="24"/>
          <w:rtl w:val="0"/>
        </w:rPr>
        <w:t xml:space="preserve">Al tener ifs dentro del método “calcularmontototalLlamadas”, podemos aplicar polimorfismo y distinguir entre llamadas nacionales e internacionales, y entre clientes jurídicos y físicos. De esta forma también se elimina la variable </w:t>
      </w:r>
      <w:r w:rsidDel="00000000" w:rsidR="00000000" w:rsidRPr="00000000">
        <w:rPr>
          <w:sz w:val="24"/>
          <w:szCs w:val="24"/>
          <w:rtl w:val="0"/>
        </w:rPr>
        <w:t xml:space="preserve">tipodeLlamada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62363"/>
            <wp:effectExtent b="0" l="0" r="0" t="0"/>
            <wp:docPr id="4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owq2f2dv03i9" w:id="17"/>
      <w:bookmarkEnd w:id="17"/>
      <w:r w:rsidDel="00000000" w:rsidR="00000000" w:rsidRPr="00000000">
        <w:rPr>
          <w:rtl w:val="0"/>
        </w:rPr>
        <w:t xml:space="preserve">Refactoring aplicado: Replace Conditional with Polymorphism/ “remove dead variable”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Clase Llamada: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4672013" cy="4184498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4184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Clase Internacional: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Clase Nacional: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57425"/>
            <wp:effectExtent b="0" l="0" r="0" 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tibab6fd5vo" w:id="18"/>
      <w:bookmarkEnd w:id="18"/>
      <w:r w:rsidDel="00000000" w:rsidR="00000000" w:rsidRPr="00000000">
        <w:rPr>
          <w:rtl w:val="0"/>
        </w:rPr>
        <w:t xml:space="preserve">5- Mal olor detectado: “Feature envy”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método calcularMontoTotalLlamadas podemos observar que se utiliza el atributo de cliente “llamadas” por lo que se considera envidia de atributos y debe moverse el método hacia la clase del propio cliente.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1838325"/>
            <wp:effectExtent b="0" l="0" r="0" t="0"/>
            <wp:docPr id="4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ksjm205oumbv" w:id="19"/>
      <w:bookmarkEnd w:id="19"/>
      <w:r w:rsidDel="00000000" w:rsidR="00000000" w:rsidRPr="00000000">
        <w:rPr>
          <w:rtl w:val="0"/>
        </w:rPr>
        <w:t xml:space="preserve">Refactoring aplicado: “Move method”/ “Push down methods”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Clase Empresa: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6667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Clase Cliente: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889353" cy="1206599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9353" cy="1206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Clase Llamada: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247650"/>
            <wp:effectExtent b="0" l="0" r="0" t="0"/>
            <wp:docPr id="2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Subclase de llamada, Nacional:</w:t>
        <w:br w:type="textWrapping"/>
      </w:r>
      <w:r w:rsidDel="00000000" w:rsidR="00000000" w:rsidRPr="00000000">
        <w:rPr/>
        <w:drawing>
          <wp:inline distB="114300" distT="114300" distL="114300" distR="114300">
            <wp:extent cx="5438775" cy="838200"/>
            <wp:effectExtent b="0" l="0" r="0" t="0"/>
            <wp:docPr id="1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Subclase de llamada, Internacional: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ucrhwltrcq2v" w:id="20"/>
      <w:bookmarkEnd w:id="20"/>
      <w:r w:rsidDel="00000000" w:rsidR="00000000" w:rsidRPr="00000000">
        <w:rPr>
          <w:rtl w:val="0"/>
        </w:rPr>
        <w:t xml:space="preserve">6- Mal olor detectado: “Feature envy”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método </w:t>
      </w:r>
      <w:r w:rsidDel="00000000" w:rsidR="00000000" w:rsidRPr="00000000">
        <w:rPr>
          <w:sz w:val="24"/>
          <w:szCs w:val="24"/>
          <w:rtl w:val="0"/>
        </w:rPr>
        <w:t xml:space="preserve">agregarNumeroTelefono</w:t>
      </w:r>
      <w:r w:rsidDel="00000000" w:rsidR="00000000" w:rsidRPr="00000000">
        <w:rPr>
          <w:sz w:val="24"/>
          <w:szCs w:val="24"/>
          <w:rtl w:val="0"/>
        </w:rPr>
        <w:t xml:space="preserve"> podemos observar que se utiliza el atributo de la guia “líneas” por lo que se considera envidia de atributos y debe moverse el método hacia la clase </w:t>
      </w:r>
      <w:r w:rsidDel="00000000" w:rsidR="00000000" w:rsidRPr="00000000">
        <w:rPr>
          <w:sz w:val="24"/>
          <w:szCs w:val="24"/>
          <w:rtl w:val="0"/>
        </w:rPr>
        <w:t xml:space="preserve">GestorNumerosDisponibles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2362200"/>
            <wp:effectExtent b="0" l="0" r="0" t="0"/>
            <wp:docPr id="3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va5sxrs7tte5" w:id="21"/>
      <w:bookmarkEnd w:id="21"/>
      <w:r w:rsidDel="00000000" w:rsidR="00000000" w:rsidRPr="00000000">
        <w:rPr>
          <w:rtl w:val="0"/>
        </w:rPr>
        <w:t xml:space="preserve">Refactoring aplicado: “Move method”/ “extract method”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Clase Empresa: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1905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Clase </w:t>
      </w:r>
      <w:r w:rsidDel="00000000" w:rsidR="00000000" w:rsidRPr="00000000">
        <w:rPr>
          <w:rtl w:val="0"/>
        </w:rPr>
        <w:t xml:space="preserve">GestorNumerosDisponibles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3578438" cy="1176338"/>
            <wp:effectExtent b="0" l="0" r="0" t="0"/>
            <wp:docPr id="4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438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666750"/>
            <wp:effectExtent b="0" l="0" r="0" t="0"/>
            <wp:docPr id="3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xx9m2f3ywkzs" w:id="22"/>
      <w:bookmarkEnd w:id="22"/>
      <w:r w:rsidDel="00000000" w:rsidR="00000000" w:rsidRPr="00000000">
        <w:rPr>
          <w:rtl w:val="0"/>
        </w:rPr>
        <w:t xml:space="preserve">7- Mal olor detectado: “Dead code”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estas líneas se establecen dos variables estáticas para los distintos descuentos, al utilizar el polimorfismo estos datos son atributos del cliente jurídico y físico respectivamente.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695325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>
          <w:color w:val="444444"/>
        </w:rPr>
      </w:pPr>
      <w:bookmarkStart w:colFirst="0" w:colLast="0" w:name="_o8diyuzbnoeq" w:id="23"/>
      <w:bookmarkEnd w:id="23"/>
      <w:r w:rsidDel="00000000" w:rsidR="00000000" w:rsidRPr="00000000">
        <w:rPr>
          <w:rtl w:val="0"/>
        </w:rPr>
        <w:t xml:space="preserve">Refactoring aplicado: “Remove dead code”</w:t>
      </w:r>
      <w:r w:rsidDel="00000000" w:rsidR="00000000" w:rsidRPr="00000000">
        <w:rPr>
          <w:color w:val="444444"/>
          <w:rtl w:val="0"/>
        </w:rPr>
        <w:t xml:space="preserve">.</w:t>
      </w:r>
    </w:p>
    <w:p w:rsidR="00000000" w:rsidDel="00000000" w:rsidP="00000000" w:rsidRDefault="00000000" w:rsidRPr="00000000" w14:paraId="000000B4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z5hx78ntdi76" w:id="24"/>
      <w:bookmarkEnd w:id="24"/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- Mal olor detectado: “Exposed Field” 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rompe completamente el encapsulamiento, por lo que se lo encapsula y busca otra manera de acceder a la guia para utilizar los métodos de esta misma.</w:t>
      </w:r>
    </w:p>
    <w:p w:rsidR="00000000" w:rsidDel="00000000" w:rsidP="00000000" w:rsidRDefault="00000000" w:rsidRPr="00000000" w14:paraId="000000B7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444444"/>
        </w:rPr>
      </w:pPr>
      <w:r w:rsidDel="00000000" w:rsidR="00000000" w:rsidRPr="00000000">
        <w:rPr>
          <w:color w:val="444444"/>
        </w:rPr>
        <w:drawing>
          <wp:inline distB="114300" distT="114300" distL="114300" distR="114300">
            <wp:extent cx="4143375" cy="628650"/>
            <wp:effectExtent b="0" l="0" r="0" t="0"/>
            <wp:docPr id="3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8iq22mr126qu" w:id="25"/>
      <w:bookmarkEnd w:id="25"/>
      <w:r w:rsidDel="00000000" w:rsidR="00000000" w:rsidRPr="00000000">
        <w:rPr>
          <w:rtl w:val="0"/>
        </w:rPr>
        <w:t xml:space="preserve">Refactoring aplicado:  “rename method”/“add parameter”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1381125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46m6n7ldnwgq" w:id="26"/>
      <w:bookmarkEnd w:id="26"/>
      <w:r w:rsidDel="00000000" w:rsidR="00000000" w:rsidRPr="00000000">
        <w:rPr>
          <w:rtl w:val="0"/>
        </w:rPr>
        <w:t xml:space="preserve">9- Mal olor detectado: “</w:t>
      </w:r>
      <w:r w:rsidDel="00000000" w:rsidR="00000000" w:rsidRPr="00000000">
        <w:rPr>
          <w:color w:val="444444"/>
          <w:rtl w:val="0"/>
        </w:rPr>
        <w:t xml:space="preserve">Exposed Field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tener un get y set para cada atributo de la clase se rompe el encapsulamiento, por lo que se eliminan los getters y setters que no son necesarios.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Clase Persona: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4286250"/>
            <wp:effectExtent b="0" l="0" r="0" t="0"/>
            <wp:docPr id="3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siq5vg34ywwd" w:id="27"/>
      <w:bookmarkEnd w:id="27"/>
      <w:r w:rsidDel="00000000" w:rsidR="00000000" w:rsidRPr="00000000">
        <w:rPr>
          <w:rtl w:val="0"/>
        </w:rPr>
        <w:t xml:space="preserve">Refactoring aplicado: “Remove setting method”.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1181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b76wjje2q5xr" w:id="28"/>
      <w:bookmarkEnd w:id="28"/>
      <w:r w:rsidDel="00000000" w:rsidR="00000000" w:rsidRPr="00000000">
        <w:rPr>
          <w:rtl w:val="0"/>
        </w:rPr>
        <w:t xml:space="preserve">10- Mal olor detectado: “</w:t>
      </w:r>
      <w:r w:rsidDel="00000000" w:rsidR="00000000" w:rsidRPr="00000000">
        <w:rPr>
          <w:color w:val="444444"/>
          <w:rtl w:val="0"/>
        </w:rPr>
        <w:t xml:space="preserve">Exposed Field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Tener un atributo público rompe el encapsulamiento, por lo que se debe cambiar el el alcance.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22860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x714ruftdpef" w:id="29"/>
      <w:bookmarkEnd w:id="29"/>
      <w:r w:rsidDel="00000000" w:rsidR="00000000" w:rsidRPr="00000000">
        <w:rPr>
          <w:rtl w:val="0"/>
        </w:rPr>
        <w:t xml:space="preserve">Refactoring aplicado: “Encapsulate field”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238125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rPr/>
      </w:pPr>
      <w:bookmarkStart w:colFirst="0" w:colLast="0" w:name="_cgipc36xvbtz" w:id="30"/>
      <w:bookmarkEnd w:id="30"/>
      <w:r w:rsidDel="00000000" w:rsidR="00000000" w:rsidRPr="00000000">
        <w:rPr>
          <w:rtl w:val="0"/>
        </w:rPr>
        <w:t xml:space="preserve">11- Mal olor detectado: “Switch statements”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La sentencia case dentro del método “obtenerNumeroLibre” se puede cambiar por polimorfismo distinguiendo entre “PrimerNumero”, “UltimoNumero” y “NumeroRandom”. Esto genera un push down de los métodos a las clases concretas y la creación de metodos get y set para los cambios de variable de instancia. (ej: queremos cambiar el tipo de generador a primer numero de las lineas, entonces pasamos una instancia de “PrimerNumero” y antes de asignarla tenemos que settear a esta instancia con la coleccion de numeros disponibles)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Esto genera cambios en el test.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348615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xg5cl7ctyi1r" w:id="31"/>
      <w:bookmarkEnd w:id="31"/>
      <w:r w:rsidDel="00000000" w:rsidR="00000000" w:rsidRPr="00000000">
        <w:rPr>
          <w:rtl w:val="0"/>
        </w:rPr>
        <w:t xml:space="preserve">Refactoring aplicado: “Replace Conditional with Polymorphism”/ “add variable”/ “push down methods”/ “rename method”/ “move field”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114300" distT="114300" distL="114300" distR="114300">
            <wp:extent cx="4424363" cy="3873732"/>
            <wp:effectExtent b="0" l="0" r="0" t="0"/>
            <wp:docPr id="4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873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4433888" cy="4192208"/>
            <wp:effectExtent b="0" l="0" r="0" t="0"/>
            <wp:docPr id="1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4192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2486025"/>
            <wp:effectExtent b="0" l="0" r="0" t="0"/>
            <wp:docPr id="3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2647950"/>
            <wp:effectExtent b="0" l="0" r="0" t="0"/>
            <wp:docPr id="29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rPr>
          <w:sz w:val="30"/>
          <w:szCs w:val="30"/>
        </w:rPr>
      </w:pPr>
      <w:bookmarkStart w:colFirst="0" w:colLast="0" w:name="_k9vs4ukaexux" w:id="32"/>
      <w:bookmarkEnd w:id="32"/>
      <w:r w:rsidDel="00000000" w:rsidR="00000000" w:rsidRPr="00000000">
        <w:rPr>
          <w:sz w:val="30"/>
          <w:szCs w:val="30"/>
          <w:rtl w:val="0"/>
        </w:rPr>
        <w:t xml:space="preserve">Cambios en el test: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Antes: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24525" cy="2667000"/>
            <wp:effectExtent b="0" l="0" r="0" t="0"/>
            <wp:docPr id="3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Despues: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00700" cy="2638425"/>
            <wp:effectExtent b="0" l="0" r="0" t="0"/>
            <wp:docPr id="3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rPr/>
      </w:pPr>
      <w:bookmarkStart w:colFirst="0" w:colLast="0" w:name="_fr33rgqkw9p6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rPr/>
      </w:pPr>
      <w:bookmarkStart w:colFirst="0" w:colLast="0" w:name="_ufowdzq7srng" w:id="34"/>
      <w:bookmarkEnd w:id="34"/>
      <w:r w:rsidDel="00000000" w:rsidR="00000000" w:rsidRPr="00000000">
        <w:rPr>
          <w:rtl w:val="0"/>
        </w:rPr>
        <w:t xml:space="preserve">12- Mal olor detectado: “</w:t>
      </w:r>
      <w:r w:rsidDel="00000000" w:rsidR="00000000" w:rsidRPr="00000000">
        <w:rPr>
          <w:color w:val="444444"/>
          <w:rtl w:val="0"/>
        </w:rPr>
        <w:t xml:space="preserve">dead code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 realizar la jerarquía anterior, el atributo tipoGenerador ya no es útil, por lo que se elimina.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2571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rPr>
          <w:color w:val="444444"/>
        </w:rPr>
      </w:pPr>
      <w:bookmarkStart w:colFirst="0" w:colLast="0" w:name="_9mv4181ezdf3" w:id="35"/>
      <w:bookmarkEnd w:id="35"/>
      <w:r w:rsidDel="00000000" w:rsidR="00000000" w:rsidRPr="00000000">
        <w:rPr>
          <w:rtl w:val="0"/>
        </w:rPr>
        <w:t xml:space="preserve">Refactoring utilizado: “Remove variable”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n64cwa2txa3h" w:id="36"/>
      <w:bookmarkEnd w:id="36"/>
      <w:r w:rsidDel="00000000" w:rsidR="00000000" w:rsidRPr="00000000">
        <w:rPr>
          <w:rtl w:val="0"/>
        </w:rPr>
        <w:t xml:space="preserve">13- Mal olor detectado: “Expose field”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Al igual que en la clase empresa, el getLineas rompe el encapsulamiento. Por lo que agregamos un parámetro para poder acceder y utilizar el metodo cambiarTipoGenerador.</w:t>
      </w:r>
    </w:p>
    <w:p w:rsidR="00000000" w:rsidDel="00000000" w:rsidP="00000000" w:rsidRDefault="00000000" w:rsidRPr="00000000" w14:paraId="00000125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444444"/>
        </w:rPr>
      </w:pPr>
      <w:r w:rsidDel="00000000" w:rsidR="00000000" w:rsidRPr="00000000">
        <w:rPr>
          <w:color w:val="444444"/>
        </w:rPr>
        <w:drawing>
          <wp:inline distB="114300" distT="114300" distL="114300" distR="114300">
            <wp:extent cx="3886200" cy="733425"/>
            <wp:effectExtent b="0" l="0" r="0" t="0"/>
            <wp:docPr id="4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mb52za9iy12y" w:id="37"/>
      <w:bookmarkEnd w:id="37"/>
      <w:r w:rsidDel="00000000" w:rsidR="00000000" w:rsidRPr="00000000">
        <w:rPr>
          <w:rtl w:val="0"/>
        </w:rPr>
        <w:t xml:space="preserve">Refactoring aplicado: “Add Parameter”/ “rename method”</w:t>
      </w:r>
    </w:p>
    <w:p w:rsidR="00000000" w:rsidDel="00000000" w:rsidP="00000000" w:rsidRDefault="00000000" w:rsidRPr="00000000" w14:paraId="00000129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444444"/>
        </w:rPr>
      </w:pPr>
      <w:r w:rsidDel="00000000" w:rsidR="00000000" w:rsidRPr="00000000">
        <w:rPr>
          <w:color w:val="444444"/>
        </w:rPr>
        <w:drawing>
          <wp:inline distB="114300" distT="114300" distL="114300" distR="114300">
            <wp:extent cx="4552950" cy="1190625"/>
            <wp:effectExtent b="0" l="0" r="0" t="0"/>
            <wp:docPr id="2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rPr/>
      </w:pPr>
      <w:bookmarkStart w:colFirst="0" w:colLast="0" w:name="_593wu1lzyspn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rPr/>
      </w:pPr>
      <w:bookmarkStart w:colFirst="0" w:colLast="0" w:name="_s1wghxbjz6sb" w:id="39"/>
      <w:bookmarkEnd w:id="39"/>
      <w:r w:rsidDel="00000000" w:rsidR="00000000" w:rsidRPr="00000000">
        <w:rPr>
          <w:rtl w:val="0"/>
        </w:rPr>
        <w:t xml:space="preserve">14- Mal olor detectado: “Dead code”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En este caso tenemos 4 parámetros de los cuales el “t” que referencia al tipo de llamada ya no nos es útil por la jerarquía antes aplicada.</w:t>
      </w:r>
    </w:p>
    <w:p w:rsidR="00000000" w:rsidDel="00000000" w:rsidP="00000000" w:rsidRDefault="00000000" w:rsidRPr="00000000" w14:paraId="0000012E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444444"/>
        </w:rPr>
      </w:pPr>
      <w:r w:rsidDel="00000000" w:rsidR="00000000" w:rsidRPr="00000000">
        <w:rPr>
          <w:color w:val="444444"/>
        </w:rPr>
        <w:drawing>
          <wp:inline distB="114300" distT="114300" distL="114300" distR="114300">
            <wp:extent cx="5943600" cy="1257300"/>
            <wp:effectExtent b="0" l="0" r="0" t="0"/>
            <wp:docPr id="4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rPr/>
      </w:pPr>
      <w:bookmarkStart w:colFirst="0" w:colLast="0" w:name="_6p7fzdx3c2ut" w:id="40"/>
      <w:bookmarkEnd w:id="40"/>
      <w:r w:rsidDel="00000000" w:rsidR="00000000" w:rsidRPr="00000000">
        <w:rPr>
          <w:rtl w:val="0"/>
        </w:rPr>
        <w:t xml:space="preserve">Refactoring aplicado: “Remove parameter”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3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rPr/>
      </w:pPr>
      <w:bookmarkStart w:colFirst="0" w:colLast="0" w:name="_5etjfwgc2s73" w:id="41"/>
      <w:bookmarkEnd w:id="41"/>
      <w:r w:rsidDel="00000000" w:rsidR="00000000" w:rsidRPr="00000000">
        <w:rPr>
          <w:rtl w:val="0"/>
        </w:rPr>
        <w:t xml:space="preserve">15- Mal olor detectado: “Exposed fields”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getters como “getRemitente” o “get Origen” no son utilizados, por lo que se los eliminan para no romper el encapsulamiento.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5200650"/>
            <wp:effectExtent b="0" l="0" r="0" t="0"/>
            <wp:docPr id="4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rPr/>
      </w:pPr>
      <w:bookmarkStart w:colFirst="0" w:colLast="0" w:name="_emdqk4fio6j4" w:id="42"/>
      <w:bookmarkEnd w:id="42"/>
      <w:r w:rsidDel="00000000" w:rsidR="00000000" w:rsidRPr="00000000">
        <w:rPr>
          <w:rtl w:val="0"/>
        </w:rPr>
        <w:t xml:space="preserve">Refactoring aplicado: “Remove setting method”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41148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Aclaración: En cuanto al alto acoplamiento que existe entre la clase empresa y Llamada, a nuestra forma de verlo esto puede ser una especificación del dominio del problema y no lo vemos como un mal olor.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1"/>
        <w:rPr>
          <w:b w:val="1"/>
        </w:rPr>
      </w:pPr>
      <w:bookmarkStart w:colFirst="0" w:colLast="0" w:name="_tqcd2p501t4" w:id="43"/>
      <w:bookmarkEnd w:id="43"/>
      <w:r w:rsidDel="00000000" w:rsidR="00000000" w:rsidRPr="00000000">
        <w:rPr>
          <w:b w:val="1"/>
          <w:rtl w:val="0"/>
        </w:rPr>
        <w:t xml:space="preserve">-UML luego de refactorizar el código: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En caso que no se pueda ver bien en la foto, dejo el link con el archivo del UML.</w:t>
      </w:r>
    </w:p>
    <w:p w:rsidR="00000000" w:rsidDel="00000000" w:rsidP="00000000" w:rsidRDefault="00000000" w:rsidRPr="00000000" w14:paraId="0000014C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https://drive.google.com/file/d/1wT6_sg99CxO9qMKDoUnUdxhqdQojB3rY/view?usp=sharing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rPr>
          <w:b w:val="1"/>
        </w:rPr>
      </w:pPr>
      <w:bookmarkStart w:colFirst="0" w:colLast="0" w:name="_6m57ennbglfn" w:id="44"/>
      <w:bookmarkEnd w:id="44"/>
      <w:r w:rsidDel="00000000" w:rsidR="00000000" w:rsidRPr="00000000">
        <w:rPr>
          <w:b w:val="1"/>
          <w:rtl w:val="0"/>
        </w:rPr>
        <w:t xml:space="preserve">Código completo refactorizado:</w:t>
      </w:r>
    </w:p>
    <w:p w:rsidR="00000000" w:rsidDel="00000000" w:rsidP="00000000" w:rsidRDefault="00000000" w:rsidRPr="00000000" w14:paraId="00000154">
      <w:pPr>
        <w:rPr/>
      </w:pPr>
      <w:hyperlink r:id="rId5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https://github.com/frnJJ/OO2/tree/main/ej3refact/src/main/java/ar/edu/unlp/info/oo2/facturacion_llamadas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3.png"/><Relationship Id="rId42" Type="http://schemas.openxmlformats.org/officeDocument/2006/relationships/image" Target="media/image26.png"/><Relationship Id="rId41" Type="http://schemas.openxmlformats.org/officeDocument/2006/relationships/image" Target="media/image28.png"/><Relationship Id="rId44" Type="http://schemas.openxmlformats.org/officeDocument/2006/relationships/image" Target="media/image20.png"/><Relationship Id="rId43" Type="http://schemas.openxmlformats.org/officeDocument/2006/relationships/image" Target="media/image47.png"/><Relationship Id="rId46" Type="http://schemas.openxmlformats.org/officeDocument/2006/relationships/image" Target="media/image37.png"/><Relationship Id="rId45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1.png"/><Relationship Id="rId48" Type="http://schemas.openxmlformats.org/officeDocument/2006/relationships/image" Target="media/image34.png"/><Relationship Id="rId47" Type="http://schemas.openxmlformats.org/officeDocument/2006/relationships/image" Target="media/image6.png"/><Relationship Id="rId49" Type="http://schemas.openxmlformats.org/officeDocument/2006/relationships/image" Target="media/image35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29.png"/><Relationship Id="rId31" Type="http://schemas.openxmlformats.org/officeDocument/2006/relationships/image" Target="media/image18.png"/><Relationship Id="rId30" Type="http://schemas.openxmlformats.org/officeDocument/2006/relationships/image" Target="media/image38.png"/><Relationship Id="rId33" Type="http://schemas.openxmlformats.org/officeDocument/2006/relationships/image" Target="media/image19.png"/><Relationship Id="rId32" Type="http://schemas.openxmlformats.org/officeDocument/2006/relationships/image" Target="media/image25.png"/><Relationship Id="rId35" Type="http://schemas.openxmlformats.org/officeDocument/2006/relationships/image" Target="media/image22.png"/><Relationship Id="rId34" Type="http://schemas.openxmlformats.org/officeDocument/2006/relationships/image" Target="media/image17.png"/><Relationship Id="rId37" Type="http://schemas.openxmlformats.org/officeDocument/2006/relationships/image" Target="media/image42.png"/><Relationship Id="rId36" Type="http://schemas.openxmlformats.org/officeDocument/2006/relationships/image" Target="media/image2.png"/><Relationship Id="rId39" Type="http://schemas.openxmlformats.org/officeDocument/2006/relationships/image" Target="media/image45.png"/><Relationship Id="rId38" Type="http://schemas.openxmlformats.org/officeDocument/2006/relationships/image" Target="media/image11.png"/><Relationship Id="rId20" Type="http://schemas.openxmlformats.org/officeDocument/2006/relationships/image" Target="media/image5.png"/><Relationship Id="rId22" Type="http://schemas.openxmlformats.org/officeDocument/2006/relationships/image" Target="media/image31.png"/><Relationship Id="rId21" Type="http://schemas.openxmlformats.org/officeDocument/2006/relationships/image" Target="media/image15.png"/><Relationship Id="rId24" Type="http://schemas.openxmlformats.org/officeDocument/2006/relationships/image" Target="media/image9.png"/><Relationship Id="rId23" Type="http://schemas.openxmlformats.org/officeDocument/2006/relationships/image" Target="media/image7.png"/><Relationship Id="rId26" Type="http://schemas.openxmlformats.org/officeDocument/2006/relationships/image" Target="media/image33.png"/><Relationship Id="rId25" Type="http://schemas.openxmlformats.org/officeDocument/2006/relationships/image" Target="media/image44.png"/><Relationship Id="rId28" Type="http://schemas.openxmlformats.org/officeDocument/2006/relationships/image" Target="media/image24.png"/><Relationship Id="rId27" Type="http://schemas.openxmlformats.org/officeDocument/2006/relationships/image" Target="media/image14.png"/><Relationship Id="rId29" Type="http://schemas.openxmlformats.org/officeDocument/2006/relationships/image" Target="media/image8.png"/><Relationship Id="rId51" Type="http://schemas.openxmlformats.org/officeDocument/2006/relationships/image" Target="media/image46.png"/><Relationship Id="rId50" Type="http://schemas.openxmlformats.org/officeDocument/2006/relationships/image" Target="media/image39.png"/><Relationship Id="rId53" Type="http://schemas.openxmlformats.org/officeDocument/2006/relationships/image" Target="media/image13.png"/><Relationship Id="rId52" Type="http://schemas.openxmlformats.org/officeDocument/2006/relationships/image" Target="media/image49.png"/><Relationship Id="rId11" Type="http://schemas.openxmlformats.org/officeDocument/2006/relationships/image" Target="media/image40.png"/><Relationship Id="rId55" Type="http://schemas.openxmlformats.org/officeDocument/2006/relationships/image" Target="media/image30.png"/><Relationship Id="rId10" Type="http://schemas.openxmlformats.org/officeDocument/2006/relationships/image" Target="media/image32.png"/><Relationship Id="rId54" Type="http://schemas.openxmlformats.org/officeDocument/2006/relationships/hyperlink" Target="https://drive.google.com/file/d/1wT6_sg99CxO9qMKDoUnUdxhqdQojB3rY/view?usp=sharing" TargetMode="External"/><Relationship Id="rId13" Type="http://schemas.openxmlformats.org/officeDocument/2006/relationships/image" Target="media/image21.png"/><Relationship Id="rId12" Type="http://schemas.openxmlformats.org/officeDocument/2006/relationships/image" Target="media/image1.png"/><Relationship Id="rId56" Type="http://schemas.openxmlformats.org/officeDocument/2006/relationships/hyperlink" Target="https://github.com/frnJJ/OO2/tree/main/ej3refact/src/main/java/ar/edu/unlp/info/oo2/facturacion_llamadas" TargetMode="External"/><Relationship Id="rId15" Type="http://schemas.openxmlformats.org/officeDocument/2006/relationships/image" Target="media/image43.png"/><Relationship Id="rId14" Type="http://schemas.openxmlformats.org/officeDocument/2006/relationships/image" Target="media/image36.png"/><Relationship Id="rId17" Type="http://schemas.openxmlformats.org/officeDocument/2006/relationships/image" Target="media/image4.png"/><Relationship Id="rId16" Type="http://schemas.openxmlformats.org/officeDocument/2006/relationships/image" Target="media/image16.png"/><Relationship Id="rId19" Type="http://schemas.openxmlformats.org/officeDocument/2006/relationships/image" Target="media/image10.png"/><Relationship Id="rId18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