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144" w:beforeAutospacing="0" w:after="144" w:afterAutospacing="0"/>
        <w:ind w:left="0" w:right="0" w:firstLine="0"/>
        <w:jc w:val="center"/>
        <w:rPr>
          <w:rFonts w:hint="default" w:ascii="Helvetica" w:hAnsi="Helvetica" w:eastAsia="Helvetica" w:cs="Helvetica"/>
          <w:i w:val="0"/>
          <w:iCs w:val="0"/>
          <w:caps w:val="0"/>
          <w:color w:val="2D3B45"/>
          <w:spacing w:val="0"/>
          <w:sz w:val="19"/>
          <w:szCs w:val="19"/>
          <w:shd w:val="clear" w:fill="FFFFFF"/>
          <w:lang w:val="en-US"/>
        </w:rPr>
      </w:pPr>
      <w:r>
        <w:rPr>
          <w:rFonts w:ascii="Helvetica" w:hAnsi="Helvetica" w:eastAsia="Helvetica" w:cs="Helvetica"/>
          <w:i w:val="0"/>
          <w:iCs w:val="0"/>
          <w:caps w:val="0"/>
          <w:color w:val="2D3B45"/>
          <w:spacing w:val="0"/>
          <w:sz w:val="33"/>
          <w:szCs w:val="33"/>
          <w:shd w:val="clear" w:fill="FFFFFF"/>
        </w:rPr>
        <w:t>Task 3 : Work Breakdown Structure</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shd w:val="clear" w:fill="FFFFFF"/>
          <w:lang w:val="en-US"/>
        </w:rPr>
      </w:pPr>
    </w:p>
    <w:p>
      <w:pPr>
        <w:pStyle w:val="4"/>
        <w:keepNext w:val="0"/>
        <w:keepLines w:val="0"/>
        <w:widowControl/>
        <w:suppressLineNumbers w:val="0"/>
        <w:shd w:val="clear" w:fill="FFFFFF"/>
        <w:spacing w:before="144" w:beforeAutospacing="0" w:after="144" w:afterAutospacing="0"/>
        <w:ind w:left="0" w:right="0" w:firstLine="0"/>
        <w:rPr>
          <w:rFonts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lang w:val="en-US"/>
        </w:rPr>
        <w:t xml:space="preserve">Villanueva, Francis Michael - </w:t>
      </w:r>
      <w:r>
        <w:rPr>
          <w:rFonts w:hint="default" w:ascii="Helvetica" w:hAnsi="Helvetica" w:eastAsia="Helvetica" w:cs="Helvetica"/>
          <w:b/>
          <w:bCs/>
          <w:i w:val="0"/>
          <w:iCs w:val="0"/>
          <w:caps w:val="0"/>
          <w:color w:val="2D3B45"/>
          <w:spacing w:val="0"/>
          <w:sz w:val="19"/>
          <w:szCs w:val="19"/>
          <w:shd w:val="clear" w:fill="FFFFFF"/>
        </w:rPr>
        <w:t>Leader</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lang w:val="en-US"/>
        </w:rPr>
        <w:t xml:space="preserve">De Paz, Marcaleb </w:t>
      </w:r>
      <w:r>
        <w:rPr>
          <w:rFonts w:hint="default" w:ascii="Helvetica" w:hAnsi="Helvetica" w:eastAsia="Helvetica" w:cs="Helvetica"/>
          <w:i w:val="0"/>
          <w:iCs w:val="0"/>
          <w:caps w:val="0"/>
          <w:color w:val="2D3B45"/>
          <w:spacing w:val="0"/>
          <w:sz w:val="19"/>
          <w:szCs w:val="19"/>
          <w:shd w:val="clear" w:fill="FFFFFF"/>
        </w:rPr>
        <w:t xml:space="preserve">- </w:t>
      </w:r>
      <w:r>
        <w:rPr>
          <w:rFonts w:hint="default" w:ascii="Helvetica" w:hAnsi="Helvetica" w:eastAsia="Helvetica" w:cs="Helvetica"/>
          <w:b/>
          <w:bCs/>
          <w:i w:val="0"/>
          <w:iCs w:val="0"/>
          <w:caps w:val="0"/>
          <w:color w:val="2D3B45"/>
          <w:spacing w:val="0"/>
          <w:sz w:val="19"/>
          <w:szCs w:val="19"/>
          <w:shd w:val="clear" w:fill="FFFFFF"/>
        </w:rPr>
        <w:t>Developer</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i w:val="0"/>
          <w:iCs w:val="0"/>
          <w:caps w:val="0"/>
          <w:color w:val="2D3B45"/>
          <w:spacing w:val="0"/>
          <w:sz w:val="19"/>
          <w:szCs w:val="19"/>
        </w:rPr>
      </w:pPr>
      <w:r>
        <w:rPr>
          <w:rFonts w:hint="default" w:ascii="Helvetica" w:hAnsi="Helvetica" w:eastAsia="Helvetica" w:cs="Helvetica"/>
          <w:i w:val="0"/>
          <w:iCs w:val="0"/>
          <w:caps w:val="0"/>
          <w:color w:val="2D3B45"/>
          <w:spacing w:val="0"/>
          <w:sz w:val="19"/>
          <w:szCs w:val="19"/>
          <w:shd w:val="clear" w:fill="FFFFFF"/>
          <w:lang w:val="en-US"/>
        </w:rPr>
        <w:t>Alday, Gabriel Angelo</w:t>
      </w:r>
      <w:r>
        <w:rPr>
          <w:rFonts w:hint="default" w:ascii="Helvetica" w:hAnsi="Helvetica" w:eastAsia="Helvetica" w:cs="Helvetica"/>
          <w:i w:val="0"/>
          <w:iCs w:val="0"/>
          <w:caps w:val="0"/>
          <w:color w:val="2D3B45"/>
          <w:spacing w:val="0"/>
          <w:sz w:val="19"/>
          <w:szCs w:val="19"/>
          <w:shd w:val="clear" w:fill="FFFFFF"/>
          <w:lang w:val="en-US"/>
        </w:rPr>
        <w:tab/>
      </w:r>
      <w:r>
        <w:rPr>
          <w:rFonts w:hint="default" w:ascii="Helvetica" w:hAnsi="Helvetica" w:eastAsia="Helvetica" w:cs="Helvetica"/>
          <w:i w:val="0"/>
          <w:iCs w:val="0"/>
          <w:caps w:val="0"/>
          <w:color w:val="2D3B45"/>
          <w:spacing w:val="0"/>
          <w:sz w:val="19"/>
          <w:szCs w:val="19"/>
          <w:shd w:val="clear" w:fill="FFFFFF"/>
        </w:rPr>
        <w:t xml:space="preserve"> - </w:t>
      </w:r>
      <w:r>
        <w:rPr>
          <w:rFonts w:hint="default" w:ascii="Helvetica" w:hAnsi="Helvetica" w:eastAsia="Helvetica" w:cs="Helvetica"/>
          <w:b/>
          <w:bCs/>
          <w:i w:val="0"/>
          <w:iCs w:val="0"/>
          <w:caps w:val="0"/>
          <w:color w:val="2D3B45"/>
          <w:spacing w:val="0"/>
          <w:sz w:val="19"/>
          <w:szCs w:val="19"/>
          <w:shd w:val="clear" w:fill="FFFFFF"/>
        </w:rPr>
        <w:t>Database Developer</w:t>
      </w:r>
      <w:r>
        <w:rPr>
          <w:rFonts w:hint="default" w:ascii="Helvetica" w:hAnsi="Helvetica" w:eastAsia="Helvetica" w:cs="Helvetica"/>
          <w:i w:val="0"/>
          <w:iCs w:val="0"/>
          <w:caps w:val="0"/>
          <w:color w:val="2D3B45"/>
          <w:spacing w:val="0"/>
          <w:sz w:val="19"/>
          <w:szCs w:val="19"/>
          <w:shd w:val="clear" w:fill="FFFFFF"/>
        </w:rPr>
        <w:t> </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b/>
          <w:bCs/>
          <w:i w:val="0"/>
          <w:iCs w:val="0"/>
          <w:caps w:val="0"/>
          <w:color w:val="2D3B45"/>
          <w:spacing w:val="0"/>
          <w:sz w:val="19"/>
          <w:szCs w:val="19"/>
          <w:shd w:val="clear" w:fill="FFFFFF"/>
        </w:rPr>
      </w:pPr>
      <w:r>
        <w:rPr>
          <w:rFonts w:ascii="Segoe UI Historic" w:hAnsi="Segoe UI Historic" w:eastAsia="Segoe UI Historic" w:cs="Segoe UI Historic"/>
          <w:i w:val="0"/>
          <w:iCs w:val="0"/>
          <w:caps w:val="0"/>
          <w:color w:val="050505"/>
          <w:spacing w:val="0"/>
          <w:sz w:val="18"/>
          <w:szCs w:val="18"/>
          <w:shd w:val="clear" w:fill="E4E6EB"/>
        </w:rPr>
        <w:t>Christian Jay N. Alvez</w:t>
      </w:r>
      <w:r>
        <w:rPr>
          <w:rFonts w:hint="default" w:ascii="Helvetica" w:hAnsi="Helvetica" w:eastAsia="Helvetica" w:cs="Helvetica"/>
          <w:i w:val="0"/>
          <w:iCs w:val="0"/>
          <w:caps w:val="0"/>
          <w:color w:val="2D3B45"/>
          <w:spacing w:val="0"/>
          <w:sz w:val="19"/>
          <w:szCs w:val="19"/>
          <w:shd w:val="clear" w:fill="FFFFFF"/>
        </w:rPr>
        <w:t xml:space="preserve"> - </w:t>
      </w:r>
      <w:r>
        <w:rPr>
          <w:rFonts w:hint="default" w:ascii="Helvetica" w:hAnsi="Helvetica" w:eastAsia="Helvetica" w:cs="Helvetica"/>
          <w:b/>
          <w:bCs/>
          <w:i w:val="0"/>
          <w:iCs w:val="0"/>
          <w:caps w:val="0"/>
          <w:color w:val="2D3B45"/>
          <w:spacing w:val="0"/>
          <w:sz w:val="19"/>
          <w:szCs w:val="19"/>
          <w:shd w:val="clear" w:fill="FFFFFF"/>
        </w:rPr>
        <w:t>Documentation </w:t>
      </w:r>
    </w:p>
    <w:p>
      <w:pPr>
        <w:pStyle w:val="4"/>
        <w:keepNext w:val="0"/>
        <w:keepLines w:val="0"/>
        <w:widowControl/>
        <w:suppressLineNumbers w:val="0"/>
        <w:shd w:val="clear" w:fill="FFFFFF"/>
        <w:spacing w:before="144" w:beforeAutospacing="0" w:after="144" w:afterAutospacing="0"/>
        <w:ind w:left="0" w:right="0" w:firstLine="0"/>
        <w:rPr>
          <w:rFonts w:hint="default" w:ascii="Helvetica" w:hAnsi="Helvetica" w:eastAsia="Helvetica" w:cs="Helvetica"/>
          <w:b/>
          <w:bCs/>
          <w:i w:val="0"/>
          <w:iCs w:val="0"/>
          <w:caps w:val="0"/>
          <w:color w:val="2D3B45"/>
          <w:spacing w:val="0"/>
          <w:sz w:val="19"/>
          <w:szCs w:val="19"/>
          <w:shd w:val="clear" w:fill="FFFFFF"/>
        </w:rPr>
      </w:pPr>
    </w:p>
    <w:p>
      <w:pPr>
        <w:pStyle w:val="4"/>
        <w:keepNext w:val="0"/>
        <w:keepLines w:val="0"/>
        <w:widowControl/>
        <w:numPr>
          <w:ilvl w:val="0"/>
          <w:numId w:val="1"/>
        </w:numPr>
        <w:suppressLineNumbers w:val="0"/>
        <w:shd w:val="clear" w:fill="FFFFFF"/>
        <w:spacing w:before="144" w:beforeAutospacing="0" w:after="144" w:afterAutospacing="0"/>
        <w:ind w:left="0" w:right="0" w:firstLine="0"/>
        <w:rPr>
          <w:rFonts w:hint="default" w:ascii="Helvetica" w:hAnsi="Helvetica" w:eastAsia="Helvetica" w:cs="Helvetica"/>
          <w:b/>
          <w:bCs/>
          <w:i w:val="0"/>
          <w:iCs w:val="0"/>
          <w:caps w:val="0"/>
          <w:color w:val="2D3B45"/>
          <w:spacing w:val="0"/>
          <w:sz w:val="19"/>
          <w:szCs w:val="19"/>
          <w:shd w:val="clear" w:fill="FFFFFF"/>
          <w:lang w:val="en-US"/>
        </w:rPr>
      </w:pPr>
      <w:r>
        <w:rPr>
          <w:rFonts w:hint="default" w:ascii="Helvetica" w:hAnsi="Helvetica" w:eastAsia="Helvetica" w:cs="Helvetica"/>
          <w:b/>
          <w:bCs/>
          <w:i w:val="0"/>
          <w:iCs w:val="0"/>
          <w:caps w:val="0"/>
          <w:color w:val="2D3B45"/>
          <w:spacing w:val="0"/>
          <w:sz w:val="19"/>
          <w:szCs w:val="19"/>
          <w:shd w:val="clear" w:fill="FFFFFF"/>
          <w:lang w:val="en-US"/>
        </w:rPr>
        <w:t xml:space="preserve">Research title: </w:t>
      </w:r>
      <w:r>
        <w:rPr>
          <w:rFonts w:hint="default" w:ascii="Helvetica" w:hAnsi="Helvetica" w:eastAsia="Helvetica" w:cs="Helvetica"/>
          <w:b w:val="0"/>
          <w:bCs w:val="0"/>
          <w:i w:val="0"/>
          <w:iCs w:val="0"/>
          <w:caps w:val="0"/>
          <w:color w:val="2D3B45"/>
          <w:spacing w:val="0"/>
          <w:sz w:val="19"/>
          <w:szCs w:val="19"/>
          <w:shd w:val="clear" w:fill="FFFFFF"/>
          <w:lang w:val="en-US"/>
        </w:rPr>
        <w:t>Implementing efficient logistics and delivery system of medical supply chains.</w:t>
      </w:r>
      <w:r>
        <w:rPr>
          <w:rFonts w:hint="default" w:ascii="Helvetica" w:hAnsi="Helvetica" w:eastAsia="Helvetica" w:cs="Helvetica"/>
          <w:b w:val="0"/>
          <w:bCs w:val="0"/>
          <w:i w:val="0"/>
          <w:iCs w:val="0"/>
          <w:caps w:val="0"/>
          <w:color w:val="2D3B45"/>
          <w:spacing w:val="0"/>
          <w:sz w:val="19"/>
          <w:szCs w:val="19"/>
          <w:shd w:val="clear" w:fill="FFFFFF"/>
          <w:lang w:val="en-US"/>
        </w:rPr>
        <w:br w:type="textWrapping"/>
      </w:r>
      <w:r>
        <w:rPr>
          <w:rFonts w:hint="default" w:ascii="Helvetica" w:hAnsi="Helvetica" w:eastAsia="Helvetica" w:cs="Helvetica"/>
          <w:b w:val="0"/>
          <w:bCs w:val="0"/>
          <w:i w:val="0"/>
          <w:iCs w:val="0"/>
          <w:caps w:val="0"/>
          <w:color w:val="2D3B45"/>
          <w:spacing w:val="0"/>
          <w:sz w:val="19"/>
          <w:szCs w:val="19"/>
          <w:shd w:val="clear" w:fill="FFFFFF"/>
          <w:lang w:val="en-US"/>
        </w:rPr>
        <w:br w:type="textWrapping"/>
      </w:r>
      <w:r>
        <w:rPr>
          <w:rFonts w:hint="default" w:ascii="Helvetica" w:hAnsi="Helvetica" w:eastAsia="Helvetica" w:cs="Helvetica"/>
          <w:b w:val="0"/>
          <w:bCs w:val="0"/>
          <w:i w:val="0"/>
          <w:iCs w:val="0"/>
          <w:caps w:val="0"/>
          <w:color w:val="2D3B45"/>
          <w:spacing w:val="0"/>
          <w:sz w:val="19"/>
          <w:szCs w:val="19"/>
          <w:shd w:val="clear" w:fill="FFFFFF"/>
          <w:lang w:val="en-US"/>
        </w:rPr>
        <w:tab/>
        <w:t/>
      </w:r>
      <w:r>
        <w:rPr>
          <w:rFonts w:hint="default" w:ascii="Helvetica" w:hAnsi="Helvetica" w:eastAsia="Helvetica" w:cs="Helvetica"/>
          <w:b w:val="0"/>
          <w:bCs w:val="0"/>
          <w:i w:val="0"/>
          <w:iCs w:val="0"/>
          <w:caps w:val="0"/>
          <w:color w:val="2D3B45"/>
          <w:spacing w:val="0"/>
          <w:sz w:val="19"/>
          <w:szCs w:val="19"/>
          <w:shd w:val="clear" w:fill="FFFFFF"/>
          <w:lang w:val="en-US"/>
        </w:rPr>
        <w:tab/>
      </w:r>
      <w:r>
        <w:rPr>
          <w:rFonts w:hint="default" w:ascii="Helvetica" w:hAnsi="Helvetica" w:eastAsia="Helvetica"/>
          <w:b w:val="0"/>
          <w:bCs w:val="0"/>
          <w:i w:val="0"/>
          <w:iCs w:val="0"/>
          <w:caps w:val="0"/>
          <w:color w:val="2D3B45"/>
          <w:spacing w:val="0"/>
          <w:sz w:val="19"/>
          <w:szCs w:val="19"/>
          <w:shd w:val="clear" w:fill="FFFFFF"/>
          <w:lang w:val="en-US"/>
        </w:rPr>
        <w:t>The "Supply Chain Optimization" phase focuses on designing and implementing an efficient logistics and delivery system for medical supply chains. This phase is crucial for ensuring that medical supplies, including critical equipment and pharmaceuticals, are delivered promptly and efficiently to healthcare facilities.</w:t>
      </w:r>
    </w:p>
    <w:p>
      <w:r>
        <w:drawing>
          <wp:inline distT="0" distB="0" distL="114300" distR="114300">
            <wp:extent cx="5274310" cy="2985770"/>
            <wp:effectExtent l="0" t="0" r="139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4310" cy="2985770"/>
                    </a:xfrm>
                    <a:prstGeom prst="rect">
                      <a:avLst/>
                    </a:prstGeom>
                    <a:noFill/>
                    <a:ln>
                      <a:noFill/>
                    </a:ln>
                  </pic:spPr>
                </pic:pic>
              </a:graphicData>
            </a:graphic>
          </wp:inline>
        </w:drawing>
      </w:r>
    </w:p>
    <w:p>
      <w:pPr>
        <w:rPr>
          <w:rFonts w:hint="default"/>
          <w:lang w:val="en-US"/>
        </w:rPr>
      </w:pPr>
    </w:p>
    <w:p>
      <w:pPr>
        <w:numPr>
          <w:ilvl w:val="0"/>
          <w:numId w:val="1"/>
        </w:numPr>
        <w:ind w:left="0" w:leftChars="0" w:firstLine="0" w:firstLineChars="0"/>
        <w:rPr>
          <w:rFonts w:hint="default" w:ascii="Helvetica" w:hAnsi="Helvetica" w:cs="Helvetica"/>
          <w:b w:val="0"/>
          <w:bCs w:val="0"/>
          <w:sz w:val="19"/>
          <w:szCs w:val="19"/>
          <w:lang w:val="en-US"/>
        </w:rPr>
      </w:pPr>
      <w:r>
        <w:rPr>
          <w:rFonts w:hint="default" w:ascii="Helvetica" w:hAnsi="Helvetica" w:cs="Helvetica"/>
          <w:b/>
          <w:bCs/>
          <w:sz w:val="19"/>
          <w:szCs w:val="19"/>
          <w:lang w:val="en-US"/>
        </w:rPr>
        <w:t xml:space="preserve">Research title: </w:t>
      </w:r>
      <w:r>
        <w:rPr>
          <w:rFonts w:hint="default" w:ascii="Helvetica" w:hAnsi="Helvetica" w:cs="Helvetica"/>
          <w:b w:val="0"/>
          <w:bCs w:val="0"/>
          <w:sz w:val="19"/>
          <w:szCs w:val="19"/>
        </w:rPr>
        <w:t>Development of a Web-Based Survey Platform for Data Collection and Analysis</w:t>
      </w:r>
    </w:p>
    <w:p/>
    <w:p>
      <w:r>
        <w:t>This research project focuses on creating a web-based survey platform that can be used for data collection and analysis. I will be using web application and database for this specific research title.</w:t>
      </w:r>
    </w:p>
    <w:p>
      <w:pPr>
        <w:rPr>
          <w:sz w:val="24"/>
          <w:szCs w:val="24"/>
        </w:rPr>
      </w:pPr>
      <w:r>
        <w:rPr>
          <w:sz w:val="24"/>
          <w:szCs w:val="24"/>
        </w:rPr>
        <w:t>Development Steps:</w:t>
      </w:r>
    </w:p>
    <w:p>
      <w:r>
        <w:rPr>
          <w:b/>
          <w:bCs/>
        </w:rPr>
        <w:t>Requirement Analysis</w:t>
      </w:r>
      <w:r>
        <w:t>: Define the specific requirements of the research project and the survey platform. This includes identifying the types of questions, response options, and any branching logic needed.</w:t>
      </w:r>
    </w:p>
    <w:p>
      <w:r>
        <w:rPr>
          <w:b/>
          <w:bCs/>
        </w:rPr>
        <w:t>Web Application Development</w:t>
      </w:r>
      <w:r>
        <w:t>: Build the web application according to the defined requirements. You can use online tutorials and documentation for guidance, and there are many free resources available for learning web development.</w:t>
      </w:r>
    </w:p>
    <w:p>
      <w:r>
        <w:rPr>
          <w:b/>
          <w:bCs/>
        </w:rPr>
        <w:t>Database Setup</w:t>
      </w:r>
      <w:r>
        <w:t>: Set up the chosen database system and create tables to store survey questions and responses.</w:t>
      </w:r>
    </w:p>
    <w:p>
      <w:r>
        <w:rPr>
          <w:b/>
          <w:bCs/>
        </w:rPr>
        <w:t>User Interface Design</w:t>
      </w:r>
      <w:r>
        <w:t>: Design the survey creation and data analysis interfaces. Keep the design simple and user-friendly.</w:t>
      </w:r>
    </w:p>
    <w:p>
      <w:r>
        <w:rPr>
          <w:b/>
          <w:bCs/>
        </w:rPr>
        <w:t>Testing</w:t>
      </w:r>
      <w:r>
        <w:t>: Thoroughly test the web-based survey platform to ensure it works as intended, with no major bugs.</w:t>
      </w:r>
    </w:p>
    <w:p>
      <w:r>
        <w:rPr>
          <w:b/>
          <w:bCs/>
        </w:rPr>
        <w:t>Deployment</w:t>
      </w:r>
      <w:r>
        <w:t>: Host the web application on a low-cost hosting platform, such as Heroku, Netlify, or Vercel, which offer free plans for small-scale projects.</w:t>
      </w:r>
    </w:p>
    <w:p>
      <w:r>
        <w:rPr>
          <w:b/>
          <w:bCs/>
        </w:rPr>
        <w:t>Data Collection</w:t>
      </w:r>
      <w:r>
        <w:t>: Use the platform to create and distribute surveys to participants. Collect and store the survey responses in the database.</w:t>
      </w:r>
    </w:p>
    <w:p>
      <w:r>
        <w:rPr>
          <w:b/>
          <w:bCs/>
        </w:rPr>
        <w:drawing>
          <wp:anchor distT="0" distB="0" distL="114300" distR="114300" simplePos="0" relativeHeight="251659264" behindDoc="0" locked="0" layoutInCell="1" allowOverlap="1">
            <wp:simplePos x="0" y="0"/>
            <wp:positionH relativeFrom="margin">
              <wp:align>center</wp:align>
            </wp:positionH>
            <wp:positionV relativeFrom="paragraph">
              <wp:posOffset>423545</wp:posOffset>
            </wp:positionV>
            <wp:extent cx="5486400" cy="3200400"/>
            <wp:effectExtent l="4445" t="4445" r="10795" b="1079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b/>
          <w:bCs/>
        </w:rPr>
        <w:t>Data Analysis</w:t>
      </w:r>
      <w:r>
        <w:t>: Use the integrated data analysis tools or export the data for further analysis as needed for your research.</w:t>
      </w: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numId w:val="0"/>
        </w:numPr>
        <w:ind w:leftChars="0"/>
        <w:rPr>
          <w:rFonts w:hint="default" w:ascii="Helvetica" w:hAnsi="Helvetica" w:cs="Helvetica"/>
          <w:b w:val="0"/>
          <w:bCs w:val="0"/>
          <w:sz w:val="19"/>
          <w:szCs w:val="19"/>
          <w:lang w:val="en-US"/>
        </w:rPr>
      </w:pPr>
    </w:p>
    <w:p>
      <w:pPr>
        <w:numPr>
          <w:ilvl w:val="0"/>
          <w:numId w:val="1"/>
        </w:numPr>
        <w:ind w:left="0" w:leftChars="0" w:firstLine="0" w:firstLineChars="0"/>
        <w:rPr>
          <w:rFonts w:hint="default" w:ascii="Helvetica" w:hAnsi="Helvetica" w:cs="Helvetica"/>
          <w:b w:val="0"/>
          <w:bCs w:val="0"/>
          <w:sz w:val="19"/>
          <w:szCs w:val="19"/>
          <w:lang w:val="en-US"/>
        </w:rPr>
      </w:pPr>
      <w:r>
        <w:rPr>
          <w:rFonts w:hint="default" w:ascii="Helvetica" w:hAnsi="Helvetica" w:cs="Helvetica"/>
          <w:b/>
          <w:bCs/>
          <w:sz w:val="19"/>
          <w:szCs w:val="19"/>
          <w:lang w:val="en-US"/>
        </w:rPr>
        <w:t>Research title</w:t>
      </w:r>
      <w:r>
        <w:rPr>
          <w:rFonts w:hint="default" w:ascii="Helvetica" w:hAnsi="Helvetica" w:cs="Helvetica"/>
          <w:b w:val="0"/>
          <w:bCs w:val="0"/>
          <w:sz w:val="19"/>
          <w:szCs w:val="19"/>
          <w:lang w:val="en-US"/>
        </w:rPr>
        <w:t xml:space="preserve">: </w:t>
      </w:r>
      <w:r>
        <w:rPr>
          <w:rFonts w:ascii="Segoe UI Historic" w:hAnsi="Segoe UI Historic" w:eastAsia="Segoe UI Historic" w:cs="Segoe UI Historic"/>
          <w:i w:val="0"/>
          <w:iCs w:val="0"/>
          <w:caps w:val="0"/>
          <w:color w:val="050505"/>
          <w:spacing w:val="0"/>
          <w:sz w:val="18"/>
          <w:szCs w:val="18"/>
          <w:shd w:val="clear" w:fill="E4E6EB"/>
        </w:rPr>
        <w:t>Accessible Healthcare w/ Schedule Management System</w:t>
      </w:r>
      <w:r>
        <w:rPr>
          <w:rFonts w:ascii="Segoe UI Historic" w:hAnsi="Segoe UI Historic" w:eastAsia="Segoe UI Historic" w:cs="Segoe UI Historic"/>
          <w:i w:val="0"/>
          <w:iCs w:val="0"/>
          <w:caps w:val="0"/>
          <w:color w:val="050505"/>
          <w:spacing w:val="0"/>
          <w:sz w:val="18"/>
          <w:szCs w:val="18"/>
          <w:shd w:val="clear" w:fill="E4E6EB"/>
        </w:rPr>
        <w:br w:type="textWrapping"/>
      </w:r>
      <w:r>
        <w:rPr>
          <w:rFonts w:ascii="SimSun" w:hAnsi="SimSun" w:eastAsia="SimSun" w:cs="SimSun"/>
          <w:sz w:val="24"/>
          <w:szCs w:val="24"/>
        </w:rPr>
        <w:drawing>
          <wp:inline distT="0" distB="0" distL="114300" distR="114300">
            <wp:extent cx="5886450" cy="3448050"/>
            <wp:effectExtent l="0" t="0" r="11430" b="1143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6"/>
                    <a:stretch>
                      <a:fillRect/>
                    </a:stretch>
                  </pic:blipFill>
                  <pic:spPr>
                    <a:xfrm>
                      <a:off x="0" y="0"/>
                      <a:ext cx="5886450" cy="3448050"/>
                    </a:xfrm>
                    <a:prstGeom prst="rect">
                      <a:avLst/>
                    </a:prstGeom>
                    <a:noFill/>
                    <a:ln w="9525">
                      <a:noFill/>
                    </a:ln>
                  </pic:spPr>
                </pic:pic>
              </a:graphicData>
            </a:graphic>
          </wp:inline>
        </w:drawing>
      </w:r>
    </w:p>
    <w:p>
      <w:pPr>
        <w:numPr>
          <w:ilvl w:val="0"/>
          <w:numId w:val="1"/>
        </w:numPr>
        <w:ind w:left="0" w:leftChars="0" w:firstLine="0" w:firstLineChars="0"/>
        <w:rPr>
          <w:rFonts w:hint="default" w:ascii="Helvetica" w:hAnsi="Helvetica" w:cs="Helvetica"/>
          <w:b w:val="0"/>
          <w:bCs w:val="0"/>
          <w:sz w:val="19"/>
          <w:szCs w:val="19"/>
          <w:lang w:val="en-US"/>
        </w:rPr>
      </w:pPr>
      <w:bookmarkStart w:id="0" w:name="_GoBack"/>
      <w:r>
        <w:rPr>
          <w:rFonts w:hint="default" w:ascii="Helvetica" w:hAnsi="Helvetica" w:cs="Helvetica"/>
          <w:b/>
          <w:bCs/>
          <w:sz w:val="19"/>
          <w:szCs w:val="19"/>
          <w:lang w:val="en-US"/>
        </w:rPr>
        <w:t>Research title:</w:t>
      </w:r>
      <w:bookmarkEnd w:id="0"/>
      <w:r>
        <w:rPr>
          <w:rFonts w:hint="default" w:ascii="Helvetica" w:hAnsi="Helvetica" w:cs="Helvetica"/>
          <w:b w:val="0"/>
          <w:bCs w:val="0"/>
          <w:sz w:val="19"/>
          <w:szCs w:val="19"/>
          <w:lang w:val="en-US"/>
        </w:rPr>
        <w:t xml:space="preserve"> </w:t>
      </w:r>
      <w:r>
        <w:rPr>
          <w:lang w:val="en-US"/>
        </w:rPr>
        <w:t>Job ordering with inventory management system</w:t>
      </w:r>
    </w:p>
    <w:p>
      <w:pPr>
        <w:numPr>
          <w:numId w:val="0"/>
        </w:numPr>
        <w:ind w:leftChars="0"/>
        <w:rPr>
          <w:rFonts w:hint="default" w:ascii="Helvetica" w:hAnsi="Helvetica" w:cs="Helvetica"/>
          <w:b w:val="0"/>
          <w:bCs w:val="0"/>
          <w:sz w:val="19"/>
          <w:szCs w:val="19"/>
          <w:lang w:val="en-US"/>
        </w:rPr>
      </w:pPr>
      <w:r>
        <w:drawing>
          <wp:inline distT="0" distB="0" distL="114300" distR="114300">
            <wp:extent cx="5274310" cy="1741805"/>
            <wp:effectExtent l="0" t="0" r="13970" b="1079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5274310" cy="174180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var(--comment-footer-background) 12px var(--placeholder-text)">
    <w:altName w:val="Prototype"/>
    <w:panose1 w:val="00000000000000000000"/>
    <w:charset w:val="00"/>
    <w:family w:val="auto"/>
    <w:pitch w:val="default"/>
    <w:sig w:usb0="00000000" w:usb1="00000000" w:usb2="00000000" w:usb3="00000000" w:csb0="00000000" w:csb1="00000000"/>
  </w:font>
  <w:font w:name="Prototype">
    <w:panose1 w:val="02000400000000000000"/>
    <w:charset w:val="00"/>
    <w:family w:val="auto"/>
    <w:pitch w:val="default"/>
    <w:sig w:usb0="80000027" w:usb1="00000000" w:usb2="0000004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81D071"/>
    <w:multiLevelType w:val="singleLevel"/>
    <w:tmpl w:val="D881D07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64786C"/>
    <w:rsid w:val="48647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percentStacked"/>
        <c:varyColors val="0"/>
        <c:ser>
          <c:idx val="0"/>
          <c:order val="0"/>
          <c:tx>
            <c:strRef>
              <c:f>Sheet1!$B$1</c:f>
              <c:strCache>
                <c:ptCount val="1"/>
                <c:pt idx="0">
                  <c:v>Aug-Sept</c:v>
                </c:pt>
              </c:strCache>
            </c:strRef>
          </c:tx>
          <c:spPr>
            <a:solidFill>
              <a:schemeClr val="accent1"/>
            </a:solidFill>
            <a:ln>
              <a:noFill/>
            </a:ln>
            <a:effectLst/>
            <a:sp3d/>
          </c:spPr>
          <c:invertIfNegative val="0"/>
          <c:dLbls>
            <c:delete val="1"/>
          </c:dLbls>
          <c:cat>
            <c:strRef>
              <c:f>Sheet1!$A$3:$A$6</c:f>
              <c:strCache>
                <c:ptCount val="4"/>
                <c:pt idx="0">
                  <c:v>Implementation</c:v>
                </c:pt>
                <c:pt idx="1">
                  <c:v>Design</c:v>
                </c:pt>
                <c:pt idx="2">
                  <c:v>Research</c:v>
                </c:pt>
                <c:pt idx="3">
                  <c:v>Planning</c:v>
                </c:pt>
              </c:strCache>
            </c:strRef>
          </c:cat>
          <c:val>
            <c:numRef>
              <c:f>Sheet1!$B$3:$B$6</c:f>
              <c:numCache>
                <c:formatCode>General</c:formatCode>
                <c:ptCount val="4"/>
                <c:pt idx="0">
                  <c:v>0</c:v>
                </c:pt>
                <c:pt idx="1">
                  <c:v>0</c:v>
                </c:pt>
                <c:pt idx="2">
                  <c:v>4</c:v>
                </c:pt>
                <c:pt idx="3" c:formatCode="0%">
                  <c:v>5</c:v>
                </c:pt>
              </c:numCache>
            </c:numRef>
          </c:val>
        </c:ser>
        <c:ser>
          <c:idx val="1"/>
          <c:order val="1"/>
          <c:tx>
            <c:strRef>
              <c:f>Sheet1!$C$1</c:f>
              <c:strCache>
                <c:ptCount val="1"/>
                <c:pt idx="0">
                  <c:v>Sept-Oct</c:v>
                </c:pt>
              </c:strCache>
            </c:strRef>
          </c:tx>
          <c:spPr>
            <a:solidFill>
              <a:schemeClr val="accent2"/>
            </a:solidFill>
            <a:ln>
              <a:noFill/>
            </a:ln>
            <a:effectLst/>
            <a:sp3d/>
          </c:spPr>
          <c:invertIfNegative val="0"/>
          <c:dLbls>
            <c:delete val="1"/>
          </c:dLbls>
          <c:cat>
            <c:strRef>
              <c:f>Sheet1!$A$3:$A$6</c:f>
              <c:strCache>
                <c:ptCount val="4"/>
                <c:pt idx="0">
                  <c:v>Implementation</c:v>
                </c:pt>
                <c:pt idx="1">
                  <c:v>Design</c:v>
                </c:pt>
                <c:pt idx="2">
                  <c:v>Research</c:v>
                </c:pt>
                <c:pt idx="3">
                  <c:v>Planning</c:v>
                </c:pt>
              </c:strCache>
            </c:strRef>
          </c:cat>
          <c:val>
            <c:numRef>
              <c:f>Sheet1!$C$3:$C$6</c:f>
              <c:numCache>
                <c:formatCode>General</c:formatCode>
                <c:ptCount val="4"/>
                <c:pt idx="0">
                  <c:v>0</c:v>
                </c:pt>
                <c:pt idx="1">
                  <c:v>5</c:v>
                </c:pt>
                <c:pt idx="2">
                  <c:v>5</c:v>
                </c:pt>
              </c:numCache>
            </c:numRef>
          </c:val>
        </c:ser>
        <c:ser>
          <c:idx val="2"/>
          <c:order val="2"/>
          <c:tx>
            <c:strRef>
              <c:f>Sheet1!$D$1</c:f>
              <c:strCache>
                <c:ptCount val="1"/>
                <c:pt idx="0">
                  <c:v>Oct-Nov</c:v>
                </c:pt>
              </c:strCache>
            </c:strRef>
          </c:tx>
          <c:spPr>
            <a:solidFill>
              <a:schemeClr val="accent3"/>
            </a:solidFill>
            <a:ln>
              <a:noFill/>
            </a:ln>
            <a:effectLst/>
            <a:sp3d/>
          </c:spPr>
          <c:invertIfNegative val="0"/>
          <c:dLbls>
            <c:delete val="1"/>
          </c:dLbls>
          <c:cat>
            <c:strRef>
              <c:f>Sheet1!$A$3:$A$6</c:f>
              <c:strCache>
                <c:ptCount val="4"/>
                <c:pt idx="0">
                  <c:v>Implementation</c:v>
                </c:pt>
                <c:pt idx="1">
                  <c:v>Design</c:v>
                </c:pt>
                <c:pt idx="2">
                  <c:v>Research</c:v>
                </c:pt>
                <c:pt idx="3">
                  <c:v>Planning</c:v>
                </c:pt>
              </c:strCache>
            </c:strRef>
          </c:cat>
          <c:val>
            <c:numRef>
              <c:f>Sheet1!$D$3:$D$6</c:f>
              <c:numCache>
                <c:formatCode>General</c:formatCode>
                <c:ptCount val="4"/>
                <c:pt idx="0">
                  <c:v>5</c:v>
                </c:pt>
                <c:pt idx="1">
                  <c:v>5</c:v>
                </c:pt>
                <c:pt idx="2">
                  <c:v>5</c:v>
                </c:pt>
              </c:numCache>
            </c:numRef>
          </c:val>
        </c:ser>
        <c:ser>
          <c:idx val="3"/>
          <c:order val="3"/>
          <c:tx>
            <c:strRef>
              <c:f>Sheet1!$E$1</c:f>
              <c:strCache>
                <c:ptCount val="1"/>
                <c:pt idx="0">
                  <c:v>Nov-December</c:v>
                </c:pt>
              </c:strCache>
            </c:strRef>
          </c:tx>
          <c:spPr>
            <a:solidFill>
              <a:schemeClr val="accent4"/>
            </a:solidFill>
            <a:ln>
              <a:noFill/>
            </a:ln>
            <a:effectLst/>
            <a:sp3d/>
          </c:spPr>
          <c:invertIfNegative val="0"/>
          <c:dLbls>
            <c:delete val="1"/>
          </c:dLbls>
          <c:cat>
            <c:strRef>
              <c:f>Sheet1!$A$3:$A$6</c:f>
              <c:strCache>
                <c:ptCount val="4"/>
                <c:pt idx="0">
                  <c:v>Implementation</c:v>
                </c:pt>
                <c:pt idx="1">
                  <c:v>Design</c:v>
                </c:pt>
                <c:pt idx="2">
                  <c:v>Research</c:v>
                </c:pt>
                <c:pt idx="3">
                  <c:v>Planning</c:v>
                </c:pt>
              </c:strCache>
            </c:strRef>
          </c:cat>
          <c:val>
            <c:numRef>
              <c:f>Sheet1!$E$3:$E$6</c:f>
              <c:numCache>
                <c:formatCode>General</c:formatCode>
                <c:ptCount val="4"/>
                <c:pt idx="0">
                  <c:v>5</c:v>
                </c:pt>
                <c:pt idx="1">
                  <c:v>5</c:v>
                </c:pt>
                <c:pt idx="2">
                  <c:v>5</c:v>
                </c:pt>
              </c:numCache>
            </c:numRef>
          </c:val>
        </c:ser>
        <c:dLbls>
          <c:showLegendKey val="0"/>
          <c:showVal val="0"/>
          <c:showCatName val="0"/>
          <c:showSerName val="0"/>
          <c:showPercent val="0"/>
          <c:showBubbleSize val="0"/>
        </c:dLbls>
        <c:gapWidth val="150"/>
        <c:overlap val="100"/>
        <c:axId val="606495263"/>
        <c:axId val="606499423"/>
      </c:barChart>
      <c:catAx>
        <c:axId val="60649526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06499423"/>
        <c:crosses val="autoZero"/>
        <c:auto val="1"/>
        <c:lblAlgn val="ctr"/>
        <c:lblOffset val="100"/>
        <c:noMultiLvlLbl val="0"/>
      </c:catAx>
      <c:valAx>
        <c:axId val="60649942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0649526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2023-09-06T15:02:00Z</dcterms:created>
  <dc:creator>frnci</dc:creator>
  <cp:lastModifiedBy>Francis Villanueva</cp:lastModifiedBy>
  <dcterms:modified xsi:type="dcterms:W3CDTF">2023-09-06T15:41:56Z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F34CF5BC3A814C6BA92C638206958EF0_11</vt:lpwstr>
  </property>
</Properties>
</file>