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71" w:rsidRDefault="0042248D">
      <w:r>
        <w:t>Russell Froat CTI-110 Module 2 Lab</w:t>
      </w:r>
      <w:bookmarkStart w:id="0" w:name="_GoBack"/>
      <w:r>
        <w:rPr>
          <w:noProof/>
        </w:rPr>
        <w:drawing>
          <wp:inline distT="0" distB="0" distL="0" distR="0">
            <wp:extent cx="5943600" cy="630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F42CF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3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8D"/>
    <w:rsid w:val="002052DF"/>
    <w:rsid w:val="002E4146"/>
    <w:rsid w:val="0042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CF01"/>
  <w15:chartTrackingRefBased/>
  <w15:docId w15:val="{953BB101-B6AF-4815-8617-E052F5BE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Froat</dc:creator>
  <cp:keywords/>
  <dc:description/>
  <cp:lastModifiedBy>Russell Froat</cp:lastModifiedBy>
  <cp:revision>1</cp:revision>
  <dcterms:created xsi:type="dcterms:W3CDTF">2020-01-27T17:06:00Z</dcterms:created>
  <dcterms:modified xsi:type="dcterms:W3CDTF">2020-01-27T17:07:00Z</dcterms:modified>
</cp:coreProperties>
</file>