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Fictional Research Pack for Accessibility Lens Re-evaluation (Smoke Test Kit)</w:t>
      </w:r>
    </w:p>
    <w:p>
      <w:pPr>
        <w:jc w:val="center"/>
      </w:pPr>
      <w:r>
        <w:rPr>
          <w:i/>
        </w:rPr>
        <w:t>Generated: 2025-12-28</w:t>
      </w:r>
    </w:p>
    <w:p/>
    <w:p>
      <w:pPr>
        <w:pStyle w:val="Heading1"/>
      </w:pPr>
      <w:r>
        <w:t>1) Fictional Company + Product/Service</w:t>
      </w:r>
    </w:p>
    <w:p>
      <w:r>
        <w:rPr>
          <w:b/>
        </w:rPr>
        <w:t xml:space="preserve">Company: </w:t>
      </w:r>
      <w:r>
        <w:t>DockRight Logistics</w:t>
        <w:br/>
      </w:r>
      <w:r>
        <w:rPr>
          <w:b/>
        </w:rPr>
        <w:t xml:space="preserve">Product: </w:t>
      </w:r>
      <w:r>
        <w:t>DockRight YardOps (Enterprise SaaS)</w:t>
        <w:br/>
      </w:r>
      <w:r>
        <w:rPr>
          <w:b/>
        </w:rPr>
        <w:t xml:space="preserve">What it does: </w:t>
      </w:r>
      <w:r>
        <w:t>A web-based operations console used by distribution centers to schedule inbound/outbound trucks, assign dock doors, coordinate yard moves, and manage exceptions (late arrivals, damaged loads, missed appointments).</w:t>
      </w:r>
    </w:p>
    <w:p>
      <w:r>
        <w:t>Primary users: dock schedulers, yard coordinators, gate clerks, and warehouse supervisors.</w:t>
        <w:br/>
        <w:t>Typical environment: noisy control rooms, multi-monitor setups, frequent interruptions, tight time windows.</w:t>
        <w:br/>
        <w:t>Key workflows: create/adjust appointments, search loads, assign doors, communicate changes, resolve exceptions.</w:t>
      </w:r>
    </w:p>
    <w:p>
      <w:pPr>
        <w:pStyle w:val="Heading1"/>
      </w:pPr>
      <w:r>
        <w:t>2) Core Input Assets (What the AI should be given)</w:t>
      </w:r>
    </w:p>
    <w:p>
      <w:pPr>
        <w:pStyle w:val="Heading2"/>
      </w:pPr>
      <w:r>
        <w:t>2.1 Research Insights (Synthesized Findings)</w:t>
      </w:r>
    </w:p>
    <w:p>
      <w:r>
        <w:t>Use these as the ‘provided research insights’ input to your prompt. Each insight has an Evidence ID (I#).</w:t>
      </w:r>
    </w:p>
    <w:p>
      <w:r>
        <w:t>I1 — Schedulers rely on the “Today Board” grid to spot problems quickly by scanning color-coded statuses (green/on-time, amber/risk, red/late).  (Evidence: INT1, ETH1, SURV2)</w:t>
      </w:r>
    </w:p>
    <w:p>
      <w:r>
        <w:t>I2 — Users expect a single global search box to find loads, trailers, and appointments without choosing a category first.  (Evidence: INT2, TICK3, SURV1)</w:t>
      </w:r>
    </w:p>
    <w:p>
      <w:r>
        <w:t>I3 — Door assignment is treated as a drag-and-drop task; people ‘feel’ the schedule by moving cards between doors.  (Evidence: INT3, ETH2)</w:t>
      </w:r>
    </w:p>
    <w:p>
      <w:r>
        <w:t>I4 — Exception handling is time-driven: users jump between alerts and the appointment detail page multiple times per hour.  (Evidence: TICK1, TICK2, INT1)</w:t>
      </w:r>
    </w:p>
    <w:p>
      <w:r>
        <w:t>I5 — Most users keep one hand on the mouse and one on the radio/phone; they want minimal typing in the middle of disruptions.  (Evidence: ETH1, SURV4)</w:t>
      </w:r>
    </w:p>
    <w:p>
      <w:r>
        <w:t>I6 — The system assumes users can interpret dense tables with many abbreviations (carrier codes, door codes, load types).  (Evidence: INT2, SURV3, TICK5)</w:t>
      </w:r>
    </w:p>
    <w:p>
      <w:r>
        <w:t>I7 — Users commonly open multiple appointment detail pages in separate browser tabs to compare and reconcile conflicts.  (Evidence: INT4, TICK4)</w:t>
      </w:r>
    </w:p>
    <w:p>
      <w:r>
        <w:t>I8 — Users treat the status ‘pill’ text and color together as confirmation that an action ‘took’ (e.g., “Assigned”, “Checked in”).  (Evidence: INT1, SURV2)</w:t>
      </w:r>
    </w:p>
    <w:p>
      <w:r>
        <w:t>I9 — Users often dismiss alerts quickly because they expect the detail page to repeat the same information.  (Evidence: TICK2, SURV5, INT3)</w:t>
      </w:r>
    </w:p>
    <w:p>
      <w:r>
        <w:t>I10 — Gate clerks prefer using the numeric keypad to enter trailer/license numbers rapidly; they get slowed down by fields that auto-format unexpectedly.  (Evidence: INT4, TICK6, ETH3)</w:t>
      </w:r>
    </w:p>
    <w:p>
      <w:pPr>
        <w:pStyle w:val="Heading2"/>
      </w:pPr>
      <w:r>
        <w:t>2.2 Personas (Fictional, Research-Based)</w:t>
      </w:r>
    </w:p>
    <w:p>
      <w:r>
        <w:t>Use these as the ‘provided personas’ input to your prompt. Each persona has a Persona ID (P#).</w:t>
      </w:r>
    </w:p>
    <w:p>
      <w:r>
        <w:rPr>
          <w:b/>
        </w:rPr>
        <w:t>P1 — Maya Chen, Dock Scheduler (Day Shift)</w:t>
      </w:r>
    </w:p>
    <w:p>
      <w:r>
        <w:t>Behavior: Highly efficient, runs on routine. Lives in the Today Board. Juggles constant interruptions (radios, calls).</w:t>
      </w:r>
    </w:p>
    <w:p>
      <w:r>
        <w:t>Core mental model: Success = ‘No surprises’: everything visible at a glance; fast corrections without re-reading details.</w:t>
      </w:r>
    </w:p>
    <w:p/>
    <w:p>
      <w:r>
        <w:rPr>
          <w:b/>
        </w:rPr>
        <w:t>P2 — Darnell Price, Yard Coordinator</w:t>
      </w:r>
    </w:p>
    <w:p>
      <w:r>
        <w:t>Behavior: Coordinates yard moves and door assignments in real-time. Uses drag-and-drop and quick checks. Often on a headset.</w:t>
      </w:r>
    </w:p>
    <w:p>
      <w:r>
        <w:t>Core mental model: Success = momentum: move loads fast; avoid bottlenecks; act immediately when risk flags appear.</w:t>
      </w:r>
    </w:p>
    <w:p/>
    <w:p>
      <w:r>
        <w:rPr>
          <w:b/>
        </w:rPr>
        <w:t>P3 — Alina Sato, Gate Clerk (Night Shift)</w:t>
      </w:r>
    </w:p>
    <w:p>
      <w:r>
        <w:t>Behavior: Handles check-ins and exceptions at the gate. Heavy data entry, fast scanning, and quick decisions with limited support.</w:t>
      </w:r>
    </w:p>
    <w:p>
      <w:r>
        <w:t>Core mental model: Success = accuracy under pressure: correct trailer, correct appointment, minimal rework.</w:t>
      </w:r>
    </w:p>
    <w:p/>
    <w:p>
      <w:pPr>
        <w:pStyle w:val="Heading2"/>
      </w:pPr>
      <w:r>
        <w:t>2.3 Target Assistive Technologies + Disability Contexts</w:t>
      </w:r>
    </w:p>
    <w:p>
      <w:r>
        <w:t>Use this as the ‘provided list of target assistive technologies’ input. Each has an AT ID (AT#).</w:t>
      </w:r>
    </w:p>
    <w:p>
      <w:r>
        <w:t>AT1 — Screen reader (JAWS on Windows): Blind/low-vision user navigating via headings, landmarks, forms mode, table navigation.</w:t>
      </w:r>
    </w:p>
    <w:p>
      <w:r>
        <w:t>AT2 — Screen reader (NVDA on Windows): Blind/low-vision; relies on semantic structure, keyboard shortcuts, and accessible name/role/value.</w:t>
      </w:r>
    </w:p>
    <w:p>
      <w:r>
        <w:t>AT3 — Voice control (Windows Speech Recognition / Dragon-style): Hands-busy / repetitive strain; uses dictation and voice commands to click and input.</w:t>
      </w:r>
    </w:p>
    <w:p>
      <w:r>
        <w:t>AT4 — Keyboard-only navigation: Motor impairment or preference; uses Tab/Shift+Tab, arrow keys, Enter/Space, shortcuts.</w:t>
      </w:r>
    </w:p>
    <w:p>
      <w:r>
        <w:t>AT5 — Switch access: Single-switch scanning input; requires predictable focus order and large interactive targets.</w:t>
      </w:r>
    </w:p>
    <w:p>
      <w:r>
        <w:t>AT6 — Zoom + reflow (browser zoom 200–400%): Low vision; relies on responsive layouts, no horizontal scrolling, visible focus.</w:t>
      </w:r>
    </w:p>
    <w:p>
      <w:r>
        <w:t>AT7 — Cognitive support needs (ADHD / memory load): Benefits from consistent patterns, reduced noise, and clear status/state feedback.</w:t>
      </w:r>
    </w:p>
    <w:p>
      <w:r>
        <w:t>AT8 — Color vision deficiency: Cannot rely on color alone; needs redundant cues (text/icon/position).</w:t>
      </w:r>
    </w:p>
    <w:p>
      <w:pPr>
        <w:pStyle w:val="Heading1"/>
      </w:pPr>
      <w:r>
        <w:t>3) Source Materials (Fictional Raw Data)</w:t>
      </w:r>
    </w:p>
    <w:p>
      <w:r>
        <w:t>These are the ‘user interview transcripts, support tickets, survey open-ended responses, and ethnographic notes’ that the synthesized insights above are based on. Each item has an Evidence ID you can reference.</w:t>
      </w:r>
    </w:p>
    <w:p>
      <w:pPr>
        <w:pStyle w:val="Heading2"/>
      </w:pPr>
      <w:r>
        <w:t>3.1 User Interview Excerpts (INT#)</w:t>
      </w:r>
    </w:p>
    <w:p>
      <w:r>
        <w:rPr>
          <w:b/>
        </w:rPr>
        <w:t>INT1 — Maya (Scheduler)</w:t>
      </w:r>
    </w:p>
    <w:p>
      <w:r>
        <w:t>“I basically live in the Today Board. If I can’t see red or amber fast, I’m already behind.”</w:t>
      </w:r>
    </w:p>
    <w:p>
      <w:r>
        <w:rPr>
          <w:b/>
        </w:rPr>
        <w:t>INT2 — Maya (Scheduler)</w:t>
      </w:r>
    </w:p>
    <w:p>
      <w:r>
        <w:t>“Search should just work. I don’t want to pick if it’s a trailer or load. I just paste the number and go.”</w:t>
      </w:r>
    </w:p>
    <w:p>
      <w:r>
        <w:rPr>
          <w:b/>
        </w:rPr>
        <w:t>INT3 — Darnell (Yard)</w:t>
      </w:r>
    </w:p>
    <w:p>
      <w:r>
        <w:t>“Dragging the card to a different door is faster than opening a page and hunting for a dropdown.”</w:t>
      </w:r>
    </w:p>
    <w:p>
      <w:r>
        <w:rPr>
          <w:b/>
        </w:rPr>
        <w:t>INT4 — Alina (Gate)</w:t>
      </w:r>
    </w:p>
    <w:p>
      <w:r>
        <w:t>“At night I’m typing a lot. If the field fights me or changes my format, it slows the line down.”</w:t>
      </w:r>
    </w:p>
    <w:p>
      <w:pPr>
        <w:pStyle w:val="Heading2"/>
      </w:pPr>
      <w:r>
        <w:t>3.2 Support Ticket Snippets (TICK#)</w:t>
      </w:r>
    </w:p>
    <w:p>
      <w:r>
        <w:rPr>
          <w:b/>
        </w:rPr>
        <w:t>TICK1</w:t>
      </w:r>
    </w:p>
    <w:p>
      <w:r>
        <w:t>“Alerts keep stealing my focus and I lose where I was on the board.”</w:t>
      </w:r>
    </w:p>
    <w:p>
      <w:r>
        <w:rPr>
          <w:b/>
        </w:rPr>
        <w:t>TICK2</w:t>
      </w:r>
    </w:p>
    <w:p>
      <w:r>
        <w:t>“I click an alert and it closes, but later I can’t tell if it’s handled or just dismissed.”</w:t>
      </w:r>
    </w:p>
    <w:p>
      <w:r>
        <w:rPr>
          <w:b/>
        </w:rPr>
        <w:t>TICK3</w:t>
      </w:r>
    </w:p>
    <w:p>
      <w:r>
        <w:t>“Search results are inconsistent. Sometimes it returns an appointment, sometimes nothing, unless I switch tabs.”</w:t>
      </w:r>
    </w:p>
    <w:p>
      <w:r>
        <w:rPr>
          <w:b/>
        </w:rPr>
        <w:t>TICK4</w:t>
      </w:r>
    </w:p>
    <w:p>
      <w:r>
        <w:t>“Too many appointment tabs and it’s easy to update the wrong one.”</w:t>
      </w:r>
    </w:p>
    <w:p>
      <w:r>
        <w:rPr>
          <w:b/>
        </w:rPr>
        <w:t>TICK5</w:t>
      </w:r>
    </w:p>
    <w:p>
      <w:r>
        <w:t>“The grid abbreviations make sense to veterans, but new folks can’t decode them.”</w:t>
      </w:r>
    </w:p>
    <w:p>
      <w:r>
        <w:rPr>
          <w:b/>
        </w:rPr>
        <w:t>TICK6</w:t>
      </w:r>
    </w:p>
    <w:p>
      <w:r>
        <w:t>“Trailer number entry jumps the cursor and adds dashes. My keypad flow breaks.”</w:t>
      </w:r>
    </w:p>
    <w:p>
      <w:pPr>
        <w:pStyle w:val="Heading2"/>
      </w:pPr>
      <w:r>
        <w:t>3.3 Survey Open-Ended Responses (SURV#)</w:t>
      </w:r>
    </w:p>
    <w:p>
      <w:r>
        <w:rPr>
          <w:b/>
        </w:rPr>
        <w:t>SURV1</w:t>
      </w:r>
    </w:p>
    <w:p>
      <w:r>
        <w:t>“Let me search everything from one place. I hate deciding what kind of thing I’m searching.”</w:t>
      </w:r>
    </w:p>
    <w:p>
      <w:r>
        <w:rPr>
          <w:b/>
        </w:rPr>
        <w:t>SURV2</w:t>
      </w:r>
    </w:p>
    <w:p>
      <w:r>
        <w:t>“Colors are the whole point. Green means I can ignore it. Red means I’m calling someone now.”</w:t>
      </w:r>
    </w:p>
    <w:p>
      <w:r>
        <w:rPr>
          <w:b/>
        </w:rPr>
        <w:t>SURV3</w:t>
      </w:r>
    </w:p>
    <w:p>
      <w:r>
        <w:t>“The table is packed. If you don’t know the codes, you’re guessing.”</w:t>
      </w:r>
    </w:p>
    <w:p>
      <w:r>
        <w:rPr>
          <w:b/>
        </w:rPr>
        <w:t>SURV4</w:t>
      </w:r>
    </w:p>
    <w:p>
      <w:r>
        <w:t>“I’m always mid-call. If it needs a bunch of typing, I’ll do it later or forget.”</w:t>
      </w:r>
    </w:p>
    <w:p>
      <w:r>
        <w:rPr>
          <w:b/>
        </w:rPr>
        <w:t>SURV5</w:t>
      </w:r>
    </w:p>
    <w:p>
      <w:r>
        <w:t>“I clear alerts quickly because the details page has the real info anyway.”</w:t>
      </w:r>
    </w:p>
    <w:p>
      <w:r>
        <w:rPr>
          <w:b/>
        </w:rPr>
        <w:t>SURV6</w:t>
      </w:r>
    </w:p>
    <w:p>
      <w:r>
        <w:t>“When I zoom in, the board doesn’t fit and I scroll sideways which makes me miss stuff.”</w:t>
      </w:r>
    </w:p>
    <w:p>
      <w:pPr>
        <w:pStyle w:val="Heading2"/>
      </w:pPr>
      <w:r>
        <w:t>3.4 Ethnographic Notes (ETH#)</w:t>
      </w:r>
    </w:p>
    <w:p>
      <w:r>
        <w:rPr>
          <w:b/>
        </w:rPr>
        <w:t>ETH1</w:t>
      </w:r>
    </w:p>
    <w:p>
      <w:r>
        <w:t>Observed scheduler with dual monitors. Left screen: Today Board full screen. Right screen: email + radio log. User frequently glances for red/amber blocks, then returns to phone call without opening details.</w:t>
      </w:r>
    </w:p>
    <w:p>
      <w:r>
        <w:rPr>
          <w:b/>
        </w:rPr>
        <w:t>ETH2</w:t>
      </w:r>
    </w:p>
    <w:p>
      <w:r>
        <w:t>Observed yard coordinator using drag-and-drop with rapid micro-movements. User kept cursor hovering near door columns; avoided using keyboard except for short numeric entries.</w:t>
      </w:r>
    </w:p>
    <w:p>
      <w:r>
        <w:rPr>
          <w:b/>
        </w:rPr>
        <w:t>ETH3</w:t>
      </w:r>
    </w:p>
    <w:p>
      <w:r>
        <w:t>Observed gate clerk using numeric keypad heavily. When a field auto-formatted, user backspaced repeatedly and retyped. Queue length increased; visible stress.</w:t>
      </w:r>
    </w:p>
    <w:p>
      <w:pPr>
        <w:pStyle w:val="Heading1"/>
      </w:pPr>
      <w:r>
        <w:t>4) Your AI Prompt (For Convenience)</w:t>
      </w:r>
    </w:p>
    <w:p>
      <w:r>
        <w:t>Using the provided research insights, personas, and list of target assistive technologies, re-evaluate existing findings through specific disability and assistive-technology lenses to test whether underlying assumptions hold true beyond the primary user group represented in the research. Examine how mental models, expectations, or task flows may break down or degrade for users relying on alternative input methods, sensory modalities, or assistive technologies, and explicitly call out accessibility risks related to cognition, perception, motor control, or assistive tech usage. Base all observations strictly on the provided materials, do not redesign or propose solutions, avoid speculative claims, and use clear, plain language suitable for early discovery. Output the results as a concise, scannable table grouped by mental model, with columns for Original Insight or Assumption, Re-evaluated Mental Model (Disability / AT Lens), Assistive Technology or Disability Context, Accessibility Impact or Breakdown, and Evidence Referenced (insight, persona, AT list). Strong outputs include statements such as “Task success depends on visual scanning of a table, which does not translate to screen reader navigation” or “Workflow assumes mouse precision, creating friction for keyboard-only users,” while weak outputs include redesign suggestions or generic claims like “This may be an accessibility issue.”</w:t>
      </w:r>
    </w:p>
    <w:p>
      <w:pPr>
        <w:pStyle w:val="Heading1"/>
      </w:pPr>
      <w:r>
        <w:t>5) Ready-to-Copy Input Bundle (Paste into your AI as ‘provided materials’)</w:t>
      </w:r>
    </w:p>
    <w:p>
      <w:r>
        <w:t>Tip: keep IDs intact so the model can cite evidence cleanly.</w:t>
      </w:r>
    </w:p>
    <w:p>
      <w:pPr>
        <w:pStyle w:val="Heading2"/>
      </w:pPr>
      <w:r>
        <w:t>5.1 Research Insights (I#)</w:t>
      </w:r>
    </w:p>
    <w:p>
      <w:r>
        <w:t>I1: Schedulers rely on the “Today Board” grid to spot problems quickly by scanning color-coded statuses (green/on-time, amber/risk, red/late). [Evidence: INT1, ETH1, SURV2]</w:t>
      </w:r>
    </w:p>
    <w:p>
      <w:r>
        <w:t>I2: Users expect a single global search box to find loads, trailers, and appointments without choosing a category first. [Evidence: INT2, TICK3, SURV1]</w:t>
      </w:r>
    </w:p>
    <w:p>
      <w:r>
        <w:t>I3: Door assignment is treated as a drag-and-drop task; people ‘feel’ the schedule by moving cards between doors. [Evidence: INT3, ETH2]</w:t>
      </w:r>
    </w:p>
    <w:p>
      <w:r>
        <w:t>I4: Exception handling is time-driven: users jump between alerts and the appointment detail page multiple times per hour. [Evidence: TICK1, TICK2, INT1]</w:t>
      </w:r>
    </w:p>
    <w:p>
      <w:r>
        <w:t>I5: Most users keep one hand on the mouse and one on the radio/phone; they want minimal typing in the middle of disruptions. [Evidence: ETH1, SURV4]</w:t>
      </w:r>
    </w:p>
    <w:p>
      <w:r>
        <w:t>I6: The system assumes users can interpret dense tables with many abbreviations (carrier codes, door codes, load types). [Evidence: INT2, SURV3, TICK5]</w:t>
      </w:r>
    </w:p>
    <w:p>
      <w:r>
        <w:t>I7: Users commonly open multiple appointment detail pages in separate browser tabs to compare and reconcile conflicts. [Evidence: INT4, TICK4]</w:t>
      </w:r>
    </w:p>
    <w:p>
      <w:r>
        <w:t>I8: Users treat the status ‘pill’ text and color together as confirmation that an action ‘took’ (e.g., “Assigned”, “Checked in”). [Evidence: INT1, SURV2]</w:t>
      </w:r>
    </w:p>
    <w:p>
      <w:r>
        <w:t>I9: Users often dismiss alerts quickly because they expect the detail page to repeat the same information. [Evidence: TICK2, SURV5, INT3]</w:t>
      </w:r>
    </w:p>
    <w:p>
      <w:r>
        <w:t>I10: Gate clerks prefer using the numeric keypad to enter trailer/license numbers rapidly; they get slowed down by fields that auto-format unexpectedly. [Evidence: INT4, TICK6, ETH3]</w:t>
      </w:r>
    </w:p>
    <w:p>
      <w:pPr>
        <w:pStyle w:val="Heading2"/>
      </w:pPr>
      <w:r>
        <w:t>5.2 Personas (P#)</w:t>
      </w:r>
    </w:p>
    <w:p>
      <w:r>
        <w:t>P1: Maya Chen (Dock Scheduler (Day Shift)). Behavior: Highly efficient, runs on routine. Lives in the Today Board. Juggles constant interruptions (radios, calls). Mental model: Success = ‘No surprises’: everything visible at a glance; fast corrections without re-reading details.</w:t>
      </w:r>
    </w:p>
    <w:p>
      <w:r>
        <w:t>P2: Darnell Price (Yard Coordinator). Behavior: Coordinates yard moves and door assignments in real-time. Uses drag-and-drop and quick checks. Often on a headset. Mental model: Success = momentum: move loads fast; avoid bottlenecks; act immediately when risk flags appear.</w:t>
      </w:r>
    </w:p>
    <w:p>
      <w:r>
        <w:t>P3: Alina Sato (Gate Clerk (Night Shift)). Behavior: Handles check-ins and exceptions at the gate. Heavy data entry, fast scanning, and quick decisions with limited support. Mental model: Success = accuracy under pressure: correct trailer, correct appointment, minimal rework.</w:t>
      </w:r>
    </w:p>
    <w:p>
      <w:pPr>
        <w:pStyle w:val="Heading2"/>
      </w:pPr>
      <w:r>
        <w:t>5.3 Target AT / Disability Contexts (AT#)</w:t>
      </w:r>
    </w:p>
    <w:p>
      <w:r>
        <w:t>AT1: Screen reader (JAWS on Windows). Context: Blind/low-vision user navigating via headings, landmarks, forms mode, table navigation.</w:t>
      </w:r>
    </w:p>
    <w:p>
      <w:r>
        <w:t>AT2: Screen reader (NVDA on Windows). Context: Blind/low-vision; relies on semantic structure, keyboard shortcuts, and accessible name/role/value.</w:t>
      </w:r>
    </w:p>
    <w:p>
      <w:r>
        <w:t>AT3: Voice control (Windows Speech Recognition / Dragon-style). Context: Hands-busy / repetitive strain; uses dictation and voice commands to click and input.</w:t>
      </w:r>
    </w:p>
    <w:p>
      <w:r>
        <w:t>AT4: Keyboard-only navigation. Context: Motor impairment or preference; uses Tab/Shift+Tab, arrow keys, Enter/Space, shortcuts.</w:t>
      </w:r>
    </w:p>
    <w:p>
      <w:r>
        <w:t>AT5: Switch access. Context: Single-switch scanning input; requires predictable focus order and large interactive targets.</w:t>
      </w:r>
    </w:p>
    <w:p>
      <w:r>
        <w:t>AT6: Zoom + reflow (browser zoom 200–400%). Context: Low vision; relies on responsive layouts, no horizontal scrolling, visible focus.</w:t>
      </w:r>
    </w:p>
    <w:p>
      <w:r>
        <w:t>AT7: Cognitive support needs (ADHD / memory load). Context: Benefits from consistent patterns, reduced noise, and clear status/state feedback.</w:t>
      </w:r>
    </w:p>
    <w:p>
      <w:r>
        <w:t>AT8: Color vision deficiency. Context: Cannot rely on color alone; needs redundant cues (text/icon/position).</w:t>
      </w:r>
    </w:p>
    <w:p>
      <w:pPr>
        <w:pStyle w:val="Heading2"/>
      </w:pPr>
      <w:r>
        <w:t>5.4 Raw Data Index</w:t>
      </w:r>
    </w:p>
    <w:p>
      <w:r>
        <w:t>Interviews: INT1, INT2, INT3, INT4</w:t>
      </w:r>
    </w:p>
    <w:p>
      <w:r>
        <w:t>Tickets: TICK1, TICK2, TICK3, TICK4, TICK5, TICK6</w:t>
      </w:r>
    </w:p>
    <w:p>
      <w:r>
        <w:t>Survey: SURV1, SURV2, SURV3, SURV4, SURV5, SURV6</w:t>
      </w:r>
    </w:p>
    <w:p>
      <w:r>
        <w:t>Ethno: ETH1, ETH2, ETH3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