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74686" w:rsidRDefault="656821D5" w14:paraId="7ECA1518" w14:textId="0CC15B1E">
      <w:pPr>
        <w:rPr>
          <w:rFonts w:ascii="Arial" w:hAnsi="Arial" w:eastAsia="Arial" w:cs="Arial"/>
          <w:color w:val="000000" w:themeColor="text1"/>
          <w:sz w:val="21"/>
          <w:szCs w:val="21"/>
        </w:rPr>
      </w:pPr>
      <w:r w:rsidRPr="54B09AFE">
        <w:rPr>
          <w:rFonts w:ascii="Arial" w:hAnsi="Arial" w:eastAsia="Arial" w:cs="Arial"/>
          <w:color w:val="000000" w:themeColor="text1"/>
          <w:sz w:val="21"/>
          <w:szCs w:val="21"/>
        </w:rPr>
        <w:t xml:space="preserve">Data selection and your project proposal are due this week. </w:t>
      </w:r>
      <w:r w:rsidRPr="77304905" w:rsidR="564F4120">
        <w:rPr>
          <w:rFonts w:ascii="Arial" w:hAnsi="Arial" w:eastAsia="Arial" w:cs="Arial"/>
          <w:color w:val="000000" w:themeColor="text1"/>
          <w:sz w:val="21"/>
          <w:szCs w:val="21"/>
        </w:rPr>
        <w:t>(</w:t>
      </w:r>
      <w:r w:rsidRPr="6A2366BA" w:rsidR="564F4120">
        <w:rPr>
          <w:rFonts w:ascii="Arial" w:hAnsi="Arial" w:eastAsia="Arial" w:cs="Arial"/>
          <w:color w:val="FF0000"/>
          <w:sz w:val="21"/>
          <w:szCs w:val="21"/>
        </w:rPr>
        <w:t xml:space="preserve">Sales </w:t>
      </w:r>
      <w:r w:rsidRPr="14594368" w:rsidR="564F4120">
        <w:rPr>
          <w:rFonts w:ascii="Arial" w:hAnsi="Arial" w:eastAsia="Arial" w:cs="Arial"/>
          <w:color w:val="FF0000"/>
          <w:sz w:val="21"/>
          <w:szCs w:val="21"/>
        </w:rPr>
        <w:t>Data)</w:t>
      </w:r>
      <w:r w:rsidRPr="77304905" w:rsidR="564F4120">
        <w:rPr>
          <w:rFonts w:ascii="Arial" w:hAnsi="Arial" w:eastAsia="Arial" w:cs="Arial"/>
          <w:color w:val="FF0000"/>
          <w:sz w:val="21"/>
          <w:szCs w:val="21"/>
        </w:rPr>
        <w:t xml:space="preserve"> </w:t>
      </w:r>
      <w:r w:rsidRPr="14594368">
        <w:rPr>
          <w:rFonts w:ascii="Arial" w:hAnsi="Arial" w:eastAsia="Arial" w:cs="Arial"/>
          <w:color w:val="000000" w:themeColor="text1"/>
          <w:sz w:val="21"/>
          <w:szCs w:val="21"/>
        </w:rPr>
        <w:t>While</w:t>
      </w:r>
      <w:r w:rsidRPr="54B09AFE">
        <w:rPr>
          <w:rFonts w:ascii="Arial" w:hAnsi="Arial" w:eastAsia="Arial" w:cs="Arial"/>
          <w:color w:val="000000" w:themeColor="text1"/>
          <w:sz w:val="21"/>
          <w:szCs w:val="21"/>
        </w:rPr>
        <w:t xml:space="preserve"> you might decide to add additional data sources as the project progresses, you should have a good idea of your initial dataset by this milestone.</w:t>
      </w:r>
    </w:p>
    <w:p w:rsidR="009A759C" w:rsidRDefault="009A759C" w14:paraId="0C3BF67D" w14:textId="77777777">
      <w:pPr>
        <w:rPr>
          <w:rFonts w:ascii="Arial" w:hAnsi="Arial" w:eastAsia="Arial" w:cs="Arial"/>
          <w:color w:val="000000" w:themeColor="text1"/>
          <w:sz w:val="21"/>
          <w:szCs w:val="21"/>
        </w:rPr>
      </w:pPr>
    </w:p>
    <w:p w:rsidR="00D7434F" w:rsidP="00D7434F" w:rsidRDefault="00D7434F" w14:paraId="387582E5" w14:textId="77777777">
      <w:pPr>
        <w:jc w:val="center"/>
      </w:pPr>
      <w:r>
        <w:t xml:space="preserve">Project Proposal </w:t>
      </w:r>
    </w:p>
    <w:p w:rsidR="008A2A5E" w:rsidP="008A2A5E" w:rsidRDefault="008A2A5E" w14:paraId="0AB3EDB5" w14:textId="77777777"/>
    <w:p w:rsidRPr="000F5C96" w:rsidR="008A2A5E" w:rsidP="008A2A5E" w:rsidRDefault="008A2A5E" w14:paraId="3166217E" w14:textId="238057B3">
      <w:pPr>
        <w:rPr>
          <w:color w:val="70AD47" w:themeColor="accent6"/>
        </w:rPr>
      </w:pPr>
      <w:r>
        <w:tab/>
      </w:r>
      <w:r w:rsidRPr="000F5C96">
        <w:rPr>
          <w:color w:val="70AD47" w:themeColor="accent6"/>
        </w:rPr>
        <w:t xml:space="preserve">The dataset we selected shows product data over the course of one year. </w:t>
      </w:r>
    </w:p>
    <w:p w:rsidRPr="000F5C96" w:rsidR="00D7434F" w:rsidP="00D7434F" w:rsidRDefault="00D7434F" w14:paraId="0F2B6123" w14:textId="77777777">
      <w:pPr>
        <w:pStyle w:val="ListParagraph"/>
        <w:numPr>
          <w:ilvl w:val="0"/>
          <w:numId w:val="1"/>
        </w:numPr>
        <w:spacing w:after="0"/>
        <w:rPr>
          <w:rFonts w:ascii="Arial" w:hAnsi="Arial" w:eastAsia="Arial" w:cs="Arial"/>
          <w:color w:val="70AD47" w:themeColor="accent6"/>
          <w:sz w:val="21"/>
          <w:szCs w:val="21"/>
        </w:rPr>
      </w:pPr>
      <w:r w:rsidRPr="000F5C96">
        <w:rPr>
          <w:rFonts w:ascii="Arial" w:hAnsi="Arial" w:eastAsia="Arial" w:cs="Arial"/>
          <w:color w:val="70AD47" w:themeColor="accent6"/>
          <w:sz w:val="21"/>
          <w:szCs w:val="21"/>
        </w:rPr>
        <w:t>Problem statement</w:t>
      </w:r>
    </w:p>
    <w:p w:rsidRPr="000F5C96" w:rsidR="004008B2" w:rsidP="004008B2" w:rsidRDefault="004008B2" w14:paraId="09044E41" w14:textId="77777777">
      <w:pPr>
        <w:spacing w:after="0"/>
        <w:rPr>
          <w:rFonts w:ascii="Arial" w:hAnsi="Arial" w:eastAsia="Arial" w:cs="Arial"/>
          <w:color w:val="70AD47" w:themeColor="accent6"/>
          <w:sz w:val="21"/>
          <w:szCs w:val="21"/>
        </w:rPr>
      </w:pPr>
    </w:p>
    <w:p w:rsidR="4F6AB83C" w:rsidP="319E02BA" w:rsidRDefault="4F6AB83C" w14:paraId="78088FF2" w14:textId="21EFB463">
      <w:pPr>
        <w:spacing w:line="480" w:lineRule="auto"/>
        <w:ind w:firstLine="720"/>
        <w:rPr>
          <w:rFonts w:ascii="Times New Roman" w:hAnsi="Times New Roman" w:eastAsia="Times New Roman" w:cs="Times New Roman"/>
          <w:noProof w:val="0"/>
          <w:sz w:val="24"/>
          <w:szCs w:val="24"/>
          <w:lang w:val="en-US"/>
        </w:rPr>
      </w:pPr>
      <w:r w:rsidRPr="319E02BA" w:rsidR="4F6AB83C">
        <w:rPr>
          <w:rFonts w:ascii="Times New Roman" w:hAnsi="Times New Roman" w:eastAsia="Times New Roman" w:cs="Times New Roman"/>
          <w:noProof w:val="0"/>
          <w:sz w:val="24"/>
          <w:szCs w:val="24"/>
          <w:lang w:val="en-US"/>
        </w:rPr>
        <w:t xml:space="preserve">This data is from a retail company that sells a variety of electronic products in the United States. Products include small ticket items such as batteries, as </w:t>
      </w:r>
      <w:r w:rsidRPr="319E02BA" w:rsidR="4F6AB83C">
        <w:rPr>
          <w:rFonts w:ascii="Times New Roman" w:hAnsi="Times New Roman" w:eastAsia="Times New Roman" w:cs="Times New Roman"/>
          <w:noProof w:val="0"/>
          <w:sz w:val="24"/>
          <w:szCs w:val="24"/>
          <w:lang w:val="en-US"/>
        </w:rPr>
        <w:t>well</w:t>
      </w:r>
      <w:r w:rsidRPr="319E02BA" w:rsidR="4F6AB83C">
        <w:rPr>
          <w:rFonts w:ascii="Times New Roman" w:hAnsi="Times New Roman" w:eastAsia="Times New Roman" w:cs="Times New Roman"/>
          <w:noProof w:val="0"/>
          <w:sz w:val="24"/>
          <w:szCs w:val="24"/>
          <w:lang w:val="en-US"/>
        </w:rPr>
        <w:t xml:space="preserve"> more expensive products, such as MacBooks. Growth in the electronics sector is primarily driven by innovation and accelerated by consumer spending on a global level (Beers 2022). This growth has induced market entry by new retailers. The rise of online shopping has also fragmented the market and created a highly competitive market (Beers 2022).</w:t>
      </w:r>
    </w:p>
    <w:p w:rsidR="319E02BA" w:rsidP="319E02BA" w:rsidRDefault="319E02BA" w14:paraId="34228F62" w14:textId="63DDDDD3">
      <w:pPr>
        <w:pStyle w:val="Normal"/>
        <w:spacing w:after="0"/>
        <w:ind w:left="720"/>
        <w:rPr>
          <w:rFonts w:ascii="Arial" w:hAnsi="Arial" w:eastAsia="Arial" w:cs="Arial"/>
          <w:color w:val="70AD47" w:themeColor="accent6" w:themeTint="FF" w:themeShade="FF"/>
          <w:sz w:val="21"/>
          <w:szCs w:val="21"/>
        </w:rPr>
      </w:pPr>
    </w:p>
    <w:p w:rsidRPr="000F5C96" w:rsidR="004008B2" w:rsidP="004008B2" w:rsidRDefault="004008B2" w14:paraId="19D56D7D" w14:textId="77777777">
      <w:pPr>
        <w:spacing w:after="0"/>
        <w:rPr>
          <w:rFonts w:ascii="Arial" w:hAnsi="Arial" w:eastAsia="Arial" w:cs="Arial"/>
          <w:color w:val="70AD47" w:themeColor="accent6"/>
          <w:sz w:val="21"/>
          <w:szCs w:val="21"/>
        </w:rPr>
      </w:pPr>
    </w:p>
    <w:p w:rsidRPr="000F5C96" w:rsidR="00D7434F" w:rsidP="00D7434F" w:rsidRDefault="00D7434F" w14:paraId="0E3A3C4E" w14:textId="77777777" w14:noSpellErr="1">
      <w:pPr>
        <w:pStyle w:val="ListParagraph"/>
        <w:numPr>
          <w:ilvl w:val="0"/>
          <w:numId w:val="1"/>
        </w:numPr>
        <w:spacing w:after="0"/>
        <w:rPr>
          <w:rFonts w:ascii="Arial" w:hAnsi="Arial" w:eastAsia="Arial" w:cs="Arial"/>
          <w:color w:val="70AD47" w:themeColor="accent6"/>
          <w:sz w:val="21"/>
          <w:szCs w:val="21"/>
        </w:rPr>
      </w:pPr>
      <w:r w:rsidRPr="319E02BA" w:rsidR="00D7434F">
        <w:rPr>
          <w:rFonts w:ascii="Arial" w:hAnsi="Arial" w:eastAsia="Arial" w:cs="Arial"/>
          <w:color w:val="70AD47" w:themeColor="accent6" w:themeTint="FF" w:themeShade="FF"/>
          <w:sz w:val="21"/>
          <w:szCs w:val="21"/>
        </w:rPr>
        <w:t>Explain why the problem is important/</w:t>
      </w:r>
      <w:r w:rsidRPr="319E02BA" w:rsidR="00D7434F">
        <w:rPr>
          <w:rFonts w:ascii="Arial" w:hAnsi="Arial" w:eastAsia="Arial" w:cs="Arial"/>
          <w:color w:val="70AD47" w:themeColor="accent6" w:themeTint="FF" w:themeShade="FF"/>
          <w:sz w:val="21"/>
          <w:szCs w:val="21"/>
        </w:rPr>
        <w:t>interesting</w:t>
      </w:r>
    </w:p>
    <w:p w:rsidR="319E02BA" w:rsidP="319E02BA" w:rsidRDefault="319E02BA" w14:paraId="3716E3DE" w14:textId="6D0F6D6F">
      <w:pPr>
        <w:pStyle w:val="Normal"/>
        <w:spacing w:after="0"/>
        <w:ind w:left="0"/>
        <w:rPr>
          <w:rFonts w:ascii="Arial" w:hAnsi="Arial" w:eastAsia="Arial" w:cs="Arial"/>
          <w:color w:val="70AD47" w:themeColor="accent6" w:themeTint="FF" w:themeShade="FF"/>
          <w:sz w:val="21"/>
          <w:szCs w:val="21"/>
        </w:rPr>
      </w:pPr>
    </w:p>
    <w:p w:rsidR="0F14B641" w:rsidP="319E02BA" w:rsidRDefault="0F14B641" w14:paraId="4F9FF1E8" w14:textId="3B582908">
      <w:pPr>
        <w:spacing w:line="480" w:lineRule="auto"/>
        <w:ind w:firstLine="720"/>
      </w:pPr>
      <w:r w:rsidRPr="319E02BA" w:rsidR="0F14B641">
        <w:rPr>
          <w:rFonts w:ascii="Calibri" w:hAnsi="Calibri" w:eastAsia="Calibri" w:cs="Calibri"/>
          <w:noProof w:val="0"/>
          <w:sz w:val="26"/>
          <w:szCs w:val="26"/>
          <w:lang w:val="en-US"/>
        </w:rPr>
        <w:t>The history of sales and consumer information collected by this company provide the opportunity to analyze the sales of specific product categories in the electronics market. Furthermore, this dataset includes information about product cost that can be used to find profit margin. This enables us to determine not only which products bring in the most revenue, but also which products are the most profitable.</w:t>
      </w:r>
    </w:p>
    <w:p w:rsidR="319E02BA" w:rsidP="319E02BA" w:rsidRDefault="319E02BA" w14:paraId="0CD8123B" w14:textId="719AFF53">
      <w:pPr>
        <w:pStyle w:val="Normal"/>
        <w:spacing w:after="0"/>
        <w:ind w:left="0"/>
        <w:rPr>
          <w:rFonts w:ascii="Arial" w:hAnsi="Arial" w:eastAsia="Arial" w:cs="Arial"/>
          <w:color w:val="70AD47" w:themeColor="accent6" w:themeTint="FF" w:themeShade="FF"/>
          <w:sz w:val="21"/>
          <w:szCs w:val="21"/>
        </w:rPr>
      </w:pPr>
    </w:p>
    <w:p w:rsidRPr="000F5C96" w:rsidR="00D7434F" w:rsidP="00D7434F" w:rsidRDefault="00D7434F" w14:paraId="6B2845D7" w14:textId="15803F95">
      <w:pPr>
        <w:pStyle w:val="ListParagraph"/>
        <w:numPr>
          <w:ilvl w:val="0"/>
          <w:numId w:val="1"/>
        </w:numPr>
        <w:spacing w:after="0"/>
        <w:rPr>
          <w:rFonts w:ascii="Arial" w:hAnsi="Arial" w:eastAsia="Arial" w:cs="Arial"/>
          <w:color w:val="70AD47" w:themeColor="accent6"/>
          <w:sz w:val="21"/>
          <w:szCs w:val="21"/>
        </w:rPr>
      </w:pPr>
      <w:r w:rsidRPr="319E02BA" w:rsidR="00D7434F">
        <w:rPr>
          <w:rFonts w:ascii="Arial" w:hAnsi="Arial" w:eastAsia="Arial" w:cs="Arial"/>
          <w:color w:val="70AD47" w:themeColor="accent6" w:themeTint="FF" w:themeShade="FF"/>
          <w:sz w:val="21"/>
          <w:szCs w:val="21"/>
        </w:rPr>
        <w:t>Who would be interested in solving this problem, i.e., who would you be trying to sell this project to?</w:t>
      </w:r>
    </w:p>
    <w:p w:rsidRPr="000F5C96" w:rsidR="008A2A5E" w:rsidP="008A2A5E" w:rsidRDefault="008A2A5E" w14:paraId="6A6EA1E9" w14:textId="77777777">
      <w:pPr>
        <w:pStyle w:val="ListParagraph"/>
        <w:rPr>
          <w:rFonts w:ascii="Arial" w:hAnsi="Arial" w:eastAsia="Arial" w:cs="Arial"/>
          <w:color w:val="70AD47" w:themeColor="accent6"/>
          <w:sz w:val="21"/>
          <w:szCs w:val="21"/>
        </w:rPr>
      </w:pPr>
    </w:p>
    <w:p w:rsidR="4FD980E6" w:rsidP="319E02BA" w:rsidRDefault="4FD980E6" w14:paraId="226E40BF" w14:textId="57345936">
      <w:pPr>
        <w:spacing w:line="480" w:lineRule="auto"/>
        <w:ind w:firstLine="720"/>
      </w:pPr>
      <w:r w:rsidRPr="319E02BA" w:rsidR="4FD980E6">
        <w:rPr>
          <w:rFonts w:ascii="Calibri" w:hAnsi="Calibri" w:eastAsia="Calibri" w:cs="Calibri"/>
          <w:noProof w:val="0"/>
          <w:sz w:val="26"/>
          <w:szCs w:val="26"/>
          <w:lang w:val="en-US"/>
        </w:rPr>
        <w:t>This analysis would be most useful to stakeholders that can allocate company resources and future investments. Insights can be used to drive R&amp;D investments to make informed innovation decisions. Product managers would also be able to utilize this information to make marketing decisions.</w:t>
      </w:r>
    </w:p>
    <w:p w:rsidR="319E02BA" w:rsidP="319E02BA" w:rsidRDefault="319E02BA" w14:paraId="7A15399F" w14:textId="208684D4">
      <w:pPr>
        <w:pStyle w:val="ListParagraph"/>
        <w:rPr>
          <w:rFonts w:ascii="Arial" w:hAnsi="Arial" w:eastAsia="Arial" w:cs="Arial"/>
          <w:color w:val="70AD47" w:themeColor="accent6" w:themeTint="FF" w:themeShade="FF"/>
          <w:sz w:val="21"/>
          <w:szCs w:val="21"/>
        </w:rPr>
      </w:pPr>
    </w:p>
    <w:p w:rsidRPr="000F5C96" w:rsidR="008A2A5E" w:rsidP="008A2A5E" w:rsidRDefault="008A2A5E" w14:paraId="6C67EFFD" w14:textId="77777777">
      <w:pPr>
        <w:spacing w:after="0"/>
        <w:rPr>
          <w:rFonts w:ascii="Arial" w:hAnsi="Arial" w:eastAsia="Arial" w:cs="Arial"/>
          <w:color w:val="70AD47" w:themeColor="accent6"/>
          <w:sz w:val="21"/>
          <w:szCs w:val="21"/>
        </w:rPr>
      </w:pPr>
    </w:p>
    <w:p w:rsidR="00D7434F" w:rsidP="00D7434F" w:rsidRDefault="00D7434F" w14:paraId="030C2A37" w14:textId="2210C415">
      <w:pPr>
        <w:pStyle w:val="ListParagraph"/>
        <w:numPr>
          <w:ilvl w:val="0"/>
          <w:numId w:val="1"/>
        </w:numPr>
        <w:spacing w:after="0"/>
        <w:rPr>
          <w:rFonts w:ascii="Arial" w:hAnsi="Arial" w:eastAsia="Arial" w:cs="Arial"/>
          <w:color w:val="000000" w:themeColor="text1"/>
          <w:sz w:val="21"/>
          <w:szCs w:val="21"/>
        </w:rPr>
      </w:pPr>
      <w:r w:rsidRPr="3A290EE1">
        <w:rPr>
          <w:rFonts w:ascii="Arial" w:hAnsi="Arial" w:eastAsia="Arial" w:cs="Arial"/>
          <w:color w:val="7030A0"/>
          <w:sz w:val="21"/>
          <w:szCs w:val="21"/>
        </w:rPr>
        <w:t>Where did you get your data?</w:t>
      </w:r>
      <w:r w:rsidRPr="3A290EE1" w:rsidR="69B1030A">
        <w:rPr>
          <w:rFonts w:ascii="Arial" w:hAnsi="Arial" w:eastAsia="Arial" w:cs="Arial"/>
          <w:color w:val="7030A0"/>
          <w:sz w:val="21"/>
          <w:szCs w:val="21"/>
        </w:rPr>
        <w:t xml:space="preserve"> (Kaggle)</w:t>
      </w:r>
    </w:p>
    <w:p w:rsidRPr="008A2A5E" w:rsidR="008A2A5E" w:rsidP="008A2A5E" w:rsidRDefault="008A2A5E" w14:paraId="6E66CF52" w14:textId="77777777">
      <w:pPr>
        <w:spacing w:after="0"/>
        <w:rPr>
          <w:rFonts w:ascii="Arial" w:hAnsi="Arial" w:eastAsia="Arial" w:cs="Arial"/>
          <w:color w:val="000000" w:themeColor="text1"/>
          <w:sz w:val="21"/>
          <w:szCs w:val="21"/>
        </w:rPr>
      </w:pPr>
    </w:p>
    <w:p w:rsidRPr="00C718DE" w:rsidR="00D7434F" w:rsidP="00D7434F" w:rsidRDefault="00D7434F" w14:paraId="04BC430C" w14:textId="77777777">
      <w:pPr>
        <w:pStyle w:val="ListParagraph"/>
        <w:numPr>
          <w:ilvl w:val="0"/>
          <w:numId w:val="1"/>
        </w:numPr>
        <w:spacing w:after="0"/>
        <w:rPr>
          <w:rFonts w:ascii="Arial" w:hAnsi="Arial" w:eastAsia="Arial" w:cs="Arial"/>
          <w:color w:val="70AD47" w:themeColor="accent6"/>
          <w:sz w:val="21"/>
          <w:szCs w:val="21"/>
        </w:rPr>
      </w:pPr>
      <w:r w:rsidRPr="00C718DE">
        <w:rPr>
          <w:rFonts w:ascii="Arial" w:hAnsi="Arial" w:eastAsia="Arial" w:cs="Arial"/>
          <w:color w:val="70AD47" w:themeColor="accent6"/>
          <w:sz w:val="21"/>
          <w:szCs w:val="21"/>
        </w:rPr>
        <w:t>Why is this data useful to solve the problem?</w:t>
      </w:r>
    </w:p>
    <w:p w:rsidR="00D7434F" w:rsidRDefault="00D7434F" w14:paraId="72BF859B" w14:textId="77777777">
      <w:pPr>
        <w:rPr>
          <w:rFonts w:ascii="Arial" w:hAnsi="Arial" w:eastAsia="Arial" w:cs="Arial"/>
          <w:color w:val="000000" w:themeColor="text1"/>
          <w:sz w:val="21"/>
          <w:szCs w:val="21"/>
        </w:rPr>
      </w:pPr>
    </w:p>
    <w:p w:rsidR="009A759C" w:rsidRDefault="009A759C" w14:paraId="349B696B" w14:textId="77777777">
      <w:pPr>
        <w:rPr>
          <w:rFonts w:ascii="Arial" w:hAnsi="Arial" w:eastAsia="Arial" w:cs="Arial"/>
          <w:color w:val="000000" w:themeColor="text1"/>
          <w:sz w:val="21"/>
          <w:szCs w:val="21"/>
        </w:rPr>
      </w:pPr>
    </w:p>
    <w:p w:rsidR="00874686" w:rsidRDefault="656821D5" w14:paraId="02413E99" w14:textId="4617A9A6">
      <w:r w:rsidRPr="54B09AFE">
        <w:rPr>
          <w:rFonts w:ascii="Arial" w:hAnsi="Arial" w:eastAsia="Arial" w:cs="Arial"/>
          <w:color w:val="000000" w:themeColor="text1"/>
          <w:sz w:val="21"/>
          <w:szCs w:val="21"/>
        </w:rPr>
        <w:t>Milestone 2 should include the information outlined in the introduction above. Additional items to address are the following.</w:t>
      </w:r>
    </w:p>
    <w:p w:rsidRPr="00E9761D" w:rsidR="00874686" w:rsidP="54B09AFE" w:rsidRDefault="656821D5" w14:paraId="143A1A5D" w14:textId="34FF1156">
      <w:pPr>
        <w:pStyle w:val="ListParagraph"/>
        <w:numPr>
          <w:ilvl w:val="0"/>
          <w:numId w:val="1"/>
        </w:numPr>
        <w:spacing w:after="0"/>
        <w:rPr>
          <w:rFonts w:ascii="Arial" w:hAnsi="Arial" w:eastAsia="Arial" w:cs="Arial"/>
          <w:color w:val="000000" w:themeColor="text1"/>
          <w:sz w:val="21"/>
          <w:szCs w:val="21"/>
        </w:rPr>
      </w:pPr>
      <w:r w:rsidRPr="54B09AFE">
        <w:rPr>
          <w:rFonts w:ascii="Arial" w:hAnsi="Arial" w:eastAsia="Arial" w:cs="Arial"/>
          <w:color w:val="000000" w:themeColor="text1"/>
          <w:sz w:val="21"/>
          <w:szCs w:val="21"/>
        </w:rPr>
        <w:t>What types of model or models do you plan to use and why?</w:t>
      </w:r>
      <w:r w:rsidRPr="3113ACF5">
        <w:rPr>
          <w:rFonts w:ascii="Arial" w:hAnsi="Arial" w:eastAsia="Arial" w:cs="Arial"/>
          <w:color w:val="000000" w:themeColor="text1"/>
          <w:sz w:val="21"/>
          <w:szCs w:val="21"/>
        </w:rPr>
        <w:t xml:space="preserve"> </w:t>
      </w:r>
      <w:r w:rsidRPr="3A2A7B3A">
        <w:rPr>
          <w:rFonts w:ascii="Arial" w:hAnsi="Arial" w:eastAsia="Arial" w:cs="Arial"/>
          <w:color w:val="FF0000"/>
          <w:sz w:val="21"/>
          <w:szCs w:val="21"/>
        </w:rPr>
        <w:t xml:space="preserve">(Time Series </w:t>
      </w:r>
      <w:r w:rsidRPr="69E823B9">
        <w:rPr>
          <w:rFonts w:ascii="Arial" w:hAnsi="Arial" w:eastAsia="Arial" w:cs="Arial"/>
          <w:color w:val="FF0000"/>
          <w:sz w:val="21"/>
          <w:szCs w:val="21"/>
        </w:rPr>
        <w:t>Model)</w:t>
      </w:r>
    </w:p>
    <w:p w:rsidR="00E9761D" w:rsidP="00C73F92" w:rsidRDefault="00E9761D" w14:paraId="64718C91" w14:textId="77777777">
      <w:pPr>
        <w:spacing w:after="0"/>
        <w:ind w:left="720"/>
        <w:rPr>
          <w:rFonts w:ascii="Arial" w:hAnsi="Arial" w:eastAsia="Arial" w:cs="Arial"/>
          <w:color w:val="000000" w:themeColor="text1"/>
          <w:sz w:val="21"/>
          <w:szCs w:val="21"/>
        </w:rPr>
      </w:pPr>
    </w:p>
    <w:p w:rsidR="00C73F92" w:rsidP="005A1741" w:rsidRDefault="00C73F92" w14:paraId="6B944FC2" w14:textId="74EF9548">
      <w:pPr>
        <w:autoSpaceDE w:val="0"/>
        <w:autoSpaceDN w:val="0"/>
        <w:adjustRightInd w:val="0"/>
        <w:spacing w:after="0" w:line="240" w:lineRule="auto"/>
        <w:ind w:left="360"/>
        <w:rPr>
          <w:rFonts w:ascii="AppleSystemUIFont" w:hAnsi="AppleSystemUIFont" w:cs="AppleSystemUIFont"/>
          <w:color w:val="FF0000"/>
          <w:sz w:val="26"/>
          <w:szCs w:val="26"/>
        </w:rPr>
      </w:pPr>
      <w:r w:rsidRPr="003A066B">
        <w:rPr>
          <w:rFonts w:ascii="AppleSystemUIFont" w:hAnsi="AppleSystemUIFont" w:cs="AppleSystemUIFont"/>
          <w:color w:val="FF0000"/>
          <w:sz w:val="26"/>
          <w:szCs w:val="26"/>
        </w:rPr>
        <w:t>ARMA</w:t>
      </w:r>
      <w:r w:rsidRPr="003A066B" w:rsidR="0009317B">
        <w:rPr>
          <w:rFonts w:ascii="AppleSystemUIFont" w:hAnsi="AppleSystemUIFont" w:cs="AppleSystemUIFont"/>
          <w:color w:val="FF0000"/>
          <w:sz w:val="26"/>
          <w:szCs w:val="26"/>
        </w:rPr>
        <w:t xml:space="preserve"> – Autoregressive Moving Average</w:t>
      </w:r>
      <w:r w:rsidRPr="003A066B" w:rsidR="005A1741">
        <w:rPr>
          <w:rFonts w:ascii="AppleSystemUIFont" w:hAnsi="AppleSystemUIFont" w:cs="AppleSystemUIFont"/>
          <w:color w:val="FF0000"/>
          <w:sz w:val="26"/>
          <w:szCs w:val="26"/>
        </w:rPr>
        <w:t xml:space="preserve"> (univariate time series without trend or seasonal components).</w:t>
      </w:r>
    </w:p>
    <w:p w:rsidRPr="003A066B" w:rsidR="003F3DA9" w:rsidP="005A1741" w:rsidRDefault="003F3DA9" w14:paraId="09018CF2" w14:textId="085372E6">
      <w:pPr>
        <w:autoSpaceDE w:val="0"/>
        <w:autoSpaceDN w:val="0"/>
        <w:adjustRightInd w:val="0"/>
        <w:spacing w:after="0" w:line="240" w:lineRule="auto"/>
        <w:ind w:left="360"/>
        <w:rPr>
          <w:rFonts w:ascii="AppleSystemUIFont" w:hAnsi="AppleSystemUIFont" w:cs="AppleSystemUIFont"/>
          <w:color w:val="FF0000"/>
          <w:sz w:val="26"/>
          <w:szCs w:val="26"/>
        </w:rPr>
      </w:pPr>
    </w:p>
    <w:p w:rsidRPr="003A066B" w:rsidR="00C73F92" w:rsidP="00C73F92" w:rsidRDefault="002014AD" w14:paraId="33C4A649" w14:textId="2AD4FE88">
      <w:pPr>
        <w:autoSpaceDE w:val="0"/>
        <w:autoSpaceDN w:val="0"/>
        <w:adjustRightInd w:val="0"/>
        <w:spacing w:after="0" w:line="240" w:lineRule="auto"/>
        <w:ind w:firstLine="360"/>
        <w:rPr>
          <w:rFonts w:ascii="AppleSystemUIFont" w:hAnsi="AppleSystemUIFont" w:cs="AppleSystemUIFont"/>
          <w:color w:val="FF0000"/>
          <w:sz w:val="26"/>
          <w:szCs w:val="26"/>
        </w:rPr>
      </w:pPr>
      <w:r w:rsidRPr="003A066B">
        <w:rPr>
          <w:rFonts w:ascii="AppleSystemUIFont" w:hAnsi="AppleSystemUIFont" w:cs="AppleSystemUIFont"/>
          <w:color w:val="FF0000"/>
          <w:sz w:val="26"/>
          <w:szCs w:val="26"/>
        </w:rPr>
        <w:t>SARIMA</w:t>
      </w:r>
    </w:p>
    <w:p w:rsidRPr="003A066B" w:rsidR="004F04AD" w:rsidP="00C73F92" w:rsidRDefault="2772B9A8" w14:paraId="761D3B15" w14:textId="31A339D5">
      <w:pPr>
        <w:autoSpaceDE w:val="0"/>
        <w:autoSpaceDN w:val="0"/>
        <w:adjustRightInd w:val="0"/>
        <w:spacing w:after="0" w:line="240" w:lineRule="auto"/>
        <w:ind w:firstLine="360"/>
        <w:rPr>
          <w:rFonts w:ascii="AppleSystemUIFont" w:hAnsi="AppleSystemUIFont" w:cs="AppleSystemUIFont"/>
          <w:color w:val="FF0000"/>
          <w:sz w:val="26"/>
          <w:szCs w:val="26"/>
        </w:rPr>
      </w:pPr>
      <w:r w:rsidRPr="530F4399">
        <w:rPr>
          <w:rFonts w:ascii="AppleSystemUIFont" w:hAnsi="AppleSystemUIFont" w:cs="AppleSystemUIFont"/>
          <w:color w:val="FF0000"/>
          <w:sz w:val="26"/>
          <w:szCs w:val="26"/>
        </w:rPr>
        <w:t xml:space="preserve">“The idea here is that ARMA uses a combination of past values and white noise </w:t>
      </w:r>
      <w:proofErr w:type="gramStart"/>
      <w:r w:rsidRPr="530F4399">
        <w:rPr>
          <w:rFonts w:ascii="AppleSystemUIFont" w:hAnsi="AppleSystemUIFont" w:cs="AppleSystemUIFont"/>
          <w:color w:val="FF0000"/>
          <w:sz w:val="26"/>
          <w:szCs w:val="26"/>
        </w:rPr>
        <w:t>in order to</w:t>
      </w:r>
      <w:proofErr w:type="gramEnd"/>
      <w:r w:rsidRPr="530F4399">
        <w:rPr>
          <w:rFonts w:ascii="AppleSystemUIFont" w:hAnsi="AppleSystemUIFont" w:cs="AppleSystemUIFont"/>
          <w:color w:val="FF0000"/>
          <w:sz w:val="26"/>
          <w:szCs w:val="26"/>
        </w:rPr>
        <w:t xml:space="preserve"> predict future values. Autoregression models market participant behavior like buying and selling BTC. The white noise models shock events like wars, </w:t>
      </w:r>
      <w:proofErr w:type="gramStart"/>
      <w:r w:rsidRPr="530F4399">
        <w:rPr>
          <w:rFonts w:ascii="AppleSystemUIFont" w:hAnsi="AppleSystemUIFont" w:cs="AppleSystemUIFont"/>
          <w:color w:val="FF0000"/>
          <w:sz w:val="26"/>
          <w:szCs w:val="26"/>
        </w:rPr>
        <w:t>recessions</w:t>
      </w:r>
      <w:proofErr w:type="gramEnd"/>
      <w:r w:rsidRPr="530F4399">
        <w:rPr>
          <w:rFonts w:ascii="AppleSystemUIFont" w:hAnsi="AppleSystemUIFont" w:cs="AppleSystemUIFont"/>
          <w:color w:val="FF0000"/>
          <w:sz w:val="26"/>
          <w:szCs w:val="26"/>
        </w:rPr>
        <w:t xml:space="preserve"> and political events.”</w:t>
      </w:r>
    </w:p>
    <w:p w:rsidR="00E9761D" w:rsidP="00E9761D" w:rsidRDefault="00E9761D" w14:paraId="19A3789D" w14:textId="77777777">
      <w:pPr>
        <w:spacing w:after="0"/>
        <w:rPr>
          <w:rFonts w:ascii="Arial" w:hAnsi="Arial" w:eastAsia="Arial" w:cs="Arial"/>
          <w:color w:val="000000" w:themeColor="text1"/>
          <w:sz w:val="21"/>
          <w:szCs w:val="21"/>
        </w:rPr>
      </w:pPr>
    </w:p>
    <w:p w:rsidRPr="00E9761D" w:rsidR="00E9761D" w:rsidP="00E9761D" w:rsidRDefault="00E9761D" w14:paraId="31079B10" w14:textId="77777777">
      <w:pPr>
        <w:spacing w:after="0"/>
        <w:rPr>
          <w:rFonts w:ascii="Arial" w:hAnsi="Arial" w:eastAsia="Arial" w:cs="Arial"/>
          <w:color w:val="000000" w:themeColor="text1"/>
          <w:sz w:val="21"/>
          <w:szCs w:val="21"/>
        </w:rPr>
      </w:pPr>
    </w:p>
    <w:p w:rsidR="00874686" w:rsidP="54B09AFE" w:rsidRDefault="656821D5" w14:paraId="7EA6B7F1" w14:textId="6571D412">
      <w:pPr>
        <w:pStyle w:val="ListParagraph"/>
        <w:numPr>
          <w:ilvl w:val="0"/>
          <w:numId w:val="1"/>
        </w:numPr>
        <w:spacing w:after="0"/>
        <w:rPr>
          <w:rFonts w:ascii="Arial" w:hAnsi="Arial" w:eastAsia="Arial" w:cs="Arial"/>
          <w:color w:val="000000" w:themeColor="text1"/>
          <w:sz w:val="21"/>
          <w:szCs w:val="21"/>
          <w:highlight w:val="yellow"/>
        </w:rPr>
      </w:pPr>
      <w:r w:rsidRPr="319E02BA" w:rsidR="656821D5">
        <w:rPr>
          <w:rFonts w:ascii="Arial" w:hAnsi="Arial" w:eastAsia="Arial" w:cs="Arial"/>
          <w:sz w:val="21"/>
          <w:szCs w:val="21"/>
          <w:highlight w:val="green"/>
        </w:rPr>
        <w:t>How do you plan to evaluate your results?</w:t>
      </w:r>
      <w:r w:rsidRPr="319E02BA" w:rsidR="7502D011">
        <w:rPr>
          <w:rFonts w:ascii="Arial" w:hAnsi="Arial" w:eastAsia="Arial" w:cs="Arial"/>
          <w:sz w:val="21"/>
          <w:szCs w:val="21"/>
        </w:rPr>
        <w:t xml:space="preserve"> </w:t>
      </w:r>
    </w:p>
    <w:p w:rsidR="319E02BA" w:rsidP="319E02BA" w:rsidRDefault="319E02BA" w14:paraId="3902D7BF" w14:textId="1F841202">
      <w:pPr>
        <w:pStyle w:val="Normal"/>
        <w:spacing w:after="0"/>
        <w:rPr>
          <w:rFonts w:ascii="Arial" w:hAnsi="Arial" w:eastAsia="Arial" w:cs="Arial"/>
          <w:color w:val="000000" w:themeColor="text1" w:themeTint="FF" w:themeShade="FF"/>
          <w:sz w:val="21"/>
          <w:szCs w:val="21"/>
          <w:highlight w:val="yellow"/>
        </w:rPr>
      </w:pPr>
    </w:p>
    <w:p w:rsidR="41BDACD1" w:rsidP="319E02BA" w:rsidRDefault="41BDACD1" w14:paraId="3C2E8E97" w14:textId="1BDC5E88">
      <w:pPr>
        <w:spacing w:line="480" w:lineRule="auto"/>
        <w:rPr>
          <w:rFonts w:ascii="Times New Roman" w:hAnsi="Times New Roman" w:eastAsia="Times New Roman" w:cs="Times New Roman"/>
          <w:noProof w:val="0"/>
          <w:sz w:val="24"/>
          <w:szCs w:val="24"/>
          <w:lang w:val="en-US"/>
        </w:rPr>
      </w:pPr>
      <w:r w:rsidRPr="319E02BA" w:rsidR="41BDACD1">
        <w:rPr>
          <w:rFonts w:ascii="Times New Roman" w:hAnsi="Times New Roman" w:eastAsia="Times New Roman" w:cs="Times New Roman"/>
          <w:noProof w:val="0"/>
          <w:sz w:val="24"/>
          <w:szCs w:val="24"/>
          <w:lang w:val="en-US"/>
        </w:rPr>
        <w:t xml:space="preserve">We will </w:t>
      </w:r>
      <w:r w:rsidRPr="319E02BA" w:rsidR="41BDACD1">
        <w:rPr>
          <w:rFonts w:ascii="Times New Roman" w:hAnsi="Times New Roman" w:eastAsia="Times New Roman" w:cs="Times New Roman"/>
          <w:noProof w:val="0"/>
          <w:sz w:val="24"/>
          <w:szCs w:val="24"/>
          <w:lang w:val="en-US"/>
        </w:rPr>
        <w:t>determine</w:t>
      </w:r>
      <w:r w:rsidRPr="319E02BA" w:rsidR="41BDACD1">
        <w:rPr>
          <w:rFonts w:ascii="Times New Roman" w:hAnsi="Times New Roman" w:eastAsia="Times New Roman" w:cs="Times New Roman"/>
          <w:noProof w:val="0"/>
          <w:sz w:val="24"/>
          <w:szCs w:val="24"/>
          <w:lang w:val="en-US"/>
        </w:rPr>
        <w:t xml:space="preserve"> the number of parameters using maximum likelihood estimation (or box Jenkins method?) </w:t>
      </w:r>
      <w:r w:rsidRPr="319E02BA" w:rsidR="41BDACD1">
        <w:rPr>
          <w:rFonts w:ascii="Times New Roman" w:hAnsi="Times New Roman" w:eastAsia="Times New Roman" w:cs="Times New Roman"/>
          <w:noProof w:val="0"/>
          <w:sz w:val="24"/>
          <w:szCs w:val="24"/>
          <w:lang w:val="en-US"/>
        </w:rPr>
        <w:t>and fine</w:t>
      </w:r>
      <w:r w:rsidRPr="319E02BA" w:rsidR="41BDACD1">
        <w:rPr>
          <w:rFonts w:ascii="Times New Roman" w:hAnsi="Times New Roman" w:eastAsia="Times New Roman" w:cs="Times New Roman"/>
          <w:noProof w:val="0"/>
          <w:sz w:val="24"/>
          <w:szCs w:val="24"/>
          <w:lang w:val="en-US"/>
        </w:rPr>
        <w:t xml:space="preserve"> tune the hyperparameters of the ARMA model, so that it can be used to forecast sales.</w:t>
      </w:r>
    </w:p>
    <w:p w:rsidR="319E02BA" w:rsidP="319E02BA" w:rsidRDefault="319E02BA" w14:paraId="7D792F7D" w14:textId="4F972A15">
      <w:pPr>
        <w:pStyle w:val="Normal"/>
        <w:spacing w:after="0"/>
        <w:rPr>
          <w:rFonts w:ascii="Arial" w:hAnsi="Arial" w:eastAsia="Arial" w:cs="Arial"/>
          <w:color w:val="000000" w:themeColor="text1" w:themeTint="FF" w:themeShade="FF"/>
          <w:sz w:val="21"/>
          <w:szCs w:val="21"/>
          <w:highlight w:val="yellow"/>
        </w:rPr>
      </w:pPr>
    </w:p>
    <w:p w:rsidR="00874686" w:rsidP="54B09AFE" w:rsidRDefault="656821D5" w14:paraId="2747AE21" w14:textId="1B6BD4B2">
      <w:pPr>
        <w:pStyle w:val="ListParagraph"/>
        <w:numPr>
          <w:ilvl w:val="0"/>
          <w:numId w:val="1"/>
        </w:numPr>
        <w:spacing w:after="0"/>
        <w:rPr>
          <w:rFonts w:ascii="Arial" w:hAnsi="Arial" w:eastAsia="Arial" w:cs="Arial"/>
          <w:color w:val="000000" w:themeColor="text1"/>
          <w:sz w:val="21"/>
          <w:szCs w:val="21"/>
        </w:rPr>
      </w:pPr>
      <w:r w:rsidRPr="7ECEB8B6">
        <w:rPr>
          <w:rFonts w:ascii="Arial" w:hAnsi="Arial" w:eastAsia="Arial" w:cs="Arial"/>
          <w:color w:val="7030A0"/>
          <w:sz w:val="21"/>
          <w:szCs w:val="21"/>
        </w:rPr>
        <w:t>What do you hope to learn? (Which products</w:t>
      </w:r>
      <w:r w:rsidRPr="7ECEB8B6" w:rsidR="71194AB0">
        <w:rPr>
          <w:rFonts w:ascii="Arial" w:hAnsi="Arial" w:eastAsia="Arial" w:cs="Arial"/>
          <w:color w:val="7030A0"/>
          <w:sz w:val="21"/>
          <w:szCs w:val="21"/>
        </w:rPr>
        <w:t xml:space="preserve"> are the most </w:t>
      </w:r>
      <w:r w:rsidRPr="7ECEB8B6" w:rsidR="3E21F006">
        <w:rPr>
          <w:rFonts w:ascii="Arial" w:hAnsi="Arial" w:eastAsia="Arial" w:cs="Arial"/>
          <w:color w:val="7030A0"/>
          <w:sz w:val="21"/>
          <w:szCs w:val="21"/>
        </w:rPr>
        <w:t>profitable</w:t>
      </w:r>
      <w:r w:rsidRPr="7ECEB8B6" w:rsidR="71194AB0">
        <w:rPr>
          <w:rFonts w:ascii="Arial" w:hAnsi="Arial" w:eastAsia="Arial" w:cs="Arial"/>
          <w:color w:val="7030A0"/>
          <w:sz w:val="21"/>
          <w:szCs w:val="21"/>
        </w:rPr>
        <w:t xml:space="preserve"> and where to invest money in</w:t>
      </w:r>
      <w:r w:rsidRPr="7ECEB8B6">
        <w:rPr>
          <w:rFonts w:ascii="Arial" w:hAnsi="Arial" w:eastAsia="Arial" w:cs="Arial"/>
          <w:color w:val="7030A0"/>
          <w:sz w:val="21"/>
          <w:szCs w:val="21"/>
        </w:rPr>
        <w:t>)</w:t>
      </w:r>
    </w:p>
    <w:p w:rsidR="00874686" w:rsidP="54B09AFE" w:rsidRDefault="656821D5" w14:paraId="7D33606A" w14:textId="2FFBA2BF">
      <w:pPr>
        <w:pStyle w:val="ListParagraph"/>
        <w:numPr>
          <w:ilvl w:val="0"/>
          <w:numId w:val="1"/>
        </w:numPr>
        <w:spacing w:after="0"/>
        <w:rPr>
          <w:rFonts w:ascii="Arial" w:hAnsi="Arial" w:eastAsia="Arial" w:cs="Arial"/>
          <w:color w:val="000000" w:themeColor="text1"/>
          <w:sz w:val="21"/>
          <w:szCs w:val="21"/>
        </w:rPr>
      </w:pPr>
      <w:r w:rsidRPr="7ECEB8B6">
        <w:rPr>
          <w:rFonts w:ascii="Arial" w:hAnsi="Arial" w:eastAsia="Arial" w:cs="Arial"/>
          <w:color w:val="7030A0"/>
          <w:sz w:val="21"/>
          <w:szCs w:val="21"/>
        </w:rPr>
        <w:t>Assess any risks or ethical concerns with your proposal (</w:t>
      </w:r>
      <w:r w:rsidRPr="7ECEB8B6" w:rsidR="405C2494">
        <w:rPr>
          <w:rFonts w:ascii="Arial" w:hAnsi="Arial" w:eastAsia="Arial" w:cs="Arial"/>
          <w:color w:val="7030A0"/>
          <w:sz w:val="21"/>
          <w:szCs w:val="21"/>
        </w:rPr>
        <w:t xml:space="preserve">Partial Data </w:t>
      </w:r>
      <w:r w:rsidRPr="7ECEB8B6" w:rsidR="30093B80">
        <w:rPr>
          <w:rFonts w:ascii="Arial" w:hAnsi="Arial" w:eastAsia="Arial" w:cs="Arial"/>
          <w:color w:val="7030A0"/>
          <w:sz w:val="21"/>
          <w:szCs w:val="21"/>
        </w:rPr>
        <w:t>from</w:t>
      </w:r>
      <w:r w:rsidRPr="7ECEB8B6" w:rsidR="405C2494">
        <w:rPr>
          <w:rFonts w:ascii="Arial" w:hAnsi="Arial" w:eastAsia="Arial" w:cs="Arial"/>
          <w:color w:val="7030A0"/>
          <w:sz w:val="21"/>
          <w:szCs w:val="21"/>
        </w:rPr>
        <w:t xml:space="preserve"> Sales</w:t>
      </w:r>
      <w:r w:rsidRPr="7ECEB8B6" w:rsidR="70BC6720">
        <w:rPr>
          <w:rFonts w:ascii="Arial" w:hAnsi="Arial" w:eastAsia="Arial" w:cs="Arial"/>
          <w:color w:val="7030A0"/>
          <w:sz w:val="21"/>
          <w:szCs w:val="21"/>
        </w:rPr>
        <w:t xml:space="preserve">, no </w:t>
      </w:r>
      <w:proofErr w:type="spellStart"/>
      <w:r w:rsidRPr="7ECEB8B6" w:rsidR="70BC6720">
        <w:rPr>
          <w:rFonts w:ascii="Arial" w:hAnsi="Arial" w:eastAsia="Arial" w:cs="Arial"/>
          <w:color w:val="7030A0"/>
          <w:sz w:val="21"/>
          <w:szCs w:val="21"/>
        </w:rPr>
        <w:t>fluxuation</w:t>
      </w:r>
      <w:proofErr w:type="spellEnd"/>
      <w:r w:rsidRPr="7ECEB8B6" w:rsidR="70BC6720">
        <w:rPr>
          <w:rFonts w:ascii="Arial" w:hAnsi="Arial" w:eastAsia="Arial" w:cs="Arial"/>
          <w:color w:val="7030A0"/>
          <w:sz w:val="21"/>
          <w:szCs w:val="21"/>
        </w:rPr>
        <w:t xml:space="preserve"> in sales prices (less seasonal trends, only factor is volume</w:t>
      </w:r>
      <w:r w:rsidRPr="7ECEB8B6" w:rsidR="405C2494">
        <w:rPr>
          <w:rFonts w:ascii="Arial" w:hAnsi="Arial" w:eastAsia="Arial" w:cs="Arial"/>
          <w:color w:val="7030A0"/>
          <w:sz w:val="21"/>
          <w:szCs w:val="21"/>
        </w:rPr>
        <w:t>)</w:t>
      </w:r>
    </w:p>
    <w:p w:rsidR="00874686" w:rsidP="54B09AFE" w:rsidRDefault="656821D5" w14:paraId="22067017" w14:textId="7928F58C">
      <w:pPr>
        <w:pStyle w:val="ListParagraph"/>
        <w:numPr>
          <w:ilvl w:val="0"/>
          <w:numId w:val="1"/>
        </w:numPr>
        <w:spacing w:after="0"/>
        <w:rPr>
          <w:rFonts w:ascii="Arial" w:hAnsi="Arial" w:eastAsia="Arial" w:cs="Arial"/>
          <w:color w:val="000000" w:themeColor="text1"/>
          <w:sz w:val="21"/>
          <w:szCs w:val="21"/>
        </w:rPr>
      </w:pPr>
      <w:r w:rsidRPr="2EAA1C1F">
        <w:rPr>
          <w:rFonts w:ascii="Arial" w:hAnsi="Arial" w:eastAsia="Arial" w:cs="Arial"/>
          <w:color w:val="7030A0"/>
          <w:sz w:val="21"/>
          <w:szCs w:val="21"/>
        </w:rPr>
        <w:t>Identify</w:t>
      </w:r>
      <w:r w:rsidRPr="7ECEB8B6">
        <w:rPr>
          <w:rFonts w:ascii="Arial" w:hAnsi="Arial" w:eastAsia="Arial" w:cs="Arial"/>
          <w:color w:val="7030A0"/>
          <w:sz w:val="21"/>
          <w:szCs w:val="21"/>
        </w:rPr>
        <w:t xml:space="preserve"> a contingency plan if your original project plan does not work out</w:t>
      </w:r>
      <w:r w:rsidRPr="7ECEB8B6" w:rsidR="7959EAE1">
        <w:rPr>
          <w:rFonts w:ascii="Arial" w:hAnsi="Arial" w:eastAsia="Arial" w:cs="Arial"/>
          <w:color w:val="7030A0"/>
          <w:sz w:val="21"/>
          <w:szCs w:val="21"/>
        </w:rPr>
        <w:t xml:space="preserve"> </w:t>
      </w:r>
      <w:r w:rsidRPr="7ECEB8B6" w:rsidR="07C27F5D">
        <w:rPr>
          <w:rFonts w:ascii="Arial" w:hAnsi="Arial" w:eastAsia="Arial" w:cs="Arial"/>
          <w:color w:val="7030A0"/>
          <w:sz w:val="21"/>
          <w:szCs w:val="21"/>
        </w:rPr>
        <w:t>(Explore geographically the areas that are more profitable</w:t>
      </w:r>
      <w:r w:rsidRPr="7ECEB8B6" w:rsidR="2AA2FF18">
        <w:rPr>
          <w:rFonts w:ascii="Arial" w:hAnsi="Arial" w:eastAsia="Arial" w:cs="Arial"/>
          <w:color w:val="7030A0"/>
          <w:sz w:val="21"/>
          <w:szCs w:val="21"/>
        </w:rPr>
        <w:t>, explore ARMA First, if needed we can include SARMA</w:t>
      </w:r>
      <w:r w:rsidRPr="7ECEB8B6" w:rsidR="07C27F5D">
        <w:rPr>
          <w:rFonts w:ascii="Arial" w:hAnsi="Arial" w:eastAsia="Arial" w:cs="Arial"/>
          <w:color w:val="7030A0"/>
          <w:sz w:val="21"/>
          <w:szCs w:val="21"/>
        </w:rPr>
        <w:t>)</w:t>
      </w:r>
    </w:p>
    <w:p w:rsidR="00874686" w:rsidP="54B09AFE" w:rsidRDefault="656821D5" w14:paraId="65526D0D" w14:textId="0E15CACA">
      <w:pPr>
        <w:pStyle w:val="ListParagraph"/>
        <w:numPr>
          <w:ilvl w:val="0"/>
          <w:numId w:val="1"/>
        </w:numPr>
        <w:spacing w:after="0"/>
        <w:rPr>
          <w:rFonts w:ascii="Arial" w:hAnsi="Arial" w:eastAsia="Arial" w:cs="Arial"/>
          <w:color w:val="000000" w:themeColor="text1"/>
          <w:sz w:val="21"/>
          <w:szCs w:val="21"/>
        </w:rPr>
      </w:pPr>
      <w:r w:rsidRPr="54B09AFE">
        <w:rPr>
          <w:rFonts w:ascii="Arial" w:hAnsi="Arial" w:eastAsia="Arial" w:cs="Arial"/>
          <w:color w:val="000000" w:themeColor="text1"/>
          <w:sz w:val="21"/>
          <w:szCs w:val="21"/>
        </w:rPr>
        <w:t xml:space="preserve">Include anything else you believe is </w:t>
      </w:r>
      <w:proofErr w:type="gramStart"/>
      <w:r w:rsidRPr="54B09AFE">
        <w:rPr>
          <w:rFonts w:ascii="Arial" w:hAnsi="Arial" w:eastAsia="Arial" w:cs="Arial"/>
          <w:color w:val="000000" w:themeColor="text1"/>
          <w:sz w:val="21"/>
          <w:szCs w:val="21"/>
        </w:rPr>
        <w:t>important</w:t>
      </w:r>
      <w:proofErr w:type="gramEnd"/>
    </w:p>
    <w:p w:rsidR="4E2D64BE" w:rsidP="5883AA80" w:rsidRDefault="4E2D64BE" w14:paraId="555EC0BA" w14:textId="1F0A8730">
      <w:pPr>
        <w:spacing w:after="0"/>
        <w:rPr>
          <w:rFonts w:ascii="Arial" w:hAnsi="Arial" w:eastAsia="Arial" w:cs="Arial"/>
          <w:color w:val="000000" w:themeColor="text1"/>
          <w:sz w:val="21"/>
          <w:szCs w:val="21"/>
        </w:rPr>
      </w:pPr>
    </w:p>
    <w:p w:rsidR="5883AA80" w:rsidP="5883AA80" w:rsidRDefault="5883AA80" w14:paraId="321D19BD" w14:textId="5069FB20">
      <w:pPr>
        <w:spacing w:after="0"/>
        <w:rPr>
          <w:rFonts w:ascii="Arial" w:hAnsi="Arial" w:eastAsia="Arial" w:cs="Arial"/>
          <w:color w:val="000000" w:themeColor="text1"/>
          <w:sz w:val="21"/>
          <w:szCs w:val="21"/>
        </w:rPr>
      </w:pPr>
    </w:p>
    <w:p w:rsidR="00874686" w:rsidRDefault="656821D5" w14:paraId="750AEA72" w14:textId="060B9FFC">
      <w:r w:rsidRPr="54B09AFE">
        <w:rPr>
          <w:rFonts w:ascii="Arial" w:hAnsi="Arial" w:eastAsia="Arial" w:cs="Arial"/>
          <w:color w:val="000000" w:themeColor="text1"/>
          <w:sz w:val="21"/>
          <w:szCs w:val="21"/>
        </w:rPr>
        <w:t>The proposal should be a minimum of three pages, double-spaced. You should treat this proposal as the start of your final project paper submission. But also remember this is only the initial proposal – your findings might take you in a different direction for the final submission.</w:t>
      </w:r>
    </w:p>
    <w:p w:rsidR="00874686" w:rsidRDefault="656821D5" w14:paraId="03834224" w14:textId="6B811A50">
      <w:r w:rsidRPr="54B09AFE">
        <w:rPr>
          <w:rFonts w:ascii="Arial" w:hAnsi="Arial" w:eastAsia="Arial" w:cs="Arial"/>
          <w:color w:val="000000" w:themeColor="text1"/>
          <w:sz w:val="21"/>
          <w:szCs w:val="21"/>
        </w:rPr>
        <w:t>Please submit Milestone 2 in Blackboard under the group submission link. Also, post your Milestone 2 in your Teams project folder for peer reviews.</w:t>
      </w:r>
    </w:p>
    <w:p w:rsidR="007D26E1" w:rsidRDefault="007D26E1" w14:paraId="29FC3A1C" w14:textId="1115885A"/>
    <w:p w:rsidR="007D26E1" w:rsidRDefault="00077D05" w14:paraId="2093244D" w14:textId="6393931D">
      <w:r w:rsidR="00077D05">
        <w:rPr/>
        <w:t xml:space="preserve">Sources Cited </w:t>
      </w:r>
    </w:p>
    <w:p w:rsidR="007D54F8" w:rsidP="319E02BA" w:rsidRDefault="007D54F8" w14:paraId="0150906A" w14:textId="1D43198A">
      <w:pPr>
        <w:spacing w:line="480" w:lineRule="auto"/>
      </w:pPr>
      <w:r w:rsidRPr="319E02BA" w:rsidR="5B9F9DB0">
        <w:rPr>
          <w:rFonts w:ascii="Calibri" w:hAnsi="Calibri" w:eastAsia="Calibri" w:cs="Calibri"/>
          <w:noProof w:val="0"/>
          <w:sz w:val="24"/>
          <w:szCs w:val="24"/>
          <w:lang w:val="en-US"/>
        </w:rPr>
        <w:t xml:space="preserve">Beers, Brian  (September 06, 2022). </w:t>
      </w:r>
      <w:r w:rsidRPr="319E02BA" w:rsidR="5B9F9DB0">
        <w:rPr>
          <w:rFonts w:ascii="Calibri" w:hAnsi="Calibri" w:eastAsia="Calibri" w:cs="Calibri"/>
          <w:i w:val="1"/>
          <w:iCs w:val="1"/>
          <w:noProof w:val="0"/>
          <w:sz w:val="24"/>
          <w:szCs w:val="24"/>
          <w:lang w:val="en-US"/>
        </w:rPr>
        <w:t>Electronics Sector</w:t>
      </w:r>
      <w:r w:rsidRPr="319E02BA" w:rsidR="5B9F9DB0">
        <w:rPr>
          <w:rFonts w:ascii="Calibri" w:hAnsi="Calibri" w:eastAsia="Calibri" w:cs="Calibri"/>
          <w:noProof w:val="0"/>
          <w:sz w:val="24"/>
          <w:szCs w:val="24"/>
          <w:lang w:val="en-US"/>
        </w:rPr>
        <w:t>. Retrieved from:</w:t>
      </w:r>
    </w:p>
    <w:p w:rsidR="007D54F8" w:rsidP="319E02BA" w:rsidRDefault="007D54F8" w14:paraId="3D650859" w14:textId="05FEFDBA">
      <w:pPr>
        <w:spacing w:line="480" w:lineRule="auto"/>
        <w:ind w:firstLine="720"/>
      </w:pPr>
      <w:hyperlink r:id="Re1a0377699554ce8">
        <w:r w:rsidRPr="319E02BA" w:rsidR="5B9F9DB0">
          <w:rPr>
            <w:rStyle w:val="Hyperlink"/>
            <w:rFonts w:ascii="Calibri" w:hAnsi="Calibri" w:eastAsia="Calibri" w:cs="Calibri"/>
            <w:noProof w:val="0"/>
            <w:sz w:val="24"/>
            <w:szCs w:val="24"/>
            <w:lang w:val="en-US"/>
          </w:rPr>
          <w:t>https://www.investopedia.com/ask/answers/042915/what-electronics-sector.asp</w:t>
        </w:r>
      </w:hyperlink>
    </w:p>
    <w:p w:rsidR="007D54F8" w:rsidP="319E02BA" w:rsidRDefault="007D54F8" w14:paraId="599363B5" w14:textId="27C75D0A">
      <w:pPr>
        <w:pStyle w:val="Normal"/>
      </w:pPr>
      <w:r w:rsidR="55B941C2">
        <w:rPr/>
        <w:t xml:space="preserve">Additions: </w:t>
      </w:r>
    </w:p>
    <w:p w:rsidR="319E02BA" w:rsidP="319E02BA" w:rsidRDefault="319E02BA" w14:paraId="18FD96C5" w14:textId="1FDAA4BA">
      <w:pPr>
        <w:pStyle w:val="Normal"/>
      </w:pPr>
    </w:p>
    <w:p w:rsidR="55B941C2" w:rsidP="319E02BA" w:rsidRDefault="55B941C2" w14:paraId="4D29CB9E" w14:textId="7CF868A9">
      <w:pPr>
        <w:pStyle w:val="Normal"/>
      </w:pPr>
      <w:r w:rsidR="55B941C2">
        <w:rPr/>
        <w:t>Model we are using and explanation on it (what and why)</w:t>
      </w:r>
    </w:p>
    <w:p w:rsidR="55B941C2" w:rsidP="319E02BA" w:rsidRDefault="55B941C2" w14:paraId="2DBE2E19" w14:textId="129ED9E3">
      <w:pPr>
        <w:pStyle w:val="Normal"/>
        <w:spacing w:after="0"/>
        <w:ind w:left="0"/>
        <w:rPr>
          <w:rFonts w:ascii="Arial" w:hAnsi="Arial" w:eastAsia="Arial" w:cs="Arial"/>
          <w:sz w:val="21"/>
          <w:szCs w:val="21"/>
        </w:rPr>
      </w:pPr>
      <w:r w:rsidRPr="319E02BA" w:rsidR="55B941C2">
        <w:rPr>
          <w:rFonts w:ascii="Arial" w:hAnsi="Arial" w:eastAsia="Arial" w:cs="Arial"/>
          <w:sz w:val="21"/>
          <w:szCs w:val="21"/>
          <w:highlight w:val="green"/>
        </w:rPr>
        <w:t>How do you plan to evaluate your results?</w:t>
      </w:r>
    </w:p>
    <w:p w:rsidR="319E02BA" w:rsidP="319E02BA" w:rsidRDefault="319E02BA" w14:paraId="37043C25" w14:textId="6D23904D">
      <w:pPr>
        <w:pStyle w:val="Normal"/>
      </w:pPr>
    </w:p>
    <w:sectPr w:rsidR="007D54F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78198"/>
    <w:multiLevelType w:val="hybridMultilevel"/>
    <w:tmpl w:val="FFFFFFFF"/>
    <w:lvl w:ilvl="0">
      <w:start w:val="1"/>
      <w:numFmt w:val="bullet"/>
      <w:lvlText w:val=""/>
      <w:lvlJc w:val="left"/>
      <w:pPr>
        <w:ind w:left="720" w:hanging="360"/>
      </w:pPr>
      <w:rPr>
        <w:rFonts w:hint="default" w:ascii="Symbol" w:hAnsi="Symbol"/>
      </w:rPr>
    </w:lvl>
    <w:lvl w:ilvl="1" w:tplc="64941B1E">
      <w:start w:val="1"/>
      <w:numFmt w:val="bullet"/>
      <w:lvlText w:val="o"/>
      <w:lvlJc w:val="left"/>
      <w:pPr>
        <w:ind w:left="1440" w:hanging="360"/>
      </w:pPr>
      <w:rPr>
        <w:rFonts w:hint="default" w:ascii="Courier New" w:hAnsi="Courier New"/>
      </w:rPr>
    </w:lvl>
    <w:lvl w:ilvl="2" w:tplc="9084C3F2">
      <w:start w:val="1"/>
      <w:numFmt w:val="bullet"/>
      <w:lvlText w:val=""/>
      <w:lvlJc w:val="left"/>
      <w:pPr>
        <w:ind w:left="2160" w:hanging="360"/>
      </w:pPr>
      <w:rPr>
        <w:rFonts w:hint="default" w:ascii="Wingdings" w:hAnsi="Wingdings"/>
      </w:rPr>
    </w:lvl>
    <w:lvl w:ilvl="3" w:tplc="8DB84CF8">
      <w:start w:val="1"/>
      <w:numFmt w:val="bullet"/>
      <w:lvlText w:val=""/>
      <w:lvlJc w:val="left"/>
      <w:pPr>
        <w:ind w:left="2880" w:hanging="360"/>
      </w:pPr>
      <w:rPr>
        <w:rFonts w:hint="default" w:ascii="Symbol" w:hAnsi="Symbol"/>
      </w:rPr>
    </w:lvl>
    <w:lvl w:ilvl="4" w:tplc="27A8C028">
      <w:start w:val="1"/>
      <w:numFmt w:val="bullet"/>
      <w:lvlText w:val="o"/>
      <w:lvlJc w:val="left"/>
      <w:pPr>
        <w:ind w:left="3600" w:hanging="360"/>
      </w:pPr>
      <w:rPr>
        <w:rFonts w:hint="default" w:ascii="Courier New" w:hAnsi="Courier New"/>
      </w:rPr>
    </w:lvl>
    <w:lvl w:ilvl="5" w:tplc="4CE67616">
      <w:start w:val="1"/>
      <w:numFmt w:val="bullet"/>
      <w:lvlText w:val=""/>
      <w:lvlJc w:val="left"/>
      <w:pPr>
        <w:ind w:left="4320" w:hanging="360"/>
      </w:pPr>
      <w:rPr>
        <w:rFonts w:hint="default" w:ascii="Wingdings" w:hAnsi="Wingdings"/>
      </w:rPr>
    </w:lvl>
    <w:lvl w:ilvl="6" w:tplc="CECE6884">
      <w:start w:val="1"/>
      <w:numFmt w:val="bullet"/>
      <w:lvlText w:val=""/>
      <w:lvlJc w:val="left"/>
      <w:pPr>
        <w:ind w:left="5040" w:hanging="360"/>
      </w:pPr>
      <w:rPr>
        <w:rFonts w:hint="default" w:ascii="Symbol" w:hAnsi="Symbol"/>
      </w:rPr>
    </w:lvl>
    <w:lvl w:ilvl="7" w:tplc="F2CCFBAA">
      <w:start w:val="1"/>
      <w:numFmt w:val="bullet"/>
      <w:lvlText w:val="o"/>
      <w:lvlJc w:val="left"/>
      <w:pPr>
        <w:ind w:left="5760" w:hanging="360"/>
      </w:pPr>
      <w:rPr>
        <w:rFonts w:hint="default" w:ascii="Courier New" w:hAnsi="Courier New"/>
      </w:rPr>
    </w:lvl>
    <w:lvl w:ilvl="8" w:tplc="69BCA878">
      <w:start w:val="1"/>
      <w:numFmt w:val="bullet"/>
      <w:lvlText w:val=""/>
      <w:lvlJc w:val="left"/>
      <w:pPr>
        <w:ind w:left="6480" w:hanging="360"/>
      </w:pPr>
      <w:rPr>
        <w:rFonts w:hint="default" w:ascii="Wingdings" w:hAnsi="Wingdings"/>
      </w:rPr>
    </w:lvl>
  </w:abstractNum>
  <w:num w:numId="1" w16cid:durableId="166142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776AF3"/>
    <w:rsid w:val="000216E5"/>
    <w:rsid w:val="00046E11"/>
    <w:rsid w:val="00053BCE"/>
    <w:rsid w:val="00067475"/>
    <w:rsid w:val="00077D05"/>
    <w:rsid w:val="0009317B"/>
    <w:rsid w:val="000D4725"/>
    <w:rsid w:val="000D7B05"/>
    <w:rsid w:val="000E33F8"/>
    <w:rsid w:val="000F5C96"/>
    <w:rsid w:val="00163B51"/>
    <w:rsid w:val="001643E4"/>
    <w:rsid w:val="001A2E60"/>
    <w:rsid w:val="001C43E1"/>
    <w:rsid w:val="001C63E0"/>
    <w:rsid w:val="001F570C"/>
    <w:rsid w:val="002014AD"/>
    <w:rsid w:val="00222936"/>
    <w:rsid w:val="002473B2"/>
    <w:rsid w:val="00247FDF"/>
    <w:rsid w:val="002721EA"/>
    <w:rsid w:val="00274BEF"/>
    <w:rsid w:val="002A2B35"/>
    <w:rsid w:val="002A4712"/>
    <w:rsid w:val="002D061B"/>
    <w:rsid w:val="002D25F0"/>
    <w:rsid w:val="002E522F"/>
    <w:rsid w:val="003A066B"/>
    <w:rsid w:val="003B5A8D"/>
    <w:rsid w:val="003B6DDE"/>
    <w:rsid w:val="003C56A2"/>
    <w:rsid w:val="003E2EF4"/>
    <w:rsid w:val="003F3DA9"/>
    <w:rsid w:val="004008B2"/>
    <w:rsid w:val="00490B17"/>
    <w:rsid w:val="004B6DB7"/>
    <w:rsid w:val="004C3036"/>
    <w:rsid w:val="004D26D6"/>
    <w:rsid w:val="004E1F07"/>
    <w:rsid w:val="004F04AD"/>
    <w:rsid w:val="0052040E"/>
    <w:rsid w:val="00524A42"/>
    <w:rsid w:val="00530EE0"/>
    <w:rsid w:val="00556871"/>
    <w:rsid w:val="005806E4"/>
    <w:rsid w:val="0059013D"/>
    <w:rsid w:val="005908C4"/>
    <w:rsid w:val="005A1741"/>
    <w:rsid w:val="005C0990"/>
    <w:rsid w:val="005D3D26"/>
    <w:rsid w:val="005E3192"/>
    <w:rsid w:val="00614408"/>
    <w:rsid w:val="006239D8"/>
    <w:rsid w:val="00646CD4"/>
    <w:rsid w:val="00657814"/>
    <w:rsid w:val="00657E81"/>
    <w:rsid w:val="0066216E"/>
    <w:rsid w:val="00663D7B"/>
    <w:rsid w:val="006A5C17"/>
    <w:rsid w:val="006A5CB3"/>
    <w:rsid w:val="006D6973"/>
    <w:rsid w:val="00700DC6"/>
    <w:rsid w:val="00787C79"/>
    <w:rsid w:val="007D1A3E"/>
    <w:rsid w:val="007D26E1"/>
    <w:rsid w:val="007D54F8"/>
    <w:rsid w:val="007E027B"/>
    <w:rsid w:val="007E4C1C"/>
    <w:rsid w:val="007F055F"/>
    <w:rsid w:val="00835AA0"/>
    <w:rsid w:val="00841558"/>
    <w:rsid w:val="00870E5E"/>
    <w:rsid w:val="00873B37"/>
    <w:rsid w:val="00874686"/>
    <w:rsid w:val="00883C82"/>
    <w:rsid w:val="00890164"/>
    <w:rsid w:val="008A2A5E"/>
    <w:rsid w:val="008A5E92"/>
    <w:rsid w:val="008C5B9C"/>
    <w:rsid w:val="008C7BE3"/>
    <w:rsid w:val="008D05AB"/>
    <w:rsid w:val="008D1007"/>
    <w:rsid w:val="008E53C8"/>
    <w:rsid w:val="008F260D"/>
    <w:rsid w:val="00915007"/>
    <w:rsid w:val="00916245"/>
    <w:rsid w:val="009566C2"/>
    <w:rsid w:val="009A759C"/>
    <w:rsid w:val="009D4368"/>
    <w:rsid w:val="009E6E3C"/>
    <w:rsid w:val="009F3A19"/>
    <w:rsid w:val="00A15F96"/>
    <w:rsid w:val="00A83DC8"/>
    <w:rsid w:val="00AA5E39"/>
    <w:rsid w:val="00AB27A0"/>
    <w:rsid w:val="00AC18BE"/>
    <w:rsid w:val="00AC3B47"/>
    <w:rsid w:val="00AE3372"/>
    <w:rsid w:val="00B14D92"/>
    <w:rsid w:val="00B21FC8"/>
    <w:rsid w:val="00B92DB9"/>
    <w:rsid w:val="00BA7575"/>
    <w:rsid w:val="00BB4990"/>
    <w:rsid w:val="00BD745F"/>
    <w:rsid w:val="00C11DDA"/>
    <w:rsid w:val="00C30BEE"/>
    <w:rsid w:val="00C45F17"/>
    <w:rsid w:val="00C718DE"/>
    <w:rsid w:val="00C73620"/>
    <w:rsid w:val="00C7398A"/>
    <w:rsid w:val="00C73F92"/>
    <w:rsid w:val="00C77E33"/>
    <w:rsid w:val="00CC7175"/>
    <w:rsid w:val="00D26E22"/>
    <w:rsid w:val="00D31334"/>
    <w:rsid w:val="00D46A6B"/>
    <w:rsid w:val="00D7434F"/>
    <w:rsid w:val="00D9343B"/>
    <w:rsid w:val="00D94EBF"/>
    <w:rsid w:val="00DD0499"/>
    <w:rsid w:val="00DF066E"/>
    <w:rsid w:val="00E14C82"/>
    <w:rsid w:val="00E21062"/>
    <w:rsid w:val="00E52BE6"/>
    <w:rsid w:val="00E65B00"/>
    <w:rsid w:val="00E71F6C"/>
    <w:rsid w:val="00E803C7"/>
    <w:rsid w:val="00E9761D"/>
    <w:rsid w:val="00EC2AF3"/>
    <w:rsid w:val="00EE7E0B"/>
    <w:rsid w:val="00EF2763"/>
    <w:rsid w:val="00EF5C4D"/>
    <w:rsid w:val="00F62810"/>
    <w:rsid w:val="00FC3DE3"/>
    <w:rsid w:val="00FE206E"/>
    <w:rsid w:val="0214DFA1"/>
    <w:rsid w:val="0252E2E4"/>
    <w:rsid w:val="02B4C076"/>
    <w:rsid w:val="0329B43C"/>
    <w:rsid w:val="037E526B"/>
    <w:rsid w:val="04515A85"/>
    <w:rsid w:val="07C27F5D"/>
    <w:rsid w:val="09DB73B5"/>
    <w:rsid w:val="09DC8BE9"/>
    <w:rsid w:val="0AD2DE92"/>
    <w:rsid w:val="0CA7623E"/>
    <w:rsid w:val="0EEC9736"/>
    <w:rsid w:val="0F14B641"/>
    <w:rsid w:val="0FA1CA06"/>
    <w:rsid w:val="0FADD799"/>
    <w:rsid w:val="115FDAFF"/>
    <w:rsid w:val="139A8BAC"/>
    <w:rsid w:val="139EC0A0"/>
    <w:rsid w:val="14594368"/>
    <w:rsid w:val="170691A5"/>
    <w:rsid w:val="17776AF3"/>
    <w:rsid w:val="18F29E84"/>
    <w:rsid w:val="19343C6F"/>
    <w:rsid w:val="1967F78C"/>
    <w:rsid w:val="19837CCE"/>
    <w:rsid w:val="19857607"/>
    <w:rsid w:val="1BA48048"/>
    <w:rsid w:val="21056B1E"/>
    <w:rsid w:val="2235164D"/>
    <w:rsid w:val="22ACF243"/>
    <w:rsid w:val="25A4F8EB"/>
    <w:rsid w:val="2772B9A8"/>
    <w:rsid w:val="2871BDE1"/>
    <w:rsid w:val="2A1BA1EB"/>
    <w:rsid w:val="2AA2FF18"/>
    <w:rsid w:val="2B5BB0E0"/>
    <w:rsid w:val="2C97CF59"/>
    <w:rsid w:val="2D65E9DD"/>
    <w:rsid w:val="2D7398DF"/>
    <w:rsid w:val="2EAA1C1F"/>
    <w:rsid w:val="2FD19A2F"/>
    <w:rsid w:val="30093B80"/>
    <w:rsid w:val="3113ACF5"/>
    <w:rsid w:val="319E02BA"/>
    <w:rsid w:val="32FFEDA0"/>
    <w:rsid w:val="356715FE"/>
    <w:rsid w:val="36F274D6"/>
    <w:rsid w:val="37F4E2EA"/>
    <w:rsid w:val="381351C0"/>
    <w:rsid w:val="3920209B"/>
    <w:rsid w:val="39AA0D7E"/>
    <w:rsid w:val="3A290EE1"/>
    <w:rsid w:val="3A2A7B3A"/>
    <w:rsid w:val="3ADAA804"/>
    <w:rsid w:val="3B0119C1"/>
    <w:rsid w:val="3B881247"/>
    <w:rsid w:val="3BC1EAE5"/>
    <w:rsid w:val="3C32F014"/>
    <w:rsid w:val="3C44B48B"/>
    <w:rsid w:val="3E2025B3"/>
    <w:rsid w:val="3E21F006"/>
    <w:rsid w:val="3FBC9177"/>
    <w:rsid w:val="405C2494"/>
    <w:rsid w:val="416BC7BE"/>
    <w:rsid w:val="41BDACD1"/>
    <w:rsid w:val="42901F9B"/>
    <w:rsid w:val="46E977D6"/>
    <w:rsid w:val="487835C8"/>
    <w:rsid w:val="490DD96F"/>
    <w:rsid w:val="4A6BD61E"/>
    <w:rsid w:val="4B1EC56F"/>
    <w:rsid w:val="4B57A0F3"/>
    <w:rsid w:val="4B813DB5"/>
    <w:rsid w:val="4E2D64BE"/>
    <w:rsid w:val="4F6AB83C"/>
    <w:rsid w:val="4FCEF69B"/>
    <w:rsid w:val="4FD980E6"/>
    <w:rsid w:val="50A729B4"/>
    <w:rsid w:val="50C96C91"/>
    <w:rsid w:val="51568D30"/>
    <w:rsid w:val="530F4399"/>
    <w:rsid w:val="53651B50"/>
    <w:rsid w:val="537BE5CD"/>
    <w:rsid w:val="54B09AFE"/>
    <w:rsid w:val="54B19FBF"/>
    <w:rsid w:val="54C21BE0"/>
    <w:rsid w:val="55B941C2"/>
    <w:rsid w:val="564D7020"/>
    <w:rsid w:val="564F4120"/>
    <w:rsid w:val="5883AA80"/>
    <w:rsid w:val="5A84419A"/>
    <w:rsid w:val="5B462410"/>
    <w:rsid w:val="5B9F9DB0"/>
    <w:rsid w:val="5D0CC7DF"/>
    <w:rsid w:val="5F15C659"/>
    <w:rsid w:val="61629865"/>
    <w:rsid w:val="65208F9D"/>
    <w:rsid w:val="652718FE"/>
    <w:rsid w:val="656821D5"/>
    <w:rsid w:val="6607786F"/>
    <w:rsid w:val="69B1030A"/>
    <w:rsid w:val="69E823B9"/>
    <w:rsid w:val="6A2366BA"/>
    <w:rsid w:val="6AD58CBD"/>
    <w:rsid w:val="6C5FEF76"/>
    <w:rsid w:val="70BC6720"/>
    <w:rsid w:val="71072D60"/>
    <w:rsid w:val="71194AB0"/>
    <w:rsid w:val="726F1CB0"/>
    <w:rsid w:val="72F078B3"/>
    <w:rsid w:val="740F3FEF"/>
    <w:rsid w:val="7502D011"/>
    <w:rsid w:val="764ED5E2"/>
    <w:rsid w:val="76BD5875"/>
    <w:rsid w:val="77304905"/>
    <w:rsid w:val="77480FA1"/>
    <w:rsid w:val="7959EAE1"/>
    <w:rsid w:val="7D52A70F"/>
    <w:rsid w:val="7E5DCAFC"/>
    <w:rsid w:val="7ECEB8B6"/>
    <w:rsid w:val="7F2CAFC9"/>
    <w:rsid w:val="7FD22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76AF3"/>
  <w15:chartTrackingRefBased/>
  <w15:docId w15:val="{F8E4AAAE-15E5-4FB0-AD33-071A67667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046E11"/>
    <w:pPr>
      <w:ind w:left="720"/>
      <w:contextualSpacing/>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investopedia.com/ask/answers/042915/what-electronics-sector.asp" TargetMode="External" Id="Re1a0377699554c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Felipe Rodriguez</dc:creator>
  <keywords/>
  <dc:description/>
  <lastModifiedBy>Felipe Rodriguez</lastModifiedBy>
  <revision>136</revision>
  <dcterms:created xsi:type="dcterms:W3CDTF">2023-09-05T21:59:00.0000000Z</dcterms:created>
  <dcterms:modified xsi:type="dcterms:W3CDTF">2023-09-08T22:07:38.6590949Z</dcterms:modified>
</coreProperties>
</file>