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D2655" w:rsidP="00ED2655" w:rsidRDefault="00ED2655" w14:paraId="4B3A3839" w14:textId="77777777">
      <w:pPr>
        <w:spacing w:line="480" w:lineRule="auto"/>
        <w:rPr>
          <w:rFonts w:ascii="Times New Roman" w:hAnsi="Times New Roman" w:cs="Times New Roman"/>
        </w:rPr>
      </w:pPr>
    </w:p>
    <w:p w:rsidR="00ED2655" w:rsidP="00ED2655" w:rsidRDefault="00ED2655" w14:paraId="0C2F7BAC" w14:textId="77777777">
      <w:pPr>
        <w:spacing w:line="480" w:lineRule="auto"/>
        <w:rPr>
          <w:rFonts w:ascii="Times New Roman" w:hAnsi="Times New Roman" w:cs="Times New Roman"/>
        </w:rPr>
      </w:pPr>
    </w:p>
    <w:p w:rsidR="00ED2655" w:rsidP="00ED2655" w:rsidRDefault="00ED2655" w14:paraId="73D86C80" w14:textId="77777777">
      <w:pPr>
        <w:spacing w:line="480" w:lineRule="auto"/>
        <w:jc w:val="center"/>
        <w:rPr>
          <w:rFonts w:ascii="Times New Roman" w:hAnsi="Times New Roman" w:cs="Times New Roman"/>
        </w:rPr>
      </w:pPr>
    </w:p>
    <w:p w:rsidR="00ED2655" w:rsidP="00ED2655" w:rsidRDefault="00ED2655" w14:paraId="0D526D32" w14:textId="77777777">
      <w:pPr>
        <w:spacing w:line="480" w:lineRule="auto"/>
        <w:jc w:val="center"/>
        <w:rPr>
          <w:rFonts w:ascii="Times New Roman" w:hAnsi="Times New Roman" w:cs="Times New Roman"/>
        </w:rPr>
      </w:pPr>
    </w:p>
    <w:p w:rsidR="00ED2655" w:rsidP="00ED2655" w:rsidRDefault="00ED2655" w14:paraId="152C3507" w14:textId="77777777">
      <w:pPr>
        <w:spacing w:line="480" w:lineRule="auto"/>
        <w:jc w:val="center"/>
        <w:rPr>
          <w:rFonts w:ascii="Times New Roman" w:hAnsi="Times New Roman" w:cs="Times New Roman"/>
        </w:rPr>
      </w:pPr>
    </w:p>
    <w:p w:rsidR="00ED2655" w:rsidP="00ED2655" w:rsidRDefault="00ED2655" w14:paraId="0A47AABE" w14:textId="77777777">
      <w:pPr>
        <w:spacing w:line="480" w:lineRule="auto"/>
        <w:rPr>
          <w:rFonts w:ascii="Times New Roman" w:hAnsi="Times New Roman" w:cs="Times New Roman"/>
        </w:rPr>
      </w:pPr>
    </w:p>
    <w:p w:rsidRPr="00ED2655" w:rsidR="00ED2655" w:rsidP="00ED2655" w:rsidRDefault="00ED2655" w14:paraId="7C94B50E" w14:textId="77777777">
      <w:pPr>
        <w:spacing w:line="480" w:lineRule="auto"/>
        <w:rPr>
          <w:rFonts w:ascii="Times New Roman" w:hAnsi="Times New Roman" w:cs="Times New Roman"/>
          <w:b/>
          <w:bCs/>
        </w:rPr>
      </w:pPr>
    </w:p>
    <w:p w:rsidR="00ED2655" w:rsidP="00ED2655" w:rsidRDefault="00ED2655" w14:paraId="6729CD3F" w14:textId="108A7C83">
      <w:pPr>
        <w:spacing w:line="480" w:lineRule="auto"/>
        <w:jc w:val="center"/>
        <w:rPr>
          <w:rFonts w:ascii="Times New Roman" w:hAnsi="Times New Roman" w:cs="Times New Roman"/>
          <w:b/>
          <w:bCs/>
        </w:rPr>
      </w:pPr>
      <w:r>
        <w:rPr>
          <w:rFonts w:ascii="Times New Roman" w:hAnsi="Times New Roman" w:cs="Times New Roman"/>
          <w:b/>
          <w:bCs/>
        </w:rPr>
        <w:t xml:space="preserve">Term Project - </w:t>
      </w:r>
      <w:r w:rsidRPr="00ED2655">
        <w:rPr>
          <w:rFonts w:ascii="Times New Roman" w:hAnsi="Times New Roman" w:cs="Times New Roman"/>
          <w:b/>
          <w:bCs/>
        </w:rPr>
        <w:t>Predicting Future Sales of Products</w:t>
      </w:r>
    </w:p>
    <w:p w:rsidR="00ED2655" w:rsidP="00ED2655" w:rsidRDefault="00ED2655" w14:paraId="5DA79870" w14:textId="77777777">
      <w:pPr>
        <w:spacing w:line="480" w:lineRule="auto"/>
        <w:rPr>
          <w:rFonts w:ascii="Times New Roman" w:hAnsi="Times New Roman" w:cs="Times New Roman"/>
          <w:b/>
          <w:bCs/>
        </w:rPr>
      </w:pPr>
    </w:p>
    <w:p w:rsidRPr="00ED2655" w:rsidR="00ED2655" w:rsidP="00ED2655" w:rsidRDefault="00ED2655" w14:paraId="0B512A15" w14:textId="77777777">
      <w:pPr>
        <w:spacing w:line="480" w:lineRule="auto"/>
        <w:jc w:val="center"/>
        <w:rPr>
          <w:rFonts w:ascii="Times New Roman" w:hAnsi="Times New Roman" w:cs="Times New Roman"/>
          <w:b/>
          <w:bCs/>
        </w:rPr>
      </w:pPr>
    </w:p>
    <w:p w:rsidRPr="00ED2655" w:rsidR="00ED2655" w:rsidP="00ED2655" w:rsidRDefault="00ED2655" w14:paraId="6AE3D8BC" w14:textId="77777777">
      <w:pPr>
        <w:spacing w:line="480" w:lineRule="auto"/>
        <w:jc w:val="center"/>
        <w:rPr>
          <w:rFonts w:ascii="Times New Roman" w:hAnsi="Times New Roman" w:cs="Times New Roman"/>
        </w:rPr>
      </w:pPr>
      <w:r w:rsidRPr="00ED2655">
        <w:rPr>
          <w:rFonts w:ascii="Times New Roman" w:hAnsi="Times New Roman" w:cs="Times New Roman"/>
        </w:rPr>
        <w:t>Felipe Rodriguez and Christopher Botts </w:t>
      </w:r>
    </w:p>
    <w:p w:rsidRPr="00ED2655" w:rsidR="00ED2655" w:rsidP="00ED2655" w:rsidRDefault="00ED2655" w14:paraId="41FE86AE" w14:textId="77777777">
      <w:pPr>
        <w:spacing w:line="480" w:lineRule="auto"/>
        <w:jc w:val="center"/>
        <w:rPr>
          <w:rFonts w:ascii="Times New Roman" w:hAnsi="Times New Roman" w:cs="Times New Roman"/>
        </w:rPr>
      </w:pPr>
      <w:r w:rsidRPr="00ED2655">
        <w:rPr>
          <w:rFonts w:ascii="Times New Roman" w:hAnsi="Times New Roman" w:cs="Times New Roman"/>
        </w:rPr>
        <w:t>Bellevue University  </w:t>
      </w:r>
    </w:p>
    <w:p w:rsidRPr="00ED2655" w:rsidR="00ED2655" w:rsidP="00ED2655" w:rsidRDefault="00ED2655" w14:paraId="5C8187B8" w14:textId="77777777">
      <w:pPr>
        <w:spacing w:line="480" w:lineRule="auto"/>
        <w:jc w:val="center"/>
        <w:rPr>
          <w:rFonts w:ascii="Times New Roman" w:hAnsi="Times New Roman" w:cs="Times New Roman"/>
        </w:rPr>
      </w:pPr>
      <w:r w:rsidRPr="00ED2655">
        <w:rPr>
          <w:rFonts w:ascii="Times New Roman" w:hAnsi="Times New Roman" w:cs="Times New Roman"/>
        </w:rPr>
        <w:t>DSC 630 Predictive Analytics </w:t>
      </w:r>
    </w:p>
    <w:p w:rsidR="00ED2655" w:rsidP="00ED2655" w:rsidRDefault="00ED2655" w14:paraId="704074C2" w14:textId="77777777">
      <w:pPr>
        <w:spacing w:line="480" w:lineRule="auto"/>
        <w:jc w:val="center"/>
        <w:rPr>
          <w:rFonts w:ascii="Times New Roman" w:hAnsi="Times New Roman" w:cs="Times New Roman"/>
        </w:rPr>
      </w:pPr>
      <w:r w:rsidRPr="00ED2655">
        <w:rPr>
          <w:rFonts w:ascii="Times New Roman" w:hAnsi="Times New Roman" w:cs="Times New Roman"/>
        </w:rPr>
        <w:t>Professor Andrew Hua </w:t>
      </w:r>
    </w:p>
    <w:p w:rsidR="00ED2655" w:rsidP="00ED2655" w:rsidRDefault="00ED2655" w14:paraId="26C27F1F" w14:textId="264A489C">
      <w:pPr>
        <w:spacing w:line="480" w:lineRule="auto"/>
        <w:jc w:val="center"/>
        <w:rPr>
          <w:rFonts w:ascii="Times New Roman" w:hAnsi="Times New Roman" w:cs="Times New Roman"/>
        </w:rPr>
      </w:pPr>
      <w:r>
        <w:rPr>
          <w:rFonts w:ascii="Times New Roman" w:hAnsi="Times New Roman" w:cs="Times New Roman"/>
        </w:rPr>
        <w:t xml:space="preserve">October </w:t>
      </w:r>
      <w:r w:rsidRPr="2DF1DA36" w:rsidR="5338E35B">
        <w:rPr>
          <w:rFonts w:ascii="Times New Roman" w:hAnsi="Times New Roman" w:cs="Times New Roman"/>
        </w:rPr>
        <w:t>8</w:t>
      </w:r>
      <w:r>
        <w:rPr>
          <w:rFonts w:ascii="Times New Roman" w:hAnsi="Times New Roman" w:cs="Times New Roman"/>
        </w:rPr>
        <w:t>, 2023</w:t>
      </w:r>
    </w:p>
    <w:p w:rsidR="00ED2655" w:rsidRDefault="00ED2655" w14:paraId="06A4BC95" w14:textId="77777777">
      <w:pPr>
        <w:rPr>
          <w:rFonts w:ascii="Times New Roman" w:hAnsi="Times New Roman" w:cs="Times New Roman"/>
        </w:rPr>
      </w:pPr>
      <w:r>
        <w:rPr>
          <w:rFonts w:ascii="Times New Roman" w:hAnsi="Times New Roman" w:cs="Times New Roman"/>
        </w:rPr>
        <w:br w:type="page"/>
      </w:r>
    </w:p>
    <w:p w:rsidRPr="00ED2655" w:rsidR="00B45974" w:rsidP="2DF1DA36" w:rsidRDefault="00ED2655" w14:paraId="36A2E1A6" w14:textId="4C0D4682">
      <w:pPr>
        <w:pBdr>
          <w:bottom w:val="single" w:color="auto" w:sz="6" w:space="1"/>
        </w:pBdr>
        <w:spacing w:line="480" w:lineRule="auto"/>
        <w:rPr>
          <w:rFonts w:ascii="Times New Roman" w:hAnsi="Times New Roman" w:cs="Times New Roman"/>
          <w:b/>
        </w:rPr>
      </w:pPr>
      <w:r>
        <w:rPr>
          <w:rFonts w:ascii="Times New Roman" w:hAnsi="Times New Roman" w:cs="Times New Roman"/>
          <w:b/>
          <w:bCs/>
        </w:rPr>
        <w:t xml:space="preserve">Milestone 3 – Preliminary Analysis </w:t>
      </w:r>
    </w:p>
    <w:p w:rsidRPr="00B45974" w:rsidR="00B45974" w:rsidP="00B45974" w:rsidRDefault="00B45974" w14:paraId="3BD4B61C" w14:textId="7B634FD9">
      <w:pPr>
        <w:pStyle w:val="pointer-right"/>
        <w:spacing w:before="0" w:beforeAutospacing="0" w:after="0" w:afterAutospacing="0" w:line="480" w:lineRule="auto"/>
        <w:rPr>
          <w:b/>
          <w:bCs/>
          <w:color w:val="000000"/>
        </w:rPr>
      </w:pPr>
      <w:r w:rsidRPr="00B45974">
        <w:rPr>
          <w:b/>
          <w:bCs/>
          <w:color w:val="000000"/>
        </w:rPr>
        <w:t>Data</w:t>
      </w:r>
    </w:p>
    <w:p w:rsidR="00B45974" w:rsidP="00B45974" w:rsidRDefault="00B45974" w14:paraId="6A5B31F3" w14:textId="77777777">
      <w:pPr>
        <w:pStyle w:val="pointer-right"/>
        <w:spacing w:before="0" w:beforeAutospacing="0" w:after="0" w:afterAutospacing="0" w:line="480" w:lineRule="auto"/>
        <w:ind w:firstLine="720"/>
        <w:rPr>
          <w:color w:val="000000"/>
        </w:rPr>
      </w:pPr>
      <w:r>
        <w:rPr>
          <w:color w:val="000000"/>
        </w:rPr>
        <w:t xml:space="preserve">The dataset contains the necessary information to address the business questions asked for this analysis: which product decision should be made to maximize profit margins. Therefore, the driving question does not need to be adjusted. Features in this dataset include sales price, product cost, margin per sale, and datetime stamps. The sales price and datetime features enable us to model revenue predictions. The product cost feature allows us to calculate gross profit from revenue predictions. Lastly, profit margin per sale as a feature can be used to forecast gross profit margins under different scenarios with different product offerings. </w:t>
      </w:r>
    </w:p>
    <w:p w:rsidR="00B45974" w:rsidP="00B45974" w:rsidRDefault="00B45974" w14:paraId="35D198A4" w14:textId="13E15A70">
      <w:pPr>
        <w:pStyle w:val="pointer-right"/>
        <w:spacing w:before="0" w:beforeAutospacing="0" w:after="0" w:afterAutospacing="0" w:line="480" w:lineRule="auto"/>
        <w:ind w:firstLine="720"/>
        <w:rPr>
          <w:color w:val="000000"/>
        </w:rPr>
      </w:pPr>
      <w:r w:rsidRPr="2DF1DA36">
        <w:rPr>
          <w:color w:val="000000" w:themeColor="text1"/>
        </w:rPr>
        <w:t xml:space="preserve">The limiting factor of the data is the </w:t>
      </w:r>
      <w:bookmarkStart w:name="_Int_NU8gdMkN" w:id="0"/>
      <w:r w:rsidRPr="2DF1DA36">
        <w:rPr>
          <w:color w:val="000000" w:themeColor="text1"/>
        </w:rPr>
        <w:t>time period</w:t>
      </w:r>
      <w:bookmarkEnd w:id="0"/>
      <w:r w:rsidRPr="2DF1DA36">
        <w:rPr>
          <w:color w:val="000000" w:themeColor="text1"/>
        </w:rPr>
        <w:t xml:space="preserve"> over which data was collected. This dataset contains one year of sales information. If </w:t>
      </w:r>
      <w:r w:rsidRPr="2DF1DA36" w:rsidR="15A6EE71">
        <w:rPr>
          <w:color w:val="000000" w:themeColor="text1"/>
        </w:rPr>
        <w:t>the</w:t>
      </w:r>
      <w:r w:rsidRPr="2DF1DA36">
        <w:rPr>
          <w:color w:val="000000" w:themeColor="text1"/>
        </w:rPr>
        <w:t xml:space="preserve"> information </w:t>
      </w:r>
      <w:r w:rsidRPr="2DF1DA36" w:rsidR="27856021">
        <w:rPr>
          <w:color w:val="000000" w:themeColor="text1"/>
        </w:rPr>
        <w:t>were</w:t>
      </w:r>
      <w:r w:rsidRPr="2DF1DA36">
        <w:rPr>
          <w:color w:val="000000" w:themeColor="text1"/>
        </w:rPr>
        <w:t xml:space="preserve"> provided </w:t>
      </w:r>
      <w:r w:rsidRPr="2DF1DA36" w:rsidR="0A58D0A1">
        <w:rPr>
          <w:color w:val="000000" w:themeColor="text1"/>
        </w:rPr>
        <w:t>over</w:t>
      </w:r>
      <w:r w:rsidRPr="2DF1DA36">
        <w:rPr>
          <w:color w:val="000000" w:themeColor="text1"/>
        </w:rPr>
        <w:t xml:space="preserve"> a longer period, we could generate better models and potentially identify seasonal trends. </w:t>
      </w:r>
    </w:p>
    <w:p w:rsidRPr="002F0A3F" w:rsidR="00B45974" w:rsidP="00B45974" w:rsidRDefault="00B45974" w14:paraId="44D99B27" w14:textId="77777777">
      <w:pPr>
        <w:pStyle w:val="pointer-right"/>
        <w:spacing w:before="0" w:beforeAutospacing="0" w:after="0" w:afterAutospacing="0" w:line="480" w:lineRule="auto"/>
        <w:ind w:firstLine="720"/>
        <w:rPr>
          <w:color w:val="000000"/>
        </w:rPr>
      </w:pPr>
      <w:r>
        <w:rPr>
          <w:color w:val="000000"/>
        </w:rPr>
        <w:t xml:space="preserve">The data does require modification before it can be used in predictive modeling. </w:t>
      </w:r>
      <w:r w:rsidRPr="002F0A3F">
        <w:rPr>
          <w:color w:val="000000"/>
        </w:rPr>
        <w:t>The first adjustment is the conversion of the date and time feature from string to datetime. As a datetime object</w:t>
      </w:r>
      <w:r>
        <w:rPr>
          <w:color w:val="000000"/>
        </w:rPr>
        <w:t>,</w:t>
      </w:r>
      <w:r w:rsidRPr="002F0A3F">
        <w:rPr>
          <w:color w:val="000000"/>
        </w:rPr>
        <w:t xml:space="preserve"> this feature can be most effectively used in a time series model. </w:t>
      </w:r>
    </w:p>
    <w:p w:rsidRPr="002F0A3F" w:rsidR="00B45974" w:rsidP="00B45974" w:rsidRDefault="00B45974" w14:paraId="6B21FD42" w14:textId="2F925425">
      <w:pPr>
        <w:pStyle w:val="pointer-right"/>
        <w:spacing w:before="0" w:beforeAutospacing="0" w:after="0" w:afterAutospacing="0" w:line="480" w:lineRule="auto"/>
        <w:ind w:firstLine="720"/>
        <w:rPr>
          <w:color w:val="000000"/>
        </w:rPr>
      </w:pPr>
      <w:r w:rsidRPr="2DF1DA36">
        <w:rPr>
          <w:color w:val="000000" w:themeColor="text1"/>
        </w:rPr>
        <w:t xml:space="preserve">After initial data processing, it was also determined that the dataset should be split into three separate datasets with different product offerings. There was a </w:t>
      </w:r>
      <w:r w:rsidRPr="2DF1DA36" w:rsidR="36547BD8">
        <w:rPr>
          <w:color w:val="000000" w:themeColor="text1"/>
        </w:rPr>
        <w:t>broad</w:t>
      </w:r>
      <w:r w:rsidRPr="2DF1DA36">
        <w:rPr>
          <w:color w:val="000000" w:themeColor="text1"/>
        </w:rPr>
        <w:t xml:space="preserve"> range across the product portfolio in the feature ‘margin</w:t>
      </w:r>
      <w:r w:rsidRPr="2DF1DA36" w:rsidR="65027F29">
        <w:rPr>
          <w:color w:val="000000" w:themeColor="text1"/>
        </w:rPr>
        <w:t>,’</w:t>
      </w:r>
      <w:r w:rsidRPr="2DF1DA36">
        <w:rPr>
          <w:color w:val="000000" w:themeColor="text1"/>
        </w:rPr>
        <w:t xml:space="preserve"> which caused a skewed distribution for our target variable, gross profit. The products were split into three separate datasets to create more appropriate dispersions for feeding into a predictive model. The new datasets contain the following sets of products:</w:t>
      </w:r>
    </w:p>
    <w:p w:rsidR="00B45974" w:rsidP="00B45974" w:rsidRDefault="00B45974" w14:paraId="11FDC1DE" w14:textId="77777777">
      <w:pPr>
        <w:pStyle w:val="pointer-right"/>
        <w:spacing w:before="0" w:beforeAutospacing="0" w:after="0" w:afterAutospacing="0"/>
        <w:ind w:left="1440"/>
        <w:rPr>
          <w:rFonts w:ascii="Arial" w:hAnsi="Arial" w:cs="Arial"/>
          <w:color w:val="000000"/>
          <w:sz w:val="21"/>
          <w:szCs w:val="21"/>
        </w:rPr>
      </w:pPr>
    </w:p>
    <w:p w:rsidR="00B45974" w:rsidP="00B45974" w:rsidRDefault="00B45974" w14:paraId="4F0322E9" w14:textId="77777777">
      <w:pPr>
        <w:pStyle w:val="pointer-right"/>
        <w:spacing w:before="0" w:beforeAutospacing="0" w:after="0" w:afterAutospacing="0"/>
        <w:rPr>
          <w:rFonts w:ascii="Courier New" w:hAnsi="Courier New" w:cs="Courier New"/>
          <w:b/>
          <w:bCs/>
          <w:color w:val="000000"/>
        </w:rPr>
      </w:pPr>
      <w:r w:rsidRPr="00656DE8">
        <w:rPr>
          <w:rFonts w:ascii="Courier New" w:hAnsi="Courier New" w:cs="Courier New"/>
          <w:b/>
          <w:bCs/>
          <w:color w:val="000000"/>
        </w:rPr>
        <w:t>Data Set 1 – Low Margin Products</w:t>
      </w:r>
    </w:p>
    <w:p w:rsidRPr="00656DE8" w:rsidR="00B45974" w:rsidP="00B45974" w:rsidRDefault="00B45974" w14:paraId="465F2680" w14:textId="77777777">
      <w:pPr>
        <w:pStyle w:val="pointer-right"/>
        <w:spacing w:before="0" w:beforeAutospacing="0" w:after="0" w:afterAutospacing="0"/>
        <w:rPr>
          <w:rFonts w:ascii="Courier New" w:hAnsi="Courier New" w:cs="Courier New"/>
          <w:b/>
          <w:bCs/>
          <w:color w:val="000000"/>
        </w:rPr>
      </w:pPr>
    </w:p>
    <w:p w:rsidR="00B45974" w:rsidP="00B45974" w:rsidRDefault="00B45974" w14:paraId="4B54DEE1" w14:textId="77777777">
      <w:pPr>
        <w:pStyle w:val="HTMLPreformatted"/>
        <w:wordWrap w:val="0"/>
        <w:textAlignment w:val="baseline"/>
        <w:rPr>
          <w:color w:val="000000"/>
          <w:sz w:val="21"/>
          <w:szCs w:val="21"/>
        </w:rPr>
      </w:pPr>
      <w:r>
        <w:rPr>
          <w:color w:val="000000"/>
          <w:sz w:val="21"/>
          <w:szCs w:val="21"/>
        </w:rPr>
        <w:t xml:space="preserve">AAA Batteries (4-pack)        </w:t>
      </w:r>
    </w:p>
    <w:p w:rsidR="00B45974" w:rsidP="00B45974" w:rsidRDefault="00B45974" w14:paraId="11F74A8A" w14:textId="77777777">
      <w:pPr>
        <w:pStyle w:val="HTMLPreformatted"/>
        <w:wordWrap w:val="0"/>
        <w:textAlignment w:val="baseline"/>
        <w:rPr>
          <w:color w:val="000000"/>
          <w:sz w:val="21"/>
          <w:szCs w:val="21"/>
        </w:rPr>
      </w:pPr>
      <w:r>
        <w:rPr>
          <w:color w:val="000000"/>
          <w:sz w:val="21"/>
          <w:szCs w:val="21"/>
        </w:rPr>
        <w:t xml:space="preserve">AA Batteries (4-pack)         </w:t>
      </w:r>
    </w:p>
    <w:p w:rsidR="00B45974" w:rsidP="00B45974" w:rsidRDefault="00B45974" w14:paraId="56F339B8" w14:textId="77777777">
      <w:pPr>
        <w:pStyle w:val="HTMLPreformatted"/>
        <w:wordWrap w:val="0"/>
        <w:textAlignment w:val="baseline"/>
        <w:rPr>
          <w:color w:val="000000"/>
          <w:sz w:val="21"/>
          <w:szCs w:val="21"/>
        </w:rPr>
      </w:pPr>
      <w:r>
        <w:rPr>
          <w:color w:val="000000"/>
          <w:sz w:val="21"/>
          <w:szCs w:val="21"/>
        </w:rPr>
        <w:t xml:space="preserve">Wired Headphones              </w:t>
      </w:r>
    </w:p>
    <w:p w:rsidR="00B45974" w:rsidP="00B45974" w:rsidRDefault="00B45974" w14:paraId="4BFA1A6A" w14:textId="77777777">
      <w:pPr>
        <w:pStyle w:val="HTMLPreformatted"/>
        <w:wordWrap w:val="0"/>
        <w:textAlignment w:val="baseline"/>
        <w:rPr>
          <w:color w:val="000000"/>
          <w:sz w:val="21"/>
          <w:szCs w:val="21"/>
        </w:rPr>
      </w:pPr>
      <w:r>
        <w:rPr>
          <w:color w:val="000000"/>
          <w:sz w:val="21"/>
          <w:szCs w:val="21"/>
        </w:rPr>
        <w:t xml:space="preserve">USB-C Charging Cable          </w:t>
      </w:r>
    </w:p>
    <w:p w:rsidR="00B45974" w:rsidP="00B45974" w:rsidRDefault="00B45974" w14:paraId="54D434CA" w14:textId="77777777">
      <w:pPr>
        <w:pStyle w:val="HTMLPreformatted"/>
        <w:wordWrap w:val="0"/>
        <w:textAlignment w:val="baseline"/>
        <w:rPr>
          <w:color w:val="000000"/>
          <w:sz w:val="21"/>
          <w:szCs w:val="21"/>
        </w:rPr>
      </w:pPr>
      <w:r>
        <w:rPr>
          <w:color w:val="000000"/>
          <w:sz w:val="21"/>
          <w:szCs w:val="21"/>
        </w:rPr>
        <w:t xml:space="preserve">20in Monitor                  </w:t>
      </w:r>
    </w:p>
    <w:p w:rsidR="00B45974" w:rsidP="00B45974" w:rsidRDefault="00B45974" w14:paraId="6BFA12E1" w14:textId="77777777">
      <w:pPr>
        <w:pStyle w:val="HTMLPreformatted"/>
        <w:wordWrap w:val="0"/>
        <w:textAlignment w:val="baseline"/>
        <w:rPr>
          <w:color w:val="000000"/>
          <w:sz w:val="21"/>
          <w:szCs w:val="21"/>
        </w:rPr>
      </w:pPr>
      <w:r>
        <w:rPr>
          <w:color w:val="000000"/>
          <w:sz w:val="21"/>
          <w:szCs w:val="21"/>
        </w:rPr>
        <w:t xml:space="preserve">Lightning Charging Cable      </w:t>
      </w:r>
    </w:p>
    <w:p w:rsidR="00B45974" w:rsidP="00B45974" w:rsidRDefault="00B45974" w14:paraId="73B33859" w14:textId="77777777">
      <w:pPr>
        <w:pStyle w:val="HTMLPreformatted"/>
        <w:wordWrap w:val="0"/>
        <w:textAlignment w:val="baseline"/>
        <w:rPr>
          <w:color w:val="000000"/>
          <w:sz w:val="21"/>
          <w:szCs w:val="21"/>
        </w:rPr>
      </w:pPr>
      <w:r>
        <w:rPr>
          <w:color w:val="000000"/>
          <w:sz w:val="21"/>
          <w:szCs w:val="21"/>
        </w:rPr>
        <w:t xml:space="preserve">27in FHD Monitor              </w:t>
      </w:r>
    </w:p>
    <w:p w:rsidR="00B45974" w:rsidP="00B45974" w:rsidRDefault="00B45974" w14:paraId="3D859CDA" w14:textId="77777777">
      <w:pPr>
        <w:pStyle w:val="HTMLPreformatted"/>
        <w:wordWrap w:val="0"/>
        <w:textAlignment w:val="baseline"/>
        <w:rPr>
          <w:color w:val="000000"/>
          <w:sz w:val="21"/>
          <w:szCs w:val="21"/>
        </w:rPr>
      </w:pPr>
      <w:r>
        <w:rPr>
          <w:color w:val="000000"/>
          <w:sz w:val="21"/>
          <w:szCs w:val="21"/>
        </w:rPr>
        <w:t xml:space="preserve">Bose SoundSport Headphones    </w:t>
      </w:r>
    </w:p>
    <w:p w:rsidR="00B45974" w:rsidP="00B45974" w:rsidRDefault="00B45974" w14:paraId="49DF2E09" w14:textId="2F82CF0D">
      <w:pPr>
        <w:pStyle w:val="HTMLPreformatted"/>
        <w:wordWrap w:val="0"/>
        <w:textAlignment w:val="baseline"/>
        <w:rPr>
          <w:color w:val="000000"/>
          <w:sz w:val="21"/>
          <w:szCs w:val="21"/>
        </w:rPr>
      </w:pPr>
      <w:r w:rsidRPr="2DF1DA36">
        <w:rPr>
          <w:color w:val="000000" w:themeColor="text1"/>
          <w:sz w:val="21"/>
          <w:szCs w:val="21"/>
        </w:rPr>
        <w:t xml:space="preserve">Apple </w:t>
      </w:r>
      <w:proofErr w:type="spellStart"/>
      <w:r w:rsidRPr="2DF1DA36">
        <w:rPr>
          <w:color w:val="000000" w:themeColor="text1"/>
          <w:sz w:val="21"/>
          <w:szCs w:val="21"/>
        </w:rPr>
        <w:t>Air</w:t>
      </w:r>
      <w:r w:rsidRPr="2DF1DA36" w:rsidR="77AF96A6">
        <w:rPr>
          <w:color w:val="000000" w:themeColor="text1"/>
          <w:sz w:val="21"/>
          <w:szCs w:val="21"/>
        </w:rPr>
        <w:t>P</w:t>
      </w:r>
      <w:r w:rsidRPr="2DF1DA36">
        <w:rPr>
          <w:color w:val="000000" w:themeColor="text1"/>
          <w:sz w:val="21"/>
          <w:szCs w:val="21"/>
        </w:rPr>
        <w:t>ods</w:t>
      </w:r>
      <w:proofErr w:type="spellEnd"/>
      <w:r w:rsidRPr="2DF1DA36">
        <w:rPr>
          <w:color w:val="000000" w:themeColor="text1"/>
          <w:sz w:val="21"/>
          <w:szCs w:val="21"/>
        </w:rPr>
        <w:t xml:space="preserve"> Headphones   </w:t>
      </w:r>
    </w:p>
    <w:p w:rsidR="00B45974" w:rsidP="00B45974" w:rsidRDefault="00B45974" w14:paraId="11F5FD1E" w14:textId="77777777">
      <w:pPr>
        <w:pStyle w:val="HTMLPreformatted"/>
        <w:wordWrap w:val="0"/>
        <w:textAlignment w:val="baseline"/>
        <w:rPr>
          <w:color w:val="000000"/>
          <w:sz w:val="21"/>
          <w:szCs w:val="21"/>
        </w:rPr>
      </w:pPr>
      <w:r>
        <w:rPr>
          <w:color w:val="000000"/>
          <w:sz w:val="21"/>
          <w:szCs w:val="21"/>
        </w:rPr>
        <w:t xml:space="preserve">   </w:t>
      </w:r>
    </w:p>
    <w:p w:rsidR="00B45974" w:rsidP="00B45974" w:rsidRDefault="00B45974" w14:paraId="24FC2651" w14:textId="77777777">
      <w:pPr>
        <w:pStyle w:val="pointer-right"/>
        <w:spacing w:before="0" w:beforeAutospacing="0" w:after="0" w:afterAutospacing="0"/>
        <w:rPr>
          <w:rFonts w:ascii="Arial" w:hAnsi="Arial" w:cs="Arial"/>
          <w:color w:val="000000"/>
          <w:sz w:val="21"/>
          <w:szCs w:val="21"/>
        </w:rPr>
      </w:pPr>
    </w:p>
    <w:p w:rsidRPr="00656DE8" w:rsidR="00B45974" w:rsidP="00B45974" w:rsidRDefault="00B45974" w14:paraId="7856B0AA" w14:textId="77777777">
      <w:pPr>
        <w:pStyle w:val="pointer-right"/>
        <w:spacing w:before="0" w:beforeAutospacing="0" w:after="0" w:afterAutospacing="0"/>
        <w:rPr>
          <w:rFonts w:ascii="Courier New" w:hAnsi="Courier New" w:cs="Courier New"/>
          <w:b/>
          <w:bCs/>
          <w:color w:val="000000"/>
        </w:rPr>
      </w:pPr>
      <w:r w:rsidRPr="00656DE8">
        <w:rPr>
          <w:rFonts w:ascii="Courier New" w:hAnsi="Courier New" w:cs="Courier New"/>
          <w:b/>
          <w:bCs/>
          <w:color w:val="000000"/>
        </w:rPr>
        <w:t xml:space="preserve">Data Set 2 – High Margin Products </w:t>
      </w:r>
    </w:p>
    <w:p w:rsidR="00B45974" w:rsidP="00B45974" w:rsidRDefault="00B45974" w14:paraId="30C44F49" w14:textId="77777777">
      <w:pPr>
        <w:pStyle w:val="pointer-right"/>
        <w:spacing w:before="0" w:beforeAutospacing="0" w:after="0" w:afterAutospacing="0"/>
        <w:rPr>
          <w:rFonts w:ascii="Arial" w:hAnsi="Arial" w:cs="Arial"/>
          <w:color w:val="000000"/>
          <w:sz w:val="21"/>
          <w:szCs w:val="21"/>
        </w:rPr>
      </w:pPr>
    </w:p>
    <w:p w:rsidRPr="0005401C" w:rsidR="00B45974" w:rsidP="00B45974" w:rsidRDefault="00B45974" w14:paraId="762282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r w:rsidRPr="0005401C">
        <w:rPr>
          <w:rFonts w:ascii="Courier New" w:hAnsi="Courier New" w:eastAsia="Times New Roman" w:cs="Courier New"/>
          <w:color w:val="000000"/>
          <w:kern w:val="0"/>
          <w:sz w:val="21"/>
          <w:szCs w:val="21"/>
          <w14:ligatures w14:val="none"/>
        </w:rPr>
        <w:t xml:space="preserve">LG Dryer                       </w:t>
      </w:r>
    </w:p>
    <w:p w:rsidRPr="0005401C" w:rsidR="00B45974" w:rsidP="00B45974" w:rsidRDefault="00B45974" w14:paraId="24E7FBD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r w:rsidRPr="0005401C">
        <w:rPr>
          <w:rFonts w:ascii="Courier New" w:hAnsi="Courier New" w:eastAsia="Times New Roman" w:cs="Courier New"/>
          <w:color w:val="000000"/>
          <w:kern w:val="0"/>
          <w:sz w:val="21"/>
          <w:szCs w:val="21"/>
          <w14:ligatures w14:val="none"/>
        </w:rPr>
        <w:t xml:space="preserve">LG Washing Machine             </w:t>
      </w:r>
    </w:p>
    <w:p w:rsidRPr="0005401C" w:rsidR="00B45974" w:rsidP="00B45974" w:rsidRDefault="00B45974" w14:paraId="72B45F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proofErr w:type="spellStart"/>
      <w:r w:rsidRPr="0005401C">
        <w:rPr>
          <w:rFonts w:ascii="Courier New" w:hAnsi="Courier New" w:eastAsia="Times New Roman" w:cs="Courier New"/>
          <w:color w:val="000000"/>
          <w:kern w:val="0"/>
          <w:sz w:val="21"/>
          <w:szCs w:val="21"/>
          <w14:ligatures w14:val="none"/>
        </w:rPr>
        <w:t>Vareebadd</w:t>
      </w:r>
      <w:proofErr w:type="spellEnd"/>
      <w:r w:rsidRPr="0005401C">
        <w:rPr>
          <w:rFonts w:ascii="Courier New" w:hAnsi="Courier New" w:eastAsia="Times New Roman" w:cs="Courier New"/>
          <w:color w:val="000000"/>
          <w:kern w:val="0"/>
          <w:sz w:val="21"/>
          <w:szCs w:val="21"/>
          <w14:ligatures w14:val="none"/>
        </w:rPr>
        <w:t xml:space="preserve"> Phone               </w:t>
      </w:r>
    </w:p>
    <w:p w:rsidRPr="0005401C" w:rsidR="00B45974" w:rsidP="00B45974" w:rsidRDefault="00B45974" w14:paraId="0CB19B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r w:rsidRPr="0005401C">
        <w:rPr>
          <w:rFonts w:ascii="Courier New" w:hAnsi="Courier New" w:eastAsia="Times New Roman" w:cs="Courier New"/>
          <w:color w:val="000000"/>
          <w:kern w:val="0"/>
          <w:sz w:val="21"/>
          <w:szCs w:val="21"/>
          <w14:ligatures w14:val="none"/>
        </w:rPr>
        <w:t xml:space="preserve">ThinkPad Laptop               </w:t>
      </w:r>
    </w:p>
    <w:p w:rsidRPr="0005401C" w:rsidR="00B45974" w:rsidP="00B45974" w:rsidRDefault="00B45974" w14:paraId="14A2826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r w:rsidRPr="0005401C">
        <w:rPr>
          <w:rFonts w:ascii="Courier New" w:hAnsi="Courier New" w:eastAsia="Times New Roman" w:cs="Courier New"/>
          <w:color w:val="000000"/>
          <w:kern w:val="0"/>
          <w:sz w:val="21"/>
          <w:szCs w:val="21"/>
          <w14:ligatures w14:val="none"/>
        </w:rPr>
        <w:t xml:space="preserve">Flatscreen TV                 </w:t>
      </w:r>
    </w:p>
    <w:p w:rsidRPr="0005401C" w:rsidR="00B45974" w:rsidP="00B45974" w:rsidRDefault="00B45974" w14:paraId="39724D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r w:rsidRPr="0005401C">
        <w:rPr>
          <w:rFonts w:ascii="Courier New" w:hAnsi="Courier New" w:eastAsia="Times New Roman" w:cs="Courier New"/>
          <w:color w:val="000000"/>
          <w:kern w:val="0"/>
          <w:sz w:val="21"/>
          <w:szCs w:val="21"/>
          <w14:ligatures w14:val="none"/>
        </w:rPr>
        <w:t xml:space="preserve">Google Phone                 </w:t>
      </w:r>
    </w:p>
    <w:p w:rsidRPr="0005401C" w:rsidR="00B45974" w:rsidP="00B45974" w:rsidRDefault="00B45974" w14:paraId="7108101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r w:rsidRPr="0005401C">
        <w:rPr>
          <w:rFonts w:ascii="Courier New" w:hAnsi="Courier New" w:eastAsia="Times New Roman" w:cs="Courier New"/>
          <w:color w:val="000000"/>
          <w:kern w:val="0"/>
          <w:sz w:val="21"/>
          <w:szCs w:val="21"/>
          <w14:ligatures w14:val="none"/>
        </w:rPr>
        <w:t xml:space="preserve">34in Ultrawide Monitor        </w:t>
      </w:r>
    </w:p>
    <w:p w:rsidRPr="0005401C" w:rsidR="00B45974" w:rsidP="00B45974" w:rsidRDefault="00B45974" w14:paraId="5D5F150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r w:rsidRPr="0005401C">
        <w:rPr>
          <w:rFonts w:ascii="Courier New" w:hAnsi="Courier New" w:eastAsia="Times New Roman" w:cs="Courier New"/>
          <w:color w:val="000000"/>
          <w:kern w:val="0"/>
          <w:sz w:val="21"/>
          <w:szCs w:val="21"/>
          <w14:ligatures w14:val="none"/>
        </w:rPr>
        <w:t xml:space="preserve">27in 4K Gaming Monitor        </w:t>
      </w:r>
    </w:p>
    <w:p w:rsidRPr="0005401C" w:rsidR="00B45974" w:rsidP="00B45974" w:rsidRDefault="00B45974" w14:paraId="23B6AE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r w:rsidRPr="0005401C">
        <w:rPr>
          <w:rFonts w:ascii="Courier New" w:hAnsi="Courier New" w:eastAsia="Times New Roman" w:cs="Courier New"/>
          <w:color w:val="000000"/>
          <w:kern w:val="0"/>
          <w:sz w:val="21"/>
          <w:szCs w:val="21"/>
          <w14:ligatures w14:val="none"/>
        </w:rPr>
        <w:t xml:space="preserve">iPhone    </w:t>
      </w:r>
    </w:p>
    <w:p w:rsidR="00B45974" w:rsidP="00B45974" w:rsidRDefault="00B45974" w14:paraId="324B4906" w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800"/>
        <w:textAlignment w:val="baseline"/>
        <w:rPr>
          <w:rFonts w:ascii="Courier New" w:hAnsi="Courier New" w:eastAsia="Times New Roman" w:cs="Courier New"/>
          <w:color w:val="000000"/>
          <w:kern w:val="0"/>
          <w:sz w:val="21"/>
          <w:szCs w:val="21"/>
          <w14:ligatures w14:val="none"/>
        </w:rPr>
      </w:pPr>
      <w:r w:rsidRPr="00BB6E34">
        <w:rPr>
          <w:rFonts w:ascii="Courier New" w:hAnsi="Courier New" w:eastAsia="Times New Roman" w:cs="Courier New"/>
          <w:color w:val="000000"/>
          <w:kern w:val="0"/>
          <w:sz w:val="21"/>
          <w:szCs w:val="21"/>
          <w14:ligatures w14:val="none"/>
        </w:rPr>
        <w:t xml:space="preserve">                    </w:t>
      </w:r>
    </w:p>
    <w:p w:rsidRPr="00656DE8" w:rsidR="00B45974" w:rsidP="00B45974" w:rsidRDefault="00B45974" w14:paraId="0D3D49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b/>
          <w:bCs/>
          <w:color w:val="000000"/>
          <w:kern w:val="0"/>
          <w14:ligatures w14:val="none"/>
        </w:rPr>
      </w:pPr>
      <w:r w:rsidRPr="00656DE8">
        <w:rPr>
          <w:rFonts w:ascii="Courier New" w:hAnsi="Courier New" w:eastAsia="Times New Roman" w:cs="Courier New"/>
          <w:b/>
          <w:bCs/>
          <w:color w:val="000000"/>
          <w:kern w:val="0"/>
          <w14:ligatures w14:val="none"/>
        </w:rPr>
        <w:t xml:space="preserve">Data Set 3 – Very High Margin Products </w:t>
      </w:r>
    </w:p>
    <w:p w:rsidRPr="00BB6E34" w:rsidR="00B45974" w:rsidP="00B45974" w:rsidRDefault="00B45974" w14:paraId="034B59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eastAsia="Times New Roman" w:cs="Courier New"/>
          <w:color w:val="000000"/>
          <w:kern w:val="0"/>
          <w:sz w:val="21"/>
          <w:szCs w:val="21"/>
          <w14:ligatures w14:val="none"/>
        </w:rPr>
      </w:pPr>
    </w:p>
    <w:p w:rsidR="00B45974" w:rsidP="00B45974" w:rsidRDefault="5FFCBD3A" w14:paraId="7CC6BB94" w14:textId="3C87577D">
      <w:pPr>
        <w:pStyle w:val="pointer-right"/>
        <w:spacing w:before="0" w:beforeAutospacing="0" w:after="0" w:afterAutospacing="0"/>
        <w:rPr>
          <w:rFonts w:ascii="Courier New" w:hAnsi="Courier New" w:cs="Courier New"/>
          <w:color w:val="000000"/>
          <w:sz w:val="21"/>
          <w:szCs w:val="21"/>
        </w:rPr>
      </w:pPr>
      <w:r w:rsidRPr="2DF1DA36">
        <w:rPr>
          <w:rFonts w:ascii="Courier New" w:hAnsi="Courier New" w:cs="Courier New"/>
          <w:color w:val="000000" w:themeColor="text1"/>
          <w:sz w:val="21"/>
          <w:szCs w:val="21"/>
        </w:rPr>
        <w:t>MacBook</w:t>
      </w:r>
      <w:r w:rsidRPr="2DF1DA36" w:rsidR="00B45974">
        <w:rPr>
          <w:rFonts w:ascii="Courier New" w:hAnsi="Courier New" w:cs="Courier New"/>
          <w:color w:val="000000" w:themeColor="text1"/>
          <w:sz w:val="21"/>
          <w:szCs w:val="21"/>
        </w:rPr>
        <w:t xml:space="preserve"> Pro Laptop   </w:t>
      </w:r>
    </w:p>
    <w:p w:rsidR="00B45974" w:rsidP="00B45974" w:rsidRDefault="00B45974" w14:paraId="6F172A15" w14:textId="77777777">
      <w:pPr>
        <w:pStyle w:val="pointer-right"/>
        <w:spacing w:before="0" w:beforeAutospacing="0" w:after="0" w:afterAutospacing="0"/>
        <w:rPr>
          <w:rFonts w:ascii="Courier New" w:hAnsi="Courier New" w:cs="Courier New"/>
          <w:color w:val="000000"/>
          <w:sz w:val="21"/>
          <w:szCs w:val="21"/>
        </w:rPr>
      </w:pPr>
    </w:p>
    <w:p w:rsidR="00B45974" w:rsidP="00B45974" w:rsidRDefault="00B45974" w14:paraId="66B6480F" w14:textId="77777777">
      <w:pPr>
        <w:pStyle w:val="pointer-right"/>
        <w:spacing w:before="0" w:beforeAutospacing="0" w:after="0" w:afterAutospacing="0"/>
        <w:rPr>
          <w:rFonts w:ascii="Courier New" w:hAnsi="Courier New" w:cs="Courier New"/>
          <w:color w:val="000000"/>
          <w:sz w:val="21"/>
          <w:szCs w:val="21"/>
        </w:rPr>
      </w:pPr>
    </w:p>
    <w:p w:rsidRPr="0005401C" w:rsidR="00B45974" w:rsidP="00B45974" w:rsidRDefault="00B45974" w14:paraId="79F75EF5" w14:textId="77777777">
      <w:pPr>
        <w:pStyle w:val="pointer-right"/>
        <w:spacing w:before="0" w:beforeAutospacing="0" w:after="0" w:afterAutospacing="0" w:line="480" w:lineRule="auto"/>
        <w:rPr>
          <w:color w:val="000000"/>
        </w:rPr>
      </w:pPr>
      <w:r w:rsidRPr="0005401C">
        <w:rPr>
          <w:color w:val="000000"/>
        </w:rPr>
        <w:t>Below are a few descriptive statistics that show the dispersion of the feature ‘margin’ across the three datasets</w:t>
      </w:r>
      <w:r>
        <w:rPr>
          <w:color w:val="000000"/>
        </w:rPr>
        <w:t>.</w:t>
      </w:r>
    </w:p>
    <w:p w:rsidR="00B45974" w:rsidP="00B45974" w:rsidRDefault="00B45974" w14:paraId="2202D258" w14:textId="77777777">
      <w:pPr>
        <w:pStyle w:val="pointer-right"/>
        <w:spacing w:before="0" w:beforeAutospacing="0" w:after="0" w:afterAutospacing="0"/>
        <w:rPr>
          <w:rFonts w:ascii="Courier New" w:hAnsi="Courier New" w:cs="Courier New"/>
          <w:color w:val="000000"/>
          <w:sz w:val="21"/>
          <w:szCs w:val="21"/>
        </w:rPr>
      </w:pPr>
    </w:p>
    <w:p w:rsidR="00B45974" w:rsidP="00B45974" w:rsidRDefault="00B45974" w14:paraId="614C3EAD" w14:textId="77777777">
      <w:pPr>
        <w:pStyle w:val="pointer-right"/>
        <w:spacing w:before="0" w:beforeAutospacing="0" w:after="0" w:afterAutospacing="0"/>
        <w:rPr>
          <w:rFonts w:ascii="Courier New" w:hAnsi="Courier New" w:cs="Courier New"/>
          <w:color w:val="000000"/>
          <w:sz w:val="21"/>
          <w:szCs w:val="21"/>
        </w:rPr>
      </w:pPr>
    </w:p>
    <w:p w:rsidR="00B45974" w:rsidP="00B45974" w:rsidRDefault="00B45974" w14:paraId="450D6257" w14:textId="77777777">
      <w:pPr>
        <w:pStyle w:val="pointer-right"/>
        <w:spacing w:before="0" w:beforeAutospacing="0" w:after="0" w:afterAutospacing="0"/>
        <w:rPr>
          <w:rFonts w:ascii="Courier New" w:hAnsi="Courier New" w:cs="Courier New"/>
          <w:b/>
          <w:bCs/>
          <w:color w:val="000000"/>
          <w:sz w:val="21"/>
          <w:szCs w:val="21"/>
        </w:rPr>
      </w:pPr>
      <w:r w:rsidRPr="00656DE8">
        <w:rPr>
          <w:rFonts w:ascii="Courier New" w:hAnsi="Courier New" w:cs="Courier New"/>
          <w:b/>
          <w:bCs/>
          <w:color w:val="000000"/>
          <w:sz w:val="21"/>
          <w:szCs w:val="21"/>
        </w:rPr>
        <w:t>Dispersion of 'margin' in split datasets</w:t>
      </w:r>
    </w:p>
    <w:p w:rsidRPr="00656DE8" w:rsidR="00B45974" w:rsidP="00B45974" w:rsidRDefault="00B45974" w14:paraId="2D82883C" w14:textId="77777777">
      <w:pPr>
        <w:pStyle w:val="pointer-right"/>
        <w:spacing w:before="0" w:beforeAutospacing="0" w:after="0" w:afterAutospacing="0"/>
        <w:rPr>
          <w:rFonts w:ascii="Courier New" w:hAnsi="Courier New" w:cs="Courier New"/>
          <w:b/>
          <w:bCs/>
          <w:color w:val="000000"/>
          <w:sz w:val="21"/>
          <w:szCs w:val="21"/>
        </w:rPr>
      </w:pPr>
    </w:p>
    <w:tbl>
      <w:tblPr>
        <w:tblW w:w="7120" w:type="dxa"/>
        <w:tblLook w:val="04A0" w:firstRow="1" w:lastRow="0" w:firstColumn="1" w:lastColumn="0" w:noHBand="0" w:noVBand="1"/>
        <w:tblCaption w:val="Dispersion of 'margin' in split datasets "/>
      </w:tblPr>
      <w:tblGrid>
        <w:gridCol w:w="1300"/>
        <w:gridCol w:w="1640"/>
        <w:gridCol w:w="1800"/>
        <w:gridCol w:w="2380"/>
      </w:tblGrid>
      <w:tr w:rsidRPr="0005401C" w:rsidR="00B45974" w:rsidTr="00C955F3" w14:paraId="424B7212" w14:textId="77777777">
        <w:trPr>
          <w:trHeight w:val="340"/>
        </w:trPr>
        <w:tc>
          <w:tcPr>
            <w:tcW w:w="1300" w:type="dxa"/>
            <w:tcBorders>
              <w:top w:val="nil"/>
              <w:left w:val="nil"/>
              <w:bottom w:val="nil"/>
              <w:right w:val="nil"/>
            </w:tcBorders>
            <w:shd w:val="clear" w:color="auto" w:fill="auto"/>
            <w:noWrap/>
            <w:vAlign w:val="bottom"/>
            <w:hideMark/>
          </w:tcPr>
          <w:p w:rsidRPr="0005401C" w:rsidR="00B45974" w:rsidP="00C955F3" w:rsidRDefault="00B45974" w14:paraId="03B13D78" w14:textId="77777777">
            <w:pPr>
              <w:rPr>
                <w:rFonts w:ascii="Times New Roman" w:hAnsi="Times New Roman" w:eastAsia="Times New Roman" w:cs="Times New Roman"/>
                <w:kern w:val="0"/>
                <w14:ligatures w14:val="none"/>
              </w:rPr>
            </w:pPr>
          </w:p>
        </w:tc>
        <w:tc>
          <w:tcPr>
            <w:tcW w:w="1640" w:type="dxa"/>
            <w:tcBorders>
              <w:top w:val="nil"/>
              <w:left w:val="nil"/>
              <w:bottom w:val="single" w:color="auto" w:sz="4" w:space="0"/>
              <w:right w:val="nil"/>
            </w:tcBorders>
            <w:shd w:val="clear" w:color="auto" w:fill="auto"/>
            <w:noWrap/>
            <w:vAlign w:val="bottom"/>
            <w:hideMark/>
          </w:tcPr>
          <w:p w:rsidRPr="0005401C" w:rsidR="00B45974" w:rsidP="00C955F3" w:rsidRDefault="00B45974" w14:paraId="418FC5A3" w14:textId="77777777">
            <w:pPr>
              <w:rPr>
                <w:rFonts w:ascii="Courier New" w:hAnsi="Courier New" w:eastAsia="Times New Roman" w:cs="Courier New"/>
                <w:color w:val="000000"/>
                <w:kern w:val="0"/>
                <w14:ligatures w14:val="none"/>
              </w:rPr>
            </w:pPr>
            <w:r w:rsidRPr="0005401C">
              <w:rPr>
                <w:rFonts w:ascii="Courier New" w:hAnsi="Courier New" w:eastAsia="Times New Roman" w:cs="Courier New"/>
                <w:color w:val="000000"/>
                <w:kern w:val="0"/>
                <w14:ligatures w14:val="none"/>
              </w:rPr>
              <w:t>low margin</w:t>
            </w:r>
          </w:p>
        </w:tc>
        <w:tc>
          <w:tcPr>
            <w:tcW w:w="1800" w:type="dxa"/>
            <w:tcBorders>
              <w:top w:val="nil"/>
              <w:left w:val="nil"/>
              <w:bottom w:val="single" w:color="auto" w:sz="4" w:space="0"/>
              <w:right w:val="nil"/>
            </w:tcBorders>
            <w:shd w:val="clear" w:color="auto" w:fill="auto"/>
            <w:noWrap/>
            <w:vAlign w:val="bottom"/>
            <w:hideMark/>
          </w:tcPr>
          <w:p w:rsidRPr="0005401C" w:rsidR="00B45974" w:rsidP="00C955F3" w:rsidRDefault="00B45974" w14:paraId="439DDC06" w14:textId="77777777">
            <w:pPr>
              <w:rPr>
                <w:rFonts w:ascii="Courier New" w:hAnsi="Courier New" w:eastAsia="Times New Roman" w:cs="Courier New"/>
                <w:color w:val="000000"/>
                <w:kern w:val="0"/>
                <w14:ligatures w14:val="none"/>
              </w:rPr>
            </w:pPr>
            <w:r w:rsidRPr="0005401C">
              <w:rPr>
                <w:rFonts w:ascii="Courier New" w:hAnsi="Courier New" w:eastAsia="Times New Roman" w:cs="Courier New"/>
                <w:color w:val="000000"/>
                <w:kern w:val="0"/>
                <w14:ligatures w14:val="none"/>
              </w:rPr>
              <w:t>high margin</w:t>
            </w:r>
          </w:p>
        </w:tc>
        <w:tc>
          <w:tcPr>
            <w:tcW w:w="2380" w:type="dxa"/>
            <w:tcBorders>
              <w:top w:val="nil"/>
              <w:left w:val="nil"/>
              <w:bottom w:val="single" w:color="auto" w:sz="4" w:space="0"/>
              <w:right w:val="nil"/>
            </w:tcBorders>
            <w:shd w:val="clear" w:color="auto" w:fill="auto"/>
            <w:noWrap/>
            <w:vAlign w:val="bottom"/>
            <w:hideMark/>
          </w:tcPr>
          <w:p w:rsidRPr="0005401C" w:rsidR="00B45974" w:rsidP="00C955F3" w:rsidRDefault="00B45974" w14:paraId="1A0EBBE8" w14:textId="77777777">
            <w:pPr>
              <w:rPr>
                <w:rFonts w:ascii="Courier New" w:hAnsi="Courier New" w:eastAsia="Times New Roman" w:cs="Courier New"/>
                <w:color w:val="000000"/>
                <w:kern w:val="0"/>
                <w14:ligatures w14:val="none"/>
              </w:rPr>
            </w:pPr>
            <w:bookmarkStart w:name="_Int_UaJRVS4H" w:id="1"/>
            <w:r w:rsidRPr="0005401C">
              <w:rPr>
                <w:rFonts w:ascii="Courier New" w:hAnsi="Courier New" w:eastAsia="Times New Roman" w:cs="Courier New"/>
                <w:color w:val="000000"/>
                <w:kern w:val="0"/>
                <w14:ligatures w14:val="none"/>
              </w:rPr>
              <w:t>very high</w:t>
            </w:r>
            <w:bookmarkEnd w:id="1"/>
            <w:r w:rsidRPr="0005401C">
              <w:rPr>
                <w:rFonts w:ascii="Courier New" w:hAnsi="Courier New" w:eastAsia="Times New Roman" w:cs="Courier New"/>
                <w:color w:val="000000"/>
                <w:kern w:val="0"/>
                <w14:ligatures w14:val="none"/>
              </w:rPr>
              <w:t xml:space="preserve"> margin </w:t>
            </w:r>
          </w:p>
        </w:tc>
      </w:tr>
      <w:tr w:rsidRPr="0005401C" w:rsidR="00B45974" w:rsidTr="00C955F3" w14:paraId="6ACE057A" w14:textId="77777777">
        <w:trPr>
          <w:trHeight w:val="380"/>
        </w:trPr>
        <w:tc>
          <w:tcPr>
            <w:tcW w:w="1300" w:type="dxa"/>
            <w:tcBorders>
              <w:top w:val="nil"/>
              <w:left w:val="nil"/>
              <w:bottom w:val="nil"/>
              <w:right w:val="single" w:color="auto" w:sz="4" w:space="0"/>
            </w:tcBorders>
            <w:shd w:val="clear" w:color="auto" w:fill="auto"/>
            <w:noWrap/>
            <w:vAlign w:val="bottom"/>
            <w:hideMark/>
          </w:tcPr>
          <w:p w:rsidRPr="0005401C" w:rsidR="00B45974" w:rsidP="00C955F3" w:rsidRDefault="00B45974" w14:paraId="6363FE9E" w14:textId="77777777">
            <w:pPr>
              <w:jc w:val="right"/>
              <w:rPr>
                <w:rFonts w:ascii="Courier New" w:hAnsi="Courier New" w:eastAsia="Times New Roman" w:cs="Courier New"/>
                <w:color w:val="000000"/>
                <w:kern w:val="0"/>
                <w14:ligatures w14:val="none"/>
              </w:rPr>
            </w:pPr>
            <w:r w:rsidRPr="0005401C">
              <w:rPr>
                <w:rFonts w:ascii="Courier New" w:hAnsi="Courier New" w:eastAsia="Times New Roman" w:cs="Courier New"/>
                <w:color w:val="000000"/>
                <w:kern w:val="0"/>
                <w14:ligatures w14:val="none"/>
              </w:rPr>
              <w:t>mean</w:t>
            </w:r>
          </w:p>
        </w:tc>
        <w:tc>
          <w:tcPr>
            <w:tcW w:w="1640" w:type="dxa"/>
            <w:tcBorders>
              <w:top w:val="nil"/>
              <w:left w:val="nil"/>
              <w:bottom w:val="nil"/>
              <w:right w:val="nil"/>
            </w:tcBorders>
            <w:shd w:val="clear" w:color="auto" w:fill="auto"/>
            <w:noWrap/>
            <w:vAlign w:val="bottom"/>
            <w:hideMark/>
          </w:tcPr>
          <w:p w:rsidRPr="0005401C" w:rsidR="00B45974" w:rsidP="00C955F3" w:rsidRDefault="00B45974" w14:paraId="0E2BEAB0" w14:textId="77777777">
            <w:pPr>
              <w:jc w:val="right"/>
              <w:rPr>
                <w:rFonts w:ascii="Courier New" w:hAnsi="Courier New" w:eastAsia="Times New Roman" w:cs="Courier New"/>
                <w:color w:val="000000"/>
                <w:kern w:val="0"/>
                <w14:ligatures w14:val="none"/>
              </w:rPr>
            </w:pPr>
            <w:r w:rsidRPr="0005401C">
              <w:rPr>
                <w:rFonts w:ascii="Courier New" w:hAnsi="Courier New" w:eastAsia="Times New Roman" w:cs="Courier New"/>
                <w:color w:val="000000"/>
                <w:kern w:val="0"/>
                <w14:ligatures w14:val="none"/>
              </w:rPr>
              <w:t>17.96</w:t>
            </w:r>
          </w:p>
        </w:tc>
        <w:tc>
          <w:tcPr>
            <w:tcW w:w="1800" w:type="dxa"/>
            <w:tcBorders>
              <w:top w:val="nil"/>
              <w:left w:val="nil"/>
              <w:bottom w:val="nil"/>
              <w:right w:val="nil"/>
            </w:tcBorders>
            <w:shd w:val="clear" w:color="auto" w:fill="auto"/>
            <w:noWrap/>
            <w:vAlign w:val="bottom"/>
            <w:hideMark/>
          </w:tcPr>
          <w:p w:rsidRPr="0005401C" w:rsidR="00B45974" w:rsidP="00C955F3" w:rsidRDefault="00B45974" w14:paraId="45D71C02" w14:textId="77777777">
            <w:pPr>
              <w:jc w:val="right"/>
              <w:rPr>
                <w:rFonts w:ascii="Courier New" w:hAnsi="Courier New" w:eastAsia="Times New Roman" w:cs="Courier New"/>
                <w:color w:val="000000"/>
                <w:kern w:val="0"/>
                <w:sz w:val="28"/>
                <w:szCs w:val="28"/>
                <w14:ligatures w14:val="none"/>
              </w:rPr>
            </w:pPr>
            <w:r w:rsidRPr="0005401C">
              <w:rPr>
                <w:rFonts w:ascii="Courier New" w:hAnsi="Courier New" w:eastAsia="Times New Roman" w:cs="Courier New"/>
                <w:color w:val="000000"/>
                <w:kern w:val="0"/>
                <w:sz w:val="28"/>
                <w:szCs w:val="28"/>
                <w14:ligatures w14:val="none"/>
              </w:rPr>
              <w:t>362.79</w:t>
            </w:r>
          </w:p>
        </w:tc>
        <w:tc>
          <w:tcPr>
            <w:tcW w:w="2380" w:type="dxa"/>
            <w:tcBorders>
              <w:top w:val="nil"/>
              <w:left w:val="nil"/>
              <w:bottom w:val="nil"/>
              <w:right w:val="nil"/>
            </w:tcBorders>
            <w:shd w:val="clear" w:color="auto" w:fill="auto"/>
            <w:noWrap/>
            <w:vAlign w:val="bottom"/>
            <w:hideMark/>
          </w:tcPr>
          <w:p w:rsidRPr="0005401C" w:rsidR="00B45974" w:rsidP="00C955F3" w:rsidRDefault="00B45974" w14:paraId="685A49CC" w14:textId="77777777">
            <w:pPr>
              <w:jc w:val="right"/>
              <w:rPr>
                <w:rFonts w:ascii="Courier New" w:hAnsi="Courier New" w:eastAsia="Times New Roman" w:cs="Courier New"/>
                <w:color w:val="000000"/>
                <w:kern w:val="0"/>
                <w:sz w:val="28"/>
                <w:szCs w:val="28"/>
                <w14:ligatures w14:val="none"/>
              </w:rPr>
            </w:pPr>
            <w:r w:rsidRPr="0005401C">
              <w:rPr>
                <w:rFonts w:ascii="Courier New" w:hAnsi="Courier New" w:eastAsia="Times New Roman" w:cs="Courier New"/>
                <w:color w:val="000000"/>
                <w:kern w:val="0"/>
                <w:sz w:val="28"/>
                <w:szCs w:val="28"/>
                <w14:ligatures w14:val="none"/>
              </w:rPr>
              <w:t>1139.25</w:t>
            </w:r>
          </w:p>
        </w:tc>
      </w:tr>
      <w:tr w:rsidRPr="0005401C" w:rsidR="00B45974" w:rsidTr="00C955F3" w14:paraId="5EDA8039" w14:textId="77777777">
        <w:trPr>
          <w:trHeight w:val="380"/>
        </w:trPr>
        <w:tc>
          <w:tcPr>
            <w:tcW w:w="1300" w:type="dxa"/>
            <w:tcBorders>
              <w:top w:val="nil"/>
              <w:left w:val="nil"/>
              <w:bottom w:val="nil"/>
              <w:right w:val="single" w:color="auto" w:sz="4" w:space="0"/>
            </w:tcBorders>
            <w:shd w:val="clear" w:color="auto" w:fill="auto"/>
            <w:noWrap/>
            <w:vAlign w:val="bottom"/>
            <w:hideMark/>
          </w:tcPr>
          <w:p w:rsidRPr="0005401C" w:rsidR="00B45974" w:rsidP="00C955F3" w:rsidRDefault="00B45974" w14:paraId="7CB50883" w14:textId="77777777">
            <w:pPr>
              <w:jc w:val="right"/>
              <w:rPr>
                <w:rFonts w:ascii="Courier New" w:hAnsi="Courier New" w:eastAsia="Times New Roman" w:cs="Courier New"/>
                <w:color w:val="000000"/>
                <w:kern w:val="0"/>
                <w14:ligatures w14:val="none"/>
              </w:rPr>
            </w:pPr>
            <w:r w:rsidRPr="0005401C">
              <w:rPr>
                <w:rFonts w:ascii="Courier New" w:hAnsi="Courier New" w:eastAsia="Times New Roman" w:cs="Courier New"/>
                <w:color w:val="000000"/>
                <w:kern w:val="0"/>
                <w14:ligatures w14:val="none"/>
              </w:rPr>
              <w:t>25%</w:t>
            </w:r>
          </w:p>
        </w:tc>
        <w:tc>
          <w:tcPr>
            <w:tcW w:w="1640" w:type="dxa"/>
            <w:tcBorders>
              <w:top w:val="nil"/>
              <w:left w:val="nil"/>
              <w:bottom w:val="nil"/>
              <w:right w:val="nil"/>
            </w:tcBorders>
            <w:shd w:val="clear" w:color="auto" w:fill="auto"/>
            <w:noWrap/>
            <w:vAlign w:val="bottom"/>
            <w:hideMark/>
          </w:tcPr>
          <w:p w:rsidRPr="0005401C" w:rsidR="00B45974" w:rsidP="00C955F3" w:rsidRDefault="00B45974" w14:paraId="481478B5" w14:textId="77777777">
            <w:pPr>
              <w:jc w:val="right"/>
              <w:rPr>
                <w:rFonts w:ascii="Courier New" w:hAnsi="Courier New" w:eastAsia="Times New Roman" w:cs="Courier New"/>
                <w:color w:val="000000"/>
                <w:kern w:val="0"/>
                <w14:ligatures w14:val="none"/>
              </w:rPr>
            </w:pPr>
            <w:r w:rsidRPr="0005401C">
              <w:rPr>
                <w:rFonts w:ascii="Courier New" w:hAnsi="Courier New" w:eastAsia="Times New Roman" w:cs="Courier New"/>
                <w:color w:val="000000"/>
                <w:kern w:val="0"/>
                <w14:ligatures w14:val="none"/>
              </w:rPr>
              <w:t>3.84</w:t>
            </w:r>
          </w:p>
        </w:tc>
        <w:tc>
          <w:tcPr>
            <w:tcW w:w="1800" w:type="dxa"/>
            <w:tcBorders>
              <w:top w:val="nil"/>
              <w:left w:val="nil"/>
              <w:bottom w:val="nil"/>
              <w:right w:val="nil"/>
            </w:tcBorders>
            <w:shd w:val="clear" w:color="auto" w:fill="auto"/>
            <w:noWrap/>
            <w:vAlign w:val="bottom"/>
            <w:hideMark/>
          </w:tcPr>
          <w:p w:rsidRPr="0005401C" w:rsidR="00B45974" w:rsidP="00C955F3" w:rsidRDefault="00B45974" w14:paraId="54679FFA" w14:textId="77777777">
            <w:pPr>
              <w:jc w:val="right"/>
              <w:rPr>
                <w:rFonts w:ascii="Courier New" w:hAnsi="Courier New" w:eastAsia="Times New Roman" w:cs="Courier New"/>
                <w:color w:val="000000"/>
                <w:kern w:val="0"/>
                <w:sz w:val="28"/>
                <w:szCs w:val="28"/>
                <w14:ligatures w14:val="none"/>
              </w:rPr>
            </w:pPr>
            <w:r w:rsidRPr="0005401C">
              <w:rPr>
                <w:rFonts w:ascii="Courier New" w:hAnsi="Courier New" w:eastAsia="Times New Roman" w:cs="Courier New"/>
                <w:color w:val="000000"/>
                <w:kern w:val="0"/>
                <w:sz w:val="28"/>
                <w:szCs w:val="28"/>
                <w14:ligatures w14:val="none"/>
              </w:rPr>
              <w:t>254.59</w:t>
            </w:r>
          </w:p>
        </w:tc>
        <w:tc>
          <w:tcPr>
            <w:tcW w:w="2380" w:type="dxa"/>
            <w:tcBorders>
              <w:top w:val="nil"/>
              <w:left w:val="nil"/>
              <w:bottom w:val="nil"/>
              <w:right w:val="nil"/>
            </w:tcBorders>
            <w:shd w:val="clear" w:color="auto" w:fill="auto"/>
            <w:noWrap/>
            <w:vAlign w:val="bottom"/>
            <w:hideMark/>
          </w:tcPr>
          <w:p w:rsidRPr="0005401C" w:rsidR="00B45974" w:rsidP="00C955F3" w:rsidRDefault="00B45974" w14:paraId="26712D10" w14:textId="77777777">
            <w:pPr>
              <w:jc w:val="right"/>
              <w:rPr>
                <w:rFonts w:ascii="Courier New" w:hAnsi="Courier New" w:eastAsia="Times New Roman" w:cs="Courier New"/>
                <w:color w:val="000000"/>
                <w:kern w:val="0"/>
                <w:sz w:val="28"/>
                <w:szCs w:val="28"/>
                <w14:ligatures w14:val="none"/>
              </w:rPr>
            </w:pPr>
            <w:r w:rsidRPr="0005401C">
              <w:rPr>
                <w:rFonts w:ascii="Courier New" w:hAnsi="Courier New" w:eastAsia="Times New Roman" w:cs="Courier New"/>
                <w:color w:val="000000"/>
                <w:kern w:val="0"/>
                <w:sz w:val="28"/>
                <w:szCs w:val="28"/>
                <w14:ligatures w14:val="none"/>
              </w:rPr>
              <w:t>1139</w:t>
            </w:r>
            <w:r>
              <w:rPr>
                <w:rFonts w:ascii="Courier New" w:hAnsi="Courier New" w:eastAsia="Times New Roman" w:cs="Courier New"/>
                <w:color w:val="000000"/>
                <w:kern w:val="0"/>
                <w:sz w:val="28"/>
                <w:szCs w:val="28"/>
                <w14:ligatures w14:val="none"/>
              </w:rPr>
              <w:t>.00</w:t>
            </w:r>
          </w:p>
        </w:tc>
      </w:tr>
      <w:tr w:rsidRPr="0005401C" w:rsidR="00B45974" w:rsidTr="00C955F3" w14:paraId="1A6801E0" w14:textId="77777777">
        <w:trPr>
          <w:trHeight w:val="380"/>
        </w:trPr>
        <w:tc>
          <w:tcPr>
            <w:tcW w:w="1300" w:type="dxa"/>
            <w:tcBorders>
              <w:top w:val="nil"/>
              <w:left w:val="nil"/>
              <w:bottom w:val="nil"/>
              <w:right w:val="single" w:color="auto" w:sz="4" w:space="0"/>
            </w:tcBorders>
            <w:shd w:val="clear" w:color="auto" w:fill="auto"/>
            <w:noWrap/>
            <w:vAlign w:val="bottom"/>
            <w:hideMark/>
          </w:tcPr>
          <w:p w:rsidRPr="0005401C" w:rsidR="00B45974" w:rsidP="00C955F3" w:rsidRDefault="00B45974" w14:paraId="7F75FA7F" w14:textId="77777777">
            <w:pPr>
              <w:jc w:val="right"/>
              <w:rPr>
                <w:rFonts w:ascii="Courier New" w:hAnsi="Courier New" w:eastAsia="Times New Roman" w:cs="Courier New"/>
                <w:color w:val="000000"/>
                <w:kern w:val="0"/>
                <w14:ligatures w14:val="none"/>
              </w:rPr>
            </w:pPr>
            <w:r w:rsidRPr="0005401C">
              <w:rPr>
                <w:rFonts w:ascii="Courier New" w:hAnsi="Courier New" w:eastAsia="Times New Roman" w:cs="Courier New"/>
                <w:color w:val="000000"/>
                <w:kern w:val="0"/>
                <w14:ligatures w14:val="none"/>
              </w:rPr>
              <w:t>75%</w:t>
            </w:r>
          </w:p>
        </w:tc>
        <w:tc>
          <w:tcPr>
            <w:tcW w:w="1640" w:type="dxa"/>
            <w:tcBorders>
              <w:top w:val="nil"/>
              <w:left w:val="nil"/>
              <w:bottom w:val="nil"/>
              <w:right w:val="nil"/>
            </w:tcBorders>
            <w:shd w:val="clear" w:color="auto" w:fill="auto"/>
            <w:noWrap/>
            <w:vAlign w:val="bottom"/>
            <w:hideMark/>
          </w:tcPr>
          <w:p w:rsidRPr="0005401C" w:rsidR="00B45974" w:rsidP="00C955F3" w:rsidRDefault="00B45974" w14:paraId="6C17DAA3" w14:textId="77777777">
            <w:pPr>
              <w:jc w:val="right"/>
              <w:rPr>
                <w:rFonts w:ascii="Courier New" w:hAnsi="Courier New" w:eastAsia="Times New Roman" w:cs="Courier New"/>
                <w:color w:val="000000"/>
                <w:kern w:val="0"/>
                <w14:ligatures w14:val="none"/>
              </w:rPr>
            </w:pPr>
            <w:r w:rsidRPr="0005401C">
              <w:rPr>
                <w:rFonts w:ascii="Courier New" w:hAnsi="Courier New" w:eastAsia="Times New Roman" w:cs="Courier New"/>
                <w:color w:val="000000"/>
                <w:kern w:val="0"/>
                <w14:ligatures w14:val="none"/>
              </w:rPr>
              <w:t>49.99</w:t>
            </w:r>
          </w:p>
        </w:tc>
        <w:tc>
          <w:tcPr>
            <w:tcW w:w="1800" w:type="dxa"/>
            <w:tcBorders>
              <w:top w:val="nil"/>
              <w:left w:val="nil"/>
              <w:bottom w:val="nil"/>
              <w:right w:val="nil"/>
            </w:tcBorders>
            <w:shd w:val="clear" w:color="auto" w:fill="auto"/>
            <w:noWrap/>
            <w:vAlign w:val="bottom"/>
            <w:hideMark/>
          </w:tcPr>
          <w:p w:rsidRPr="0005401C" w:rsidR="00B45974" w:rsidP="00C955F3" w:rsidRDefault="00B45974" w14:paraId="6A2B8CD5" w14:textId="77777777">
            <w:pPr>
              <w:jc w:val="right"/>
              <w:rPr>
                <w:rFonts w:ascii="Courier New" w:hAnsi="Courier New" w:eastAsia="Times New Roman" w:cs="Courier New"/>
                <w:color w:val="000000"/>
                <w:kern w:val="0"/>
                <w:sz w:val="28"/>
                <w:szCs w:val="28"/>
                <w14:ligatures w14:val="none"/>
              </w:rPr>
            </w:pPr>
            <w:r w:rsidRPr="0005401C">
              <w:rPr>
                <w:rFonts w:ascii="Courier New" w:hAnsi="Courier New" w:eastAsia="Times New Roman" w:cs="Courier New"/>
                <w:color w:val="000000"/>
                <w:kern w:val="0"/>
                <w:sz w:val="28"/>
                <w:szCs w:val="28"/>
                <w14:ligatures w14:val="none"/>
              </w:rPr>
              <w:t>469</w:t>
            </w:r>
            <w:r>
              <w:rPr>
                <w:rFonts w:ascii="Courier New" w:hAnsi="Courier New" w:eastAsia="Times New Roman" w:cs="Courier New"/>
                <w:color w:val="000000"/>
                <w:kern w:val="0"/>
                <w:sz w:val="28"/>
                <w:szCs w:val="28"/>
                <w14:ligatures w14:val="none"/>
              </w:rPr>
              <w:t>.00</w:t>
            </w:r>
          </w:p>
        </w:tc>
        <w:tc>
          <w:tcPr>
            <w:tcW w:w="2380" w:type="dxa"/>
            <w:tcBorders>
              <w:top w:val="nil"/>
              <w:left w:val="nil"/>
              <w:bottom w:val="nil"/>
              <w:right w:val="nil"/>
            </w:tcBorders>
            <w:shd w:val="clear" w:color="auto" w:fill="auto"/>
            <w:noWrap/>
            <w:vAlign w:val="bottom"/>
            <w:hideMark/>
          </w:tcPr>
          <w:p w:rsidRPr="0005401C" w:rsidR="00B45974" w:rsidP="00C955F3" w:rsidRDefault="00B45974" w14:paraId="23C6BDB1" w14:textId="77777777">
            <w:pPr>
              <w:jc w:val="right"/>
              <w:rPr>
                <w:rFonts w:ascii="Courier New" w:hAnsi="Courier New" w:eastAsia="Times New Roman" w:cs="Courier New"/>
                <w:color w:val="000000"/>
                <w:kern w:val="0"/>
                <w:sz w:val="28"/>
                <w:szCs w:val="28"/>
                <w14:ligatures w14:val="none"/>
              </w:rPr>
            </w:pPr>
            <w:r w:rsidRPr="0005401C">
              <w:rPr>
                <w:rFonts w:ascii="Courier New" w:hAnsi="Courier New" w:eastAsia="Times New Roman" w:cs="Courier New"/>
                <w:color w:val="000000"/>
                <w:kern w:val="0"/>
                <w:sz w:val="28"/>
                <w:szCs w:val="28"/>
                <w14:ligatures w14:val="none"/>
              </w:rPr>
              <w:t>1139</w:t>
            </w:r>
            <w:r>
              <w:rPr>
                <w:rFonts w:ascii="Courier New" w:hAnsi="Courier New" w:eastAsia="Times New Roman" w:cs="Courier New"/>
                <w:color w:val="000000"/>
                <w:kern w:val="0"/>
                <w:sz w:val="28"/>
                <w:szCs w:val="28"/>
                <w14:ligatures w14:val="none"/>
              </w:rPr>
              <w:t>.00</w:t>
            </w:r>
          </w:p>
        </w:tc>
      </w:tr>
    </w:tbl>
    <w:p w:rsidR="00B45974" w:rsidP="00B45974" w:rsidRDefault="00B45974" w14:paraId="231CA84C" w14:textId="77777777">
      <w:pPr>
        <w:pStyle w:val="pointer-right"/>
        <w:spacing w:before="0" w:beforeAutospacing="0" w:after="0" w:afterAutospacing="0"/>
        <w:rPr>
          <w:rFonts w:ascii="Courier New" w:hAnsi="Courier New" w:cs="Courier New"/>
          <w:color w:val="000000"/>
          <w:sz w:val="21"/>
          <w:szCs w:val="21"/>
        </w:rPr>
      </w:pPr>
      <w:r w:rsidRPr="00BB6E34">
        <w:rPr>
          <w:rFonts w:ascii="Courier New" w:hAnsi="Courier New" w:cs="Courier New"/>
          <w:color w:val="000000"/>
          <w:sz w:val="21"/>
          <w:szCs w:val="21"/>
        </w:rPr>
        <w:t xml:space="preserve">   </w:t>
      </w:r>
    </w:p>
    <w:p w:rsidR="00B45974" w:rsidP="00B45974" w:rsidRDefault="00B45974" w14:paraId="1D712EBF" w14:textId="77777777">
      <w:pPr>
        <w:pStyle w:val="pointer-right"/>
        <w:spacing w:before="0" w:beforeAutospacing="0" w:after="0" w:afterAutospacing="0"/>
        <w:rPr>
          <w:rFonts w:ascii="Courier New" w:hAnsi="Courier New" w:cs="Courier New"/>
          <w:color w:val="000000"/>
          <w:sz w:val="21"/>
          <w:szCs w:val="21"/>
        </w:rPr>
      </w:pPr>
      <w:r>
        <w:rPr>
          <w:rFonts w:ascii="Courier New" w:hAnsi="Courier New" w:cs="Courier New"/>
          <w:color w:val="000000"/>
          <w:sz w:val="21"/>
          <w:szCs w:val="21"/>
        </w:rPr>
        <w:t xml:space="preserve">Table 1. Average margin and spread vary widely by dataset. Splitting the initial dataset into three datasets created feature distributions better suited for use in predictive models. </w:t>
      </w:r>
    </w:p>
    <w:p w:rsidR="00B45974" w:rsidP="00B45974" w:rsidRDefault="00B45974" w14:paraId="1A1B25A3" w14:textId="77777777">
      <w:pPr>
        <w:pStyle w:val="pointer-right"/>
        <w:spacing w:before="0" w:beforeAutospacing="0" w:after="0" w:afterAutospacing="0"/>
        <w:ind w:left="720" w:firstLine="720"/>
        <w:rPr>
          <w:rFonts w:ascii="Courier New" w:hAnsi="Courier New" w:cs="Courier New"/>
          <w:color w:val="000000"/>
          <w:sz w:val="21"/>
          <w:szCs w:val="21"/>
        </w:rPr>
      </w:pPr>
      <w:r w:rsidRPr="00BB6E34">
        <w:rPr>
          <w:rFonts w:ascii="Courier New" w:hAnsi="Courier New" w:cs="Courier New"/>
          <w:color w:val="000000"/>
          <w:sz w:val="21"/>
          <w:szCs w:val="21"/>
        </w:rPr>
        <w:t xml:space="preserve">      </w:t>
      </w:r>
    </w:p>
    <w:p w:rsidR="00B45974" w:rsidP="00B45974" w:rsidRDefault="00B45974" w14:paraId="1E7FA64C" w14:textId="77777777">
      <w:pPr>
        <w:pStyle w:val="pointer-right"/>
        <w:spacing w:before="0" w:beforeAutospacing="0" w:after="0" w:afterAutospacing="0"/>
        <w:ind w:left="720" w:firstLine="720"/>
        <w:rPr>
          <w:rFonts w:ascii="Courier New" w:hAnsi="Courier New" w:cs="Courier New"/>
          <w:color w:val="000000"/>
          <w:sz w:val="21"/>
          <w:szCs w:val="21"/>
        </w:rPr>
      </w:pPr>
    </w:p>
    <w:p w:rsidR="00B45974" w:rsidP="00B45974" w:rsidRDefault="00B45974" w14:paraId="221B8169" w14:textId="77777777">
      <w:pPr>
        <w:pStyle w:val="pointer-right"/>
        <w:spacing w:before="0" w:beforeAutospacing="0" w:after="0" w:afterAutospacing="0" w:line="480" w:lineRule="auto"/>
        <w:ind w:left="720" w:firstLine="720"/>
        <w:rPr>
          <w:rFonts w:ascii="Arial" w:hAnsi="Arial" w:cs="Arial"/>
          <w:color w:val="000000"/>
          <w:sz w:val="21"/>
          <w:szCs w:val="21"/>
        </w:rPr>
      </w:pPr>
    </w:p>
    <w:p w:rsidR="00B45974" w:rsidP="2DF1DA36" w:rsidRDefault="00B45974" w14:paraId="045A83D2" w14:textId="75357154">
      <w:pPr>
        <w:pStyle w:val="pointer-right"/>
        <w:spacing w:before="0" w:beforeAutospacing="0" w:after="0" w:afterAutospacing="0" w:line="480" w:lineRule="auto"/>
        <w:rPr>
          <w:color w:val="000000"/>
        </w:rPr>
      </w:pPr>
      <w:r w:rsidRPr="2DF1DA36">
        <w:rPr>
          <w:color w:val="000000" w:themeColor="text1"/>
        </w:rPr>
        <w:t xml:space="preserve">Even after this modification, the distribution of our target variable was still positively skewed. To resolve this problem, the feature was </w:t>
      </w:r>
      <w:bookmarkStart w:name="_Int_9yDtAYe2" w:id="2"/>
      <w:r w:rsidRPr="2DF1DA36">
        <w:rPr>
          <w:color w:val="000000" w:themeColor="text1"/>
        </w:rPr>
        <w:t>log</w:t>
      </w:r>
      <w:bookmarkEnd w:id="2"/>
      <w:r w:rsidRPr="2DF1DA36">
        <w:rPr>
          <w:color w:val="000000" w:themeColor="text1"/>
        </w:rPr>
        <w:t xml:space="preserve"> transformed.  </w:t>
      </w:r>
    </w:p>
    <w:p w:rsidRPr="00B45974" w:rsidR="00B45974" w:rsidP="00B45974" w:rsidRDefault="00B45974" w14:paraId="059BB125" w14:textId="0521BD59">
      <w:pPr>
        <w:pStyle w:val="pointer-right"/>
        <w:spacing w:before="0" w:beforeAutospacing="0" w:after="0" w:afterAutospacing="0" w:line="480" w:lineRule="auto"/>
        <w:rPr>
          <w:b/>
          <w:bCs/>
          <w:color w:val="000000"/>
        </w:rPr>
      </w:pPr>
      <w:r w:rsidRPr="00B45974">
        <w:rPr>
          <w:b/>
          <w:bCs/>
          <w:color w:val="000000"/>
        </w:rPr>
        <w:t xml:space="preserve">Visualizations </w:t>
      </w:r>
    </w:p>
    <w:p w:rsidRPr="00B45974" w:rsidR="00B45974" w:rsidP="00B45974" w:rsidRDefault="00B45974" w14:paraId="40E77D02" w14:textId="155D3FA2">
      <w:pPr>
        <w:pStyle w:val="pointer-right"/>
        <w:spacing w:before="0" w:beforeAutospacing="0" w:after="0" w:afterAutospacing="0" w:line="480" w:lineRule="auto"/>
        <w:ind w:firstLine="360"/>
        <w:rPr>
          <w:color w:val="000000"/>
        </w:rPr>
      </w:pPr>
      <w:r w:rsidRPr="2DF1DA36">
        <w:rPr>
          <w:color w:val="000000" w:themeColor="text1"/>
        </w:rPr>
        <w:t xml:space="preserve">There are a few key visualizations that were used to understand and will be used to explain the data. Histograms were important for identifying nonnormal distributions in the dataset. Bar charts were useful for understanding the data and will also be used to explain the results of this project. This type of visualization excels at displaying comparison in an intuitive format. It will be used to compare the contributions of </w:t>
      </w:r>
      <w:r w:rsidRPr="2DF1DA36" w:rsidR="148ACDD7">
        <w:rPr>
          <w:color w:val="000000" w:themeColor="text1"/>
        </w:rPr>
        <w:t>various</w:t>
      </w:r>
      <w:r w:rsidRPr="2DF1DA36">
        <w:rPr>
          <w:color w:val="000000" w:themeColor="text1"/>
        </w:rPr>
        <w:t xml:space="preserve"> products to gross revenue, gross profit, and sales counts. </w:t>
      </w:r>
    </w:p>
    <w:p w:rsidR="00B45974" w:rsidP="00B45974" w:rsidRDefault="00B45974" w14:paraId="0BB381C8" w14:textId="77777777">
      <w:pPr>
        <w:pStyle w:val="pointer-right"/>
        <w:spacing w:before="0" w:beforeAutospacing="0" w:after="0" w:afterAutospacing="0"/>
        <w:ind w:firstLine="360"/>
        <w:rPr>
          <w:color w:val="000000"/>
        </w:rPr>
      </w:pPr>
    </w:p>
    <w:p w:rsidR="00B45974" w:rsidP="00B45974" w:rsidRDefault="00B45974" w14:paraId="00869726" w14:textId="77777777">
      <w:pPr>
        <w:pStyle w:val="pointer-right"/>
        <w:spacing w:before="0" w:beforeAutospacing="0" w:after="0" w:afterAutospacing="0"/>
        <w:ind w:firstLine="360"/>
        <w:rPr>
          <w:color w:val="000000"/>
        </w:rPr>
      </w:pPr>
    </w:p>
    <w:p w:rsidR="00B45974" w:rsidP="00B45974" w:rsidRDefault="00B45974" w14:paraId="466136D7" w14:textId="77777777">
      <w:pPr>
        <w:pStyle w:val="pointer-right"/>
        <w:spacing w:before="0" w:beforeAutospacing="0" w:after="0" w:afterAutospacing="0"/>
        <w:rPr>
          <w:color w:val="000000"/>
        </w:rPr>
      </w:pPr>
      <w:r>
        <w:rPr>
          <w:noProof/>
          <w:color w:val="000000"/>
        </w:rPr>
        <w:drawing>
          <wp:inline distT="0" distB="0" distL="0" distR="0" wp14:anchorId="3FD3386B" wp14:editId="25283D09">
            <wp:extent cx="3515360" cy="4120515"/>
            <wp:effectExtent l="0" t="0" r="2540" b="0"/>
            <wp:docPr id="692282400" name="Picture 692282400" descr="A graph of sales and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82400" name="Picture 1" descr="A graph of sales and sal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5360" cy="4120515"/>
                    </a:xfrm>
                    <a:prstGeom prst="rect">
                      <a:avLst/>
                    </a:prstGeom>
                    <a:noFill/>
                    <a:ln>
                      <a:noFill/>
                    </a:ln>
                  </pic:spPr>
                </pic:pic>
              </a:graphicData>
            </a:graphic>
          </wp:inline>
        </w:drawing>
      </w:r>
    </w:p>
    <w:p w:rsidRPr="00656DE8" w:rsidR="00B45974" w:rsidP="00B45974" w:rsidRDefault="00B45974" w14:paraId="1A81AC20" w14:textId="77777777">
      <w:pPr>
        <w:pStyle w:val="pointer-right"/>
        <w:spacing w:before="0" w:beforeAutospacing="0" w:after="0" w:afterAutospacing="0"/>
        <w:rPr>
          <w:color w:val="000000"/>
          <w:sz w:val="20"/>
          <w:szCs w:val="20"/>
        </w:rPr>
      </w:pPr>
      <w:r w:rsidRPr="00656DE8">
        <w:rPr>
          <w:color w:val="000000"/>
          <w:sz w:val="20"/>
          <w:szCs w:val="20"/>
        </w:rPr>
        <w:t xml:space="preserve">Chart 1. </w:t>
      </w:r>
      <w:r>
        <w:rPr>
          <w:color w:val="000000"/>
          <w:sz w:val="20"/>
          <w:szCs w:val="20"/>
        </w:rPr>
        <w:t xml:space="preserve">Comparison of individual product revenues. This type of chart shows the degree to which certain products contribute to gross revenue compared to other products. </w:t>
      </w:r>
    </w:p>
    <w:p w:rsidR="00B45974" w:rsidP="00B45974" w:rsidRDefault="00B45974" w14:paraId="7BB51AA4" w14:textId="77777777">
      <w:pPr>
        <w:pStyle w:val="pointer-right"/>
        <w:spacing w:before="0" w:beforeAutospacing="0" w:after="0" w:afterAutospacing="0"/>
        <w:rPr>
          <w:color w:val="000000"/>
        </w:rPr>
      </w:pPr>
    </w:p>
    <w:p w:rsidR="006F4A41" w:rsidP="1242CB59" w:rsidRDefault="006F4A41" w14:paraId="57672148" w14:textId="6C664B3D">
      <w:pPr>
        <w:pStyle w:val="pointer-right"/>
        <w:spacing w:before="0" w:beforeAutospacing="off" w:after="0" w:afterAutospacing="off" w:line="480" w:lineRule="auto"/>
        <w:ind w:firstLine="360"/>
        <w:rPr>
          <w:color w:val="000000" w:themeColor="text1"/>
        </w:rPr>
      </w:pPr>
      <w:r w:rsidRPr="1242CB59" w:rsidR="00B45974">
        <w:rPr>
          <w:color w:val="000000" w:themeColor="text1" w:themeTint="FF" w:themeShade="FF"/>
        </w:rPr>
        <w:t xml:space="preserve">Line and area charts will also be used to explain the data. These visualizations are good for displaying value change over time. Current revenue over time and the results of the time series model will be well displayed with these two types of visualizations. </w:t>
      </w:r>
    </w:p>
    <w:p w:rsidRPr="007866C6" w:rsidR="006F4A41" w:rsidP="006F4A41" w:rsidRDefault="007866C6" w14:paraId="6FDA8041" w14:textId="5B8D4C77">
      <w:pPr>
        <w:pStyle w:val="pointer-right"/>
        <w:spacing w:before="0" w:beforeAutospacing="0" w:after="0" w:afterAutospacing="0" w:line="480" w:lineRule="auto"/>
        <w:rPr>
          <w:b/>
          <w:bCs/>
          <w:color w:val="000000"/>
        </w:rPr>
      </w:pPr>
      <w:r w:rsidRPr="007866C6">
        <w:rPr>
          <w:b/>
          <w:bCs/>
          <w:color w:val="000000"/>
        </w:rPr>
        <w:t>Conclusion</w:t>
      </w:r>
    </w:p>
    <w:p w:rsidR="5306A3AD" w:rsidP="2DF1DA36" w:rsidRDefault="5306A3AD" w14:paraId="765FE2BB" w14:textId="28CE6344">
      <w:pPr>
        <w:spacing w:line="480" w:lineRule="auto"/>
        <w:ind w:firstLine="360"/>
        <w:rPr>
          <w:rFonts w:ascii="Times New Roman" w:hAnsi="Times New Roman" w:cs="Times New Roman"/>
        </w:rPr>
      </w:pPr>
      <w:r w:rsidRPr="1242CB59" w:rsidR="5306A3AD">
        <w:rPr>
          <w:rFonts w:ascii="Times New Roman" w:hAnsi="Times New Roman" w:cs="Times New Roman"/>
        </w:rPr>
        <w:t xml:space="preserve">With the preliminary analysis conducted, the original expectation can be adjusted slightly. The original plan was to uncover which products are most profitable or carry the most interest among our consumers. </w:t>
      </w:r>
      <w:r w:rsidRPr="1242CB59" w:rsidR="2FEDE574">
        <w:rPr>
          <w:rFonts w:ascii="Times New Roman" w:hAnsi="Times New Roman" w:cs="Times New Roman"/>
        </w:rPr>
        <w:t>While the original plan will still be conducted, another expectation is to understand the least profitable items and provide recommendations with the information provided by the model.</w:t>
      </w:r>
      <w:r w:rsidRPr="1242CB59" w:rsidR="5306A3AD">
        <w:rPr>
          <w:rFonts w:ascii="Times New Roman" w:hAnsi="Times New Roman" w:cs="Times New Roman"/>
        </w:rPr>
        <w:t xml:space="preserve"> </w:t>
      </w:r>
      <w:r w:rsidRPr="1242CB59" w:rsidR="18782396">
        <w:rPr>
          <w:rFonts w:ascii="Times New Roman" w:hAnsi="Times New Roman" w:cs="Times New Roman"/>
        </w:rPr>
        <w:t>Additionally,</w:t>
      </w:r>
      <w:r w:rsidRPr="1242CB59" w:rsidR="32BF1A99">
        <w:rPr>
          <w:rFonts w:ascii="Times New Roman" w:hAnsi="Times New Roman" w:cs="Times New Roman"/>
        </w:rPr>
        <w:t xml:space="preserve"> the </w:t>
      </w:r>
      <w:r w:rsidRPr="1242CB59" w:rsidR="52C28CC0">
        <w:rPr>
          <w:rFonts w:ascii="Times New Roman" w:hAnsi="Times New Roman" w:cs="Times New Roman"/>
        </w:rPr>
        <w:t xml:space="preserve">products </w:t>
      </w:r>
      <w:r w:rsidRPr="1242CB59" w:rsidR="32BF1A99">
        <w:rPr>
          <w:rFonts w:ascii="Times New Roman" w:hAnsi="Times New Roman" w:cs="Times New Roman"/>
        </w:rPr>
        <w:t>will be explored by low margin</w:t>
      </w:r>
      <w:r w:rsidRPr="1242CB59" w:rsidR="321E00BA">
        <w:rPr>
          <w:rFonts w:ascii="Times New Roman" w:hAnsi="Times New Roman" w:cs="Times New Roman"/>
        </w:rPr>
        <w:t>,</w:t>
      </w:r>
      <w:r w:rsidRPr="1242CB59" w:rsidR="32BF1A99">
        <w:rPr>
          <w:rFonts w:ascii="Times New Roman" w:hAnsi="Times New Roman" w:cs="Times New Roman"/>
        </w:rPr>
        <w:t xml:space="preserve"> high margi</w:t>
      </w:r>
      <w:r w:rsidRPr="1242CB59" w:rsidR="0B00DB8E">
        <w:rPr>
          <w:rFonts w:ascii="Times New Roman" w:hAnsi="Times New Roman" w:cs="Times New Roman"/>
        </w:rPr>
        <w:t>n, and MacBooks.</w:t>
      </w:r>
      <w:r w:rsidRPr="1242CB59" w:rsidR="32BF1A99">
        <w:rPr>
          <w:rFonts w:ascii="Times New Roman" w:hAnsi="Times New Roman" w:cs="Times New Roman"/>
        </w:rPr>
        <w:t xml:space="preserve"> </w:t>
      </w:r>
      <w:r w:rsidRPr="1242CB59" w:rsidR="513BE267">
        <w:rPr>
          <w:rFonts w:ascii="Times New Roman" w:hAnsi="Times New Roman" w:cs="Times New Roman"/>
        </w:rPr>
        <w:t>The division data will allow a more thorough analysis</w:t>
      </w:r>
      <w:r w:rsidRPr="1242CB59" w:rsidR="7D1D95D9">
        <w:rPr>
          <w:rFonts w:ascii="Times New Roman" w:hAnsi="Times New Roman" w:cs="Times New Roman"/>
        </w:rPr>
        <w:t xml:space="preserve"> and </w:t>
      </w:r>
      <w:r w:rsidRPr="1242CB59" w:rsidR="7D1D95D9">
        <w:rPr>
          <w:rFonts w:ascii="Times New Roman" w:hAnsi="Times New Roman" w:cs="Times New Roman"/>
        </w:rPr>
        <w:t>additional</w:t>
      </w:r>
      <w:r w:rsidRPr="1242CB59" w:rsidR="7D1D95D9">
        <w:rPr>
          <w:rFonts w:ascii="Times New Roman" w:hAnsi="Times New Roman" w:cs="Times New Roman"/>
        </w:rPr>
        <w:t xml:space="preserve"> accuracy when conducting the model</w:t>
      </w:r>
      <w:r w:rsidRPr="1242CB59" w:rsidR="0653CD6A">
        <w:rPr>
          <w:rFonts w:ascii="Times New Roman" w:hAnsi="Times New Roman" w:cs="Times New Roman"/>
        </w:rPr>
        <w:t>s</w:t>
      </w:r>
      <w:r w:rsidRPr="1242CB59" w:rsidR="7D1D95D9">
        <w:rPr>
          <w:rFonts w:ascii="Times New Roman" w:hAnsi="Times New Roman" w:cs="Times New Roman"/>
        </w:rPr>
        <w:t xml:space="preserve">. </w:t>
      </w:r>
    </w:p>
    <w:p w:rsidR="5306A3AD" w:rsidP="1242CB59" w:rsidRDefault="5306A3AD" w14:paraId="79EAD4BF" w14:textId="4214A27D">
      <w:pPr>
        <w:spacing w:line="480" w:lineRule="auto"/>
        <w:ind w:firstLine="360"/>
        <w:rPr>
          <w:rFonts w:ascii="Times New Roman" w:hAnsi="Times New Roman" w:cs="Times New Roman"/>
        </w:rPr>
      </w:pPr>
      <w:r w:rsidRPr="1242CB59" w:rsidR="5306A3AD">
        <w:rPr>
          <w:rFonts w:ascii="Times New Roman" w:hAnsi="Times New Roman" w:cs="Times New Roman"/>
        </w:rPr>
        <w:t>The original m</w:t>
      </w:r>
      <w:r w:rsidRPr="1242CB59" w:rsidR="50B7B045">
        <w:rPr>
          <w:rFonts w:ascii="Times New Roman" w:hAnsi="Times New Roman" w:cs="Times New Roman"/>
        </w:rPr>
        <w:t>odel, time series forecast</w:t>
      </w:r>
      <w:r w:rsidRPr="1242CB59" w:rsidR="0541D4B4">
        <w:rPr>
          <w:rFonts w:ascii="Times New Roman" w:hAnsi="Times New Roman" w:cs="Times New Roman"/>
        </w:rPr>
        <w:t xml:space="preserve"> (ARMA)</w:t>
      </w:r>
      <w:r w:rsidRPr="1242CB59" w:rsidR="50B7B045">
        <w:rPr>
          <w:rFonts w:ascii="Times New Roman" w:hAnsi="Times New Roman" w:cs="Times New Roman"/>
        </w:rPr>
        <w:t xml:space="preserve">, </w:t>
      </w:r>
      <w:r w:rsidRPr="1242CB59" w:rsidR="5306A3AD">
        <w:rPr>
          <w:rFonts w:ascii="Times New Roman" w:hAnsi="Times New Roman" w:cs="Times New Roman"/>
        </w:rPr>
        <w:t>will still be pursued for this analysis.</w:t>
      </w:r>
      <w:r w:rsidRPr="1242CB59" w:rsidR="34455524">
        <w:rPr>
          <w:rFonts w:ascii="Times New Roman" w:hAnsi="Times New Roman" w:cs="Times New Roman"/>
        </w:rPr>
        <w:t xml:space="preserve"> However, it will be conducted with t</w:t>
      </w:r>
      <w:r w:rsidRPr="1242CB59" w:rsidR="0C27E5AD">
        <w:rPr>
          <w:rFonts w:ascii="Times New Roman" w:hAnsi="Times New Roman" w:cs="Times New Roman"/>
        </w:rPr>
        <w:t xml:space="preserve">hree </w:t>
      </w:r>
      <w:r w:rsidRPr="1242CB59" w:rsidR="34455524">
        <w:rPr>
          <w:rFonts w:ascii="Times New Roman" w:hAnsi="Times New Roman" w:cs="Times New Roman"/>
        </w:rPr>
        <w:t xml:space="preserve">subsets, low </w:t>
      </w:r>
      <w:r w:rsidRPr="1242CB59" w:rsidR="38BCD3BD">
        <w:rPr>
          <w:rFonts w:ascii="Times New Roman" w:hAnsi="Times New Roman" w:cs="Times New Roman"/>
        </w:rPr>
        <w:t>margin</w:t>
      </w:r>
      <w:r w:rsidRPr="1242CB59" w:rsidR="5A89B5F0">
        <w:rPr>
          <w:rFonts w:ascii="Times New Roman" w:hAnsi="Times New Roman" w:cs="Times New Roman"/>
        </w:rPr>
        <w:t>,</w:t>
      </w:r>
      <w:r w:rsidRPr="1242CB59" w:rsidR="34455524">
        <w:rPr>
          <w:rFonts w:ascii="Times New Roman" w:hAnsi="Times New Roman" w:cs="Times New Roman"/>
        </w:rPr>
        <w:t xml:space="preserve"> high margin items</w:t>
      </w:r>
      <w:r w:rsidRPr="1242CB59" w:rsidR="35755036">
        <w:rPr>
          <w:rFonts w:ascii="Times New Roman" w:hAnsi="Times New Roman" w:cs="Times New Roman"/>
        </w:rPr>
        <w:t>,</w:t>
      </w:r>
      <w:r w:rsidRPr="1242CB59" w:rsidR="16E5AE7D">
        <w:rPr>
          <w:rFonts w:ascii="Times New Roman" w:hAnsi="Times New Roman" w:cs="Times New Roman"/>
        </w:rPr>
        <w:t xml:space="preserve"> and MacBooks,</w:t>
      </w:r>
      <w:r w:rsidRPr="1242CB59" w:rsidR="35755036">
        <w:rPr>
          <w:rFonts w:ascii="Times New Roman" w:hAnsi="Times New Roman" w:cs="Times New Roman"/>
        </w:rPr>
        <w:t xml:space="preserve"> </w:t>
      </w:r>
      <w:r w:rsidRPr="1242CB59" w:rsidR="35755036">
        <w:rPr>
          <w:rFonts w:ascii="Times New Roman" w:hAnsi="Times New Roman" w:cs="Times New Roman"/>
        </w:rPr>
        <w:t>instead of looking at all products</w:t>
      </w:r>
      <w:r w:rsidRPr="1242CB59" w:rsidR="536CA800">
        <w:rPr>
          <w:rFonts w:ascii="Times New Roman" w:hAnsi="Times New Roman" w:cs="Times New Roman"/>
        </w:rPr>
        <w:t xml:space="preserve"> in the dataset</w:t>
      </w:r>
      <w:r w:rsidRPr="1242CB59" w:rsidR="35755036">
        <w:rPr>
          <w:rFonts w:ascii="Times New Roman" w:hAnsi="Times New Roman" w:cs="Times New Roman"/>
        </w:rPr>
        <w:t xml:space="preserve">. In the preliminary analysis, </w:t>
      </w:r>
      <w:r w:rsidRPr="1242CB59" w:rsidR="1B2E5933">
        <w:rPr>
          <w:rFonts w:ascii="Times New Roman" w:hAnsi="Times New Roman" w:cs="Times New Roman"/>
        </w:rPr>
        <w:t xml:space="preserve">since the data was skewed to high margin items, </w:t>
      </w:r>
      <w:r w:rsidRPr="1242CB59" w:rsidR="34455524">
        <w:rPr>
          <w:rFonts w:ascii="Times New Roman" w:hAnsi="Times New Roman" w:cs="Times New Roman"/>
        </w:rPr>
        <w:t>t</w:t>
      </w:r>
      <w:r w:rsidRPr="1242CB59" w:rsidR="4A34DC77">
        <w:rPr>
          <w:rFonts w:ascii="Times New Roman" w:hAnsi="Times New Roman" w:cs="Times New Roman"/>
        </w:rPr>
        <w:t xml:space="preserve">he </w:t>
      </w:r>
      <w:r w:rsidRPr="1242CB59" w:rsidR="34455524">
        <w:rPr>
          <w:rFonts w:ascii="Times New Roman" w:hAnsi="Times New Roman" w:cs="Times New Roman"/>
        </w:rPr>
        <w:t>division</w:t>
      </w:r>
      <w:r w:rsidRPr="1242CB59" w:rsidR="2BDA1E7C">
        <w:rPr>
          <w:rFonts w:ascii="Times New Roman" w:hAnsi="Times New Roman" w:cs="Times New Roman"/>
        </w:rPr>
        <w:t xml:space="preserve"> </w:t>
      </w:r>
      <w:r w:rsidRPr="1242CB59" w:rsidR="4C87E439">
        <w:rPr>
          <w:rFonts w:ascii="Times New Roman" w:hAnsi="Times New Roman" w:cs="Times New Roman"/>
        </w:rPr>
        <w:t xml:space="preserve">of the data </w:t>
      </w:r>
      <w:r w:rsidRPr="1242CB59" w:rsidR="2BDA1E7C">
        <w:rPr>
          <w:rFonts w:ascii="Times New Roman" w:hAnsi="Times New Roman" w:cs="Times New Roman"/>
        </w:rPr>
        <w:t>will allow</w:t>
      </w:r>
      <w:r w:rsidRPr="1242CB59" w:rsidR="34455524">
        <w:rPr>
          <w:rFonts w:ascii="Times New Roman" w:hAnsi="Times New Roman" w:cs="Times New Roman"/>
        </w:rPr>
        <w:t xml:space="preserve"> </w:t>
      </w:r>
      <w:r w:rsidRPr="1242CB59" w:rsidR="12118D32">
        <w:rPr>
          <w:rFonts w:ascii="Times New Roman" w:hAnsi="Times New Roman" w:cs="Times New Roman"/>
        </w:rPr>
        <w:t>for</w:t>
      </w:r>
      <w:r w:rsidRPr="1242CB59" w:rsidR="244B2534">
        <w:rPr>
          <w:rFonts w:ascii="Times New Roman" w:hAnsi="Times New Roman" w:cs="Times New Roman"/>
        </w:rPr>
        <w:t xml:space="preserve"> </w:t>
      </w:r>
      <w:r w:rsidRPr="1242CB59" w:rsidR="35E5A260">
        <w:rPr>
          <w:rFonts w:ascii="Times New Roman" w:hAnsi="Times New Roman" w:cs="Times New Roman"/>
        </w:rPr>
        <w:t xml:space="preserve">exploration of the items that still are sold with great </w:t>
      </w:r>
      <w:r w:rsidRPr="1242CB59" w:rsidR="0F9607D7">
        <w:rPr>
          <w:rFonts w:ascii="Times New Roman" w:hAnsi="Times New Roman" w:cs="Times New Roman"/>
        </w:rPr>
        <w:t>frequency,</w:t>
      </w:r>
      <w:r w:rsidRPr="1242CB59" w:rsidR="35E5A260">
        <w:rPr>
          <w:rFonts w:ascii="Times New Roman" w:hAnsi="Times New Roman" w:cs="Times New Roman"/>
        </w:rPr>
        <w:t xml:space="preserve"> but the margins are not as high due to the original value of the product.</w:t>
      </w:r>
      <w:r w:rsidRPr="1242CB59" w:rsidR="769C48CC">
        <w:rPr>
          <w:rFonts w:ascii="Times New Roman" w:hAnsi="Times New Roman" w:cs="Times New Roman"/>
        </w:rPr>
        <w:t xml:space="preserve"> Separating the MacBooks from the data set also allows for sales </w:t>
      </w:r>
      <w:r w:rsidRPr="1242CB59" w:rsidR="769C48CC">
        <w:rPr>
          <w:rFonts w:ascii="Times New Roman" w:hAnsi="Times New Roman" w:cs="Times New Roman"/>
        </w:rPr>
        <w:t>forecasting</w:t>
      </w:r>
      <w:r w:rsidRPr="1242CB59" w:rsidR="769C48CC">
        <w:rPr>
          <w:rFonts w:ascii="Times New Roman" w:hAnsi="Times New Roman" w:cs="Times New Roman"/>
        </w:rPr>
        <w:t xml:space="preserve"> of that product. </w:t>
      </w:r>
    </w:p>
    <w:p w:rsidR="60893894" w:rsidP="2DF1DA36" w:rsidRDefault="60893894" w14:paraId="354BCED3" w14:textId="6059EF89">
      <w:pPr>
        <w:spacing w:line="480" w:lineRule="auto"/>
        <w:ind w:firstLine="360"/>
        <w:rPr>
          <w:rFonts w:ascii="Times New Roman" w:hAnsi="Times New Roman" w:cs="Times New Roman"/>
        </w:rPr>
      </w:pPr>
      <w:r w:rsidRPr="2DF1DA36">
        <w:rPr>
          <w:rFonts w:ascii="Times New Roman" w:hAnsi="Times New Roman" w:cs="Times New Roman"/>
        </w:rPr>
        <w:t xml:space="preserve">In conclusion, </w:t>
      </w:r>
      <w:r w:rsidRPr="2DF1DA36" w:rsidR="3DA27754">
        <w:rPr>
          <w:rFonts w:ascii="Times New Roman" w:hAnsi="Times New Roman" w:cs="Times New Roman"/>
        </w:rPr>
        <w:t xml:space="preserve">after initial exploration, the dataset selected provides useful information that can continue to be explored by a model. </w:t>
      </w:r>
      <w:r w:rsidRPr="2DF1DA36" w:rsidR="2F77EC6C">
        <w:rPr>
          <w:rFonts w:ascii="Times New Roman" w:hAnsi="Times New Roman" w:cs="Times New Roman"/>
        </w:rPr>
        <w:t xml:space="preserve">While </w:t>
      </w:r>
      <w:r w:rsidRPr="2DF1DA36" w:rsidR="723795B8">
        <w:rPr>
          <w:rFonts w:ascii="Times New Roman" w:hAnsi="Times New Roman" w:cs="Times New Roman"/>
        </w:rPr>
        <w:t xml:space="preserve">the model selected </w:t>
      </w:r>
      <w:r w:rsidRPr="2DF1DA36" w:rsidR="7B55DFB6">
        <w:rPr>
          <w:rFonts w:ascii="Times New Roman" w:hAnsi="Times New Roman" w:cs="Times New Roman"/>
        </w:rPr>
        <w:t xml:space="preserve">and data </w:t>
      </w:r>
      <w:r w:rsidRPr="2DF1DA36" w:rsidR="723795B8">
        <w:rPr>
          <w:rFonts w:ascii="Times New Roman" w:hAnsi="Times New Roman" w:cs="Times New Roman"/>
        </w:rPr>
        <w:t xml:space="preserve">remains the same, </w:t>
      </w:r>
      <w:r w:rsidRPr="2DF1DA36" w:rsidR="0B5BF99C">
        <w:rPr>
          <w:rFonts w:ascii="Times New Roman" w:hAnsi="Times New Roman" w:cs="Times New Roman"/>
        </w:rPr>
        <w:t xml:space="preserve">there is a slight </w:t>
      </w:r>
      <w:r w:rsidRPr="2DF1DA36" w:rsidR="59B83EDC">
        <w:rPr>
          <w:rFonts w:ascii="Times New Roman" w:hAnsi="Times New Roman" w:cs="Times New Roman"/>
        </w:rPr>
        <w:t>adjustment</w:t>
      </w:r>
      <w:r w:rsidRPr="2DF1DA36" w:rsidR="0B5BF99C">
        <w:rPr>
          <w:rFonts w:ascii="Times New Roman" w:hAnsi="Times New Roman" w:cs="Times New Roman"/>
        </w:rPr>
        <w:t xml:space="preserve"> to how the data will be used. The goal of the term project </w:t>
      </w:r>
      <w:r w:rsidRPr="2DF1DA36" w:rsidR="6A830FCC">
        <w:rPr>
          <w:rFonts w:ascii="Times New Roman" w:hAnsi="Times New Roman" w:cs="Times New Roman"/>
        </w:rPr>
        <w:t>is</w:t>
      </w:r>
      <w:r w:rsidRPr="2DF1DA36" w:rsidR="0B5BF99C">
        <w:rPr>
          <w:rFonts w:ascii="Times New Roman" w:hAnsi="Times New Roman" w:cs="Times New Roman"/>
        </w:rPr>
        <w:t xml:space="preserve"> within scope, </w:t>
      </w:r>
      <w:r w:rsidRPr="2DF1DA36" w:rsidR="2C3D84AD">
        <w:rPr>
          <w:rFonts w:ascii="Times New Roman" w:hAnsi="Times New Roman" w:cs="Times New Roman"/>
        </w:rPr>
        <w:t>if there are additional cha</w:t>
      </w:r>
      <w:r w:rsidRPr="2DF1DA36" w:rsidR="18741A54">
        <w:rPr>
          <w:rFonts w:ascii="Times New Roman" w:hAnsi="Times New Roman" w:cs="Times New Roman"/>
        </w:rPr>
        <w:t>llenges encountered</w:t>
      </w:r>
      <w:r w:rsidRPr="2DF1DA36" w:rsidR="2C3D84AD">
        <w:rPr>
          <w:rFonts w:ascii="Times New Roman" w:hAnsi="Times New Roman" w:cs="Times New Roman"/>
        </w:rPr>
        <w:t xml:space="preserve"> those will be discussed</w:t>
      </w:r>
      <w:r w:rsidRPr="2DF1DA36" w:rsidR="05AD9304">
        <w:rPr>
          <w:rFonts w:ascii="Times New Roman" w:hAnsi="Times New Roman" w:cs="Times New Roman"/>
        </w:rPr>
        <w:t xml:space="preserve"> and documented,</w:t>
      </w:r>
      <w:r w:rsidRPr="2DF1DA36" w:rsidR="2C3D84AD">
        <w:rPr>
          <w:rFonts w:ascii="Times New Roman" w:hAnsi="Times New Roman" w:cs="Times New Roman"/>
        </w:rPr>
        <w:t xml:space="preserve"> and the contingency plan will be conducted instead. </w:t>
      </w:r>
    </w:p>
    <w:p w:rsidRPr="0005401C" w:rsidR="00B45974" w:rsidP="1242CB59" w:rsidRDefault="00B45974" w14:paraId="48820A55" w14:noSpellErr="1" w14:textId="050E8FF7">
      <w:pPr>
        <w:pStyle w:val="pointer-right"/>
        <w:spacing w:before="0" w:beforeAutospacing="off" w:after="0" w:afterAutospacing="off" w:line="480" w:lineRule="auto"/>
        <w:ind w:firstLine="360"/>
        <w:rPr>
          <w:color w:val="000000"/>
        </w:rPr>
      </w:pPr>
    </w:p>
    <w:p w:rsidR="00ED2655" w:rsidP="00B45974" w:rsidRDefault="00ED2655" w14:paraId="7F3C6B06" w14:textId="4BE2BCFD">
      <w:pPr>
        <w:spacing w:line="480" w:lineRule="auto"/>
        <w:rPr>
          <w:rFonts w:ascii="Times New Roman" w:hAnsi="Times New Roman" w:cs="Times New Roman"/>
          <w:b/>
          <w:bCs/>
        </w:rPr>
      </w:pPr>
      <w:r>
        <w:rPr>
          <w:rFonts w:ascii="Times New Roman" w:hAnsi="Times New Roman" w:cs="Times New Roman"/>
          <w:b/>
          <w:bCs/>
        </w:rPr>
        <w:br w:type="page"/>
      </w:r>
    </w:p>
    <w:p w:rsidR="00ED2655" w:rsidP="00ED2655" w:rsidRDefault="00ED2655" w14:paraId="547920D5" w14:textId="489A1E87">
      <w:pPr>
        <w:pBdr>
          <w:bottom w:val="single" w:color="auto" w:sz="6" w:space="1"/>
        </w:pBdr>
        <w:spacing w:line="480" w:lineRule="auto"/>
        <w:rPr>
          <w:rFonts w:ascii="Times New Roman" w:hAnsi="Times New Roman" w:cs="Times New Roman"/>
          <w:b/>
          <w:bCs/>
        </w:rPr>
      </w:pPr>
      <w:r>
        <w:rPr>
          <w:rFonts w:ascii="Times New Roman" w:hAnsi="Times New Roman" w:cs="Times New Roman"/>
          <w:b/>
          <w:bCs/>
        </w:rPr>
        <w:t>Milestone 2 – Project Plan</w:t>
      </w:r>
    </w:p>
    <w:p w:rsidR="00ED2655" w:rsidP="00ED2655" w:rsidRDefault="00ED2655" w14:paraId="44B6467E" w14:textId="77777777">
      <w:pPr>
        <w:spacing w:line="480" w:lineRule="auto"/>
        <w:rPr>
          <w:rFonts w:ascii="Times New Roman" w:hAnsi="Times New Roman" w:cs="Times New Roman"/>
          <w:b/>
          <w:bCs/>
        </w:rPr>
      </w:pPr>
    </w:p>
    <w:p w:rsidRPr="00ED2655" w:rsidR="00ED2655" w:rsidP="00ED2655" w:rsidRDefault="00ED2655" w14:paraId="6D028609" w14:textId="77777777">
      <w:pPr>
        <w:spacing w:line="480" w:lineRule="auto"/>
        <w:ind w:firstLine="720"/>
        <w:rPr>
          <w:rFonts w:ascii="Times New Roman" w:hAnsi="Times New Roman" w:cs="Times New Roman"/>
        </w:rPr>
      </w:pPr>
      <w:r w:rsidRPr="00ED2655">
        <w:rPr>
          <w:rFonts w:ascii="Times New Roman" w:hAnsi="Times New Roman" w:cs="Times New Roman"/>
        </w:rPr>
        <w:t>Growth in the electronics sector is primarily driven by innovation and accelerated by consumer spending on a global level (Beers, 2022). This growth has induced market entry by new retailers. The rise of online shopping has also fragmented the market and created a highly competitive market (Beers, 2022). An analysis of this market could prove beneficial and will uncover the possibilities for investments and areas of concern.  </w:t>
      </w:r>
    </w:p>
    <w:p w:rsidRPr="00ED2655" w:rsidR="00ED2655" w:rsidP="00ED2655" w:rsidRDefault="00ED2655" w14:paraId="14DD0394" w14:textId="77777777">
      <w:pPr>
        <w:spacing w:line="480" w:lineRule="auto"/>
        <w:rPr>
          <w:rFonts w:ascii="Times New Roman" w:hAnsi="Times New Roman" w:cs="Times New Roman"/>
          <w:b/>
          <w:bCs/>
        </w:rPr>
      </w:pPr>
      <w:r w:rsidRPr="00ED2655">
        <w:rPr>
          <w:rFonts w:ascii="Times New Roman" w:hAnsi="Times New Roman" w:cs="Times New Roman"/>
          <w:b/>
          <w:bCs/>
        </w:rPr>
        <w:t>The Data </w:t>
      </w:r>
    </w:p>
    <w:p w:rsidRPr="00ED2655" w:rsidR="00ED2655" w:rsidP="00ED2655" w:rsidRDefault="00ED2655" w14:paraId="7DDF056D" w14:textId="08E9D6AF">
      <w:pPr>
        <w:spacing w:line="480" w:lineRule="auto"/>
        <w:ind w:firstLine="720"/>
        <w:rPr>
          <w:rFonts w:ascii="Times New Roman" w:hAnsi="Times New Roman" w:cs="Times New Roman"/>
        </w:rPr>
      </w:pPr>
      <w:r w:rsidRPr="00ED2655">
        <w:rPr>
          <w:rFonts w:ascii="Times New Roman" w:hAnsi="Times New Roman" w:cs="Times New Roman"/>
        </w:rPr>
        <w:t>This data is from a retail company that sells a variety of electronic products in the United States. This data was obtained from Kaggle and contains sales data by consumer for the year 2019. Products include small ticket items such as batteries</w:t>
      </w:r>
      <w:r w:rsidRPr="2DF1DA36" w:rsidR="12106AD7">
        <w:rPr>
          <w:rFonts w:ascii="Times New Roman" w:hAnsi="Times New Roman" w:cs="Times New Roman"/>
        </w:rPr>
        <w:t xml:space="preserve"> and</w:t>
      </w:r>
      <w:r w:rsidRPr="00ED2655">
        <w:rPr>
          <w:rFonts w:ascii="Times New Roman" w:hAnsi="Times New Roman" w:cs="Times New Roman"/>
        </w:rPr>
        <w:t xml:space="preserve"> more expensive products</w:t>
      </w:r>
      <w:r w:rsidRPr="2DF1DA36" w:rsidR="12106AD7">
        <w:rPr>
          <w:rFonts w:ascii="Times New Roman" w:hAnsi="Times New Roman" w:cs="Times New Roman"/>
        </w:rPr>
        <w:t xml:space="preserve"> like</w:t>
      </w:r>
      <w:r w:rsidRPr="00ED2655">
        <w:rPr>
          <w:rFonts w:ascii="Times New Roman" w:hAnsi="Times New Roman" w:cs="Times New Roman"/>
        </w:rPr>
        <w:t xml:space="preserve"> MacBooks.  </w:t>
      </w:r>
    </w:p>
    <w:p w:rsidRPr="00ED2655" w:rsidR="00ED2655" w:rsidP="00ED2655" w:rsidRDefault="00ED2655" w14:paraId="6FE01D6E" w14:textId="77777777">
      <w:pPr>
        <w:spacing w:line="480" w:lineRule="auto"/>
        <w:ind w:firstLine="720"/>
        <w:rPr>
          <w:rFonts w:ascii="Times New Roman" w:hAnsi="Times New Roman" w:cs="Times New Roman"/>
        </w:rPr>
      </w:pPr>
      <w:r w:rsidRPr="00ED2655">
        <w:rPr>
          <w:rFonts w:ascii="Times New Roman" w:hAnsi="Times New Roman" w:cs="Times New Roman"/>
        </w:rPr>
        <w:t>The history of sales and consumer information collected by this company provide the opportunity to analyze the sales of specific product categories in the electronics market. Furthermore, this dataset includes information about product costs that can be used to find profit margin. This enables us to determine not only which products bring in the most revenue, but also which products are the most profitable. The data also includes the quantity of items sold and the purchasing address.  </w:t>
      </w:r>
    </w:p>
    <w:p w:rsidRPr="00ED2655" w:rsidR="00ED2655" w:rsidP="00ED2655" w:rsidRDefault="00ED2655" w14:paraId="03D60850" w14:textId="77777777">
      <w:pPr>
        <w:spacing w:line="480" w:lineRule="auto"/>
        <w:rPr>
          <w:rFonts w:ascii="Times New Roman" w:hAnsi="Times New Roman" w:cs="Times New Roman"/>
          <w:b/>
          <w:bCs/>
        </w:rPr>
      </w:pPr>
      <w:r w:rsidRPr="00ED2655">
        <w:rPr>
          <w:rFonts w:ascii="Times New Roman" w:hAnsi="Times New Roman" w:cs="Times New Roman"/>
          <w:b/>
          <w:bCs/>
        </w:rPr>
        <w:t>What we hope to learn </w:t>
      </w:r>
    </w:p>
    <w:p w:rsidRPr="00ED2655" w:rsidR="00ED2655" w:rsidP="00ED2655" w:rsidRDefault="00ED2655" w14:paraId="4509A893" w14:textId="0461B75D">
      <w:pPr>
        <w:spacing w:line="480" w:lineRule="auto"/>
        <w:ind w:firstLine="720"/>
        <w:rPr>
          <w:rFonts w:ascii="Times New Roman" w:hAnsi="Times New Roman" w:cs="Times New Roman"/>
        </w:rPr>
      </w:pPr>
      <w:r w:rsidRPr="00ED2655">
        <w:rPr>
          <w:rFonts w:ascii="Times New Roman" w:hAnsi="Times New Roman" w:cs="Times New Roman"/>
        </w:rPr>
        <w:t xml:space="preserve">By analyzing the data, we hope to uncover which products are most profitable or carry the most interest among our consumers. The products with the leading profits will be further analyzed to forecast sales and see how the performance will do over time. This project will also observe the items with the least profits and interest. This analysis will show where improvements </w:t>
      </w:r>
      <w:r w:rsidRPr="00ED2655">
        <w:rPr>
          <w:rFonts w:ascii="Times New Roman" w:hAnsi="Times New Roman" w:cs="Times New Roman"/>
        </w:rPr>
        <w:t xml:space="preserve">can be made and determine if products need to be discontinued or if additional investment is needed. The models explored will allow us to forecast profitability over time. With the products identified and studied, a recommendation can be provided to the stakeholders. This analysis would be most useful to stakeholders and will allow them to make decisions that can allocate company resources and future investments to the products analyzed. Insights can be used to drive R&amp;D investments to make informed innovation decisions. Product managers would also be able to utilize this information to make marketing decisions. By using the results, product managers can determine what the </w:t>
      </w:r>
      <w:r w:rsidRPr="2DF1DA36" w:rsidR="2D7A7BAA">
        <w:rPr>
          <w:rFonts w:ascii="Times New Roman" w:hAnsi="Times New Roman" w:cs="Times New Roman"/>
        </w:rPr>
        <w:t>key</w:t>
      </w:r>
      <w:r w:rsidRPr="00ED2655">
        <w:rPr>
          <w:rFonts w:ascii="Times New Roman" w:hAnsi="Times New Roman" w:cs="Times New Roman"/>
        </w:rPr>
        <w:t xml:space="preserve"> marketing differences are for products that perform better than others. If there are notable areas that can be improved, these adjustments can be made, and the new results can be analyzed.  </w:t>
      </w:r>
    </w:p>
    <w:p w:rsidRPr="00ED2655" w:rsidR="00ED2655" w:rsidP="00ED2655" w:rsidRDefault="00ED2655" w14:paraId="1E94DC22" w14:textId="77777777">
      <w:pPr>
        <w:spacing w:line="480" w:lineRule="auto"/>
        <w:rPr>
          <w:rFonts w:ascii="Times New Roman" w:hAnsi="Times New Roman" w:cs="Times New Roman"/>
          <w:b/>
          <w:bCs/>
        </w:rPr>
      </w:pPr>
      <w:r w:rsidRPr="00ED2655">
        <w:rPr>
          <w:rFonts w:ascii="Times New Roman" w:hAnsi="Times New Roman" w:cs="Times New Roman"/>
          <w:b/>
          <w:bCs/>
        </w:rPr>
        <w:t>The Models – Analysis and Evaluation </w:t>
      </w:r>
    </w:p>
    <w:p w:rsidRPr="00ED2655" w:rsidR="00ED2655" w:rsidP="00ED2655" w:rsidRDefault="00ED2655" w14:paraId="4FCDB7D4" w14:textId="5E03407D">
      <w:pPr>
        <w:spacing w:line="480" w:lineRule="auto"/>
        <w:ind w:firstLine="720"/>
        <w:rPr>
          <w:rFonts w:ascii="Times New Roman" w:hAnsi="Times New Roman" w:cs="Times New Roman"/>
        </w:rPr>
      </w:pPr>
      <w:r w:rsidRPr="00ED2655">
        <w:rPr>
          <w:rFonts w:ascii="Times New Roman" w:hAnsi="Times New Roman" w:cs="Times New Roman"/>
        </w:rPr>
        <w:t xml:space="preserve">The plan for research is to conduct a Time Series Forecast. The specific model that will be used is the Autoregressive Moving Average or ARMA. ARMA “uses a combination of past values and white noise in order to predict future values” (Pierre, 2022). </w:t>
      </w:r>
      <w:bookmarkStart w:name="_Int_ZjWcCO3O" w:id="3"/>
      <w:r w:rsidRPr="00ED2655">
        <w:rPr>
          <w:rFonts w:ascii="Times New Roman" w:hAnsi="Times New Roman" w:cs="Times New Roman"/>
        </w:rPr>
        <w:t>Prior to implementing and running the model, the individual sales of each product will be analyzed and the highest selling versus least selling will be selected and used in the model.</w:t>
      </w:r>
      <w:bookmarkEnd w:id="3"/>
      <w:r w:rsidRPr="00ED2655">
        <w:rPr>
          <w:rFonts w:ascii="Times New Roman" w:hAnsi="Times New Roman" w:cs="Times New Roman"/>
        </w:rPr>
        <w:t xml:space="preserve"> This model will allow us to see which products will perform better or worse in the future. To confirm that an ARMA model will be effective for this data, an augmented Dickey-Fuller test (ADF) will be performed to determine the stationarity of the time series. Assuming the time series is stationary, we will proceed with an ARMA model. Otherwise, we will implement an ARIMA model, so that trends can be removed, and the time series can be made stationary.  </w:t>
      </w:r>
    </w:p>
    <w:p w:rsidRPr="00ED2655" w:rsidR="00ED2655" w:rsidP="00ED2655" w:rsidRDefault="00ED2655" w14:paraId="221211B1" w14:textId="705F3F0C">
      <w:pPr>
        <w:spacing w:line="480" w:lineRule="auto"/>
        <w:ind w:firstLine="720"/>
        <w:rPr>
          <w:rFonts w:ascii="Times New Roman" w:hAnsi="Times New Roman" w:cs="Times New Roman"/>
        </w:rPr>
      </w:pPr>
      <w:r w:rsidRPr="00ED2655">
        <w:rPr>
          <w:rFonts w:ascii="Times New Roman" w:hAnsi="Times New Roman" w:cs="Times New Roman"/>
        </w:rPr>
        <w:t xml:space="preserve">When building the ARMA modeling, we will determine the order (p, q) of the autoregressive component(p) and the moving average component(q). This can be accomplished </w:t>
      </w:r>
      <w:r w:rsidRPr="00ED2655">
        <w:rPr>
          <w:rFonts w:ascii="Times New Roman" w:hAnsi="Times New Roman" w:cs="Times New Roman"/>
        </w:rPr>
        <w:t xml:space="preserve">by </w:t>
      </w:r>
      <w:r w:rsidR="008F7BF3">
        <w:rPr>
          <w:rFonts w:ascii="Times New Roman" w:hAnsi="Times New Roman" w:cs="Times New Roman"/>
        </w:rPr>
        <w:t>plotting</w:t>
      </w:r>
      <w:r w:rsidRPr="00ED2655">
        <w:rPr>
          <w:rFonts w:ascii="Times New Roman" w:hAnsi="Times New Roman" w:cs="Times New Roman"/>
        </w:rPr>
        <w:t xml:space="preserve"> the autocorrelation and partial autocorrelation functions of the time series</w:t>
      </w:r>
      <w:r w:rsidR="00FE1306">
        <w:rPr>
          <w:rFonts w:ascii="Times New Roman" w:hAnsi="Times New Roman" w:cs="Times New Roman"/>
        </w:rPr>
        <w:t xml:space="preserve">. Another option for finding the (p, q) values is to use the </w:t>
      </w:r>
      <w:r w:rsidR="00E311D1">
        <w:rPr>
          <w:rFonts w:ascii="Times New Roman" w:hAnsi="Times New Roman" w:cs="Times New Roman"/>
        </w:rPr>
        <w:t>Auto ARIMA function.</w:t>
      </w:r>
      <w:r w:rsidRPr="00ED2655">
        <w:rPr>
          <w:rFonts w:ascii="Times New Roman" w:hAnsi="Times New Roman" w:cs="Times New Roman"/>
        </w:rPr>
        <w:t xml:space="preserve"> The dataset will be split into </w:t>
      </w:r>
      <w:r w:rsidR="00943744">
        <w:rPr>
          <w:rFonts w:ascii="Times New Roman" w:hAnsi="Times New Roman" w:cs="Times New Roman"/>
        </w:rPr>
        <w:t xml:space="preserve">training, </w:t>
      </w:r>
      <w:r w:rsidR="006E37E7">
        <w:rPr>
          <w:rFonts w:ascii="Times New Roman" w:hAnsi="Times New Roman" w:cs="Times New Roman"/>
        </w:rPr>
        <w:t>validation</w:t>
      </w:r>
      <w:r w:rsidRPr="00ED2655">
        <w:rPr>
          <w:rFonts w:ascii="Times New Roman" w:hAnsi="Times New Roman" w:cs="Times New Roman"/>
        </w:rPr>
        <w:t xml:space="preserve"> and </w:t>
      </w:r>
      <w:r w:rsidR="00943744">
        <w:rPr>
          <w:rFonts w:ascii="Times New Roman" w:hAnsi="Times New Roman" w:cs="Times New Roman"/>
        </w:rPr>
        <w:t>testing</w:t>
      </w:r>
      <w:r w:rsidRPr="00ED2655">
        <w:rPr>
          <w:rFonts w:ascii="Times New Roman" w:hAnsi="Times New Roman" w:cs="Times New Roman"/>
        </w:rPr>
        <w:t xml:space="preserve"> set</w:t>
      </w:r>
      <w:r w:rsidR="00943744">
        <w:rPr>
          <w:rFonts w:ascii="Times New Roman" w:hAnsi="Times New Roman" w:cs="Times New Roman"/>
        </w:rPr>
        <w:t>s</w:t>
      </w:r>
      <w:r w:rsidRPr="00ED2655">
        <w:rPr>
          <w:rFonts w:ascii="Times New Roman" w:hAnsi="Times New Roman" w:cs="Times New Roman"/>
        </w:rPr>
        <w:t xml:space="preserve">. </w:t>
      </w:r>
      <w:r w:rsidR="00943744">
        <w:rPr>
          <w:rFonts w:ascii="Times New Roman" w:hAnsi="Times New Roman" w:cs="Times New Roman"/>
        </w:rPr>
        <w:t>T</w:t>
      </w:r>
      <w:r w:rsidR="0090597F">
        <w:rPr>
          <w:rFonts w:ascii="Times New Roman" w:hAnsi="Times New Roman" w:cs="Times New Roman"/>
        </w:rPr>
        <w:t xml:space="preserve">o avoid the look ahead bias, the </w:t>
      </w:r>
      <w:r w:rsidR="005D5A85">
        <w:rPr>
          <w:rFonts w:ascii="Times New Roman" w:hAnsi="Times New Roman" w:cs="Times New Roman"/>
        </w:rPr>
        <w:t xml:space="preserve">split will be based on time, with the testing set being the most recent </w:t>
      </w:r>
      <w:r w:rsidR="006E37E7">
        <w:rPr>
          <w:rFonts w:ascii="Times New Roman" w:hAnsi="Times New Roman" w:cs="Times New Roman"/>
        </w:rPr>
        <w:t xml:space="preserve">part of the data. The </w:t>
      </w:r>
      <w:r w:rsidRPr="00ED2655">
        <w:rPr>
          <w:rFonts w:ascii="Times New Roman" w:hAnsi="Times New Roman" w:cs="Times New Roman"/>
        </w:rPr>
        <w:t xml:space="preserve">performance of </w:t>
      </w:r>
      <w:r w:rsidR="006E37E7">
        <w:rPr>
          <w:rFonts w:ascii="Times New Roman" w:hAnsi="Times New Roman" w:cs="Times New Roman"/>
        </w:rPr>
        <w:t>the</w:t>
      </w:r>
      <w:r w:rsidRPr="00ED2655">
        <w:rPr>
          <w:rFonts w:ascii="Times New Roman" w:hAnsi="Times New Roman" w:cs="Times New Roman"/>
        </w:rPr>
        <w:t xml:space="preserve"> model will be evaluated and compared using Bayesian Information Criterion (BIC); we are looking for the model with the lowest BIC value. The goal of utilizing BIC is to ensure the model is not overfitted but includes enough parameters to capture patterns in product sales.  After deciding the order for ARMA model, we will use maximum likelihood estimation (MLE) to determine the coefficients. This will provide the maximum likelihood estimate – the point at which the observed data in our dataset is the most probable</w:t>
      </w:r>
      <w:r w:rsidRPr="00ED2655">
        <w:rPr>
          <w:rFonts w:ascii="Times New Roman" w:hAnsi="Times New Roman" w:cs="Times New Roman"/>
          <w:i/>
          <w:iCs/>
        </w:rPr>
        <w:t>. </w:t>
      </w:r>
      <w:r w:rsidRPr="00ED2655">
        <w:rPr>
          <w:rFonts w:ascii="Times New Roman" w:hAnsi="Times New Roman" w:cs="Times New Roman"/>
        </w:rPr>
        <w:t> </w:t>
      </w:r>
    </w:p>
    <w:p w:rsidRPr="00ED2655" w:rsidR="00ED2655" w:rsidP="00ED2655" w:rsidRDefault="00ED2655" w14:paraId="2A3D6654" w14:textId="77777777">
      <w:pPr>
        <w:spacing w:line="480" w:lineRule="auto"/>
        <w:rPr>
          <w:rFonts w:ascii="Times New Roman" w:hAnsi="Times New Roman" w:cs="Times New Roman"/>
          <w:b/>
          <w:bCs/>
        </w:rPr>
      </w:pPr>
      <w:r w:rsidRPr="00ED2655">
        <w:rPr>
          <w:rFonts w:ascii="Times New Roman" w:hAnsi="Times New Roman" w:cs="Times New Roman"/>
          <w:b/>
          <w:bCs/>
        </w:rPr>
        <w:t>Risks and Ethical Concerns </w:t>
      </w:r>
    </w:p>
    <w:p w:rsidRPr="00ED2655" w:rsidR="00ED2655" w:rsidP="00ED2655" w:rsidRDefault="00ED2655" w14:paraId="108B72BE" w14:textId="77777777">
      <w:pPr>
        <w:spacing w:line="480" w:lineRule="auto"/>
        <w:ind w:firstLine="720"/>
        <w:rPr>
          <w:rFonts w:ascii="Times New Roman" w:hAnsi="Times New Roman" w:cs="Times New Roman"/>
        </w:rPr>
      </w:pPr>
      <w:r w:rsidRPr="00ED2655">
        <w:rPr>
          <w:rFonts w:ascii="Times New Roman" w:hAnsi="Times New Roman" w:cs="Times New Roman"/>
        </w:rPr>
        <w:t>This analysis has ethical concerns we want to note. This data only contains the electronic division data, which is not all encompassing of the entire company. As we explore this data and publish it, it does not contain or reflect any changes in cost or sale price, meaning that no seasonal discounts or promotions will be included in the data analysis. When consumers look at our data, they will not be able to identify target dates where there are promotions and price reductions. </w:t>
      </w:r>
    </w:p>
    <w:p w:rsidRPr="00ED2655" w:rsidR="00ED2655" w:rsidP="00ED2655" w:rsidRDefault="00ED2655" w14:paraId="50BDAEC6" w14:textId="77777777">
      <w:pPr>
        <w:spacing w:line="480" w:lineRule="auto"/>
        <w:rPr>
          <w:rFonts w:ascii="Times New Roman" w:hAnsi="Times New Roman" w:cs="Times New Roman"/>
          <w:b/>
          <w:bCs/>
        </w:rPr>
      </w:pPr>
      <w:r w:rsidRPr="00ED2655">
        <w:rPr>
          <w:rFonts w:ascii="Times New Roman" w:hAnsi="Times New Roman" w:cs="Times New Roman"/>
          <w:b/>
          <w:bCs/>
        </w:rPr>
        <w:t>Contingency Plan </w:t>
      </w:r>
    </w:p>
    <w:p w:rsidRPr="00ED2655" w:rsidR="00ED2655" w:rsidP="00ED2655" w:rsidRDefault="00ED2655" w14:paraId="17E6D446" w14:textId="77777777">
      <w:pPr>
        <w:spacing w:line="480" w:lineRule="auto"/>
        <w:ind w:firstLine="720"/>
        <w:rPr>
          <w:rFonts w:ascii="Times New Roman" w:hAnsi="Times New Roman" w:cs="Times New Roman"/>
        </w:rPr>
      </w:pPr>
      <w:r w:rsidRPr="00ED2655">
        <w:rPr>
          <w:rFonts w:ascii="Times New Roman" w:hAnsi="Times New Roman" w:cs="Times New Roman"/>
        </w:rPr>
        <w:t xml:space="preserve">When conducting research, if there are any issues or roadblocks that we cannot overcome, there is a contingency plan in place. Since the data includes purchasing address, the alternative that can be explored is identifying the most profitable locations, allowing for a geographical analysis. By studying the data geographically, we can make marking assumptions and determine which areas to focus marketing in. This discovered information can be relayed to </w:t>
      </w:r>
      <w:r w:rsidRPr="00ED2655">
        <w:rPr>
          <w:rFonts w:ascii="Times New Roman" w:hAnsi="Times New Roman" w:cs="Times New Roman"/>
        </w:rPr>
        <w:t>the marketing team for further analysis and exploration to understand the differences between the analyzed areas. The same models can be used for this contingency plan; however, the layout will be by geographical location as opposed to by product.  </w:t>
      </w:r>
    </w:p>
    <w:p w:rsidRPr="00ED2655" w:rsidR="00ED2655" w:rsidP="00ED2655" w:rsidRDefault="00ED2655" w14:paraId="0D6A3BF4" w14:textId="77777777">
      <w:pPr>
        <w:spacing w:line="480" w:lineRule="auto"/>
        <w:rPr>
          <w:rFonts w:ascii="Times New Roman" w:hAnsi="Times New Roman" w:cs="Times New Roman"/>
        </w:rPr>
      </w:pPr>
      <w:r w:rsidRPr="00ED2655">
        <w:rPr>
          <w:rFonts w:ascii="Times New Roman" w:hAnsi="Times New Roman" w:cs="Times New Roman"/>
        </w:rPr>
        <w:t> </w:t>
      </w:r>
    </w:p>
    <w:p w:rsidRPr="00ED2655" w:rsidR="00ED2655" w:rsidP="00ED2655" w:rsidRDefault="00ED2655" w14:paraId="3F8AADCC" w14:textId="77777777">
      <w:pPr>
        <w:spacing w:line="480" w:lineRule="auto"/>
        <w:rPr>
          <w:rFonts w:ascii="Times New Roman" w:hAnsi="Times New Roman" w:cs="Times New Roman"/>
        </w:rPr>
      </w:pPr>
      <w:r w:rsidRPr="00ED2655">
        <w:rPr>
          <w:rFonts w:ascii="Times New Roman" w:hAnsi="Times New Roman" w:cs="Times New Roman"/>
        </w:rPr>
        <w:t> </w:t>
      </w:r>
    </w:p>
    <w:p w:rsidR="00ED2655" w:rsidRDefault="00ED2655" w14:paraId="2F89BF21" w14:textId="77777777">
      <w:pPr>
        <w:rPr>
          <w:rFonts w:ascii="Times New Roman" w:hAnsi="Times New Roman" w:cs="Times New Roman"/>
        </w:rPr>
      </w:pPr>
      <w:r>
        <w:rPr>
          <w:rFonts w:ascii="Times New Roman" w:hAnsi="Times New Roman" w:cs="Times New Roman"/>
        </w:rPr>
        <w:br w:type="page"/>
      </w:r>
    </w:p>
    <w:p w:rsidRPr="00ED2655" w:rsidR="00ED2655" w:rsidP="00ED2655" w:rsidRDefault="00ED2655" w14:paraId="463A40C1" w14:textId="52762011">
      <w:pPr>
        <w:spacing w:line="480" w:lineRule="auto"/>
        <w:jc w:val="center"/>
        <w:rPr>
          <w:rFonts w:ascii="Times New Roman" w:hAnsi="Times New Roman" w:cs="Times New Roman"/>
        </w:rPr>
      </w:pPr>
      <w:r w:rsidRPr="00ED2655">
        <w:rPr>
          <w:rFonts w:ascii="Times New Roman" w:hAnsi="Times New Roman" w:cs="Times New Roman"/>
        </w:rPr>
        <w:t>Reference:</w:t>
      </w:r>
    </w:p>
    <w:p w:rsidRPr="00ED2655" w:rsidR="00ED2655" w:rsidP="00ED2655" w:rsidRDefault="00ED2655" w14:paraId="43D2F731" w14:textId="17B144B0">
      <w:pPr>
        <w:spacing w:line="480" w:lineRule="auto"/>
        <w:rPr>
          <w:rFonts w:ascii="Times New Roman" w:hAnsi="Times New Roman" w:cs="Times New Roman"/>
        </w:rPr>
      </w:pPr>
      <w:r w:rsidRPr="7A13CEBD">
        <w:rPr>
          <w:rFonts w:ascii="Times New Roman" w:hAnsi="Times New Roman" w:cs="Times New Roman"/>
        </w:rPr>
        <w:t xml:space="preserve">Beers, B. (2022, September 6). </w:t>
      </w:r>
      <w:r w:rsidRPr="7A13CEBD">
        <w:rPr>
          <w:rFonts w:ascii="Times New Roman" w:hAnsi="Times New Roman" w:cs="Times New Roman"/>
          <w:i/>
          <w:iCs/>
        </w:rPr>
        <w:t>Electronics Sector</w:t>
      </w:r>
      <w:r w:rsidRPr="7A13CEBD">
        <w:rPr>
          <w:rFonts w:ascii="Times New Roman" w:hAnsi="Times New Roman" w:cs="Times New Roman"/>
        </w:rPr>
        <w:t>. Investopedia. </w:t>
      </w:r>
    </w:p>
    <w:p w:rsidRPr="00ED2655" w:rsidR="00ED2655" w:rsidP="007866C6" w:rsidRDefault="00000000" w14:paraId="0F61ECCB" w14:textId="270AB7A3">
      <w:pPr>
        <w:spacing w:line="480" w:lineRule="auto"/>
        <w:ind w:firstLine="720"/>
        <w:rPr>
          <w:rFonts w:ascii="Times New Roman" w:hAnsi="Times New Roman" w:cs="Times New Roman"/>
        </w:rPr>
      </w:pPr>
      <w:hyperlink w:history="1" r:id="rId9">
        <w:r w:rsidRPr="00744C37" w:rsidR="007866C6">
          <w:rPr>
            <w:rStyle w:val="Hyperlink"/>
            <w:rFonts w:ascii="Times New Roman" w:hAnsi="Times New Roman" w:cs="Times New Roman"/>
          </w:rPr>
          <w:t>https://www.investopedia.com/ask/answers/042915/what-electronics-sector.asp</w:t>
        </w:r>
      </w:hyperlink>
      <w:r w:rsidRPr="00ED2655" w:rsidR="00ED2655">
        <w:rPr>
          <w:rFonts w:ascii="Times New Roman" w:hAnsi="Times New Roman" w:cs="Times New Roman"/>
        </w:rPr>
        <w:t> </w:t>
      </w:r>
    </w:p>
    <w:p w:rsidRPr="00ED2655" w:rsidR="00ED2655" w:rsidP="00ED2655" w:rsidRDefault="00ED2655" w14:paraId="3AC5E0FE" w14:textId="77777777">
      <w:pPr>
        <w:spacing w:line="480" w:lineRule="auto"/>
        <w:rPr>
          <w:rFonts w:ascii="Times New Roman" w:hAnsi="Times New Roman" w:cs="Times New Roman"/>
        </w:rPr>
      </w:pPr>
      <w:r w:rsidRPr="00ED2655">
        <w:rPr>
          <w:rFonts w:ascii="Times New Roman" w:hAnsi="Times New Roman" w:cs="Times New Roman"/>
        </w:rPr>
        <w:t xml:space="preserve">Cornelius, V. (2023, August 24). Sales Orders. Kaggle. </w:t>
      </w:r>
      <w:r w:rsidRPr="00ED2655">
        <w:rPr>
          <w:rFonts w:ascii="Times New Roman" w:hAnsi="Times New Roman" w:cs="Times New Roman"/>
        </w:rPr>
        <w:tab/>
      </w:r>
      <w:r w:rsidRPr="00ED2655">
        <w:rPr>
          <w:rFonts w:ascii="Times New Roman" w:hAnsi="Times New Roman" w:cs="Times New Roman"/>
        </w:rPr>
        <w:tab/>
      </w:r>
      <w:r w:rsidRPr="00ED2655">
        <w:rPr>
          <w:rFonts w:ascii="Times New Roman" w:hAnsi="Times New Roman" w:cs="Times New Roman"/>
        </w:rPr>
        <w:tab/>
      </w:r>
      <w:r w:rsidRPr="00ED2655">
        <w:rPr>
          <w:rFonts w:ascii="Times New Roman" w:hAnsi="Times New Roman" w:cs="Times New Roman"/>
        </w:rPr>
        <w:tab/>
      </w:r>
      <w:r w:rsidRPr="00ED2655">
        <w:rPr>
          <w:rFonts w:ascii="Times New Roman" w:hAnsi="Times New Roman" w:cs="Times New Roman"/>
        </w:rPr>
        <w:tab/>
      </w:r>
      <w:r w:rsidRPr="00ED2655">
        <w:rPr>
          <w:rFonts w:ascii="Times New Roman" w:hAnsi="Times New Roman" w:cs="Times New Roman"/>
        </w:rPr>
        <w:tab/>
      </w:r>
      <w:r w:rsidRPr="00ED2655">
        <w:rPr>
          <w:rFonts w:ascii="Times New Roman" w:hAnsi="Times New Roman" w:cs="Times New Roman"/>
        </w:rPr>
        <w:tab/>
      </w:r>
      <w:hyperlink w:tgtFrame="_blank" w:history="1" r:id="rId10">
        <w:r w:rsidRPr="00ED2655">
          <w:rPr>
            <w:rStyle w:val="Hyperlink"/>
            <w:rFonts w:ascii="Times New Roman" w:hAnsi="Times New Roman" w:cs="Times New Roman"/>
          </w:rPr>
          <w:t>https://www.kaggle.com/datasets/vincentcornlius/sales-orders</w:t>
        </w:r>
      </w:hyperlink>
      <w:r w:rsidRPr="00ED2655">
        <w:rPr>
          <w:rFonts w:ascii="Times New Roman" w:hAnsi="Times New Roman" w:cs="Times New Roman"/>
        </w:rPr>
        <w:t> </w:t>
      </w:r>
    </w:p>
    <w:p w:rsidRPr="00ED2655" w:rsidR="00ED2655" w:rsidP="00ED2655" w:rsidRDefault="00ED2655" w14:paraId="5455416B" w14:textId="77777777">
      <w:pPr>
        <w:spacing w:line="480" w:lineRule="auto"/>
        <w:rPr>
          <w:rFonts w:ascii="Times New Roman" w:hAnsi="Times New Roman" w:cs="Times New Roman"/>
        </w:rPr>
      </w:pPr>
      <w:r w:rsidRPr="00ED2655">
        <w:rPr>
          <w:rFonts w:ascii="Times New Roman" w:hAnsi="Times New Roman" w:cs="Times New Roman"/>
        </w:rPr>
        <w:t xml:space="preserve">Pierre, S. (2022, November 4). </w:t>
      </w:r>
      <w:r w:rsidRPr="00ED2655">
        <w:rPr>
          <w:rFonts w:ascii="Times New Roman" w:hAnsi="Times New Roman" w:cs="Times New Roman"/>
          <w:i/>
          <w:iCs/>
        </w:rPr>
        <w:t>A guide to time series forecasting in Python</w:t>
      </w:r>
      <w:r w:rsidRPr="00ED2655">
        <w:rPr>
          <w:rFonts w:ascii="Times New Roman" w:hAnsi="Times New Roman" w:cs="Times New Roman"/>
        </w:rPr>
        <w:t xml:space="preserve">. Built In. </w:t>
      </w:r>
      <w:r w:rsidRPr="00ED2655">
        <w:rPr>
          <w:rFonts w:ascii="Times New Roman" w:hAnsi="Times New Roman" w:cs="Times New Roman"/>
        </w:rPr>
        <w:tab/>
      </w:r>
      <w:r w:rsidRPr="00ED2655">
        <w:rPr>
          <w:rFonts w:ascii="Times New Roman" w:hAnsi="Times New Roman" w:cs="Times New Roman"/>
        </w:rPr>
        <w:tab/>
      </w:r>
      <w:r w:rsidRPr="00ED2655">
        <w:rPr>
          <w:rFonts w:ascii="Times New Roman" w:hAnsi="Times New Roman" w:cs="Times New Roman"/>
        </w:rPr>
        <w:tab/>
      </w:r>
      <w:r w:rsidRPr="00ED2655">
        <w:rPr>
          <w:rFonts w:ascii="Times New Roman" w:hAnsi="Times New Roman" w:cs="Times New Roman"/>
        </w:rPr>
        <w:t>https://builtin.com/data-science/time-series-forecasting-python </w:t>
      </w:r>
    </w:p>
    <w:p w:rsidRPr="00ED2655" w:rsidR="00ED2655" w:rsidP="00ED2655" w:rsidRDefault="00ED2655" w14:paraId="65BB9B35" w14:textId="77777777">
      <w:pPr>
        <w:spacing w:line="480" w:lineRule="auto"/>
        <w:rPr>
          <w:rFonts w:ascii="Times New Roman" w:hAnsi="Times New Roman" w:cs="Times New Roman"/>
        </w:rPr>
      </w:pPr>
      <w:r w:rsidRPr="00ED2655">
        <w:rPr>
          <w:rFonts w:ascii="Times New Roman" w:hAnsi="Times New Roman" w:cs="Times New Roman"/>
        </w:rPr>
        <w:t> </w:t>
      </w:r>
    </w:p>
    <w:p w:rsidRPr="00ED2655" w:rsidR="00ED2655" w:rsidP="00ED2655" w:rsidRDefault="00ED2655" w14:paraId="69244A1F" w14:textId="77777777">
      <w:pPr>
        <w:spacing w:line="480" w:lineRule="auto"/>
        <w:rPr>
          <w:rFonts w:ascii="Times New Roman" w:hAnsi="Times New Roman" w:cs="Times New Roman"/>
        </w:rPr>
      </w:pPr>
    </w:p>
    <w:sectPr w:rsidRPr="00ED2655" w:rsidR="00ED2655" w:rsidSect="00ED2655">
      <w:headerReference w:type="even" r:id="rId11"/>
      <w:headerReference w:type="defaul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0475" w:rsidP="00ED2655" w:rsidRDefault="00580475" w14:paraId="539DCC10" w14:textId="77777777">
      <w:r>
        <w:separator/>
      </w:r>
    </w:p>
  </w:endnote>
  <w:endnote w:type="continuationSeparator" w:id="0">
    <w:p w:rsidR="00580475" w:rsidP="00ED2655" w:rsidRDefault="00580475" w14:paraId="10A443A6" w14:textId="77777777">
      <w:r>
        <w:continuationSeparator/>
      </w:r>
    </w:p>
  </w:endnote>
  <w:endnote w:type="continuationNotice" w:id="1">
    <w:p w:rsidR="00580475" w:rsidRDefault="00580475" w14:paraId="6106F5D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0475" w:rsidP="00ED2655" w:rsidRDefault="00580475" w14:paraId="1F1A4D77" w14:textId="77777777">
      <w:r>
        <w:separator/>
      </w:r>
    </w:p>
  </w:footnote>
  <w:footnote w:type="continuationSeparator" w:id="0">
    <w:p w:rsidR="00580475" w:rsidP="00ED2655" w:rsidRDefault="00580475" w14:paraId="4A3BE867" w14:textId="77777777">
      <w:r>
        <w:continuationSeparator/>
      </w:r>
    </w:p>
  </w:footnote>
  <w:footnote w:type="continuationNotice" w:id="1">
    <w:p w:rsidR="00580475" w:rsidRDefault="00580475" w14:paraId="44DA47C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2655" w:rsidP="00CB7AA4" w:rsidRDefault="00ED2655" w14:paraId="2D67556C" w14:textId="1A4B60D3">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ED2655" w:rsidP="00ED2655" w:rsidRDefault="00ED2655" w14:paraId="01435463"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9711594"/>
      <w:docPartObj>
        <w:docPartGallery w:val="Page Numbers (Top of Page)"/>
        <w:docPartUnique/>
      </w:docPartObj>
    </w:sdtPr>
    <w:sdtContent>
      <w:p w:rsidR="00ED2655" w:rsidP="00CB7AA4" w:rsidRDefault="00ED2655" w14:paraId="522ED107" w14:textId="14DF84DE">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ED2655" w:rsidP="00ED2655" w:rsidRDefault="00ED2655" w14:paraId="67221312" w14:textId="338D4D6E">
    <w:pPr>
      <w:pStyle w:val="Header"/>
      <w:ind w:right="360"/>
    </w:pPr>
    <w:r>
      <w:t>Term Project</w:t>
    </w:r>
  </w:p>
</w:hdr>
</file>

<file path=word/intelligence2.xml><?xml version="1.0" encoding="utf-8"?>
<int2:intelligence xmlns:int2="http://schemas.microsoft.com/office/intelligence/2020/intelligence" xmlns:oel="http://schemas.microsoft.com/office/2019/extlst">
  <int2:observations>
    <int2:textHash int2:hashCode="bqlNSe7JXvLafg" int2:id="b25t6Qoa">
      <int2:state int2:value="Rejected" int2:type="AugLoop_Text_Critique"/>
    </int2:textHash>
    <int2:textHash int2:hashCode="UtjMw0K/d1xl6O" int2:id="w3HfvyIm">
      <int2:state int2:value="Rejected" int2:type="AugLoop_Text_Critique"/>
    </int2:textHash>
    <int2:bookmark int2:bookmarkName="_Int_UaJRVS4H" int2:invalidationBookmarkName="" int2:hashCode="UV+Lt1ij8e/Zlu" int2:id="7C8xik2K">
      <int2:state int2:value="Rejected" int2:type="AugLoop_Text_Critique"/>
    </int2:bookmark>
    <int2:bookmark int2:bookmarkName="_Int_ZjWcCO3O" int2:invalidationBookmarkName="" int2:hashCode="x14Z/NVrlUPtY/" int2:id="FuO8PtXQ">
      <int2:state int2:value="Rejected" int2:type="AugLoop_Text_Critique"/>
    </int2:bookmark>
    <int2:bookmark int2:bookmarkName="_Int_NU8gdMkN" int2:invalidationBookmarkName="" int2:hashCode="Xsnww9aQQK/jqv" int2:id="KxsQCQQO">
      <int2:state int2:value="Rejected" int2:type="AugLoop_Text_Critique"/>
    </int2:bookmark>
    <int2:bookmark int2:bookmarkName="_Int_9yDtAYe2" int2:invalidationBookmarkName="" int2:hashCode="e6vCM94mqxnq0b" int2:id="b2hGgQ1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D6AEA"/>
    <w:multiLevelType w:val="multilevel"/>
    <w:tmpl w:val="C1A450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7499562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55"/>
    <w:rsid w:val="00281C7A"/>
    <w:rsid w:val="00580475"/>
    <w:rsid w:val="005843EE"/>
    <w:rsid w:val="005D5A85"/>
    <w:rsid w:val="006820EC"/>
    <w:rsid w:val="006E37E7"/>
    <w:rsid w:val="006F4A41"/>
    <w:rsid w:val="00712677"/>
    <w:rsid w:val="0072649F"/>
    <w:rsid w:val="007866C6"/>
    <w:rsid w:val="00811C4E"/>
    <w:rsid w:val="008F7BF3"/>
    <w:rsid w:val="0090597F"/>
    <w:rsid w:val="009108AB"/>
    <w:rsid w:val="00943744"/>
    <w:rsid w:val="00A526F6"/>
    <w:rsid w:val="00AA0D6F"/>
    <w:rsid w:val="00B14E4A"/>
    <w:rsid w:val="00B45974"/>
    <w:rsid w:val="00CB16B8"/>
    <w:rsid w:val="00CC4CE5"/>
    <w:rsid w:val="00DE529A"/>
    <w:rsid w:val="00E311D1"/>
    <w:rsid w:val="00ED2655"/>
    <w:rsid w:val="00ED2B6E"/>
    <w:rsid w:val="00F44FA2"/>
    <w:rsid w:val="00FE1306"/>
    <w:rsid w:val="013D3CFF"/>
    <w:rsid w:val="015736FD"/>
    <w:rsid w:val="04307E4A"/>
    <w:rsid w:val="049B1DA8"/>
    <w:rsid w:val="0541D4B4"/>
    <w:rsid w:val="05AD9304"/>
    <w:rsid w:val="05E4036F"/>
    <w:rsid w:val="0653CD6A"/>
    <w:rsid w:val="0A58D0A1"/>
    <w:rsid w:val="0B00DB8E"/>
    <w:rsid w:val="0B5BF99C"/>
    <w:rsid w:val="0C27E5AD"/>
    <w:rsid w:val="0ECC8C9C"/>
    <w:rsid w:val="0F9607D7"/>
    <w:rsid w:val="12106AD7"/>
    <w:rsid w:val="12118D32"/>
    <w:rsid w:val="1242CB59"/>
    <w:rsid w:val="12AAD1B3"/>
    <w:rsid w:val="12B67DDF"/>
    <w:rsid w:val="12FC48B4"/>
    <w:rsid w:val="14524E40"/>
    <w:rsid w:val="148ACDD7"/>
    <w:rsid w:val="15A6EE71"/>
    <w:rsid w:val="16E5AE7D"/>
    <w:rsid w:val="18741A54"/>
    <w:rsid w:val="18782396"/>
    <w:rsid w:val="1925BF63"/>
    <w:rsid w:val="1B2E5933"/>
    <w:rsid w:val="1C4437C8"/>
    <w:rsid w:val="1C59A17F"/>
    <w:rsid w:val="212D12A2"/>
    <w:rsid w:val="22C8E303"/>
    <w:rsid w:val="244B2534"/>
    <w:rsid w:val="2464B364"/>
    <w:rsid w:val="2651FAC6"/>
    <w:rsid w:val="27856021"/>
    <w:rsid w:val="2864478C"/>
    <w:rsid w:val="2A2D8976"/>
    <w:rsid w:val="2BDA1E7C"/>
    <w:rsid w:val="2BF2EEF5"/>
    <w:rsid w:val="2C3D84AD"/>
    <w:rsid w:val="2D7A7BAA"/>
    <w:rsid w:val="2D8EBF56"/>
    <w:rsid w:val="2DF1DA36"/>
    <w:rsid w:val="2F77EC6C"/>
    <w:rsid w:val="2FEDE574"/>
    <w:rsid w:val="321E00BA"/>
    <w:rsid w:val="32BF1A99"/>
    <w:rsid w:val="34455524"/>
    <w:rsid w:val="35755036"/>
    <w:rsid w:val="35937E05"/>
    <w:rsid w:val="35E5A260"/>
    <w:rsid w:val="36547BD8"/>
    <w:rsid w:val="3736733D"/>
    <w:rsid w:val="38BCD3BD"/>
    <w:rsid w:val="3A06A22D"/>
    <w:rsid w:val="3A0FBA8A"/>
    <w:rsid w:val="3A137930"/>
    <w:rsid w:val="3DA27754"/>
    <w:rsid w:val="3E8C515D"/>
    <w:rsid w:val="3E921C37"/>
    <w:rsid w:val="3EE32BAD"/>
    <w:rsid w:val="3EE6EA53"/>
    <w:rsid w:val="421E8B15"/>
    <w:rsid w:val="42856BCD"/>
    <w:rsid w:val="43BA5B76"/>
    <w:rsid w:val="4537A7A0"/>
    <w:rsid w:val="46D37801"/>
    <w:rsid w:val="4A34DC77"/>
    <w:rsid w:val="4C87E439"/>
    <w:rsid w:val="4CB81601"/>
    <w:rsid w:val="50A0CC04"/>
    <w:rsid w:val="50B7B045"/>
    <w:rsid w:val="513BE267"/>
    <w:rsid w:val="52C28CC0"/>
    <w:rsid w:val="5306A3AD"/>
    <w:rsid w:val="5338E35B"/>
    <w:rsid w:val="536CA800"/>
    <w:rsid w:val="53DC9AAB"/>
    <w:rsid w:val="596006C2"/>
    <w:rsid w:val="59B83EDC"/>
    <w:rsid w:val="5A89B5F0"/>
    <w:rsid w:val="5FFCBD3A"/>
    <w:rsid w:val="60893894"/>
    <w:rsid w:val="61D08D06"/>
    <w:rsid w:val="62D69ED6"/>
    <w:rsid w:val="65027F29"/>
    <w:rsid w:val="66BF9656"/>
    <w:rsid w:val="6998DDA3"/>
    <w:rsid w:val="6A037D01"/>
    <w:rsid w:val="6A830FCC"/>
    <w:rsid w:val="6D7564A5"/>
    <w:rsid w:val="6E700D6C"/>
    <w:rsid w:val="70081F27"/>
    <w:rsid w:val="71A3EF88"/>
    <w:rsid w:val="723795B8"/>
    <w:rsid w:val="759377C9"/>
    <w:rsid w:val="769C48CC"/>
    <w:rsid w:val="77AF96A6"/>
    <w:rsid w:val="7813310C"/>
    <w:rsid w:val="7A13CEBD"/>
    <w:rsid w:val="7B55DFB6"/>
    <w:rsid w:val="7D1D95D9"/>
    <w:rsid w:val="7ED5B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B3B6"/>
  <w15:chartTrackingRefBased/>
  <w15:docId w15:val="{239AF54C-4D28-8943-AB94-7A2A1308D6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D2655"/>
    <w:pPr>
      <w:tabs>
        <w:tab w:val="center" w:pos="4680"/>
        <w:tab w:val="right" w:pos="9360"/>
      </w:tabs>
    </w:pPr>
  </w:style>
  <w:style w:type="character" w:styleId="HeaderChar" w:customStyle="1">
    <w:name w:val="Header Char"/>
    <w:basedOn w:val="DefaultParagraphFont"/>
    <w:link w:val="Header"/>
    <w:uiPriority w:val="99"/>
    <w:rsid w:val="00ED2655"/>
  </w:style>
  <w:style w:type="paragraph" w:styleId="Footer">
    <w:name w:val="footer"/>
    <w:basedOn w:val="Normal"/>
    <w:link w:val="FooterChar"/>
    <w:uiPriority w:val="99"/>
    <w:unhideWhenUsed/>
    <w:rsid w:val="00ED2655"/>
    <w:pPr>
      <w:tabs>
        <w:tab w:val="center" w:pos="4680"/>
        <w:tab w:val="right" w:pos="9360"/>
      </w:tabs>
    </w:pPr>
  </w:style>
  <w:style w:type="character" w:styleId="FooterChar" w:customStyle="1">
    <w:name w:val="Footer Char"/>
    <w:basedOn w:val="DefaultParagraphFont"/>
    <w:link w:val="Footer"/>
    <w:uiPriority w:val="99"/>
    <w:rsid w:val="00ED2655"/>
  </w:style>
  <w:style w:type="character" w:styleId="PageNumber">
    <w:name w:val="page number"/>
    <w:basedOn w:val="DefaultParagraphFont"/>
    <w:uiPriority w:val="99"/>
    <w:semiHidden/>
    <w:unhideWhenUsed/>
    <w:rsid w:val="00ED2655"/>
  </w:style>
  <w:style w:type="character" w:styleId="Hyperlink">
    <w:name w:val="Hyperlink"/>
    <w:basedOn w:val="DefaultParagraphFont"/>
    <w:uiPriority w:val="99"/>
    <w:unhideWhenUsed/>
    <w:rsid w:val="00ED2655"/>
    <w:rPr>
      <w:color w:val="0563C1" w:themeColor="hyperlink"/>
      <w:u w:val="single"/>
    </w:rPr>
  </w:style>
  <w:style w:type="character" w:styleId="UnresolvedMention">
    <w:name w:val="Unresolved Mention"/>
    <w:basedOn w:val="DefaultParagraphFont"/>
    <w:uiPriority w:val="99"/>
    <w:semiHidden/>
    <w:unhideWhenUsed/>
    <w:rsid w:val="00ED2655"/>
    <w:rPr>
      <w:color w:val="605E5C"/>
      <w:shd w:val="clear" w:color="auto" w:fill="E1DFDD"/>
    </w:rPr>
  </w:style>
  <w:style w:type="paragraph" w:styleId="pointer-right" w:customStyle="1">
    <w:name w:val="pointer-right"/>
    <w:basedOn w:val="Normal"/>
    <w:rsid w:val="00B45974"/>
    <w:pPr>
      <w:spacing w:before="100" w:beforeAutospacing="1" w:after="100" w:afterAutospacing="1"/>
    </w:pPr>
    <w:rPr>
      <w:rFonts w:ascii="Times New Roman" w:hAnsi="Times New Roman" w:eastAsia="Times New Roman" w:cs="Times New Roman"/>
      <w:kern w:val="0"/>
      <w14:ligatures w14:val="none"/>
    </w:rPr>
  </w:style>
  <w:style w:type="paragraph" w:styleId="HTMLPreformatted">
    <w:name w:val="HTML Preformatted"/>
    <w:basedOn w:val="Normal"/>
    <w:link w:val="HTMLPreformattedChar"/>
    <w:uiPriority w:val="99"/>
    <w:semiHidden/>
    <w:unhideWhenUsed/>
    <w:rsid w:val="00B45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semiHidden/>
    <w:rsid w:val="00B45974"/>
    <w:rPr>
      <w:rFonts w:ascii="Courier New" w:hAnsi="Courier New" w:eastAsia="Times New Roman" w:cs="Courier New"/>
      <w:kern w:val="0"/>
      <w:sz w:val="20"/>
      <w:szCs w:val="20"/>
      <w14:ligatures w14:val="none"/>
    </w:rPr>
  </w:style>
  <w:style w:type="paragraph" w:styleId="ListParagraph">
    <w:name w:val="List Paragraph"/>
    <w:basedOn w:val="Normal"/>
    <w:uiPriority w:val="34"/>
    <w:qFormat/>
    <w:rsid w:val="00B45974"/>
    <w:pPr>
      <w:ind w:left="720"/>
      <w:contextualSpacing/>
    </w:pPr>
  </w:style>
  <w:style w:type="character" w:styleId="FollowedHyperlink">
    <w:name w:val="FollowedHyperlink"/>
    <w:basedOn w:val="DefaultParagraphFont"/>
    <w:uiPriority w:val="99"/>
    <w:semiHidden/>
    <w:unhideWhenUsed/>
    <w:rsid w:val="007866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5969">
      <w:bodyDiv w:val="1"/>
      <w:marLeft w:val="0"/>
      <w:marRight w:val="0"/>
      <w:marTop w:val="0"/>
      <w:marBottom w:val="0"/>
      <w:divBdr>
        <w:top w:val="none" w:sz="0" w:space="0" w:color="auto"/>
        <w:left w:val="none" w:sz="0" w:space="0" w:color="auto"/>
        <w:bottom w:val="none" w:sz="0" w:space="0" w:color="auto"/>
        <w:right w:val="none" w:sz="0" w:space="0" w:color="auto"/>
      </w:divBdr>
      <w:divsChild>
        <w:div w:id="1302998853">
          <w:marLeft w:val="0"/>
          <w:marRight w:val="0"/>
          <w:marTop w:val="0"/>
          <w:marBottom w:val="0"/>
          <w:divBdr>
            <w:top w:val="none" w:sz="0" w:space="0" w:color="auto"/>
            <w:left w:val="none" w:sz="0" w:space="0" w:color="auto"/>
            <w:bottom w:val="none" w:sz="0" w:space="0" w:color="auto"/>
            <w:right w:val="none" w:sz="0" w:space="0" w:color="auto"/>
          </w:divBdr>
        </w:div>
        <w:div w:id="283080197">
          <w:marLeft w:val="0"/>
          <w:marRight w:val="0"/>
          <w:marTop w:val="0"/>
          <w:marBottom w:val="0"/>
          <w:divBdr>
            <w:top w:val="none" w:sz="0" w:space="0" w:color="auto"/>
            <w:left w:val="none" w:sz="0" w:space="0" w:color="auto"/>
            <w:bottom w:val="none" w:sz="0" w:space="0" w:color="auto"/>
            <w:right w:val="none" w:sz="0" w:space="0" w:color="auto"/>
          </w:divBdr>
        </w:div>
        <w:div w:id="1214807081">
          <w:marLeft w:val="0"/>
          <w:marRight w:val="0"/>
          <w:marTop w:val="0"/>
          <w:marBottom w:val="0"/>
          <w:divBdr>
            <w:top w:val="none" w:sz="0" w:space="0" w:color="auto"/>
            <w:left w:val="none" w:sz="0" w:space="0" w:color="auto"/>
            <w:bottom w:val="none" w:sz="0" w:space="0" w:color="auto"/>
            <w:right w:val="none" w:sz="0" w:space="0" w:color="auto"/>
          </w:divBdr>
        </w:div>
        <w:div w:id="1605108770">
          <w:marLeft w:val="0"/>
          <w:marRight w:val="0"/>
          <w:marTop w:val="0"/>
          <w:marBottom w:val="0"/>
          <w:divBdr>
            <w:top w:val="none" w:sz="0" w:space="0" w:color="auto"/>
            <w:left w:val="none" w:sz="0" w:space="0" w:color="auto"/>
            <w:bottom w:val="none" w:sz="0" w:space="0" w:color="auto"/>
            <w:right w:val="none" w:sz="0" w:space="0" w:color="auto"/>
          </w:divBdr>
        </w:div>
      </w:divsChild>
    </w:div>
    <w:div w:id="538052961">
      <w:bodyDiv w:val="1"/>
      <w:marLeft w:val="0"/>
      <w:marRight w:val="0"/>
      <w:marTop w:val="0"/>
      <w:marBottom w:val="0"/>
      <w:divBdr>
        <w:top w:val="none" w:sz="0" w:space="0" w:color="auto"/>
        <w:left w:val="none" w:sz="0" w:space="0" w:color="auto"/>
        <w:bottom w:val="none" w:sz="0" w:space="0" w:color="auto"/>
        <w:right w:val="none" w:sz="0" w:space="0" w:color="auto"/>
      </w:divBdr>
    </w:div>
    <w:div w:id="1091465628">
      <w:bodyDiv w:val="1"/>
      <w:marLeft w:val="0"/>
      <w:marRight w:val="0"/>
      <w:marTop w:val="0"/>
      <w:marBottom w:val="0"/>
      <w:divBdr>
        <w:top w:val="none" w:sz="0" w:space="0" w:color="auto"/>
        <w:left w:val="none" w:sz="0" w:space="0" w:color="auto"/>
        <w:bottom w:val="none" w:sz="0" w:space="0" w:color="auto"/>
        <w:right w:val="none" w:sz="0" w:space="0" w:color="auto"/>
      </w:divBdr>
      <w:divsChild>
        <w:div w:id="330182542">
          <w:marLeft w:val="0"/>
          <w:marRight w:val="0"/>
          <w:marTop w:val="0"/>
          <w:marBottom w:val="0"/>
          <w:divBdr>
            <w:top w:val="none" w:sz="0" w:space="0" w:color="auto"/>
            <w:left w:val="none" w:sz="0" w:space="0" w:color="auto"/>
            <w:bottom w:val="none" w:sz="0" w:space="0" w:color="auto"/>
            <w:right w:val="none" w:sz="0" w:space="0" w:color="auto"/>
          </w:divBdr>
        </w:div>
        <w:div w:id="1773208514">
          <w:marLeft w:val="0"/>
          <w:marRight w:val="0"/>
          <w:marTop w:val="0"/>
          <w:marBottom w:val="0"/>
          <w:divBdr>
            <w:top w:val="none" w:sz="0" w:space="0" w:color="auto"/>
            <w:left w:val="none" w:sz="0" w:space="0" w:color="auto"/>
            <w:bottom w:val="none" w:sz="0" w:space="0" w:color="auto"/>
            <w:right w:val="none" w:sz="0" w:space="0" w:color="auto"/>
          </w:divBdr>
        </w:div>
        <w:div w:id="630869833">
          <w:marLeft w:val="0"/>
          <w:marRight w:val="0"/>
          <w:marTop w:val="0"/>
          <w:marBottom w:val="0"/>
          <w:divBdr>
            <w:top w:val="none" w:sz="0" w:space="0" w:color="auto"/>
            <w:left w:val="none" w:sz="0" w:space="0" w:color="auto"/>
            <w:bottom w:val="none" w:sz="0" w:space="0" w:color="auto"/>
            <w:right w:val="none" w:sz="0" w:space="0" w:color="auto"/>
          </w:divBdr>
        </w:div>
        <w:div w:id="1172140312">
          <w:marLeft w:val="0"/>
          <w:marRight w:val="0"/>
          <w:marTop w:val="0"/>
          <w:marBottom w:val="0"/>
          <w:divBdr>
            <w:top w:val="none" w:sz="0" w:space="0" w:color="auto"/>
            <w:left w:val="none" w:sz="0" w:space="0" w:color="auto"/>
            <w:bottom w:val="none" w:sz="0" w:space="0" w:color="auto"/>
            <w:right w:val="none" w:sz="0" w:space="0" w:color="auto"/>
          </w:divBdr>
        </w:div>
        <w:div w:id="1206217397">
          <w:marLeft w:val="0"/>
          <w:marRight w:val="0"/>
          <w:marTop w:val="0"/>
          <w:marBottom w:val="0"/>
          <w:divBdr>
            <w:top w:val="none" w:sz="0" w:space="0" w:color="auto"/>
            <w:left w:val="none" w:sz="0" w:space="0" w:color="auto"/>
            <w:bottom w:val="none" w:sz="0" w:space="0" w:color="auto"/>
            <w:right w:val="none" w:sz="0" w:space="0" w:color="auto"/>
          </w:divBdr>
        </w:div>
        <w:div w:id="1394743435">
          <w:marLeft w:val="0"/>
          <w:marRight w:val="0"/>
          <w:marTop w:val="0"/>
          <w:marBottom w:val="0"/>
          <w:divBdr>
            <w:top w:val="none" w:sz="0" w:space="0" w:color="auto"/>
            <w:left w:val="none" w:sz="0" w:space="0" w:color="auto"/>
            <w:bottom w:val="none" w:sz="0" w:space="0" w:color="auto"/>
            <w:right w:val="none" w:sz="0" w:space="0" w:color="auto"/>
          </w:divBdr>
        </w:div>
        <w:div w:id="440075332">
          <w:marLeft w:val="0"/>
          <w:marRight w:val="0"/>
          <w:marTop w:val="0"/>
          <w:marBottom w:val="0"/>
          <w:divBdr>
            <w:top w:val="none" w:sz="0" w:space="0" w:color="auto"/>
            <w:left w:val="none" w:sz="0" w:space="0" w:color="auto"/>
            <w:bottom w:val="none" w:sz="0" w:space="0" w:color="auto"/>
            <w:right w:val="none" w:sz="0" w:space="0" w:color="auto"/>
          </w:divBdr>
        </w:div>
        <w:div w:id="732394323">
          <w:marLeft w:val="0"/>
          <w:marRight w:val="0"/>
          <w:marTop w:val="0"/>
          <w:marBottom w:val="0"/>
          <w:divBdr>
            <w:top w:val="none" w:sz="0" w:space="0" w:color="auto"/>
            <w:left w:val="none" w:sz="0" w:space="0" w:color="auto"/>
            <w:bottom w:val="none" w:sz="0" w:space="0" w:color="auto"/>
            <w:right w:val="none" w:sz="0" w:space="0" w:color="auto"/>
          </w:divBdr>
        </w:div>
        <w:div w:id="1657756344">
          <w:marLeft w:val="0"/>
          <w:marRight w:val="0"/>
          <w:marTop w:val="0"/>
          <w:marBottom w:val="0"/>
          <w:divBdr>
            <w:top w:val="none" w:sz="0" w:space="0" w:color="auto"/>
            <w:left w:val="none" w:sz="0" w:space="0" w:color="auto"/>
            <w:bottom w:val="none" w:sz="0" w:space="0" w:color="auto"/>
            <w:right w:val="none" w:sz="0" w:space="0" w:color="auto"/>
          </w:divBdr>
        </w:div>
        <w:div w:id="1493568975">
          <w:marLeft w:val="0"/>
          <w:marRight w:val="0"/>
          <w:marTop w:val="0"/>
          <w:marBottom w:val="0"/>
          <w:divBdr>
            <w:top w:val="none" w:sz="0" w:space="0" w:color="auto"/>
            <w:left w:val="none" w:sz="0" w:space="0" w:color="auto"/>
            <w:bottom w:val="none" w:sz="0" w:space="0" w:color="auto"/>
            <w:right w:val="none" w:sz="0" w:space="0" w:color="auto"/>
          </w:divBdr>
        </w:div>
        <w:div w:id="1344864823">
          <w:marLeft w:val="0"/>
          <w:marRight w:val="0"/>
          <w:marTop w:val="0"/>
          <w:marBottom w:val="0"/>
          <w:divBdr>
            <w:top w:val="none" w:sz="0" w:space="0" w:color="auto"/>
            <w:left w:val="none" w:sz="0" w:space="0" w:color="auto"/>
            <w:bottom w:val="none" w:sz="0" w:space="0" w:color="auto"/>
            <w:right w:val="none" w:sz="0" w:space="0" w:color="auto"/>
          </w:divBdr>
        </w:div>
        <w:div w:id="1898667729">
          <w:marLeft w:val="0"/>
          <w:marRight w:val="0"/>
          <w:marTop w:val="0"/>
          <w:marBottom w:val="0"/>
          <w:divBdr>
            <w:top w:val="none" w:sz="0" w:space="0" w:color="auto"/>
            <w:left w:val="none" w:sz="0" w:space="0" w:color="auto"/>
            <w:bottom w:val="none" w:sz="0" w:space="0" w:color="auto"/>
            <w:right w:val="none" w:sz="0" w:space="0" w:color="auto"/>
          </w:divBdr>
        </w:div>
        <w:div w:id="498811389">
          <w:marLeft w:val="0"/>
          <w:marRight w:val="0"/>
          <w:marTop w:val="0"/>
          <w:marBottom w:val="0"/>
          <w:divBdr>
            <w:top w:val="none" w:sz="0" w:space="0" w:color="auto"/>
            <w:left w:val="none" w:sz="0" w:space="0" w:color="auto"/>
            <w:bottom w:val="none" w:sz="0" w:space="0" w:color="auto"/>
            <w:right w:val="none" w:sz="0" w:space="0" w:color="auto"/>
          </w:divBdr>
        </w:div>
        <w:div w:id="806434891">
          <w:marLeft w:val="0"/>
          <w:marRight w:val="0"/>
          <w:marTop w:val="0"/>
          <w:marBottom w:val="0"/>
          <w:divBdr>
            <w:top w:val="none" w:sz="0" w:space="0" w:color="auto"/>
            <w:left w:val="none" w:sz="0" w:space="0" w:color="auto"/>
            <w:bottom w:val="none" w:sz="0" w:space="0" w:color="auto"/>
            <w:right w:val="none" w:sz="0" w:space="0" w:color="auto"/>
          </w:divBdr>
        </w:div>
        <w:div w:id="685450602">
          <w:marLeft w:val="0"/>
          <w:marRight w:val="0"/>
          <w:marTop w:val="0"/>
          <w:marBottom w:val="0"/>
          <w:divBdr>
            <w:top w:val="none" w:sz="0" w:space="0" w:color="auto"/>
            <w:left w:val="none" w:sz="0" w:space="0" w:color="auto"/>
            <w:bottom w:val="none" w:sz="0" w:space="0" w:color="auto"/>
            <w:right w:val="none" w:sz="0" w:space="0" w:color="auto"/>
          </w:divBdr>
        </w:div>
        <w:div w:id="1493259426">
          <w:marLeft w:val="0"/>
          <w:marRight w:val="0"/>
          <w:marTop w:val="0"/>
          <w:marBottom w:val="0"/>
          <w:divBdr>
            <w:top w:val="none" w:sz="0" w:space="0" w:color="auto"/>
            <w:left w:val="none" w:sz="0" w:space="0" w:color="auto"/>
            <w:bottom w:val="none" w:sz="0" w:space="0" w:color="auto"/>
            <w:right w:val="none" w:sz="0" w:space="0" w:color="auto"/>
          </w:divBdr>
        </w:div>
        <w:div w:id="2099400155">
          <w:marLeft w:val="0"/>
          <w:marRight w:val="0"/>
          <w:marTop w:val="0"/>
          <w:marBottom w:val="0"/>
          <w:divBdr>
            <w:top w:val="none" w:sz="0" w:space="0" w:color="auto"/>
            <w:left w:val="none" w:sz="0" w:space="0" w:color="auto"/>
            <w:bottom w:val="none" w:sz="0" w:space="0" w:color="auto"/>
            <w:right w:val="none" w:sz="0" w:space="0" w:color="auto"/>
          </w:divBdr>
        </w:div>
        <w:div w:id="1958095336">
          <w:marLeft w:val="0"/>
          <w:marRight w:val="0"/>
          <w:marTop w:val="0"/>
          <w:marBottom w:val="0"/>
          <w:divBdr>
            <w:top w:val="none" w:sz="0" w:space="0" w:color="auto"/>
            <w:left w:val="none" w:sz="0" w:space="0" w:color="auto"/>
            <w:bottom w:val="none" w:sz="0" w:space="0" w:color="auto"/>
            <w:right w:val="none" w:sz="0" w:space="0" w:color="auto"/>
          </w:divBdr>
        </w:div>
        <w:div w:id="832381604">
          <w:marLeft w:val="0"/>
          <w:marRight w:val="0"/>
          <w:marTop w:val="0"/>
          <w:marBottom w:val="0"/>
          <w:divBdr>
            <w:top w:val="none" w:sz="0" w:space="0" w:color="auto"/>
            <w:left w:val="none" w:sz="0" w:space="0" w:color="auto"/>
            <w:bottom w:val="none" w:sz="0" w:space="0" w:color="auto"/>
            <w:right w:val="none" w:sz="0" w:space="0" w:color="auto"/>
          </w:divBdr>
        </w:div>
        <w:div w:id="313922890">
          <w:marLeft w:val="0"/>
          <w:marRight w:val="0"/>
          <w:marTop w:val="0"/>
          <w:marBottom w:val="0"/>
          <w:divBdr>
            <w:top w:val="none" w:sz="0" w:space="0" w:color="auto"/>
            <w:left w:val="none" w:sz="0" w:space="0" w:color="auto"/>
            <w:bottom w:val="none" w:sz="0" w:space="0" w:color="auto"/>
            <w:right w:val="none" w:sz="0" w:space="0" w:color="auto"/>
          </w:divBdr>
        </w:div>
        <w:div w:id="1181508643">
          <w:marLeft w:val="0"/>
          <w:marRight w:val="0"/>
          <w:marTop w:val="0"/>
          <w:marBottom w:val="0"/>
          <w:divBdr>
            <w:top w:val="none" w:sz="0" w:space="0" w:color="auto"/>
            <w:left w:val="none" w:sz="0" w:space="0" w:color="auto"/>
            <w:bottom w:val="none" w:sz="0" w:space="0" w:color="auto"/>
            <w:right w:val="none" w:sz="0" w:space="0" w:color="auto"/>
          </w:divBdr>
        </w:div>
      </w:divsChild>
    </w:div>
    <w:div w:id="1099839024">
      <w:bodyDiv w:val="1"/>
      <w:marLeft w:val="0"/>
      <w:marRight w:val="0"/>
      <w:marTop w:val="0"/>
      <w:marBottom w:val="0"/>
      <w:divBdr>
        <w:top w:val="none" w:sz="0" w:space="0" w:color="auto"/>
        <w:left w:val="none" w:sz="0" w:space="0" w:color="auto"/>
        <w:bottom w:val="none" w:sz="0" w:space="0" w:color="auto"/>
        <w:right w:val="none" w:sz="0" w:space="0" w:color="auto"/>
      </w:divBdr>
      <w:divsChild>
        <w:div w:id="2004893340">
          <w:marLeft w:val="0"/>
          <w:marRight w:val="0"/>
          <w:marTop w:val="0"/>
          <w:marBottom w:val="0"/>
          <w:divBdr>
            <w:top w:val="none" w:sz="0" w:space="0" w:color="auto"/>
            <w:left w:val="none" w:sz="0" w:space="0" w:color="auto"/>
            <w:bottom w:val="none" w:sz="0" w:space="0" w:color="auto"/>
            <w:right w:val="none" w:sz="0" w:space="0" w:color="auto"/>
          </w:divBdr>
        </w:div>
        <w:div w:id="2140804287">
          <w:marLeft w:val="0"/>
          <w:marRight w:val="0"/>
          <w:marTop w:val="0"/>
          <w:marBottom w:val="0"/>
          <w:divBdr>
            <w:top w:val="none" w:sz="0" w:space="0" w:color="auto"/>
            <w:left w:val="none" w:sz="0" w:space="0" w:color="auto"/>
            <w:bottom w:val="none" w:sz="0" w:space="0" w:color="auto"/>
            <w:right w:val="none" w:sz="0" w:space="0" w:color="auto"/>
          </w:divBdr>
        </w:div>
        <w:div w:id="2008709132">
          <w:marLeft w:val="0"/>
          <w:marRight w:val="0"/>
          <w:marTop w:val="0"/>
          <w:marBottom w:val="0"/>
          <w:divBdr>
            <w:top w:val="none" w:sz="0" w:space="0" w:color="auto"/>
            <w:left w:val="none" w:sz="0" w:space="0" w:color="auto"/>
            <w:bottom w:val="none" w:sz="0" w:space="0" w:color="auto"/>
            <w:right w:val="none" w:sz="0" w:space="0" w:color="auto"/>
          </w:divBdr>
        </w:div>
        <w:div w:id="398284254">
          <w:marLeft w:val="0"/>
          <w:marRight w:val="0"/>
          <w:marTop w:val="0"/>
          <w:marBottom w:val="0"/>
          <w:divBdr>
            <w:top w:val="none" w:sz="0" w:space="0" w:color="auto"/>
            <w:left w:val="none" w:sz="0" w:space="0" w:color="auto"/>
            <w:bottom w:val="none" w:sz="0" w:space="0" w:color="auto"/>
            <w:right w:val="none" w:sz="0" w:space="0" w:color="auto"/>
          </w:divBdr>
        </w:div>
      </w:divsChild>
    </w:div>
    <w:div w:id="1984964644">
      <w:bodyDiv w:val="1"/>
      <w:marLeft w:val="0"/>
      <w:marRight w:val="0"/>
      <w:marTop w:val="0"/>
      <w:marBottom w:val="0"/>
      <w:divBdr>
        <w:top w:val="none" w:sz="0" w:space="0" w:color="auto"/>
        <w:left w:val="none" w:sz="0" w:space="0" w:color="auto"/>
        <w:bottom w:val="none" w:sz="0" w:space="0" w:color="auto"/>
        <w:right w:val="none" w:sz="0" w:space="0" w:color="auto"/>
      </w:divBdr>
      <w:divsChild>
        <w:div w:id="1568223416">
          <w:marLeft w:val="0"/>
          <w:marRight w:val="0"/>
          <w:marTop w:val="0"/>
          <w:marBottom w:val="0"/>
          <w:divBdr>
            <w:top w:val="none" w:sz="0" w:space="0" w:color="auto"/>
            <w:left w:val="none" w:sz="0" w:space="0" w:color="auto"/>
            <w:bottom w:val="none" w:sz="0" w:space="0" w:color="auto"/>
            <w:right w:val="none" w:sz="0" w:space="0" w:color="auto"/>
          </w:divBdr>
        </w:div>
        <w:div w:id="248395415">
          <w:marLeft w:val="0"/>
          <w:marRight w:val="0"/>
          <w:marTop w:val="0"/>
          <w:marBottom w:val="0"/>
          <w:divBdr>
            <w:top w:val="none" w:sz="0" w:space="0" w:color="auto"/>
            <w:left w:val="none" w:sz="0" w:space="0" w:color="auto"/>
            <w:bottom w:val="none" w:sz="0" w:space="0" w:color="auto"/>
            <w:right w:val="none" w:sz="0" w:space="0" w:color="auto"/>
          </w:divBdr>
        </w:div>
        <w:div w:id="1358045931">
          <w:marLeft w:val="0"/>
          <w:marRight w:val="0"/>
          <w:marTop w:val="0"/>
          <w:marBottom w:val="0"/>
          <w:divBdr>
            <w:top w:val="none" w:sz="0" w:space="0" w:color="auto"/>
            <w:left w:val="none" w:sz="0" w:space="0" w:color="auto"/>
            <w:bottom w:val="none" w:sz="0" w:space="0" w:color="auto"/>
            <w:right w:val="none" w:sz="0" w:space="0" w:color="auto"/>
          </w:divBdr>
        </w:div>
        <w:div w:id="638263004">
          <w:marLeft w:val="0"/>
          <w:marRight w:val="0"/>
          <w:marTop w:val="0"/>
          <w:marBottom w:val="0"/>
          <w:divBdr>
            <w:top w:val="none" w:sz="0" w:space="0" w:color="auto"/>
            <w:left w:val="none" w:sz="0" w:space="0" w:color="auto"/>
            <w:bottom w:val="none" w:sz="0" w:space="0" w:color="auto"/>
            <w:right w:val="none" w:sz="0" w:space="0" w:color="auto"/>
          </w:divBdr>
        </w:div>
        <w:div w:id="1596355617">
          <w:marLeft w:val="0"/>
          <w:marRight w:val="0"/>
          <w:marTop w:val="0"/>
          <w:marBottom w:val="0"/>
          <w:divBdr>
            <w:top w:val="none" w:sz="0" w:space="0" w:color="auto"/>
            <w:left w:val="none" w:sz="0" w:space="0" w:color="auto"/>
            <w:bottom w:val="none" w:sz="0" w:space="0" w:color="auto"/>
            <w:right w:val="none" w:sz="0" w:space="0" w:color="auto"/>
          </w:divBdr>
        </w:div>
        <w:div w:id="926302353">
          <w:marLeft w:val="0"/>
          <w:marRight w:val="0"/>
          <w:marTop w:val="0"/>
          <w:marBottom w:val="0"/>
          <w:divBdr>
            <w:top w:val="none" w:sz="0" w:space="0" w:color="auto"/>
            <w:left w:val="none" w:sz="0" w:space="0" w:color="auto"/>
            <w:bottom w:val="none" w:sz="0" w:space="0" w:color="auto"/>
            <w:right w:val="none" w:sz="0" w:space="0" w:color="auto"/>
          </w:divBdr>
        </w:div>
        <w:div w:id="406343620">
          <w:marLeft w:val="0"/>
          <w:marRight w:val="0"/>
          <w:marTop w:val="0"/>
          <w:marBottom w:val="0"/>
          <w:divBdr>
            <w:top w:val="none" w:sz="0" w:space="0" w:color="auto"/>
            <w:left w:val="none" w:sz="0" w:space="0" w:color="auto"/>
            <w:bottom w:val="none" w:sz="0" w:space="0" w:color="auto"/>
            <w:right w:val="none" w:sz="0" w:space="0" w:color="auto"/>
          </w:divBdr>
        </w:div>
        <w:div w:id="1052920366">
          <w:marLeft w:val="0"/>
          <w:marRight w:val="0"/>
          <w:marTop w:val="0"/>
          <w:marBottom w:val="0"/>
          <w:divBdr>
            <w:top w:val="none" w:sz="0" w:space="0" w:color="auto"/>
            <w:left w:val="none" w:sz="0" w:space="0" w:color="auto"/>
            <w:bottom w:val="none" w:sz="0" w:space="0" w:color="auto"/>
            <w:right w:val="none" w:sz="0" w:space="0" w:color="auto"/>
          </w:divBdr>
        </w:div>
        <w:div w:id="1822692333">
          <w:marLeft w:val="0"/>
          <w:marRight w:val="0"/>
          <w:marTop w:val="0"/>
          <w:marBottom w:val="0"/>
          <w:divBdr>
            <w:top w:val="none" w:sz="0" w:space="0" w:color="auto"/>
            <w:left w:val="none" w:sz="0" w:space="0" w:color="auto"/>
            <w:bottom w:val="none" w:sz="0" w:space="0" w:color="auto"/>
            <w:right w:val="none" w:sz="0" w:space="0" w:color="auto"/>
          </w:divBdr>
        </w:div>
        <w:div w:id="1917856190">
          <w:marLeft w:val="0"/>
          <w:marRight w:val="0"/>
          <w:marTop w:val="0"/>
          <w:marBottom w:val="0"/>
          <w:divBdr>
            <w:top w:val="none" w:sz="0" w:space="0" w:color="auto"/>
            <w:left w:val="none" w:sz="0" w:space="0" w:color="auto"/>
            <w:bottom w:val="none" w:sz="0" w:space="0" w:color="auto"/>
            <w:right w:val="none" w:sz="0" w:space="0" w:color="auto"/>
          </w:divBdr>
        </w:div>
        <w:div w:id="1827941669">
          <w:marLeft w:val="0"/>
          <w:marRight w:val="0"/>
          <w:marTop w:val="0"/>
          <w:marBottom w:val="0"/>
          <w:divBdr>
            <w:top w:val="none" w:sz="0" w:space="0" w:color="auto"/>
            <w:left w:val="none" w:sz="0" w:space="0" w:color="auto"/>
            <w:bottom w:val="none" w:sz="0" w:space="0" w:color="auto"/>
            <w:right w:val="none" w:sz="0" w:space="0" w:color="auto"/>
          </w:divBdr>
        </w:div>
        <w:div w:id="153377898">
          <w:marLeft w:val="0"/>
          <w:marRight w:val="0"/>
          <w:marTop w:val="0"/>
          <w:marBottom w:val="0"/>
          <w:divBdr>
            <w:top w:val="none" w:sz="0" w:space="0" w:color="auto"/>
            <w:left w:val="none" w:sz="0" w:space="0" w:color="auto"/>
            <w:bottom w:val="none" w:sz="0" w:space="0" w:color="auto"/>
            <w:right w:val="none" w:sz="0" w:space="0" w:color="auto"/>
          </w:divBdr>
        </w:div>
        <w:div w:id="1839687337">
          <w:marLeft w:val="0"/>
          <w:marRight w:val="0"/>
          <w:marTop w:val="0"/>
          <w:marBottom w:val="0"/>
          <w:divBdr>
            <w:top w:val="none" w:sz="0" w:space="0" w:color="auto"/>
            <w:left w:val="none" w:sz="0" w:space="0" w:color="auto"/>
            <w:bottom w:val="none" w:sz="0" w:space="0" w:color="auto"/>
            <w:right w:val="none" w:sz="0" w:space="0" w:color="auto"/>
          </w:divBdr>
        </w:div>
        <w:div w:id="128788099">
          <w:marLeft w:val="0"/>
          <w:marRight w:val="0"/>
          <w:marTop w:val="0"/>
          <w:marBottom w:val="0"/>
          <w:divBdr>
            <w:top w:val="none" w:sz="0" w:space="0" w:color="auto"/>
            <w:left w:val="none" w:sz="0" w:space="0" w:color="auto"/>
            <w:bottom w:val="none" w:sz="0" w:space="0" w:color="auto"/>
            <w:right w:val="none" w:sz="0" w:space="0" w:color="auto"/>
          </w:divBdr>
        </w:div>
        <w:div w:id="13699101">
          <w:marLeft w:val="0"/>
          <w:marRight w:val="0"/>
          <w:marTop w:val="0"/>
          <w:marBottom w:val="0"/>
          <w:divBdr>
            <w:top w:val="none" w:sz="0" w:space="0" w:color="auto"/>
            <w:left w:val="none" w:sz="0" w:space="0" w:color="auto"/>
            <w:bottom w:val="none" w:sz="0" w:space="0" w:color="auto"/>
            <w:right w:val="none" w:sz="0" w:space="0" w:color="auto"/>
          </w:divBdr>
        </w:div>
        <w:div w:id="1066878354">
          <w:marLeft w:val="0"/>
          <w:marRight w:val="0"/>
          <w:marTop w:val="0"/>
          <w:marBottom w:val="0"/>
          <w:divBdr>
            <w:top w:val="none" w:sz="0" w:space="0" w:color="auto"/>
            <w:left w:val="none" w:sz="0" w:space="0" w:color="auto"/>
            <w:bottom w:val="none" w:sz="0" w:space="0" w:color="auto"/>
            <w:right w:val="none" w:sz="0" w:space="0" w:color="auto"/>
          </w:divBdr>
        </w:div>
        <w:div w:id="140272623">
          <w:marLeft w:val="0"/>
          <w:marRight w:val="0"/>
          <w:marTop w:val="0"/>
          <w:marBottom w:val="0"/>
          <w:divBdr>
            <w:top w:val="none" w:sz="0" w:space="0" w:color="auto"/>
            <w:left w:val="none" w:sz="0" w:space="0" w:color="auto"/>
            <w:bottom w:val="none" w:sz="0" w:space="0" w:color="auto"/>
            <w:right w:val="none" w:sz="0" w:space="0" w:color="auto"/>
          </w:divBdr>
        </w:div>
        <w:div w:id="2133477404">
          <w:marLeft w:val="0"/>
          <w:marRight w:val="0"/>
          <w:marTop w:val="0"/>
          <w:marBottom w:val="0"/>
          <w:divBdr>
            <w:top w:val="none" w:sz="0" w:space="0" w:color="auto"/>
            <w:left w:val="none" w:sz="0" w:space="0" w:color="auto"/>
            <w:bottom w:val="none" w:sz="0" w:space="0" w:color="auto"/>
            <w:right w:val="none" w:sz="0" w:space="0" w:color="auto"/>
          </w:divBdr>
        </w:div>
        <w:div w:id="1888952433">
          <w:marLeft w:val="0"/>
          <w:marRight w:val="0"/>
          <w:marTop w:val="0"/>
          <w:marBottom w:val="0"/>
          <w:divBdr>
            <w:top w:val="none" w:sz="0" w:space="0" w:color="auto"/>
            <w:left w:val="none" w:sz="0" w:space="0" w:color="auto"/>
            <w:bottom w:val="none" w:sz="0" w:space="0" w:color="auto"/>
            <w:right w:val="none" w:sz="0" w:space="0" w:color="auto"/>
          </w:divBdr>
        </w:div>
        <w:div w:id="564537001">
          <w:marLeft w:val="0"/>
          <w:marRight w:val="0"/>
          <w:marTop w:val="0"/>
          <w:marBottom w:val="0"/>
          <w:divBdr>
            <w:top w:val="none" w:sz="0" w:space="0" w:color="auto"/>
            <w:left w:val="none" w:sz="0" w:space="0" w:color="auto"/>
            <w:bottom w:val="none" w:sz="0" w:space="0" w:color="auto"/>
            <w:right w:val="none" w:sz="0" w:space="0" w:color="auto"/>
          </w:divBdr>
        </w:div>
        <w:div w:id="9069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microsoft.com/office/2020/10/relationships/intelligence" Target="intelligence2.xml" Id="rId15" /><Relationship Type="http://schemas.openxmlformats.org/officeDocument/2006/relationships/hyperlink" Target="https://www.kaggle.com/datasets/vincentcornlius/sales-orders" TargetMode="External" Id="rId10" /><Relationship Type="http://schemas.openxmlformats.org/officeDocument/2006/relationships/settings" Target="settings.xml" Id="rId4" /><Relationship Type="http://schemas.openxmlformats.org/officeDocument/2006/relationships/hyperlink" Target="https://www.investopedia.com/ask/answers/042915/what-electronics-sector.asp"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B13BA-91A0-054E-9EBA-B5CE3B97F6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Felipe Rodriguez</dc:creator>
  <keywords/>
  <dc:description/>
  <lastModifiedBy>Felipe Rodriguez</lastModifiedBy>
  <revision>20</revision>
  <dcterms:created xsi:type="dcterms:W3CDTF">2023-10-04T21:18:00.0000000Z</dcterms:created>
  <dcterms:modified xsi:type="dcterms:W3CDTF">2023-10-08T20:53:33.0770472Z</dcterms:modified>
</coreProperties>
</file>