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A3839" w14:textId="77777777" w:rsidR="00ED2655" w:rsidRDefault="00ED2655" w:rsidP="00ED2655">
      <w:pPr>
        <w:spacing w:line="480" w:lineRule="auto"/>
        <w:rPr>
          <w:rFonts w:ascii="Times New Roman" w:hAnsi="Times New Roman" w:cs="Times New Roman"/>
        </w:rPr>
      </w:pPr>
    </w:p>
    <w:p w14:paraId="0C2F7BAC" w14:textId="77777777" w:rsidR="00ED2655" w:rsidRDefault="00ED2655" w:rsidP="00ED2655">
      <w:pPr>
        <w:spacing w:line="480" w:lineRule="auto"/>
        <w:rPr>
          <w:rFonts w:ascii="Times New Roman" w:hAnsi="Times New Roman" w:cs="Times New Roman"/>
        </w:rPr>
      </w:pPr>
    </w:p>
    <w:p w14:paraId="73D86C80" w14:textId="77777777" w:rsidR="00ED2655" w:rsidRDefault="00ED2655" w:rsidP="00ED2655">
      <w:pPr>
        <w:spacing w:line="480" w:lineRule="auto"/>
        <w:jc w:val="center"/>
        <w:rPr>
          <w:rFonts w:ascii="Times New Roman" w:hAnsi="Times New Roman" w:cs="Times New Roman"/>
        </w:rPr>
      </w:pPr>
    </w:p>
    <w:p w14:paraId="0D526D32" w14:textId="77777777" w:rsidR="00ED2655" w:rsidRDefault="00ED2655" w:rsidP="00ED2655">
      <w:pPr>
        <w:spacing w:line="480" w:lineRule="auto"/>
        <w:jc w:val="center"/>
        <w:rPr>
          <w:rFonts w:ascii="Times New Roman" w:hAnsi="Times New Roman" w:cs="Times New Roman"/>
        </w:rPr>
      </w:pPr>
    </w:p>
    <w:p w14:paraId="152C3507" w14:textId="77777777" w:rsidR="00ED2655" w:rsidRDefault="00ED2655" w:rsidP="00ED2655">
      <w:pPr>
        <w:spacing w:line="480" w:lineRule="auto"/>
        <w:jc w:val="center"/>
        <w:rPr>
          <w:rFonts w:ascii="Times New Roman" w:hAnsi="Times New Roman" w:cs="Times New Roman"/>
        </w:rPr>
      </w:pPr>
    </w:p>
    <w:p w14:paraId="0A47AABE" w14:textId="77777777" w:rsidR="00ED2655" w:rsidRDefault="00ED2655" w:rsidP="00ED2655">
      <w:pPr>
        <w:spacing w:line="480" w:lineRule="auto"/>
        <w:rPr>
          <w:rFonts w:ascii="Times New Roman" w:hAnsi="Times New Roman" w:cs="Times New Roman"/>
        </w:rPr>
      </w:pPr>
    </w:p>
    <w:p w14:paraId="7C94B50E" w14:textId="77777777" w:rsidR="00ED2655" w:rsidRPr="00ED2655" w:rsidRDefault="00ED2655" w:rsidP="00ED2655">
      <w:pPr>
        <w:spacing w:line="480" w:lineRule="auto"/>
        <w:rPr>
          <w:rFonts w:ascii="Times New Roman" w:hAnsi="Times New Roman" w:cs="Times New Roman"/>
          <w:b/>
          <w:bCs/>
        </w:rPr>
      </w:pPr>
    </w:p>
    <w:p w14:paraId="6729CD3F" w14:textId="108A7C83" w:rsidR="00ED2655" w:rsidRDefault="00ED2655" w:rsidP="00ED2655">
      <w:pPr>
        <w:spacing w:line="480" w:lineRule="auto"/>
        <w:jc w:val="center"/>
        <w:rPr>
          <w:rFonts w:ascii="Times New Roman" w:hAnsi="Times New Roman" w:cs="Times New Roman"/>
          <w:b/>
          <w:bCs/>
        </w:rPr>
      </w:pPr>
      <w:r>
        <w:rPr>
          <w:rFonts w:ascii="Times New Roman" w:hAnsi="Times New Roman" w:cs="Times New Roman"/>
          <w:b/>
          <w:bCs/>
        </w:rPr>
        <w:t xml:space="preserve">Term Project - </w:t>
      </w:r>
      <w:r w:rsidRPr="00ED2655">
        <w:rPr>
          <w:rFonts w:ascii="Times New Roman" w:hAnsi="Times New Roman" w:cs="Times New Roman"/>
          <w:b/>
          <w:bCs/>
        </w:rPr>
        <w:t>Predicting Future Sales of Products</w:t>
      </w:r>
    </w:p>
    <w:p w14:paraId="5DA79870" w14:textId="77777777" w:rsidR="00ED2655" w:rsidRDefault="00ED2655" w:rsidP="00ED2655">
      <w:pPr>
        <w:spacing w:line="480" w:lineRule="auto"/>
        <w:rPr>
          <w:rFonts w:ascii="Times New Roman" w:hAnsi="Times New Roman" w:cs="Times New Roman"/>
          <w:b/>
          <w:bCs/>
        </w:rPr>
      </w:pPr>
    </w:p>
    <w:p w14:paraId="0B512A15" w14:textId="77777777" w:rsidR="00ED2655" w:rsidRPr="00ED2655" w:rsidRDefault="00ED2655" w:rsidP="00ED2655">
      <w:pPr>
        <w:spacing w:line="480" w:lineRule="auto"/>
        <w:jc w:val="center"/>
        <w:rPr>
          <w:rFonts w:ascii="Times New Roman" w:hAnsi="Times New Roman" w:cs="Times New Roman"/>
          <w:b/>
          <w:bCs/>
        </w:rPr>
      </w:pPr>
    </w:p>
    <w:p w14:paraId="6AE3D8BC" w14:textId="77777777" w:rsidR="00ED2655" w:rsidRPr="00ED2655" w:rsidRDefault="00ED2655" w:rsidP="00ED2655">
      <w:pPr>
        <w:spacing w:line="480" w:lineRule="auto"/>
        <w:jc w:val="center"/>
        <w:rPr>
          <w:rFonts w:ascii="Times New Roman" w:hAnsi="Times New Roman" w:cs="Times New Roman"/>
        </w:rPr>
      </w:pPr>
      <w:r w:rsidRPr="00ED2655">
        <w:rPr>
          <w:rFonts w:ascii="Times New Roman" w:hAnsi="Times New Roman" w:cs="Times New Roman"/>
        </w:rPr>
        <w:t>Felipe Rodriguez and Christopher Botts </w:t>
      </w:r>
    </w:p>
    <w:p w14:paraId="41FE86AE" w14:textId="77777777" w:rsidR="00ED2655" w:rsidRPr="00ED2655" w:rsidRDefault="00ED2655" w:rsidP="00ED2655">
      <w:pPr>
        <w:spacing w:line="480" w:lineRule="auto"/>
        <w:jc w:val="center"/>
        <w:rPr>
          <w:rFonts w:ascii="Times New Roman" w:hAnsi="Times New Roman" w:cs="Times New Roman"/>
        </w:rPr>
      </w:pPr>
      <w:r w:rsidRPr="00ED2655">
        <w:rPr>
          <w:rFonts w:ascii="Times New Roman" w:hAnsi="Times New Roman" w:cs="Times New Roman"/>
        </w:rPr>
        <w:t>Bellevue University  </w:t>
      </w:r>
    </w:p>
    <w:p w14:paraId="5C8187B8" w14:textId="77777777" w:rsidR="00ED2655" w:rsidRPr="00ED2655" w:rsidRDefault="00ED2655" w:rsidP="00ED2655">
      <w:pPr>
        <w:spacing w:line="480" w:lineRule="auto"/>
        <w:jc w:val="center"/>
        <w:rPr>
          <w:rFonts w:ascii="Times New Roman" w:hAnsi="Times New Roman" w:cs="Times New Roman"/>
        </w:rPr>
      </w:pPr>
      <w:r w:rsidRPr="00ED2655">
        <w:rPr>
          <w:rFonts w:ascii="Times New Roman" w:hAnsi="Times New Roman" w:cs="Times New Roman"/>
        </w:rPr>
        <w:t>DSC 630 Predictive Analytics </w:t>
      </w:r>
    </w:p>
    <w:p w14:paraId="704074C2" w14:textId="77777777" w:rsidR="00ED2655" w:rsidRDefault="00ED2655" w:rsidP="00ED2655">
      <w:pPr>
        <w:spacing w:line="480" w:lineRule="auto"/>
        <w:jc w:val="center"/>
        <w:rPr>
          <w:rFonts w:ascii="Times New Roman" w:hAnsi="Times New Roman" w:cs="Times New Roman"/>
        </w:rPr>
      </w:pPr>
      <w:r w:rsidRPr="00ED2655">
        <w:rPr>
          <w:rFonts w:ascii="Times New Roman" w:hAnsi="Times New Roman" w:cs="Times New Roman"/>
        </w:rPr>
        <w:t>Professor Andrew Hua </w:t>
      </w:r>
    </w:p>
    <w:p w14:paraId="26C27F1F" w14:textId="4D6E942B" w:rsidR="00ED2655" w:rsidRDefault="00ED2655" w:rsidP="00ED2655">
      <w:pPr>
        <w:spacing w:line="480" w:lineRule="auto"/>
        <w:jc w:val="center"/>
        <w:rPr>
          <w:rFonts w:ascii="Times New Roman" w:hAnsi="Times New Roman" w:cs="Times New Roman"/>
        </w:rPr>
      </w:pPr>
      <w:r w:rsidRPr="7B45E6AC">
        <w:rPr>
          <w:rFonts w:ascii="Times New Roman" w:hAnsi="Times New Roman" w:cs="Times New Roman"/>
        </w:rPr>
        <w:t xml:space="preserve">October </w:t>
      </w:r>
      <w:r w:rsidR="33FFD353" w:rsidRPr="7B45E6AC">
        <w:rPr>
          <w:rFonts w:ascii="Times New Roman" w:hAnsi="Times New Roman" w:cs="Times New Roman"/>
        </w:rPr>
        <w:t>26</w:t>
      </w:r>
      <w:r w:rsidRPr="7B45E6AC">
        <w:rPr>
          <w:rFonts w:ascii="Times New Roman" w:hAnsi="Times New Roman" w:cs="Times New Roman"/>
        </w:rPr>
        <w:t>, 2023</w:t>
      </w:r>
    </w:p>
    <w:p w14:paraId="06A4BC95" w14:textId="77777777" w:rsidR="00ED2655" w:rsidRDefault="00ED2655">
      <w:pPr>
        <w:rPr>
          <w:rFonts w:ascii="Times New Roman" w:hAnsi="Times New Roman" w:cs="Times New Roman"/>
        </w:rPr>
      </w:pPr>
      <w:r w:rsidRPr="7B45E6AC">
        <w:rPr>
          <w:rFonts w:ascii="Times New Roman" w:hAnsi="Times New Roman" w:cs="Times New Roman"/>
        </w:rPr>
        <w:br w:type="page"/>
      </w:r>
    </w:p>
    <w:p w14:paraId="5D1885C0" w14:textId="3AAC271B" w:rsidR="00AF71EB" w:rsidRPr="00D11A90" w:rsidRDefault="2ACC1360" w:rsidP="00D11A90">
      <w:pPr>
        <w:pBdr>
          <w:bottom w:val="single" w:sz="6" w:space="1" w:color="auto"/>
        </w:pBdr>
        <w:spacing w:line="480" w:lineRule="auto"/>
        <w:rPr>
          <w:rFonts w:ascii="Times New Roman" w:hAnsi="Times New Roman" w:cs="Times New Roman"/>
          <w:b/>
          <w:bCs/>
        </w:rPr>
      </w:pPr>
      <w:r w:rsidRPr="7B45E6AC">
        <w:rPr>
          <w:rFonts w:ascii="Times New Roman" w:hAnsi="Times New Roman" w:cs="Times New Roman"/>
          <w:b/>
          <w:bCs/>
        </w:rPr>
        <w:lastRenderedPageBreak/>
        <w:t xml:space="preserve">Milestone 4 – </w:t>
      </w:r>
      <w:r w:rsidR="00D234B4">
        <w:rPr>
          <w:rFonts w:ascii="Times New Roman" w:hAnsi="Times New Roman" w:cs="Times New Roman"/>
          <w:b/>
          <w:bCs/>
        </w:rPr>
        <w:t>Finalizing Results</w:t>
      </w:r>
      <w:r w:rsidRPr="7B45E6AC">
        <w:rPr>
          <w:rFonts w:ascii="Times New Roman" w:hAnsi="Times New Roman" w:cs="Times New Roman"/>
          <w:b/>
          <w:bCs/>
        </w:rPr>
        <w:t xml:space="preserve"> </w:t>
      </w:r>
    </w:p>
    <w:p w14:paraId="4B1FAFD9" w14:textId="77777777" w:rsidR="00E97FB6" w:rsidRDefault="00E97FB6" w:rsidP="00D11A90">
      <w:pPr>
        <w:pStyle w:val="pointer-right"/>
        <w:spacing w:before="0" w:beforeAutospacing="0" w:after="0" w:afterAutospacing="0" w:line="480" w:lineRule="auto"/>
        <w:ind w:firstLine="720"/>
      </w:pPr>
    </w:p>
    <w:p w14:paraId="6BDC2375" w14:textId="7F751E7D" w:rsidR="00D234B4" w:rsidRDefault="00E97FB6" w:rsidP="00D11A90">
      <w:pPr>
        <w:pStyle w:val="pointer-right"/>
        <w:spacing w:before="0" w:beforeAutospacing="0" w:after="0" w:afterAutospacing="0" w:line="480" w:lineRule="auto"/>
        <w:ind w:firstLine="720"/>
      </w:pPr>
      <w:r w:rsidRPr="00E97FB6">
        <w:rPr>
          <w:noProof/>
        </w:rPr>
        <w:drawing>
          <wp:anchor distT="0" distB="0" distL="114300" distR="114300" simplePos="0" relativeHeight="251660288" behindDoc="0" locked="0" layoutInCell="1" allowOverlap="1" wp14:anchorId="19D20326" wp14:editId="57F9932F">
            <wp:simplePos x="0" y="0"/>
            <wp:positionH relativeFrom="column">
              <wp:posOffset>0</wp:posOffset>
            </wp:positionH>
            <wp:positionV relativeFrom="paragraph">
              <wp:posOffset>3448050</wp:posOffset>
            </wp:positionV>
            <wp:extent cx="5937750" cy="3995928"/>
            <wp:effectExtent l="0" t="0" r="0" b="5080"/>
            <wp:wrapTopAndBottom/>
            <wp:docPr id="32919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308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750" cy="3995928"/>
                    </a:xfrm>
                    <a:prstGeom prst="rect">
                      <a:avLst/>
                    </a:prstGeom>
                  </pic:spPr>
                </pic:pic>
              </a:graphicData>
            </a:graphic>
            <wp14:sizeRelH relativeFrom="page">
              <wp14:pctWidth>0</wp14:pctWidth>
            </wp14:sizeRelH>
            <wp14:sizeRelV relativeFrom="page">
              <wp14:pctHeight>0</wp14:pctHeight>
            </wp14:sizeRelV>
          </wp:anchor>
        </w:drawing>
      </w:r>
      <w:r w:rsidR="00D11A90" w:rsidRPr="00871778">
        <w:rPr>
          <w:noProof/>
        </w:rPr>
        <w:drawing>
          <wp:anchor distT="0" distB="0" distL="114300" distR="114300" simplePos="0" relativeHeight="251659264" behindDoc="0" locked="0" layoutInCell="1" allowOverlap="1" wp14:anchorId="3F16F564" wp14:editId="637F08EB">
            <wp:simplePos x="0" y="0"/>
            <wp:positionH relativeFrom="column">
              <wp:posOffset>0</wp:posOffset>
            </wp:positionH>
            <wp:positionV relativeFrom="paragraph">
              <wp:posOffset>1254228</wp:posOffset>
            </wp:positionV>
            <wp:extent cx="5943600" cy="2068195"/>
            <wp:effectExtent l="0" t="0" r="0" b="1905"/>
            <wp:wrapTopAndBottom/>
            <wp:docPr id="52445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678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14:sizeRelH relativeFrom="page">
              <wp14:pctWidth>0</wp14:pctWidth>
            </wp14:sizeRelH>
            <wp14:sizeRelV relativeFrom="page">
              <wp14:pctHeight>0</wp14:pctHeight>
            </wp14:sizeRelV>
          </wp:anchor>
        </w:drawing>
      </w:r>
      <w:r w:rsidR="002938A8">
        <w:t xml:space="preserve">Prior to conducting the model, data </w:t>
      </w:r>
      <w:r w:rsidR="00A85D64">
        <w:t>cleansing</w:t>
      </w:r>
      <w:r w:rsidR="002938A8">
        <w:t xml:space="preserve"> and transformations were conducted in </w:t>
      </w:r>
      <w:r w:rsidR="00A85D64">
        <w:t>M</w:t>
      </w:r>
      <w:r w:rsidR="002938A8">
        <w:t>ilestone 2.</w:t>
      </w:r>
      <w:r w:rsidR="00A85D64">
        <w:t xml:space="preserve"> Some of these processes involved remov</w:t>
      </w:r>
      <w:r w:rsidR="000F17DB">
        <w:t>ing columns</w:t>
      </w:r>
      <w:r w:rsidR="00DF3898">
        <w:t xml:space="preserve">, removing nulls, and </w:t>
      </w:r>
      <w:r w:rsidR="000F17DB">
        <w:t>f</w:t>
      </w:r>
      <w:r w:rsidR="00DF3898">
        <w:t xml:space="preserve">ormatting the date order column to a datetime. </w:t>
      </w:r>
      <w:r w:rsidR="00CD7B16">
        <w:t xml:space="preserve">The images below show some examples of these transformations. </w:t>
      </w:r>
    </w:p>
    <w:p w14:paraId="1F2D6E04" w14:textId="4042E07F" w:rsidR="00871778" w:rsidRDefault="00871778" w:rsidP="7B45E6AC">
      <w:pPr>
        <w:pStyle w:val="pointer-right"/>
        <w:spacing w:before="0" w:beforeAutospacing="0" w:after="0" w:afterAutospacing="0" w:line="480" w:lineRule="auto"/>
      </w:pPr>
    </w:p>
    <w:p w14:paraId="4ABAA87E" w14:textId="459518C1" w:rsidR="00871778" w:rsidRDefault="00FD21F3" w:rsidP="008323F4">
      <w:pPr>
        <w:pStyle w:val="pointer-right"/>
        <w:spacing w:before="0" w:beforeAutospacing="0" w:after="0" w:afterAutospacing="0" w:line="480" w:lineRule="auto"/>
        <w:ind w:firstLine="720"/>
      </w:pPr>
      <w:r>
        <w:t xml:space="preserve">While implementing the model, further columns are removed. The columns remaining are </w:t>
      </w:r>
      <w:r w:rsidR="000E1FFF">
        <w:t>order date and margin</w:t>
      </w:r>
      <w:r w:rsidR="008323F4">
        <w:t xml:space="preserve">. These columns are selected for the model since they are the most relevant in the data. Some of the columns removed are strings such as Address and </w:t>
      </w:r>
      <w:proofErr w:type="spellStart"/>
      <w:r w:rsidR="008323F4">
        <w:t>Categorie</w:t>
      </w:r>
      <w:proofErr w:type="spellEnd"/>
      <w:r w:rsidR="008323F4">
        <w:t xml:space="preserve">, that do not provide any value in the model. </w:t>
      </w:r>
    </w:p>
    <w:p w14:paraId="7B67335E" w14:textId="2934F99C" w:rsidR="00CD7B16" w:rsidRDefault="00E54420" w:rsidP="00ED3957">
      <w:pPr>
        <w:pStyle w:val="pointer-right"/>
        <w:spacing w:before="0" w:beforeAutospacing="0" w:after="0" w:afterAutospacing="0" w:line="480" w:lineRule="auto"/>
        <w:ind w:firstLine="720"/>
      </w:pPr>
      <w:r>
        <w:t xml:space="preserve">To aid with further analysis a dictionary was created to be able to view the </w:t>
      </w:r>
      <w:r w:rsidR="00D06904">
        <w:t>data by each individual product. This way, the key (product)</w:t>
      </w:r>
      <w:r w:rsidR="00E05AC2">
        <w:t>,</w:t>
      </w:r>
      <w:r w:rsidR="00D06904">
        <w:t xml:space="preserve"> can be </w:t>
      </w:r>
      <w:r w:rsidR="00E97FB6">
        <w:t>indexed</w:t>
      </w:r>
      <w:r w:rsidR="00D06904">
        <w:t xml:space="preserve"> </w:t>
      </w:r>
      <w:r w:rsidR="00E05AC2">
        <w:t xml:space="preserve">to create a new data frame without running additional code. </w:t>
      </w:r>
      <w:r w:rsidR="00D06904">
        <w:t xml:space="preserve"> </w:t>
      </w:r>
      <w:r w:rsidR="007A7F44">
        <w:t xml:space="preserve">If future analysis is required on the individual products, this functionality </w:t>
      </w:r>
      <w:r w:rsidR="00AD7F20">
        <w:t>exists</w:t>
      </w:r>
      <w:r w:rsidR="007A7F44">
        <w:t xml:space="preserve">. The screen shot below </w:t>
      </w:r>
      <w:r w:rsidR="00E7101E">
        <w:t>shows the code for this functionality</w:t>
      </w:r>
      <w:r w:rsidR="00517BFD">
        <w:t xml:space="preserve"> and an example of showing a data frame</w:t>
      </w:r>
      <w:r w:rsidR="00E7101E">
        <w:t xml:space="preserve">. </w:t>
      </w:r>
      <w:r w:rsidR="00ED3957" w:rsidRPr="00ED3957">
        <w:rPr>
          <w:noProof/>
        </w:rPr>
        <w:drawing>
          <wp:inline distT="0" distB="0" distL="0" distR="0" wp14:anchorId="7D0E43D1" wp14:editId="3FE37A40">
            <wp:extent cx="5943600" cy="2620010"/>
            <wp:effectExtent l="0" t="0" r="0" b="0"/>
            <wp:docPr id="139541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9938" name="Picture 1" descr="A screenshot of a computer&#10;&#10;Description automatically generated"/>
                    <pic:cNvPicPr/>
                  </pic:nvPicPr>
                  <pic:blipFill>
                    <a:blip r:embed="rId10"/>
                    <a:stretch>
                      <a:fillRect/>
                    </a:stretch>
                  </pic:blipFill>
                  <pic:spPr>
                    <a:xfrm>
                      <a:off x="0" y="0"/>
                      <a:ext cx="5943600" cy="2620010"/>
                    </a:xfrm>
                    <a:prstGeom prst="rect">
                      <a:avLst/>
                    </a:prstGeom>
                  </pic:spPr>
                </pic:pic>
              </a:graphicData>
            </a:graphic>
          </wp:inline>
        </w:drawing>
      </w:r>
    </w:p>
    <w:p w14:paraId="23FC9BBA" w14:textId="77777777" w:rsidR="00DD3E4F" w:rsidRDefault="00DD3E4F" w:rsidP="7B45E6AC">
      <w:pPr>
        <w:pStyle w:val="pointer-right"/>
        <w:spacing w:before="0" w:beforeAutospacing="0" w:after="0" w:afterAutospacing="0" w:line="480" w:lineRule="auto"/>
        <w:rPr>
          <w:b/>
          <w:bCs/>
        </w:rPr>
      </w:pPr>
    </w:p>
    <w:p w14:paraId="6511E4A1" w14:textId="77777777" w:rsidR="00DD3E4F" w:rsidRDefault="00DD3E4F" w:rsidP="7B45E6AC">
      <w:pPr>
        <w:pStyle w:val="pointer-right"/>
        <w:spacing w:before="0" w:beforeAutospacing="0" w:after="0" w:afterAutospacing="0" w:line="480" w:lineRule="auto"/>
        <w:rPr>
          <w:b/>
          <w:bCs/>
        </w:rPr>
      </w:pPr>
    </w:p>
    <w:p w14:paraId="260C0440" w14:textId="77777777" w:rsidR="00DD3E4F" w:rsidRDefault="00DD3E4F" w:rsidP="7B45E6AC">
      <w:pPr>
        <w:pStyle w:val="pointer-right"/>
        <w:spacing w:before="0" w:beforeAutospacing="0" w:after="0" w:afterAutospacing="0" w:line="480" w:lineRule="auto"/>
        <w:rPr>
          <w:b/>
          <w:bCs/>
        </w:rPr>
      </w:pPr>
    </w:p>
    <w:p w14:paraId="00973E16" w14:textId="77777777" w:rsidR="00DD3E4F" w:rsidRDefault="00DD3E4F" w:rsidP="7B45E6AC">
      <w:pPr>
        <w:pStyle w:val="pointer-right"/>
        <w:spacing w:before="0" w:beforeAutospacing="0" w:after="0" w:afterAutospacing="0" w:line="480" w:lineRule="auto"/>
        <w:rPr>
          <w:b/>
          <w:bCs/>
        </w:rPr>
      </w:pPr>
    </w:p>
    <w:p w14:paraId="2E79BEDC" w14:textId="77777777" w:rsidR="00DD3E4F" w:rsidRDefault="00DD3E4F" w:rsidP="7B45E6AC">
      <w:pPr>
        <w:pStyle w:val="pointer-right"/>
        <w:spacing w:before="0" w:beforeAutospacing="0" w:after="0" w:afterAutospacing="0" w:line="480" w:lineRule="auto"/>
        <w:rPr>
          <w:b/>
          <w:bCs/>
        </w:rPr>
      </w:pPr>
    </w:p>
    <w:p w14:paraId="64FF700F" w14:textId="77777777" w:rsidR="00DD3E4F" w:rsidRDefault="00DD3E4F" w:rsidP="7B45E6AC">
      <w:pPr>
        <w:pStyle w:val="pointer-right"/>
        <w:spacing w:before="0" w:beforeAutospacing="0" w:after="0" w:afterAutospacing="0" w:line="480" w:lineRule="auto"/>
        <w:rPr>
          <w:b/>
          <w:bCs/>
        </w:rPr>
      </w:pPr>
    </w:p>
    <w:p w14:paraId="1CA0E353" w14:textId="0F9BBF1D" w:rsidR="00CD7B16" w:rsidRDefault="00B40CF7" w:rsidP="7B45E6AC">
      <w:pPr>
        <w:pStyle w:val="pointer-right"/>
        <w:spacing w:before="0" w:beforeAutospacing="0" w:after="0" w:afterAutospacing="0" w:line="480" w:lineRule="auto"/>
        <w:rPr>
          <w:b/>
          <w:bCs/>
        </w:rPr>
      </w:pPr>
      <w:r>
        <w:rPr>
          <w:b/>
          <w:bCs/>
        </w:rPr>
        <w:lastRenderedPageBreak/>
        <w:t>Models</w:t>
      </w:r>
    </w:p>
    <w:p w14:paraId="10F0927C" w14:textId="16F83B03" w:rsidR="00DD3E4F" w:rsidRDefault="00DD3E4F" w:rsidP="00DD3E4F">
      <w:pPr>
        <w:spacing w:line="480" w:lineRule="auto"/>
        <w:ind w:firstLine="720"/>
        <w:rPr>
          <w:rFonts w:ascii="Times New Roman" w:hAnsi="Times New Roman" w:cs="Times New Roman"/>
        </w:rPr>
      </w:pPr>
      <w:r>
        <w:rPr>
          <w:rFonts w:ascii="Times New Roman" w:hAnsi="Times New Roman" w:cs="Times New Roman"/>
        </w:rPr>
        <w:t xml:space="preserve">A model was built for each of the three subsets of the data identified during data preparation: low margin products, high margin products, and very high margin products. </w:t>
      </w:r>
    </w:p>
    <w:p w14:paraId="78305ED6" w14:textId="77777777" w:rsidR="00DD3E4F" w:rsidRPr="004C1595" w:rsidRDefault="00DD3E4F" w:rsidP="00DD3E4F">
      <w:pPr>
        <w:spacing w:line="480" w:lineRule="auto"/>
        <w:ind w:firstLine="720"/>
        <w:rPr>
          <w:rFonts w:ascii="Times New Roman" w:eastAsia="Times New Roman" w:hAnsi="Times New Roman" w:cs="Times New Roman"/>
          <w:color w:val="CCCCCC"/>
          <w:kern w:val="0"/>
          <w:sz w:val="22"/>
          <w:szCs w:val="22"/>
          <w:bdr w:val="none" w:sz="0" w:space="0" w:color="auto" w:frame="1"/>
          <w14:ligatures w14:val="none"/>
        </w:rPr>
      </w:pPr>
      <w:r w:rsidRPr="004C1595">
        <w:rPr>
          <w:rFonts w:ascii="Times New Roman" w:hAnsi="Times New Roman" w:cs="Times New Roman"/>
        </w:rPr>
        <w:t xml:space="preserve">Before building </w:t>
      </w:r>
      <w:r>
        <w:rPr>
          <w:rFonts w:ascii="Times New Roman" w:hAnsi="Times New Roman" w:cs="Times New Roman"/>
        </w:rPr>
        <w:t>a</w:t>
      </w:r>
      <w:r w:rsidRPr="004C1595">
        <w:rPr>
          <w:rFonts w:ascii="Times New Roman" w:hAnsi="Times New Roman" w:cs="Times New Roman"/>
        </w:rPr>
        <w:t xml:space="preserve"> model, the series was tested for stationarity with the </w:t>
      </w:r>
    </w:p>
    <w:p w14:paraId="5F22DFEB" w14:textId="03781028" w:rsidR="00DD3E4F" w:rsidRDefault="00DD3E4F" w:rsidP="00DD3E4F">
      <w:pPr>
        <w:spacing w:line="480" w:lineRule="auto"/>
        <w:textAlignment w:val="baseline"/>
        <w:outlineLvl w:val="1"/>
        <w:rPr>
          <w:rFonts w:ascii="Times New Roman" w:eastAsia="Times New Roman" w:hAnsi="Times New Roman" w:cs="Times New Roman"/>
          <w:color w:val="000000" w:themeColor="text1"/>
          <w:kern w:val="0"/>
          <w:bdr w:val="none" w:sz="0" w:space="0" w:color="auto" w:frame="1"/>
          <w14:ligatures w14:val="none"/>
        </w:rPr>
      </w:pPr>
      <w:r w:rsidRPr="004C1595">
        <w:rPr>
          <w:rFonts w:ascii="Times New Roman" w:eastAsia="Times New Roman" w:hAnsi="Times New Roman" w:cs="Times New Roman"/>
          <w:color w:val="000000" w:themeColor="text1"/>
          <w:kern w:val="0"/>
          <w:bdr w:val="none" w:sz="0" w:space="0" w:color="auto" w:frame="1"/>
          <w14:ligatures w14:val="none"/>
        </w:rPr>
        <w:t>Augmented Dickey-Fulle</w:t>
      </w:r>
      <w:r>
        <w:rPr>
          <w:rFonts w:ascii="Times New Roman" w:eastAsia="Times New Roman" w:hAnsi="Times New Roman" w:cs="Times New Roman"/>
          <w:color w:val="000000" w:themeColor="text1"/>
          <w:kern w:val="0"/>
          <w:bdr w:val="none" w:sz="0" w:space="0" w:color="auto" w:frame="1"/>
          <w14:ligatures w14:val="none"/>
        </w:rPr>
        <w:t xml:space="preserve">r test (ADF). In each case, it was determined that the data was </w:t>
      </w:r>
      <w:proofErr w:type="gramStart"/>
      <w:r>
        <w:rPr>
          <w:rFonts w:ascii="Times New Roman" w:eastAsia="Times New Roman" w:hAnsi="Times New Roman" w:cs="Times New Roman"/>
          <w:color w:val="000000" w:themeColor="text1"/>
          <w:kern w:val="0"/>
          <w:bdr w:val="none" w:sz="0" w:space="0" w:color="auto" w:frame="1"/>
          <w14:ligatures w14:val="none"/>
        </w:rPr>
        <w:t>non -stationary</w:t>
      </w:r>
      <w:proofErr w:type="gramEnd"/>
      <w:r>
        <w:rPr>
          <w:rFonts w:ascii="Times New Roman" w:eastAsia="Times New Roman" w:hAnsi="Times New Roman" w:cs="Times New Roman"/>
          <w:color w:val="000000" w:themeColor="text1"/>
          <w:kern w:val="0"/>
          <w:bdr w:val="none" w:sz="0" w:space="0" w:color="auto" w:frame="1"/>
          <w14:ligatures w14:val="none"/>
        </w:rPr>
        <w:t xml:space="preserve">. An autocorrelation curve supported the results of the ADF test. </w:t>
      </w:r>
    </w:p>
    <w:p w14:paraId="57F534BA"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p>
    <w:p w14:paraId="74F4B529"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p>
    <w:p w14:paraId="6AD6CDD1"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r>
        <w:rPr>
          <w:noProof/>
        </w:rPr>
        <w:drawing>
          <wp:inline distT="0" distB="0" distL="0" distR="0" wp14:anchorId="78892FB7" wp14:editId="536A1EA7">
            <wp:extent cx="5372100" cy="5335940"/>
            <wp:effectExtent l="0" t="0" r="0" b="0"/>
            <wp:docPr id="1916203038" name="Picture 4"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03038" name="Picture 4" descr="A group of graphs with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080" cy="5367705"/>
                    </a:xfrm>
                    <a:prstGeom prst="rect">
                      <a:avLst/>
                    </a:prstGeom>
                    <a:noFill/>
                    <a:ln>
                      <a:noFill/>
                    </a:ln>
                  </pic:spPr>
                </pic:pic>
              </a:graphicData>
            </a:graphic>
          </wp:inline>
        </w:drawing>
      </w:r>
    </w:p>
    <w:p w14:paraId="4DA2C8BB"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r>
        <w:rPr>
          <w:rFonts w:ascii="Times New Roman" w:eastAsia="Times New Roman" w:hAnsi="Times New Roman" w:cs="Times New Roman"/>
          <w:color w:val="000000" w:themeColor="text1"/>
          <w:kern w:val="0"/>
          <w:bdr w:val="none" w:sz="0" w:space="0" w:color="auto" w:frame="1"/>
          <w14:ligatures w14:val="none"/>
        </w:rPr>
        <w:t>Figure 1. Autocorrelation curves for the low margin subset of the data</w:t>
      </w:r>
    </w:p>
    <w:p w14:paraId="78FB86DF"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p>
    <w:p w14:paraId="64720A27"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bdr w:val="none" w:sz="0" w:space="0" w:color="auto" w:frame="1"/>
          <w14:ligatures w14:val="none"/>
        </w:rPr>
      </w:pPr>
    </w:p>
    <w:p w14:paraId="05FC5EA7" w14:textId="30FB5FC5" w:rsidR="00DD3E4F" w:rsidRDefault="00DD3E4F" w:rsidP="00DD3E4F">
      <w:pPr>
        <w:spacing w:line="480" w:lineRule="auto"/>
        <w:ind w:firstLine="720"/>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bdr w:val="none" w:sz="0" w:space="0" w:color="auto" w:frame="1"/>
          <w14:ligatures w14:val="none"/>
        </w:rPr>
        <w:t xml:space="preserve">Auto ARIMA was then used to determine the best order </w:t>
      </w:r>
      <w:r w:rsidRPr="00ED2655">
        <w:rPr>
          <w:rFonts w:ascii="Times New Roman" w:hAnsi="Times New Roman" w:cs="Times New Roman"/>
        </w:rPr>
        <w:t>(p, q) of the autoregressive component(p) and the moving average component(q)</w:t>
      </w:r>
      <w:r>
        <w:rPr>
          <w:rFonts w:ascii="Times New Roman" w:hAnsi="Times New Roman" w:cs="Times New Roman"/>
        </w:rPr>
        <w:t xml:space="preserve"> and differencing (d). Auto ARIMA used the </w:t>
      </w:r>
      <w:r w:rsidRPr="004C1595">
        <w:rPr>
          <w:rFonts w:ascii="Times New Roman" w:hAnsi="Times New Roman" w:cs="Times New Roman"/>
          <w:color w:val="202122"/>
        </w:rPr>
        <w:t>Akaike information criterion</w:t>
      </w:r>
      <w:r w:rsidRPr="004C1595">
        <w:rPr>
          <w:rStyle w:val="apple-converted-space"/>
          <w:rFonts w:ascii="Times New Roman" w:hAnsi="Times New Roman" w:cs="Times New Roman"/>
          <w:color w:val="202122"/>
          <w:shd w:val="clear" w:color="auto" w:fill="FFFFFF"/>
        </w:rPr>
        <w:t> </w:t>
      </w:r>
      <w:r w:rsidRPr="004C1595">
        <w:rPr>
          <w:rFonts w:ascii="Times New Roman" w:hAnsi="Times New Roman" w:cs="Times New Roman"/>
          <w:color w:val="202122"/>
          <w:shd w:val="clear" w:color="auto" w:fill="FFFFFF"/>
        </w:rPr>
        <w:t>(</w:t>
      </w:r>
      <w:r w:rsidRPr="004C1595">
        <w:rPr>
          <w:rFonts w:ascii="Times New Roman" w:hAnsi="Times New Roman" w:cs="Times New Roman"/>
          <w:color w:val="202122"/>
        </w:rPr>
        <w:t>AIC)</w:t>
      </w:r>
      <w:r>
        <w:rPr>
          <w:rFonts w:ascii="Times New Roman" w:hAnsi="Times New Roman" w:cs="Times New Roman"/>
          <w:color w:val="202122"/>
        </w:rPr>
        <w:t xml:space="preserve"> </w:t>
      </w:r>
      <w:r>
        <w:rPr>
          <w:rFonts w:ascii="Times New Roman" w:hAnsi="Times New Roman" w:cs="Times New Roman"/>
          <w:color w:val="202122"/>
        </w:rPr>
        <w:t>to</w:t>
      </w:r>
      <w:r>
        <w:rPr>
          <w:rFonts w:ascii="Times New Roman" w:hAnsi="Times New Roman" w:cs="Times New Roman"/>
          <w:color w:val="202122"/>
        </w:rPr>
        <w:t xml:space="preserve"> select the best order for the model. </w:t>
      </w:r>
    </w:p>
    <w:p w14:paraId="3DC7D009"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3584B8EB"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results were as follows: </w:t>
      </w:r>
    </w:p>
    <w:p w14:paraId="3FB6EC6F"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679928BA"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r w:rsidRPr="004C1595">
        <w:rPr>
          <w:rFonts w:ascii="Courier New" w:eastAsia="Times New Roman" w:hAnsi="Courier New" w:cs="Courier New"/>
          <w:color w:val="000000" w:themeColor="text1"/>
          <w:kern w:val="0"/>
          <w:sz w:val="21"/>
          <w:szCs w:val="21"/>
          <w14:ligatures w14:val="none"/>
        </w:rPr>
        <w:t xml:space="preserve">Low margin Products - </w:t>
      </w:r>
      <w:proofErr w:type="gramStart"/>
      <w:r w:rsidRPr="004C1595">
        <w:rPr>
          <w:rFonts w:ascii="Courier New" w:hAnsi="Courier New" w:cs="Courier New"/>
          <w:color w:val="000000"/>
          <w:sz w:val="21"/>
          <w:szCs w:val="21"/>
        </w:rPr>
        <w:t>ARIMA(</w:t>
      </w:r>
      <w:proofErr w:type="gramEnd"/>
      <w:r w:rsidRPr="004C1595">
        <w:rPr>
          <w:rFonts w:ascii="Courier New" w:hAnsi="Courier New" w:cs="Courier New"/>
          <w:color w:val="000000"/>
          <w:sz w:val="21"/>
          <w:szCs w:val="21"/>
        </w:rPr>
        <w:t>0,1,1)(0,0,0)[0]</w:t>
      </w:r>
    </w:p>
    <w:p w14:paraId="79BC4F91"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48457260"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r w:rsidRPr="004C1595">
        <w:rPr>
          <w:rFonts w:ascii="Courier New" w:eastAsia="Times New Roman" w:hAnsi="Courier New" w:cs="Courier New"/>
          <w:color w:val="000000" w:themeColor="text1"/>
          <w:kern w:val="0"/>
          <w:sz w:val="21"/>
          <w:szCs w:val="21"/>
          <w14:ligatures w14:val="none"/>
        </w:rPr>
        <w:t xml:space="preserve">High Margin Products - </w:t>
      </w:r>
      <w:proofErr w:type="gramStart"/>
      <w:r w:rsidRPr="004C1595">
        <w:rPr>
          <w:rFonts w:ascii="Courier New" w:hAnsi="Courier New" w:cs="Courier New"/>
          <w:color w:val="000000"/>
          <w:sz w:val="21"/>
          <w:szCs w:val="21"/>
        </w:rPr>
        <w:t>ARIMA(</w:t>
      </w:r>
      <w:proofErr w:type="gramEnd"/>
      <w:r w:rsidRPr="004C1595">
        <w:rPr>
          <w:rFonts w:ascii="Courier New" w:hAnsi="Courier New" w:cs="Courier New"/>
          <w:color w:val="000000"/>
          <w:sz w:val="21"/>
          <w:szCs w:val="21"/>
        </w:rPr>
        <w:t>1,1,1)(0,0,0)[0]</w:t>
      </w:r>
    </w:p>
    <w:p w14:paraId="2B419ABA"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0ED9A0D9"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r w:rsidRPr="004C1595">
        <w:rPr>
          <w:rFonts w:ascii="Courier New" w:eastAsia="Times New Roman" w:hAnsi="Courier New" w:cs="Courier New"/>
          <w:color w:val="000000" w:themeColor="text1"/>
          <w:kern w:val="0"/>
          <w:sz w:val="21"/>
          <w:szCs w:val="21"/>
          <w14:ligatures w14:val="none"/>
        </w:rPr>
        <w:t xml:space="preserve">Very High Margin Products - </w:t>
      </w:r>
      <w:proofErr w:type="gramStart"/>
      <w:r w:rsidRPr="004C1595">
        <w:rPr>
          <w:rFonts w:ascii="Courier New" w:hAnsi="Courier New" w:cs="Courier New"/>
          <w:color w:val="000000"/>
          <w:sz w:val="21"/>
          <w:szCs w:val="21"/>
        </w:rPr>
        <w:t>ARIMA(</w:t>
      </w:r>
      <w:proofErr w:type="gramEnd"/>
      <w:r w:rsidRPr="004C1595">
        <w:rPr>
          <w:rFonts w:ascii="Courier New" w:hAnsi="Courier New" w:cs="Courier New"/>
          <w:color w:val="000000"/>
          <w:sz w:val="21"/>
          <w:szCs w:val="21"/>
        </w:rPr>
        <w:t>0,1,2)(0,0,0)[0]</w:t>
      </w:r>
    </w:p>
    <w:p w14:paraId="4DFC5F0D" w14:textId="77777777" w:rsidR="00DD3E4F"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65D754BB" w14:textId="77777777" w:rsidR="00DD3E4F" w:rsidRPr="004C1595"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10DA7010" w14:textId="50B30B05" w:rsidR="00DD3E4F" w:rsidRDefault="00DD3E4F" w:rsidP="00557E1C">
      <w:pPr>
        <w:spacing w:line="480" w:lineRule="auto"/>
        <w:ind w:firstLine="720"/>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residuals were plotted to check for patterns. The residuals fall along a mean of 0, the histogram and Q-Q plots show a good distribution, and the ACF shows no autocorrelation, so the </w:t>
      </w:r>
      <w:r w:rsidR="007A5E7A">
        <w:rPr>
          <w:rFonts w:ascii="Times New Roman" w:eastAsia="Times New Roman" w:hAnsi="Times New Roman" w:cs="Times New Roman"/>
          <w:color w:val="000000" w:themeColor="text1"/>
          <w:kern w:val="0"/>
          <w14:ligatures w14:val="none"/>
        </w:rPr>
        <w:t xml:space="preserve">model with </w:t>
      </w:r>
      <w:r w:rsidR="0056543E">
        <w:rPr>
          <w:rFonts w:ascii="Times New Roman" w:eastAsia="Times New Roman" w:hAnsi="Times New Roman" w:cs="Times New Roman"/>
          <w:color w:val="000000" w:themeColor="text1"/>
          <w:kern w:val="0"/>
          <w14:ligatures w14:val="none"/>
        </w:rPr>
        <w:t xml:space="preserve">designated parameter orders is ready to forecast. </w:t>
      </w:r>
      <w:r>
        <w:rPr>
          <w:rFonts w:ascii="Times New Roman" w:eastAsia="Times New Roman" w:hAnsi="Times New Roman" w:cs="Times New Roman"/>
          <w:color w:val="000000" w:themeColor="text1"/>
          <w:kern w:val="0"/>
          <w14:ligatures w14:val="none"/>
        </w:rPr>
        <w:t xml:space="preserve"> </w:t>
      </w:r>
    </w:p>
    <w:p w14:paraId="2709DF65"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784AAA95"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 </w:t>
      </w:r>
      <w:r>
        <w:rPr>
          <w:noProof/>
        </w:rPr>
        <w:drawing>
          <wp:inline distT="0" distB="0" distL="0" distR="0" wp14:anchorId="739801B8" wp14:editId="625E8FF0">
            <wp:extent cx="4559300" cy="3695119"/>
            <wp:effectExtent l="0" t="0" r="0" b="635"/>
            <wp:docPr id="1870807720" name="Picture 8"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7720" name="Picture 8" descr="A collage of graphs and diagram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7643" cy="3726194"/>
                    </a:xfrm>
                    <a:prstGeom prst="rect">
                      <a:avLst/>
                    </a:prstGeom>
                    <a:noFill/>
                    <a:ln>
                      <a:noFill/>
                    </a:ln>
                  </pic:spPr>
                </pic:pic>
              </a:graphicData>
            </a:graphic>
          </wp:inline>
        </w:drawing>
      </w:r>
    </w:p>
    <w:p w14:paraId="69793FB8" w14:textId="60C4C872"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Figure </w:t>
      </w:r>
      <w:r>
        <w:rPr>
          <w:rFonts w:ascii="Times New Roman" w:eastAsia="Times New Roman" w:hAnsi="Times New Roman" w:cs="Times New Roman"/>
          <w:color w:val="000000" w:themeColor="text1"/>
          <w:kern w:val="0"/>
          <w14:ligatures w14:val="none"/>
        </w:rPr>
        <w:t>2</w:t>
      </w:r>
      <w:r>
        <w:rPr>
          <w:rFonts w:ascii="Times New Roman" w:eastAsia="Times New Roman" w:hAnsi="Times New Roman" w:cs="Times New Roman"/>
          <w:color w:val="000000" w:themeColor="text1"/>
          <w:kern w:val="0"/>
          <w14:ligatures w14:val="none"/>
        </w:rPr>
        <w:t xml:space="preserve">. Residual plots of the low margin subset. </w:t>
      </w:r>
    </w:p>
    <w:p w14:paraId="6B8E65DC" w14:textId="77777777" w:rsidR="00DD3E4F" w:rsidRDefault="00DD3E4F" w:rsidP="00DD3E4F">
      <w:pPr>
        <w:spacing w:line="480" w:lineRule="auto"/>
        <w:textAlignment w:val="baseline"/>
        <w:outlineLvl w:val="1"/>
        <w:rPr>
          <w:rFonts w:ascii="Times New Roman" w:eastAsia="Times New Roman" w:hAnsi="Times New Roman" w:cs="Times New Roman"/>
          <w:color w:val="000000" w:themeColor="text1"/>
          <w:kern w:val="0"/>
          <w14:ligatures w14:val="none"/>
        </w:rPr>
      </w:pPr>
    </w:p>
    <w:p w14:paraId="50E697F7" w14:textId="05DAE4BE" w:rsidR="00DD3E4F" w:rsidRDefault="00DD3E4F" w:rsidP="002C1ACC">
      <w:pPr>
        <w:spacing w:line="480" w:lineRule="auto"/>
        <w:ind w:firstLine="720"/>
        <w:textAlignment w:val="baseline"/>
        <w:outlineLvl w:val="1"/>
        <w:rPr>
          <w:rFonts w:ascii="Times New Roman" w:eastAsia="Times New Roman" w:hAnsi="Times New Roman" w:cs="Times New Roman"/>
          <w:color w:val="000000" w:themeColor="text1"/>
          <w:kern w:val="0"/>
          <w14:ligatures w14:val="none"/>
        </w:rPr>
      </w:pPr>
      <w:r w:rsidRPr="004C1595">
        <w:rPr>
          <w:rFonts w:ascii="Times New Roman" w:eastAsia="Times New Roman" w:hAnsi="Times New Roman" w:cs="Times New Roman"/>
          <w:color w:val="000000" w:themeColor="text1"/>
          <w:kern w:val="0"/>
          <w14:ligatures w14:val="none"/>
        </w:rPr>
        <w:lastRenderedPageBreak/>
        <w:t xml:space="preserve">A model was built using the order </w:t>
      </w:r>
      <w:r>
        <w:rPr>
          <w:rFonts w:ascii="Times New Roman" w:eastAsia="Times New Roman" w:hAnsi="Times New Roman" w:cs="Times New Roman"/>
          <w:color w:val="000000" w:themeColor="text1"/>
          <w:kern w:val="0"/>
          <w14:ligatures w14:val="none"/>
        </w:rPr>
        <w:t xml:space="preserve">determined from Auto ARIMA. Our model </w:t>
      </w:r>
      <w:r w:rsidR="00933627">
        <w:rPr>
          <w:rFonts w:ascii="Times New Roman" w:eastAsia="Times New Roman" w:hAnsi="Times New Roman" w:cs="Times New Roman"/>
          <w:color w:val="000000" w:themeColor="text1"/>
          <w:kern w:val="0"/>
          <w14:ligatures w14:val="none"/>
        </w:rPr>
        <w:t xml:space="preserve">utilized </w:t>
      </w:r>
      <w:r>
        <w:rPr>
          <w:rFonts w:ascii="Times New Roman" w:eastAsia="Times New Roman" w:hAnsi="Times New Roman" w:cs="Times New Roman"/>
          <w:color w:val="000000" w:themeColor="text1"/>
          <w:kern w:val="0"/>
          <w14:ligatures w14:val="none"/>
        </w:rPr>
        <w:t xml:space="preserve">a rolling forecast to improve the accuracy of predictions. Accuracy was calculated using root mean squared error (RMSE) and plotted against the test set. </w:t>
      </w:r>
    </w:p>
    <w:p w14:paraId="4FAF3E09"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10EBCACB"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40CF9A53"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77602E0D"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noProof/>
        </w:rPr>
        <w:drawing>
          <wp:inline distT="0" distB="0" distL="0" distR="0" wp14:anchorId="3494DD7F" wp14:editId="0600C0BE">
            <wp:extent cx="4533900" cy="3731439"/>
            <wp:effectExtent l="0" t="0" r="0" b="2540"/>
            <wp:docPr id="865359929"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9929" name="Picture 6" descr="A graph of a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167" cy="3778570"/>
                    </a:xfrm>
                    <a:prstGeom prst="rect">
                      <a:avLst/>
                    </a:prstGeom>
                    <a:noFill/>
                    <a:ln>
                      <a:noFill/>
                    </a:ln>
                  </pic:spPr>
                </pic:pic>
              </a:graphicData>
            </a:graphic>
          </wp:inline>
        </w:drawing>
      </w:r>
    </w:p>
    <w:p w14:paraId="3FD3A900" w14:textId="203E2408"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Figure </w:t>
      </w:r>
      <w:r>
        <w:rPr>
          <w:rFonts w:ascii="Times New Roman" w:eastAsia="Times New Roman" w:hAnsi="Times New Roman" w:cs="Times New Roman"/>
          <w:color w:val="000000" w:themeColor="text1"/>
          <w:kern w:val="0"/>
          <w14:ligatures w14:val="none"/>
        </w:rPr>
        <w:t>3</w:t>
      </w:r>
      <w:r>
        <w:rPr>
          <w:rFonts w:ascii="Times New Roman" w:eastAsia="Times New Roman" w:hAnsi="Times New Roman" w:cs="Times New Roman"/>
          <w:color w:val="000000" w:themeColor="text1"/>
          <w:kern w:val="0"/>
          <w14:ligatures w14:val="none"/>
        </w:rPr>
        <w:t>. ARIMA forecast plotted against test set for low margin subset.</w:t>
      </w:r>
    </w:p>
    <w:p w14:paraId="36073DA4"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4ED491D9"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RMSE for the models were as follows: </w:t>
      </w:r>
    </w:p>
    <w:p w14:paraId="4BEC006E" w14:textId="77777777" w:rsidR="00DD3E4F"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37D96A8E" w14:textId="77777777" w:rsidR="00DD3E4F" w:rsidRPr="004C1595" w:rsidRDefault="00DD3E4F" w:rsidP="00DD3E4F">
      <w:pPr>
        <w:pStyle w:val="HTMLPreformatted"/>
        <w:wordWrap w:val="0"/>
        <w:textAlignment w:val="baseline"/>
        <w:rPr>
          <w:color w:val="000000"/>
          <w:sz w:val="21"/>
          <w:szCs w:val="21"/>
        </w:rPr>
      </w:pPr>
      <w:r w:rsidRPr="004C1595">
        <w:rPr>
          <w:color w:val="000000" w:themeColor="text1"/>
          <w:sz w:val="21"/>
          <w:szCs w:val="21"/>
        </w:rPr>
        <w:t xml:space="preserve">Low margin Products - </w:t>
      </w:r>
      <w:r>
        <w:rPr>
          <w:color w:val="000000"/>
          <w:sz w:val="21"/>
          <w:szCs w:val="21"/>
        </w:rPr>
        <w:t>0.111</w:t>
      </w:r>
    </w:p>
    <w:p w14:paraId="2AD9A753"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7AF4D78B" w14:textId="77777777" w:rsidR="00DD3E4F" w:rsidRPr="004C1595" w:rsidRDefault="00DD3E4F" w:rsidP="00DD3E4F">
      <w:pPr>
        <w:pStyle w:val="HTMLPreformatted"/>
        <w:wordWrap w:val="0"/>
        <w:textAlignment w:val="baseline"/>
        <w:rPr>
          <w:color w:val="000000"/>
          <w:sz w:val="21"/>
          <w:szCs w:val="21"/>
        </w:rPr>
      </w:pPr>
      <w:r w:rsidRPr="004C1595">
        <w:rPr>
          <w:color w:val="000000" w:themeColor="text1"/>
          <w:sz w:val="21"/>
          <w:szCs w:val="21"/>
        </w:rPr>
        <w:t xml:space="preserve">High Margin Products - </w:t>
      </w:r>
      <w:r>
        <w:rPr>
          <w:color w:val="000000"/>
          <w:sz w:val="21"/>
          <w:szCs w:val="21"/>
        </w:rPr>
        <w:t>0.136</w:t>
      </w:r>
    </w:p>
    <w:p w14:paraId="1DFDD8C6"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2E71DF59" w14:textId="77777777" w:rsidR="00DD3E4F" w:rsidRDefault="00DD3E4F" w:rsidP="00DD3E4F">
      <w:pPr>
        <w:pStyle w:val="HTMLPreformatted"/>
        <w:wordWrap w:val="0"/>
        <w:textAlignment w:val="baseline"/>
        <w:rPr>
          <w:color w:val="000000"/>
          <w:sz w:val="21"/>
          <w:szCs w:val="21"/>
        </w:rPr>
      </w:pPr>
      <w:r w:rsidRPr="004C1595">
        <w:rPr>
          <w:color w:val="000000" w:themeColor="text1"/>
          <w:sz w:val="21"/>
          <w:szCs w:val="21"/>
        </w:rPr>
        <w:t xml:space="preserve">Very High Margin Products - </w:t>
      </w:r>
      <w:r>
        <w:rPr>
          <w:color w:val="000000"/>
          <w:sz w:val="21"/>
          <w:szCs w:val="21"/>
        </w:rPr>
        <w:t>0.392</w:t>
      </w:r>
    </w:p>
    <w:p w14:paraId="619234BE" w14:textId="77777777" w:rsidR="00DD3E4F"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40FE4DF1" w14:textId="77777777" w:rsidR="00DD3E4F" w:rsidRPr="004C1595" w:rsidRDefault="00DD3E4F" w:rsidP="00DD3E4F">
      <w:pPr>
        <w:spacing w:line="240" w:lineRule="atLeast"/>
        <w:textAlignment w:val="baseline"/>
        <w:outlineLvl w:val="1"/>
        <w:rPr>
          <w:rFonts w:ascii="Courier New" w:eastAsia="Times New Roman" w:hAnsi="Courier New" w:cs="Courier New"/>
          <w:color w:val="000000" w:themeColor="text1"/>
          <w:kern w:val="0"/>
          <w:sz w:val="21"/>
          <w:szCs w:val="21"/>
          <w14:ligatures w14:val="none"/>
        </w:rPr>
      </w:pPr>
    </w:p>
    <w:p w14:paraId="7700E61F" w14:textId="77777777" w:rsidR="00DD3E4F" w:rsidRPr="004C1595" w:rsidRDefault="00DD3E4F" w:rsidP="00DD3E4F">
      <w:pPr>
        <w:spacing w:line="240" w:lineRule="atLeast"/>
        <w:textAlignment w:val="baseline"/>
        <w:outlineLvl w:val="1"/>
        <w:rPr>
          <w:rFonts w:ascii="Times New Roman" w:eastAsia="Times New Roman" w:hAnsi="Times New Roman" w:cs="Times New Roman"/>
          <w:color w:val="000000" w:themeColor="text1"/>
          <w:kern w:val="0"/>
          <w14:ligatures w14:val="none"/>
        </w:rPr>
      </w:pPr>
    </w:p>
    <w:p w14:paraId="182DEA13" w14:textId="38A8C81F" w:rsidR="005061B4" w:rsidRDefault="005061B4" w:rsidP="7B45E6AC">
      <w:pPr>
        <w:pStyle w:val="pointer-right"/>
        <w:spacing w:before="0" w:beforeAutospacing="0" w:after="0" w:afterAutospacing="0" w:line="480" w:lineRule="auto"/>
        <w:rPr>
          <w:b/>
          <w:bCs/>
          <w:i/>
          <w:iCs/>
        </w:rPr>
      </w:pPr>
    </w:p>
    <w:p w14:paraId="7BD73EB9" w14:textId="77777777" w:rsidR="00C64E50" w:rsidRDefault="00C64E50" w:rsidP="7B45E6AC">
      <w:pPr>
        <w:pStyle w:val="pointer-right"/>
        <w:spacing w:before="0" w:beforeAutospacing="0" w:after="0" w:afterAutospacing="0" w:line="480" w:lineRule="auto"/>
        <w:rPr>
          <w:b/>
          <w:bCs/>
          <w:i/>
          <w:iCs/>
        </w:rPr>
      </w:pPr>
    </w:p>
    <w:p w14:paraId="68D90B46" w14:textId="77777777" w:rsidR="00C64E50" w:rsidRDefault="00C64E50" w:rsidP="7B45E6AC">
      <w:pPr>
        <w:pStyle w:val="pointer-right"/>
        <w:spacing w:before="0" w:beforeAutospacing="0" w:after="0" w:afterAutospacing="0" w:line="480" w:lineRule="auto"/>
        <w:rPr>
          <w:b/>
          <w:bCs/>
          <w:i/>
          <w:iCs/>
        </w:rPr>
      </w:pPr>
    </w:p>
    <w:p w14:paraId="59A69FCA" w14:textId="1A0F7FBA" w:rsidR="005061B4" w:rsidRDefault="005061B4" w:rsidP="7B45E6AC">
      <w:pPr>
        <w:pStyle w:val="pointer-right"/>
        <w:spacing w:before="0" w:beforeAutospacing="0" w:after="0" w:afterAutospacing="0" w:line="480" w:lineRule="auto"/>
        <w:rPr>
          <w:b/>
          <w:bCs/>
        </w:rPr>
      </w:pPr>
      <w:r>
        <w:rPr>
          <w:b/>
          <w:bCs/>
        </w:rPr>
        <w:lastRenderedPageBreak/>
        <w:t>Interpretation</w:t>
      </w:r>
    </w:p>
    <w:p w14:paraId="2E0FACEE" w14:textId="069AEDAF" w:rsidR="00CF47EA" w:rsidRDefault="00CF47EA" w:rsidP="00FB6672">
      <w:pPr>
        <w:pStyle w:val="pointer-right"/>
        <w:spacing w:before="0" w:beforeAutospacing="0" w:after="0" w:afterAutospacing="0" w:line="480" w:lineRule="auto"/>
        <w:ind w:firstLine="720"/>
      </w:pPr>
      <w:r>
        <w:t xml:space="preserve">The auto ARIMA function was effective at finding the </w:t>
      </w:r>
      <w:r w:rsidR="00E24F57">
        <w:t>best order</w:t>
      </w:r>
      <w:r w:rsidR="00EB6933">
        <w:t xml:space="preserve"> for model parameters. When </w:t>
      </w:r>
      <w:r w:rsidR="00624E1D">
        <w:t xml:space="preserve">second order differencing was manually applied to the model against the recommendation of auto ARIMA, </w:t>
      </w:r>
      <w:r w:rsidR="00D37F69">
        <w:t xml:space="preserve">the predictions appeared to be </w:t>
      </w:r>
      <w:r w:rsidR="0041195B">
        <w:t>closer to the actual values. However, three evaluation metrics</w:t>
      </w:r>
      <w:r w:rsidR="007943AB">
        <w:t xml:space="preserve"> showed that the recommended first order differencing</w:t>
      </w:r>
      <w:r w:rsidR="00AB7536">
        <w:t>, as recommended by auto ARIMA</w:t>
      </w:r>
      <w:r w:rsidR="0085440B">
        <w:t>,</w:t>
      </w:r>
      <w:r w:rsidR="00AB7536">
        <w:t xml:space="preserve"> was more accurate</w:t>
      </w:r>
      <w:r w:rsidR="0085440B">
        <w:t>:</w:t>
      </w:r>
      <w:r w:rsidR="00AB7536">
        <w:t xml:space="preserve"> the RMSE was closer to zero, </w:t>
      </w:r>
      <w:r w:rsidR="00A90CF5">
        <w:t xml:space="preserve">the AIC was </w:t>
      </w:r>
      <w:proofErr w:type="gramStart"/>
      <w:r w:rsidR="00A90CF5">
        <w:t>lower</w:t>
      </w:r>
      <w:proofErr w:type="gramEnd"/>
      <w:r w:rsidR="00A90CF5">
        <w:t xml:space="preserve"> and the BIC was lower. </w:t>
      </w:r>
    </w:p>
    <w:p w14:paraId="28E48101" w14:textId="0803B824" w:rsidR="005061B4" w:rsidRPr="005061B4" w:rsidRDefault="00133F96" w:rsidP="00FB6672">
      <w:pPr>
        <w:pStyle w:val="pointer-right"/>
        <w:spacing w:before="0" w:beforeAutospacing="0" w:after="0" w:afterAutospacing="0" w:line="480" w:lineRule="auto"/>
        <w:ind w:firstLine="720"/>
      </w:pPr>
      <w:r>
        <w:t>Overall,</w:t>
      </w:r>
      <w:r w:rsidR="00A5654B">
        <w:t xml:space="preserve"> predictions</w:t>
      </w:r>
      <w:r w:rsidR="00762AF0">
        <w:t xml:space="preserve"> closely match the test data set</w:t>
      </w:r>
      <w:r w:rsidR="00960D51">
        <w:t xml:space="preserve"> </w:t>
      </w:r>
      <w:r w:rsidR="00841918">
        <w:t xml:space="preserve">and </w:t>
      </w:r>
      <w:r w:rsidR="00841918">
        <w:t>are particularly strong at predicting margins for the near future.</w:t>
      </w:r>
      <w:r w:rsidR="00D06267">
        <w:t xml:space="preserve"> Th</w:t>
      </w:r>
      <w:r w:rsidR="00226F65">
        <w:t xml:space="preserve">e low RMSE </w:t>
      </w:r>
      <w:r w:rsidR="008715AD">
        <w:t>values</w:t>
      </w:r>
      <w:r w:rsidR="00D06267">
        <w:t xml:space="preserve"> </w:t>
      </w:r>
      <w:r w:rsidR="008715AD">
        <w:t>are</w:t>
      </w:r>
      <w:r w:rsidR="00D06267">
        <w:t xml:space="preserve"> a</w:t>
      </w:r>
      <w:r w:rsidR="00960D51">
        <w:t xml:space="preserve">n indicator that </w:t>
      </w:r>
      <w:r w:rsidR="00DB63D5">
        <w:t>the model</w:t>
      </w:r>
      <w:r w:rsidR="008715AD">
        <w:t>s</w:t>
      </w:r>
      <w:r w:rsidR="00DB63D5">
        <w:t xml:space="preserve"> </w:t>
      </w:r>
      <w:r w:rsidR="008715AD">
        <w:t>are</w:t>
      </w:r>
      <w:r w:rsidR="00DB63D5">
        <w:t xml:space="preserve"> accurate</w:t>
      </w:r>
      <w:r w:rsidR="00D661A3">
        <w:t xml:space="preserve"> at predicting the test data set</w:t>
      </w:r>
      <w:r w:rsidR="00647FB8">
        <w:t xml:space="preserve"> and</w:t>
      </w:r>
      <w:r w:rsidR="00F43BAD">
        <w:t xml:space="preserve"> </w:t>
      </w:r>
      <w:r w:rsidR="00F43BAD">
        <w:t>satisfactory accuracy scores</w:t>
      </w:r>
      <w:r w:rsidR="00DB63D5">
        <w:t xml:space="preserve"> </w:t>
      </w:r>
      <w:r w:rsidR="00647FB8">
        <w:t>were</w:t>
      </w:r>
      <w:r w:rsidR="00F43BAD">
        <w:t xml:space="preserve"> observed across a</w:t>
      </w:r>
      <w:r w:rsidR="001A5A25">
        <w:t>ll subsets of the data</w:t>
      </w:r>
      <w:r w:rsidR="00403F5F">
        <w:t xml:space="preserve">. </w:t>
      </w:r>
      <w:r w:rsidR="00D013CC">
        <w:t>Furthermore, forecasts</w:t>
      </w:r>
      <w:r w:rsidR="00403F5F">
        <w:t xml:space="preserve"> across all models show a positive trend, indicating a</w:t>
      </w:r>
      <w:r w:rsidR="00BA23CB">
        <w:t>n expected rise in profit</w:t>
      </w:r>
      <w:r w:rsidR="00D06CC9">
        <w:t xml:space="preserve"> across all subsets of the data. </w:t>
      </w:r>
      <w:r w:rsidR="00077969">
        <w:t xml:space="preserve">Because all product categories are expecting </w:t>
      </w:r>
      <w:r w:rsidR="009B7096">
        <w:t xml:space="preserve">positive movement, we will </w:t>
      </w:r>
      <w:r w:rsidR="008C797C">
        <w:t>provide recommendations to maximize</w:t>
      </w:r>
      <w:r w:rsidR="00973BA5">
        <w:t xml:space="preserve"> the increase in profit margin. </w:t>
      </w:r>
    </w:p>
    <w:p w14:paraId="4F1920E5" w14:textId="77777777" w:rsidR="00B40CF7" w:rsidRDefault="00B40CF7" w:rsidP="7B45E6AC">
      <w:pPr>
        <w:pStyle w:val="pointer-right"/>
        <w:spacing w:before="0" w:beforeAutospacing="0" w:after="0" w:afterAutospacing="0" w:line="480" w:lineRule="auto"/>
      </w:pPr>
    </w:p>
    <w:p w14:paraId="0664FB9F" w14:textId="61D3B4C4" w:rsidR="00B40CF7" w:rsidRDefault="00B40CF7" w:rsidP="7B45E6AC">
      <w:pPr>
        <w:pStyle w:val="pointer-right"/>
        <w:spacing w:before="0" w:beforeAutospacing="0" w:after="0" w:afterAutospacing="0" w:line="480" w:lineRule="auto"/>
        <w:rPr>
          <w:b/>
          <w:bCs/>
        </w:rPr>
      </w:pPr>
      <w:r>
        <w:rPr>
          <w:b/>
          <w:bCs/>
        </w:rPr>
        <w:t>Recommendations</w:t>
      </w:r>
    </w:p>
    <w:p w14:paraId="681A1FDA" w14:textId="66C44CB9" w:rsidR="00107B43" w:rsidRDefault="00A02B8B" w:rsidP="7B45E6AC">
      <w:pPr>
        <w:pStyle w:val="pointer-right"/>
        <w:spacing w:before="0" w:beforeAutospacing="0" w:after="0" w:afterAutospacing="0" w:line="480" w:lineRule="auto"/>
      </w:pPr>
      <w:r>
        <w:tab/>
        <w:t xml:space="preserve">The models show high accuracy </w:t>
      </w:r>
      <w:r w:rsidR="00651670">
        <w:t xml:space="preserve">and confidence in the products that are in the current lineup. Since the data shows that there will continue to be rises in </w:t>
      </w:r>
      <w:r w:rsidR="001B6DF1">
        <w:t xml:space="preserve">margin profits, we recommend adding additional products to the line up to expand the items offered. </w:t>
      </w:r>
      <w:r w:rsidR="004C25BD">
        <w:t>The models provide reassurance that there will be</w:t>
      </w:r>
      <w:r w:rsidR="00E90690">
        <w:t xml:space="preserve"> continued</w:t>
      </w:r>
      <w:r w:rsidR="004C25BD">
        <w:t xml:space="preserve"> profits for the current products</w:t>
      </w:r>
      <w:r w:rsidR="00E90690">
        <w:t xml:space="preserve">; </w:t>
      </w:r>
      <w:r w:rsidR="004C25BD">
        <w:t>adding more</w:t>
      </w:r>
      <w:r w:rsidR="007B5244">
        <w:t xml:space="preserve"> products will be</w:t>
      </w:r>
      <w:r w:rsidR="004C25BD">
        <w:t xml:space="preserve"> low risk </w:t>
      </w:r>
      <w:r w:rsidR="007B5244">
        <w:t>because</w:t>
      </w:r>
      <w:r w:rsidR="004C25BD">
        <w:t xml:space="preserve"> the current lineup </w:t>
      </w:r>
      <w:r w:rsidR="007B5244">
        <w:t>is expected to perform positively</w:t>
      </w:r>
      <w:r w:rsidR="004C25BD">
        <w:t xml:space="preserve">. </w:t>
      </w:r>
    </w:p>
    <w:p w14:paraId="27457977" w14:textId="3EF18B46" w:rsidR="007D2A35" w:rsidRDefault="007D2A35" w:rsidP="7B45E6AC">
      <w:pPr>
        <w:pStyle w:val="pointer-right"/>
        <w:spacing w:before="0" w:beforeAutospacing="0" w:after="0" w:afterAutospacing="0" w:line="480" w:lineRule="auto"/>
      </w:pPr>
      <w:r>
        <w:tab/>
        <w:t xml:space="preserve">The </w:t>
      </w:r>
      <w:r w:rsidR="00BC4BAE">
        <w:t xml:space="preserve">biggest disadvantage to this model is that </w:t>
      </w:r>
      <w:r w:rsidR="00996FA7">
        <w:t xml:space="preserve">the predictive capabilities span a small </w:t>
      </w:r>
      <w:proofErr w:type="gramStart"/>
      <w:r w:rsidR="00D31803">
        <w:t>time period</w:t>
      </w:r>
      <w:proofErr w:type="gramEnd"/>
      <w:r w:rsidR="00996FA7">
        <w:t>. After a</w:t>
      </w:r>
      <w:r w:rsidR="00DE7FEC">
        <w:t xml:space="preserve">round 30 days of forecasting, the predictions level </w:t>
      </w:r>
      <w:r w:rsidR="004F411B">
        <w:t xml:space="preserve">out, </w:t>
      </w:r>
      <w:r w:rsidR="00DE7FEC">
        <w:t>and the predicted value b</w:t>
      </w:r>
      <w:r w:rsidR="00D31803">
        <w:t xml:space="preserve">ecomes nearly the same. </w:t>
      </w:r>
      <w:r w:rsidR="0096486C">
        <w:t xml:space="preserve">The next iteration of this model should improve how far out the </w:t>
      </w:r>
      <w:r w:rsidR="0096486C">
        <w:lastRenderedPageBreak/>
        <w:t>model is capable of predicting</w:t>
      </w:r>
      <w:r w:rsidR="004F411B">
        <w:t xml:space="preserve">. </w:t>
      </w:r>
      <w:r w:rsidR="00853E98">
        <w:t>To achieve this, we might</w:t>
      </w:r>
      <w:r w:rsidR="00B60FED">
        <w:t xml:space="preserve"> incorporate this model in an ensemble </w:t>
      </w:r>
      <w:r w:rsidR="00853E98">
        <w:t xml:space="preserve">model approach. </w:t>
      </w:r>
    </w:p>
    <w:p w14:paraId="275EA4FE" w14:textId="213F8376" w:rsidR="00B40CF7" w:rsidRDefault="004F411B" w:rsidP="00107B43">
      <w:pPr>
        <w:pStyle w:val="pointer-right"/>
        <w:spacing w:before="0" w:beforeAutospacing="0" w:after="0" w:afterAutospacing="0" w:line="480" w:lineRule="auto"/>
        <w:ind w:firstLine="720"/>
      </w:pPr>
      <w:r>
        <w:t>W</w:t>
      </w:r>
      <w:r w:rsidR="004C25BD">
        <w:t xml:space="preserve">e recommend </w:t>
      </w:r>
      <w:r w:rsidR="009765FB">
        <w:t xml:space="preserve">refreshing </w:t>
      </w:r>
      <w:r>
        <w:t xml:space="preserve">the </w:t>
      </w:r>
      <w:r w:rsidR="009765FB">
        <w:t xml:space="preserve">model </w:t>
      </w:r>
      <w:r w:rsidR="000D4C3A">
        <w:t xml:space="preserve">monthly to monitor product performance and </w:t>
      </w:r>
      <w:r w:rsidR="009765FB">
        <w:t xml:space="preserve">identify any opportunities in the future. If in any of the quarters the model predictions </w:t>
      </w:r>
      <w:r w:rsidR="004D5917">
        <w:t xml:space="preserve">show a downward trend, investigation can be done to understand why the group of products is underperforming. </w:t>
      </w:r>
    </w:p>
    <w:p w14:paraId="47027657" w14:textId="0D6D50DA" w:rsidR="007D2A35" w:rsidRPr="00B40CF7" w:rsidRDefault="007D2A35" w:rsidP="00107B43">
      <w:pPr>
        <w:pStyle w:val="pointer-right"/>
        <w:spacing w:before="0" w:beforeAutospacing="0" w:after="0" w:afterAutospacing="0" w:line="480" w:lineRule="auto"/>
        <w:ind w:firstLine="720"/>
      </w:pPr>
    </w:p>
    <w:p w14:paraId="04812F02" w14:textId="08A9F5A9" w:rsidR="00AF71EB" w:rsidRDefault="00AF71EB">
      <w:pPr>
        <w:rPr>
          <w:rFonts w:ascii="Times New Roman" w:eastAsia="Times New Roman" w:hAnsi="Times New Roman" w:cs="Times New Roman"/>
          <w:b/>
          <w:bCs/>
          <w:kern w:val="0"/>
          <w14:ligatures w14:val="none"/>
        </w:rPr>
      </w:pPr>
      <w:r>
        <w:rPr>
          <w:b/>
          <w:bCs/>
        </w:rPr>
        <w:br w:type="page"/>
      </w:r>
    </w:p>
    <w:p w14:paraId="3EE06DA2" w14:textId="77777777" w:rsidR="00AF71EB" w:rsidRDefault="00ED2655" w:rsidP="7B45E6AC">
      <w:pPr>
        <w:pStyle w:val="pointer-right"/>
        <w:pBdr>
          <w:bottom w:val="single" w:sz="12" w:space="1" w:color="auto"/>
        </w:pBdr>
        <w:spacing w:before="0" w:beforeAutospacing="0" w:after="0" w:afterAutospacing="0" w:line="480" w:lineRule="auto"/>
        <w:rPr>
          <w:b/>
          <w:bCs/>
        </w:rPr>
      </w:pPr>
      <w:r w:rsidRPr="7B45E6AC">
        <w:rPr>
          <w:b/>
          <w:bCs/>
        </w:rPr>
        <w:lastRenderedPageBreak/>
        <w:t>Milestone 3 – Preliminary Analysi</w:t>
      </w:r>
      <w:r w:rsidR="7B703EF6" w:rsidRPr="7B45E6AC">
        <w:rPr>
          <w:b/>
          <w:bCs/>
        </w:rPr>
        <w:t>s</w:t>
      </w:r>
    </w:p>
    <w:p w14:paraId="36A2E1A6" w14:textId="1F858C9D" w:rsidR="00B45974" w:rsidRPr="00ED2655" w:rsidRDefault="5695F422" w:rsidP="7B45E6AC">
      <w:pPr>
        <w:pStyle w:val="pointer-right"/>
        <w:spacing w:before="0" w:beforeAutospacing="0" w:after="0" w:afterAutospacing="0" w:line="480" w:lineRule="auto"/>
        <w:rPr>
          <w:b/>
          <w:bCs/>
        </w:rPr>
      </w:pPr>
      <w:r w:rsidRPr="7B45E6AC">
        <w:rPr>
          <w:b/>
          <w:bCs/>
        </w:rPr>
        <w:t xml:space="preserve"> </w:t>
      </w:r>
    </w:p>
    <w:p w14:paraId="3BD4B61C" w14:textId="7B634FD9" w:rsidR="00B45974" w:rsidRPr="00B45974" w:rsidRDefault="00B45974" w:rsidP="00B45974">
      <w:pPr>
        <w:pStyle w:val="pointer-right"/>
        <w:spacing w:before="0" w:beforeAutospacing="0" w:after="0" w:afterAutospacing="0" w:line="480" w:lineRule="auto"/>
        <w:rPr>
          <w:b/>
          <w:bCs/>
          <w:color w:val="000000"/>
        </w:rPr>
      </w:pPr>
      <w:r w:rsidRPr="00B45974">
        <w:rPr>
          <w:b/>
          <w:bCs/>
          <w:color w:val="000000"/>
        </w:rPr>
        <w:t>Data</w:t>
      </w:r>
    </w:p>
    <w:p w14:paraId="6A5B31F3" w14:textId="77777777" w:rsidR="00B45974" w:rsidRDefault="00B45974" w:rsidP="00B45974">
      <w:pPr>
        <w:pStyle w:val="pointer-right"/>
        <w:spacing w:before="0" w:beforeAutospacing="0" w:after="0" w:afterAutospacing="0" w:line="480" w:lineRule="auto"/>
        <w:ind w:firstLine="720"/>
        <w:rPr>
          <w:color w:val="000000"/>
        </w:rPr>
      </w:pPr>
      <w:r>
        <w:rPr>
          <w:color w:val="000000"/>
        </w:rPr>
        <w:t xml:space="preserve">The dataset contains the necessary information to address the business questions asked for this analysis: which product decision should be made to maximize profit margins. Therefore, the driving question does not need to be adjusted. Features in this dataset include sales price, product cost, margin per sale, and datetime stamps. The sales price and datetime features enable us to model revenue predictions. The product cost feature allows us to calculate gross profit from revenue predictions. Lastly, profit margin per sale as a feature can be used to forecast gross profit margins under different scenarios with different product offerings. </w:t>
      </w:r>
    </w:p>
    <w:p w14:paraId="35D198A4" w14:textId="13E15A70" w:rsidR="00B45974" w:rsidRDefault="00B45974" w:rsidP="00B45974">
      <w:pPr>
        <w:pStyle w:val="pointer-right"/>
        <w:spacing w:before="0" w:beforeAutospacing="0" w:after="0" w:afterAutospacing="0" w:line="480" w:lineRule="auto"/>
        <w:ind w:firstLine="720"/>
        <w:rPr>
          <w:color w:val="000000"/>
        </w:rPr>
      </w:pPr>
      <w:r w:rsidRPr="2DF1DA36">
        <w:rPr>
          <w:color w:val="000000" w:themeColor="text1"/>
        </w:rPr>
        <w:t xml:space="preserve">The limiting factor of the data is the </w:t>
      </w:r>
      <w:bookmarkStart w:id="0" w:name="_Int_NU8gdMkN"/>
      <w:proofErr w:type="gramStart"/>
      <w:r w:rsidRPr="2DF1DA36">
        <w:rPr>
          <w:color w:val="000000" w:themeColor="text1"/>
        </w:rPr>
        <w:t>time period</w:t>
      </w:r>
      <w:bookmarkEnd w:id="0"/>
      <w:proofErr w:type="gramEnd"/>
      <w:r w:rsidRPr="2DF1DA36">
        <w:rPr>
          <w:color w:val="000000" w:themeColor="text1"/>
        </w:rPr>
        <w:t xml:space="preserve"> over which data was collected. This dataset contains one year of sales information. If </w:t>
      </w:r>
      <w:r w:rsidR="15A6EE71" w:rsidRPr="2DF1DA36">
        <w:rPr>
          <w:color w:val="000000" w:themeColor="text1"/>
        </w:rPr>
        <w:t>the</w:t>
      </w:r>
      <w:r w:rsidRPr="2DF1DA36">
        <w:rPr>
          <w:color w:val="000000" w:themeColor="text1"/>
        </w:rPr>
        <w:t xml:space="preserve"> information </w:t>
      </w:r>
      <w:r w:rsidR="27856021" w:rsidRPr="2DF1DA36">
        <w:rPr>
          <w:color w:val="000000" w:themeColor="text1"/>
        </w:rPr>
        <w:t>were</w:t>
      </w:r>
      <w:r w:rsidRPr="2DF1DA36">
        <w:rPr>
          <w:color w:val="000000" w:themeColor="text1"/>
        </w:rPr>
        <w:t xml:space="preserve"> provided </w:t>
      </w:r>
      <w:r w:rsidR="0A58D0A1" w:rsidRPr="2DF1DA36">
        <w:rPr>
          <w:color w:val="000000" w:themeColor="text1"/>
        </w:rPr>
        <w:t>over</w:t>
      </w:r>
      <w:r w:rsidRPr="2DF1DA36">
        <w:rPr>
          <w:color w:val="000000" w:themeColor="text1"/>
        </w:rPr>
        <w:t xml:space="preserve"> a longer period, we could generate better models and potentially identify seasonal trends. </w:t>
      </w:r>
    </w:p>
    <w:p w14:paraId="44D99B27" w14:textId="77777777" w:rsidR="00B45974" w:rsidRPr="002F0A3F" w:rsidRDefault="00B45974" w:rsidP="00B45974">
      <w:pPr>
        <w:pStyle w:val="pointer-right"/>
        <w:spacing w:before="0" w:beforeAutospacing="0" w:after="0" w:afterAutospacing="0" w:line="480" w:lineRule="auto"/>
        <w:ind w:firstLine="720"/>
        <w:rPr>
          <w:color w:val="000000"/>
        </w:rPr>
      </w:pPr>
      <w:r>
        <w:rPr>
          <w:color w:val="000000"/>
        </w:rPr>
        <w:t xml:space="preserve">The data does require modification before it can be used in predictive modeling. </w:t>
      </w:r>
      <w:r w:rsidRPr="002F0A3F">
        <w:rPr>
          <w:color w:val="000000"/>
        </w:rPr>
        <w:t>The first adjustment is the conversion of the date and time feature from string to datetime. As a datetime object</w:t>
      </w:r>
      <w:r>
        <w:rPr>
          <w:color w:val="000000"/>
        </w:rPr>
        <w:t>,</w:t>
      </w:r>
      <w:r w:rsidRPr="002F0A3F">
        <w:rPr>
          <w:color w:val="000000"/>
        </w:rPr>
        <w:t xml:space="preserve"> this feature can be most effectively used in a time series model. </w:t>
      </w:r>
    </w:p>
    <w:p w14:paraId="6B21FD42" w14:textId="2F925425" w:rsidR="00B45974" w:rsidRPr="002F0A3F" w:rsidRDefault="00B45974" w:rsidP="00B45974">
      <w:pPr>
        <w:pStyle w:val="pointer-right"/>
        <w:spacing w:before="0" w:beforeAutospacing="0" w:after="0" w:afterAutospacing="0" w:line="480" w:lineRule="auto"/>
        <w:ind w:firstLine="720"/>
        <w:rPr>
          <w:color w:val="000000"/>
        </w:rPr>
      </w:pPr>
      <w:r w:rsidRPr="2DF1DA36">
        <w:rPr>
          <w:color w:val="000000" w:themeColor="text1"/>
        </w:rPr>
        <w:t xml:space="preserve">After initial data processing, it was also determined that the dataset should be split into three separate datasets with different product offerings. There was a </w:t>
      </w:r>
      <w:r w:rsidR="36547BD8" w:rsidRPr="2DF1DA36">
        <w:rPr>
          <w:color w:val="000000" w:themeColor="text1"/>
        </w:rPr>
        <w:t>broad</w:t>
      </w:r>
      <w:r w:rsidRPr="2DF1DA36">
        <w:rPr>
          <w:color w:val="000000" w:themeColor="text1"/>
        </w:rPr>
        <w:t xml:space="preserve"> range across the product portfolio in the feature ‘margin</w:t>
      </w:r>
      <w:r w:rsidR="65027F29" w:rsidRPr="2DF1DA36">
        <w:rPr>
          <w:color w:val="000000" w:themeColor="text1"/>
        </w:rPr>
        <w:t>,’</w:t>
      </w:r>
      <w:r w:rsidRPr="2DF1DA36">
        <w:rPr>
          <w:color w:val="000000" w:themeColor="text1"/>
        </w:rPr>
        <w:t xml:space="preserve"> which caused a skewed distribution for our target variable, gross profit. The products were split into three separate datasets to create more appropriate dispersions for feeding into a predictive model. The new datasets contain the following sets of products:</w:t>
      </w:r>
    </w:p>
    <w:p w14:paraId="11FDC1DE" w14:textId="77777777" w:rsidR="00B45974" w:rsidRDefault="00B45974" w:rsidP="00B45974">
      <w:pPr>
        <w:pStyle w:val="pointer-right"/>
        <w:spacing w:before="0" w:beforeAutospacing="0" w:after="0" w:afterAutospacing="0"/>
        <w:ind w:left="1440"/>
        <w:rPr>
          <w:rFonts w:ascii="Arial" w:hAnsi="Arial" w:cs="Arial"/>
          <w:color w:val="000000"/>
          <w:sz w:val="21"/>
          <w:szCs w:val="21"/>
        </w:rPr>
      </w:pPr>
    </w:p>
    <w:p w14:paraId="4F0322E9" w14:textId="77777777" w:rsidR="00B45974" w:rsidRDefault="00B45974" w:rsidP="00B45974">
      <w:pPr>
        <w:pStyle w:val="pointer-right"/>
        <w:spacing w:before="0" w:beforeAutospacing="0" w:after="0" w:afterAutospacing="0"/>
        <w:rPr>
          <w:rFonts w:ascii="Courier New" w:hAnsi="Courier New" w:cs="Courier New"/>
          <w:b/>
          <w:bCs/>
          <w:color w:val="000000"/>
        </w:rPr>
      </w:pPr>
      <w:r w:rsidRPr="00656DE8">
        <w:rPr>
          <w:rFonts w:ascii="Courier New" w:hAnsi="Courier New" w:cs="Courier New"/>
          <w:b/>
          <w:bCs/>
          <w:color w:val="000000"/>
        </w:rPr>
        <w:t>Data Set 1 – Low Margin Products</w:t>
      </w:r>
    </w:p>
    <w:p w14:paraId="465F2680" w14:textId="77777777" w:rsidR="00B45974" w:rsidRPr="00656DE8" w:rsidRDefault="00B45974" w:rsidP="00B45974">
      <w:pPr>
        <w:pStyle w:val="pointer-right"/>
        <w:spacing w:before="0" w:beforeAutospacing="0" w:after="0" w:afterAutospacing="0"/>
        <w:rPr>
          <w:rFonts w:ascii="Courier New" w:hAnsi="Courier New" w:cs="Courier New"/>
          <w:b/>
          <w:bCs/>
          <w:color w:val="000000"/>
        </w:rPr>
      </w:pPr>
    </w:p>
    <w:p w14:paraId="4B54DEE1"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AAA Batteries (4-pack)        </w:t>
      </w:r>
    </w:p>
    <w:p w14:paraId="11F74A8A"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AA Batteries (4-pack)         </w:t>
      </w:r>
    </w:p>
    <w:p w14:paraId="56F339B8"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Wired Headphones              </w:t>
      </w:r>
    </w:p>
    <w:p w14:paraId="4BFA1A6A"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USB-C Charging Cable          </w:t>
      </w:r>
    </w:p>
    <w:p w14:paraId="54D434CA"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20in Monitor                  </w:t>
      </w:r>
    </w:p>
    <w:p w14:paraId="6BFA12E1"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Lightning Charging Cable      </w:t>
      </w:r>
    </w:p>
    <w:p w14:paraId="73B33859"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27in FHD Monitor              </w:t>
      </w:r>
    </w:p>
    <w:p w14:paraId="3D859CDA"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Bose SoundSport Headphones    </w:t>
      </w:r>
    </w:p>
    <w:p w14:paraId="49DF2E09" w14:textId="2F82CF0D" w:rsidR="00B45974" w:rsidRDefault="00B45974" w:rsidP="00B45974">
      <w:pPr>
        <w:pStyle w:val="HTMLPreformatted"/>
        <w:wordWrap w:val="0"/>
        <w:textAlignment w:val="baseline"/>
        <w:rPr>
          <w:color w:val="000000"/>
          <w:sz w:val="21"/>
          <w:szCs w:val="21"/>
        </w:rPr>
      </w:pPr>
      <w:r w:rsidRPr="2DF1DA36">
        <w:rPr>
          <w:color w:val="000000" w:themeColor="text1"/>
          <w:sz w:val="21"/>
          <w:szCs w:val="21"/>
        </w:rPr>
        <w:t xml:space="preserve">Apple </w:t>
      </w:r>
      <w:proofErr w:type="spellStart"/>
      <w:r w:rsidRPr="2DF1DA36">
        <w:rPr>
          <w:color w:val="000000" w:themeColor="text1"/>
          <w:sz w:val="21"/>
          <w:szCs w:val="21"/>
        </w:rPr>
        <w:t>Air</w:t>
      </w:r>
      <w:r w:rsidR="77AF96A6" w:rsidRPr="2DF1DA36">
        <w:rPr>
          <w:color w:val="000000" w:themeColor="text1"/>
          <w:sz w:val="21"/>
          <w:szCs w:val="21"/>
        </w:rPr>
        <w:t>P</w:t>
      </w:r>
      <w:r w:rsidRPr="2DF1DA36">
        <w:rPr>
          <w:color w:val="000000" w:themeColor="text1"/>
          <w:sz w:val="21"/>
          <w:szCs w:val="21"/>
        </w:rPr>
        <w:t>ods</w:t>
      </w:r>
      <w:proofErr w:type="spellEnd"/>
      <w:r w:rsidRPr="2DF1DA36">
        <w:rPr>
          <w:color w:val="000000" w:themeColor="text1"/>
          <w:sz w:val="21"/>
          <w:szCs w:val="21"/>
        </w:rPr>
        <w:t xml:space="preserve"> Headphones   </w:t>
      </w:r>
    </w:p>
    <w:p w14:paraId="11F5FD1E" w14:textId="77777777" w:rsidR="00B45974" w:rsidRDefault="00B45974" w:rsidP="00B45974">
      <w:pPr>
        <w:pStyle w:val="HTMLPreformatted"/>
        <w:wordWrap w:val="0"/>
        <w:textAlignment w:val="baseline"/>
        <w:rPr>
          <w:color w:val="000000"/>
          <w:sz w:val="21"/>
          <w:szCs w:val="21"/>
        </w:rPr>
      </w:pPr>
      <w:r>
        <w:rPr>
          <w:color w:val="000000"/>
          <w:sz w:val="21"/>
          <w:szCs w:val="21"/>
        </w:rPr>
        <w:t xml:space="preserve">   </w:t>
      </w:r>
    </w:p>
    <w:p w14:paraId="24FC2651" w14:textId="77777777" w:rsidR="00B45974" w:rsidRDefault="00B45974" w:rsidP="00B45974">
      <w:pPr>
        <w:pStyle w:val="pointer-right"/>
        <w:spacing w:before="0" w:beforeAutospacing="0" w:after="0" w:afterAutospacing="0"/>
        <w:rPr>
          <w:rFonts w:ascii="Arial" w:hAnsi="Arial" w:cs="Arial"/>
          <w:color w:val="000000"/>
          <w:sz w:val="21"/>
          <w:szCs w:val="21"/>
        </w:rPr>
      </w:pPr>
    </w:p>
    <w:p w14:paraId="7856B0AA" w14:textId="77777777" w:rsidR="00B45974" w:rsidRPr="00656DE8" w:rsidRDefault="00B45974" w:rsidP="00B45974">
      <w:pPr>
        <w:pStyle w:val="pointer-right"/>
        <w:spacing w:before="0" w:beforeAutospacing="0" w:after="0" w:afterAutospacing="0"/>
        <w:rPr>
          <w:rFonts w:ascii="Courier New" w:hAnsi="Courier New" w:cs="Courier New"/>
          <w:b/>
          <w:bCs/>
          <w:color w:val="000000"/>
        </w:rPr>
      </w:pPr>
      <w:r w:rsidRPr="00656DE8">
        <w:rPr>
          <w:rFonts w:ascii="Courier New" w:hAnsi="Courier New" w:cs="Courier New"/>
          <w:b/>
          <w:bCs/>
          <w:color w:val="000000"/>
        </w:rPr>
        <w:t xml:space="preserve">Data Set 2 – High Margin Products </w:t>
      </w:r>
    </w:p>
    <w:p w14:paraId="30C44F49" w14:textId="77777777" w:rsidR="00B45974" w:rsidRDefault="00B45974" w:rsidP="00B45974">
      <w:pPr>
        <w:pStyle w:val="pointer-right"/>
        <w:spacing w:before="0" w:beforeAutospacing="0" w:after="0" w:afterAutospacing="0"/>
        <w:rPr>
          <w:rFonts w:ascii="Arial" w:hAnsi="Arial" w:cs="Arial"/>
          <w:color w:val="000000"/>
          <w:sz w:val="21"/>
          <w:szCs w:val="21"/>
        </w:rPr>
      </w:pPr>
    </w:p>
    <w:p w14:paraId="76228227"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LG Dryer                       </w:t>
      </w:r>
    </w:p>
    <w:p w14:paraId="24E7FBD2"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LG Washing Machine             </w:t>
      </w:r>
    </w:p>
    <w:p w14:paraId="72B45F1C"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proofErr w:type="spellStart"/>
      <w:r w:rsidRPr="0005401C">
        <w:rPr>
          <w:rFonts w:ascii="Courier New" w:eastAsia="Times New Roman" w:hAnsi="Courier New" w:cs="Courier New"/>
          <w:color w:val="000000"/>
          <w:kern w:val="0"/>
          <w:sz w:val="21"/>
          <w:szCs w:val="21"/>
          <w14:ligatures w14:val="none"/>
        </w:rPr>
        <w:t>Vareebadd</w:t>
      </w:r>
      <w:proofErr w:type="spellEnd"/>
      <w:r w:rsidRPr="0005401C">
        <w:rPr>
          <w:rFonts w:ascii="Courier New" w:eastAsia="Times New Roman" w:hAnsi="Courier New" w:cs="Courier New"/>
          <w:color w:val="000000"/>
          <w:kern w:val="0"/>
          <w:sz w:val="21"/>
          <w:szCs w:val="21"/>
          <w14:ligatures w14:val="none"/>
        </w:rPr>
        <w:t xml:space="preserve"> Phone               </w:t>
      </w:r>
    </w:p>
    <w:p w14:paraId="0CB19B61"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ThinkPad Laptop               </w:t>
      </w:r>
    </w:p>
    <w:p w14:paraId="14A2826D"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Flatscreen TV                 </w:t>
      </w:r>
    </w:p>
    <w:p w14:paraId="39724D30"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Google Phone                 </w:t>
      </w:r>
    </w:p>
    <w:p w14:paraId="7108101D"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34in Ultrawide Monitor        </w:t>
      </w:r>
    </w:p>
    <w:p w14:paraId="5D5F1508"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27in 4K Gaming Monitor        </w:t>
      </w:r>
    </w:p>
    <w:p w14:paraId="23B6AE59" w14:textId="77777777" w:rsidR="00B45974" w:rsidRPr="0005401C"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05401C">
        <w:rPr>
          <w:rFonts w:ascii="Courier New" w:eastAsia="Times New Roman" w:hAnsi="Courier New" w:cs="Courier New"/>
          <w:color w:val="000000"/>
          <w:kern w:val="0"/>
          <w:sz w:val="21"/>
          <w:szCs w:val="21"/>
          <w14:ligatures w14:val="none"/>
        </w:rPr>
        <w:t xml:space="preserve">iPhone    </w:t>
      </w:r>
    </w:p>
    <w:p w14:paraId="324B4906" w14:textId="77777777" w:rsidR="00B45974" w:rsidRDefault="00B45974" w:rsidP="00B459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0"/>
        <w:textAlignment w:val="baseline"/>
        <w:rPr>
          <w:rFonts w:ascii="Courier New" w:eastAsia="Times New Roman" w:hAnsi="Courier New" w:cs="Courier New"/>
          <w:color w:val="000000"/>
          <w:kern w:val="0"/>
          <w:sz w:val="21"/>
          <w:szCs w:val="21"/>
          <w14:ligatures w14:val="none"/>
        </w:rPr>
      </w:pPr>
      <w:r w:rsidRPr="00BB6E34">
        <w:rPr>
          <w:rFonts w:ascii="Courier New" w:eastAsia="Times New Roman" w:hAnsi="Courier New" w:cs="Courier New"/>
          <w:color w:val="000000"/>
          <w:kern w:val="0"/>
          <w:sz w:val="21"/>
          <w:szCs w:val="21"/>
          <w14:ligatures w14:val="none"/>
        </w:rPr>
        <w:t xml:space="preserve">                    </w:t>
      </w:r>
    </w:p>
    <w:p w14:paraId="0D3D49F8" w14:textId="77777777" w:rsidR="00B45974" w:rsidRPr="00656DE8"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kern w:val="0"/>
          <w14:ligatures w14:val="none"/>
        </w:rPr>
      </w:pPr>
      <w:r w:rsidRPr="00656DE8">
        <w:rPr>
          <w:rFonts w:ascii="Courier New" w:eastAsia="Times New Roman" w:hAnsi="Courier New" w:cs="Courier New"/>
          <w:b/>
          <w:bCs/>
          <w:color w:val="000000"/>
          <w:kern w:val="0"/>
          <w14:ligatures w14:val="none"/>
        </w:rPr>
        <w:t xml:space="preserve">Data Set 3 – Very High Margin Products </w:t>
      </w:r>
    </w:p>
    <w:p w14:paraId="034B59F5" w14:textId="77777777" w:rsidR="00B45974" w:rsidRPr="00BB6E34" w:rsidRDefault="00B45974" w:rsidP="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p>
    <w:p w14:paraId="7CC6BB94" w14:textId="3C87577D" w:rsidR="00B45974" w:rsidRDefault="5FFCBD3A" w:rsidP="00B45974">
      <w:pPr>
        <w:pStyle w:val="pointer-right"/>
        <w:spacing w:before="0" w:beforeAutospacing="0" w:after="0" w:afterAutospacing="0"/>
        <w:rPr>
          <w:rFonts w:ascii="Courier New" w:hAnsi="Courier New" w:cs="Courier New"/>
          <w:color w:val="000000"/>
          <w:sz w:val="21"/>
          <w:szCs w:val="21"/>
        </w:rPr>
      </w:pPr>
      <w:r w:rsidRPr="2DF1DA36">
        <w:rPr>
          <w:rFonts w:ascii="Courier New" w:hAnsi="Courier New" w:cs="Courier New"/>
          <w:color w:val="000000" w:themeColor="text1"/>
          <w:sz w:val="21"/>
          <w:szCs w:val="21"/>
        </w:rPr>
        <w:t>MacBook</w:t>
      </w:r>
      <w:r w:rsidR="00B45974" w:rsidRPr="2DF1DA36">
        <w:rPr>
          <w:rFonts w:ascii="Courier New" w:hAnsi="Courier New" w:cs="Courier New"/>
          <w:color w:val="000000" w:themeColor="text1"/>
          <w:sz w:val="21"/>
          <w:szCs w:val="21"/>
        </w:rPr>
        <w:t xml:space="preserve"> Pro Laptop   </w:t>
      </w:r>
    </w:p>
    <w:p w14:paraId="6F172A15"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p>
    <w:p w14:paraId="66B6480F"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p>
    <w:p w14:paraId="79F75EF5" w14:textId="77777777" w:rsidR="00B45974" w:rsidRPr="0005401C" w:rsidRDefault="00B45974" w:rsidP="00B45974">
      <w:pPr>
        <w:pStyle w:val="pointer-right"/>
        <w:spacing w:before="0" w:beforeAutospacing="0" w:after="0" w:afterAutospacing="0" w:line="480" w:lineRule="auto"/>
        <w:rPr>
          <w:color w:val="000000"/>
        </w:rPr>
      </w:pPr>
      <w:r w:rsidRPr="0005401C">
        <w:rPr>
          <w:color w:val="000000"/>
        </w:rPr>
        <w:t>Below are a few descriptive statistics that show the dispersion of the feature ‘margin’ across the three datasets</w:t>
      </w:r>
      <w:r>
        <w:rPr>
          <w:color w:val="000000"/>
        </w:rPr>
        <w:t>.</w:t>
      </w:r>
    </w:p>
    <w:p w14:paraId="2202D258"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p>
    <w:p w14:paraId="614C3EAD"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p>
    <w:p w14:paraId="450D6257" w14:textId="77777777" w:rsidR="00B45974" w:rsidRDefault="00B45974" w:rsidP="00B45974">
      <w:pPr>
        <w:pStyle w:val="pointer-right"/>
        <w:spacing w:before="0" w:beforeAutospacing="0" w:after="0" w:afterAutospacing="0"/>
        <w:rPr>
          <w:rFonts w:ascii="Courier New" w:hAnsi="Courier New" w:cs="Courier New"/>
          <w:b/>
          <w:bCs/>
          <w:color w:val="000000"/>
          <w:sz w:val="21"/>
          <w:szCs w:val="21"/>
        </w:rPr>
      </w:pPr>
      <w:r w:rsidRPr="00656DE8">
        <w:rPr>
          <w:rFonts w:ascii="Courier New" w:hAnsi="Courier New" w:cs="Courier New"/>
          <w:b/>
          <w:bCs/>
          <w:color w:val="000000"/>
          <w:sz w:val="21"/>
          <w:szCs w:val="21"/>
        </w:rPr>
        <w:t>Dispersion of 'margin' in split datasets</w:t>
      </w:r>
    </w:p>
    <w:p w14:paraId="2D82883C" w14:textId="77777777" w:rsidR="00B45974" w:rsidRPr="00656DE8" w:rsidRDefault="00B45974" w:rsidP="00B45974">
      <w:pPr>
        <w:pStyle w:val="pointer-right"/>
        <w:spacing w:before="0" w:beforeAutospacing="0" w:after="0" w:afterAutospacing="0"/>
        <w:rPr>
          <w:rFonts w:ascii="Courier New" w:hAnsi="Courier New" w:cs="Courier New"/>
          <w:b/>
          <w:bCs/>
          <w:color w:val="000000"/>
          <w:sz w:val="21"/>
          <w:szCs w:val="21"/>
        </w:rPr>
      </w:pPr>
    </w:p>
    <w:tbl>
      <w:tblPr>
        <w:tblW w:w="7120" w:type="dxa"/>
        <w:tblLook w:val="04A0" w:firstRow="1" w:lastRow="0" w:firstColumn="1" w:lastColumn="0" w:noHBand="0" w:noVBand="1"/>
        <w:tblCaption w:val="Dispersion of 'margin' in split datasets "/>
      </w:tblPr>
      <w:tblGrid>
        <w:gridCol w:w="1300"/>
        <w:gridCol w:w="1640"/>
        <w:gridCol w:w="1800"/>
        <w:gridCol w:w="2380"/>
      </w:tblGrid>
      <w:tr w:rsidR="00B45974" w:rsidRPr="0005401C" w14:paraId="424B7212" w14:textId="77777777" w:rsidTr="00C955F3">
        <w:trPr>
          <w:trHeight w:val="340"/>
        </w:trPr>
        <w:tc>
          <w:tcPr>
            <w:tcW w:w="1300" w:type="dxa"/>
            <w:tcBorders>
              <w:top w:val="nil"/>
              <w:left w:val="nil"/>
              <w:bottom w:val="nil"/>
              <w:right w:val="nil"/>
            </w:tcBorders>
            <w:shd w:val="clear" w:color="auto" w:fill="auto"/>
            <w:noWrap/>
            <w:vAlign w:val="bottom"/>
            <w:hideMark/>
          </w:tcPr>
          <w:p w14:paraId="03B13D78" w14:textId="77777777" w:rsidR="00B45974" w:rsidRPr="0005401C" w:rsidRDefault="00B45974" w:rsidP="00C955F3">
            <w:pPr>
              <w:rPr>
                <w:rFonts w:ascii="Times New Roman" w:eastAsia="Times New Roman" w:hAnsi="Times New Roman" w:cs="Times New Roman"/>
                <w:kern w:val="0"/>
                <w14:ligatures w14:val="none"/>
              </w:rPr>
            </w:pPr>
          </w:p>
        </w:tc>
        <w:tc>
          <w:tcPr>
            <w:tcW w:w="1640" w:type="dxa"/>
            <w:tcBorders>
              <w:top w:val="nil"/>
              <w:left w:val="nil"/>
              <w:bottom w:val="single" w:sz="4" w:space="0" w:color="auto"/>
              <w:right w:val="nil"/>
            </w:tcBorders>
            <w:shd w:val="clear" w:color="auto" w:fill="auto"/>
            <w:noWrap/>
            <w:vAlign w:val="bottom"/>
            <w:hideMark/>
          </w:tcPr>
          <w:p w14:paraId="418FC5A3" w14:textId="77777777" w:rsidR="00B45974" w:rsidRPr="0005401C" w:rsidRDefault="00B45974" w:rsidP="00C955F3">
            <w:pPr>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low margin</w:t>
            </w:r>
          </w:p>
        </w:tc>
        <w:tc>
          <w:tcPr>
            <w:tcW w:w="1800" w:type="dxa"/>
            <w:tcBorders>
              <w:top w:val="nil"/>
              <w:left w:val="nil"/>
              <w:bottom w:val="single" w:sz="4" w:space="0" w:color="auto"/>
              <w:right w:val="nil"/>
            </w:tcBorders>
            <w:shd w:val="clear" w:color="auto" w:fill="auto"/>
            <w:noWrap/>
            <w:vAlign w:val="bottom"/>
            <w:hideMark/>
          </w:tcPr>
          <w:p w14:paraId="439DDC06" w14:textId="77777777" w:rsidR="00B45974" w:rsidRPr="0005401C" w:rsidRDefault="00B45974" w:rsidP="00C955F3">
            <w:pPr>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high margin</w:t>
            </w:r>
          </w:p>
        </w:tc>
        <w:tc>
          <w:tcPr>
            <w:tcW w:w="2380" w:type="dxa"/>
            <w:tcBorders>
              <w:top w:val="nil"/>
              <w:left w:val="nil"/>
              <w:bottom w:val="single" w:sz="4" w:space="0" w:color="auto"/>
              <w:right w:val="nil"/>
            </w:tcBorders>
            <w:shd w:val="clear" w:color="auto" w:fill="auto"/>
            <w:noWrap/>
            <w:vAlign w:val="bottom"/>
            <w:hideMark/>
          </w:tcPr>
          <w:p w14:paraId="1A0EBBE8" w14:textId="77777777" w:rsidR="00B45974" w:rsidRPr="0005401C" w:rsidRDefault="00B45974" w:rsidP="00C955F3">
            <w:pPr>
              <w:rPr>
                <w:rFonts w:ascii="Courier New" w:eastAsia="Times New Roman" w:hAnsi="Courier New" w:cs="Courier New"/>
                <w:color w:val="000000"/>
                <w:kern w:val="0"/>
                <w14:ligatures w14:val="none"/>
              </w:rPr>
            </w:pPr>
            <w:bookmarkStart w:id="1" w:name="_Int_UaJRVS4H"/>
            <w:r w:rsidRPr="0005401C">
              <w:rPr>
                <w:rFonts w:ascii="Courier New" w:eastAsia="Times New Roman" w:hAnsi="Courier New" w:cs="Courier New"/>
                <w:color w:val="000000"/>
                <w:kern w:val="0"/>
                <w14:ligatures w14:val="none"/>
              </w:rPr>
              <w:t>very high</w:t>
            </w:r>
            <w:bookmarkEnd w:id="1"/>
            <w:r w:rsidRPr="0005401C">
              <w:rPr>
                <w:rFonts w:ascii="Courier New" w:eastAsia="Times New Roman" w:hAnsi="Courier New" w:cs="Courier New"/>
                <w:color w:val="000000"/>
                <w:kern w:val="0"/>
                <w14:ligatures w14:val="none"/>
              </w:rPr>
              <w:t xml:space="preserve"> margin </w:t>
            </w:r>
          </w:p>
        </w:tc>
      </w:tr>
      <w:tr w:rsidR="00B45974" w:rsidRPr="0005401C" w14:paraId="6ACE057A" w14:textId="77777777" w:rsidTr="00C955F3">
        <w:trPr>
          <w:trHeight w:val="380"/>
        </w:trPr>
        <w:tc>
          <w:tcPr>
            <w:tcW w:w="1300" w:type="dxa"/>
            <w:tcBorders>
              <w:top w:val="nil"/>
              <w:left w:val="nil"/>
              <w:bottom w:val="nil"/>
              <w:right w:val="single" w:sz="4" w:space="0" w:color="auto"/>
            </w:tcBorders>
            <w:shd w:val="clear" w:color="auto" w:fill="auto"/>
            <w:noWrap/>
            <w:vAlign w:val="bottom"/>
            <w:hideMark/>
          </w:tcPr>
          <w:p w14:paraId="6363FE9E"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mean</w:t>
            </w:r>
          </w:p>
        </w:tc>
        <w:tc>
          <w:tcPr>
            <w:tcW w:w="1640" w:type="dxa"/>
            <w:tcBorders>
              <w:top w:val="nil"/>
              <w:left w:val="nil"/>
              <w:bottom w:val="nil"/>
              <w:right w:val="nil"/>
            </w:tcBorders>
            <w:shd w:val="clear" w:color="auto" w:fill="auto"/>
            <w:noWrap/>
            <w:vAlign w:val="bottom"/>
            <w:hideMark/>
          </w:tcPr>
          <w:p w14:paraId="0E2BEAB0"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17.96</w:t>
            </w:r>
          </w:p>
        </w:tc>
        <w:tc>
          <w:tcPr>
            <w:tcW w:w="1800" w:type="dxa"/>
            <w:tcBorders>
              <w:top w:val="nil"/>
              <w:left w:val="nil"/>
              <w:bottom w:val="nil"/>
              <w:right w:val="nil"/>
            </w:tcBorders>
            <w:shd w:val="clear" w:color="auto" w:fill="auto"/>
            <w:noWrap/>
            <w:vAlign w:val="bottom"/>
            <w:hideMark/>
          </w:tcPr>
          <w:p w14:paraId="45D71C02"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362.79</w:t>
            </w:r>
          </w:p>
        </w:tc>
        <w:tc>
          <w:tcPr>
            <w:tcW w:w="2380" w:type="dxa"/>
            <w:tcBorders>
              <w:top w:val="nil"/>
              <w:left w:val="nil"/>
              <w:bottom w:val="nil"/>
              <w:right w:val="nil"/>
            </w:tcBorders>
            <w:shd w:val="clear" w:color="auto" w:fill="auto"/>
            <w:noWrap/>
            <w:vAlign w:val="bottom"/>
            <w:hideMark/>
          </w:tcPr>
          <w:p w14:paraId="685A49CC"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1139.25</w:t>
            </w:r>
          </w:p>
        </w:tc>
      </w:tr>
      <w:tr w:rsidR="00B45974" w:rsidRPr="0005401C" w14:paraId="5EDA8039" w14:textId="77777777" w:rsidTr="00C955F3">
        <w:trPr>
          <w:trHeight w:val="380"/>
        </w:trPr>
        <w:tc>
          <w:tcPr>
            <w:tcW w:w="1300" w:type="dxa"/>
            <w:tcBorders>
              <w:top w:val="nil"/>
              <w:left w:val="nil"/>
              <w:bottom w:val="nil"/>
              <w:right w:val="single" w:sz="4" w:space="0" w:color="auto"/>
            </w:tcBorders>
            <w:shd w:val="clear" w:color="auto" w:fill="auto"/>
            <w:noWrap/>
            <w:vAlign w:val="bottom"/>
            <w:hideMark/>
          </w:tcPr>
          <w:p w14:paraId="7CB50883"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25%</w:t>
            </w:r>
          </w:p>
        </w:tc>
        <w:tc>
          <w:tcPr>
            <w:tcW w:w="1640" w:type="dxa"/>
            <w:tcBorders>
              <w:top w:val="nil"/>
              <w:left w:val="nil"/>
              <w:bottom w:val="nil"/>
              <w:right w:val="nil"/>
            </w:tcBorders>
            <w:shd w:val="clear" w:color="auto" w:fill="auto"/>
            <w:noWrap/>
            <w:vAlign w:val="bottom"/>
            <w:hideMark/>
          </w:tcPr>
          <w:p w14:paraId="481478B5"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3.84</w:t>
            </w:r>
          </w:p>
        </w:tc>
        <w:tc>
          <w:tcPr>
            <w:tcW w:w="1800" w:type="dxa"/>
            <w:tcBorders>
              <w:top w:val="nil"/>
              <w:left w:val="nil"/>
              <w:bottom w:val="nil"/>
              <w:right w:val="nil"/>
            </w:tcBorders>
            <w:shd w:val="clear" w:color="auto" w:fill="auto"/>
            <w:noWrap/>
            <w:vAlign w:val="bottom"/>
            <w:hideMark/>
          </w:tcPr>
          <w:p w14:paraId="54679FFA"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254.59</w:t>
            </w:r>
          </w:p>
        </w:tc>
        <w:tc>
          <w:tcPr>
            <w:tcW w:w="2380" w:type="dxa"/>
            <w:tcBorders>
              <w:top w:val="nil"/>
              <w:left w:val="nil"/>
              <w:bottom w:val="nil"/>
              <w:right w:val="nil"/>
            </w:tcBorders>
            <w:shd w:val="clear" w:color="auto" w:fill="auto"/>
            <w:noWrap/>
            <w:vAlign w:val="bottom"/>
            <w:hideMark/>
          </w:tcPr>
          <w:p w14:paraId="26712D10"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1139</w:t>
            </w:r>
            <w:r>
              <w:rPr>
                <w:rFonts w:ascii="Courier New" w:eastAsia="Times New Roman" w:hAnsi="Courier New" w:cs="Courier New"/>
                <w:color w:val="000000"/>
                <w:kern w:val="0"/>
                <w:sz w:val="28"/>
                <w:szCs w:val="28"/>
                <w14:ligatures w14:val="none"/>
              </w:rPr>
              <w:t>.00</w:t>
            </w:r>
          </w:p>
        </w:tc>
      </w:tr>
      <w:tr w:rsidR="00B45974" w:rsidRPr="0005401C" w14:paraId="1A6801E0" w14:textId="77777777" w:rsidTr="00C955F3">
        <w:trPr>
          <w:trHeight w:val="380"/>
        </w:trPr>
        <w:tc>
          <w:tcPr>
            <w:tcW w:w="1300" w:type="dxa"/>
            <w:tcBorders>
              <w:top w:val="nil"/>
              <w:left w:val="nil"/>
              <w:bottom w:val="nil"/>
              <w:right w:val="single" w:sz="4" w:space="0" w:color="auto"/>
            </w:tcBorders>
            <w:shd w:val="clear" w:color="auto" w:fill="auto"/>
            <w:noWrap/>
            <w:vAlign w:val="bottom"/>
            <w:hideMark/>
          </w:tcPr>
          <w:p w14:paraId="7F75FA7F"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75%</w:t>
            </w:r>
          </w:p>
        </w:tc>
        <w:tc>
          <w:tcPr>
            <w:tcW w:w="1640" w:type="dxa"/>
            <w:tcBorders>
              <w:top w:val="nil"/>
              <w:left w:val="nil"/>
              <w:bottom w:val="nil"/>
              <w:right w:val="nil"/>
            </w:tcBorders>
            <w:shd w:val="clear" w:color="auto" w:fill="auto"/>
            <w:noWrap/>
            <w:vAlign w:val="bottom"/>
            <w:hideMark/>
          </w:tcPr>
          <w:p w14:paraId="6C17DAA3" w14:textId="77777777" w:rsidR="00B45974" w:rsidRPr="0005401C" w:rsidRDefault="00B45974" w:rsidP="00C955F3">
            <w:pPr>
              <w:jc w:val="right"/>
              <w:rPr>
                <w:rFonts w:ascii="Courier New" w:eastAsia="Times New Roman" w:hAnsi="Courier New" w:cs="Courier New"/>
                <w:color w:val="000000"/>
                <w:kern w:val="0"/>
                <w14:ligatures w14:val="none"/>
              </w:rPr>
            </w:pPr>
            <w:r w:rsidRPr="0005401C">
              <w:rPr>
                <w:rFonts w:ascii="Courier New" w:eastAsia="Times New Roman" w:hAnsi="Courier New" w:cs="Courier New"/>
                <w:color w:val="000000"/>
                <w:kern w:val="0"/>
                <w14:ligatures w14:val="none"/>
              </w:rPr>
              <w:t>49.99</w:t>
            </w:r>
          </w:p>
        </w:tc>
        <w:tc>
          <w:tcPr>
            <w:tcW w:w="1800" w:type="dxa"/>
            <w:tcBorders>
              <w:top w:val="nil"/>
              <w:left w:val="nil"/>
              <w:bottom w:val="nil"/>
              <w:right w:val="nil"/>
            </w:tcBorders>
            <w:shd w:val="clear" w:color="auto" w:fill="auto"/>
            <w:noWrap/>
            <w:vAlign w:val="bottom"/>
            <w:hideMark/>
          </w:tcPr>
          <w:p w14:paraId="6A2B8CD5"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469</w:t>
            </w:r>
            <w:r>
              <w:rPr>
                <w:rFonts w:ascii="Courier New" w:eastAsia="Times New Roman" w:hAnsi="Courier New" w:cs="Courier New"/>
                <w:color w:val="000000"/>
                <w:kern w:val="0"/>
                <w:sz w:val="28"/>
                <w:szCs w:val="28"/>
                <w14:ligatures w14:val="none"/>
              </w:rPr>
              <w:t>.00</w:t>
            </w:r>
          </w:p>
        </w:tc>
        <w:tc>
          <w:tcPr>
            <w:tcW w:w="2380" w:type="dxa"/>
            <w:tcBorders>
              <w:top w:val="nil"/>
              <w:left w:val="nil"/>
              <w:bottom w:val="nil"/>
              <w:right w:val="nil"/>
            </w:tcBorders>
            <w:shd w:val="clear" w:color="auto" w:fill="auto"/>
            <w:noWrap/>
            <w:vAlign w:val="bottom"/>
            <w:hideMark/>
          </w:tcPr>
          <w:p w14:paraId="23C6BDB1" w14:textId="77777777" w:rsidR="00B45974" w:rsidRPr="0005401C" w:rsidRDefault="00B45974" w:rsidP="00C955F3">
            <w:pPr>
              <w:jc w:val="right"/>
              <w:rPr>
                <w:rFonts w:ascii="Courier New" w:eastAsia="Times New Roman" w:hAnsi="Courier New" w:cs="Courier New"/>
                <w:color w:val="000000"/>
                <w:kern w:val="0"/>
                <w:sz w:val="28"/>
                <w:szCs w:val="28"/>
                <w14:ligatures w14:val="none"/>
              </w:rPr>
            </w:pPr>
            <w:r w:rsidRPr="0005401C">
              <w:rPr>
                <w:rFonts w:ascii="Courier New" w:eastAsia="Times New Roman" w:hAnsi="Courier New" w:cs="Courier New"/>
                <w:color w:val="000000"/>
                <w:kern w:val="0"/>
                <w:sz w:val="28"/>
                <w:szCs w:val="28"/>
                <w14:ligatures w14:val="none"/>
              </w:rPr>
              <w:t>1139</w:t>
            </w:r>
            <w:r>
              <w:rPr>
                <w:rFonts w:ascii="Courier New" w:eastAsia="Times New Roman" w:hAnsi="Courier New" w:cs="Courier New"/>
                <w:color w:val="000000"/>
                <w:kern w:val="0"/>
                <w:sz w:val="28"/>
                <w:szCs w:val="28"/>
                <w14:ligatures w14:val="none"/>
              </w:rPr>
              <w:t>.00</w:t>
            </w:r>
          </w:p>
        </w:tc>
      </w:tr>
    </w:tbl>
    <w:p w14:paraId="231CA84C"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r w:rsidRPr="00BB6E34">
        <w:rPr>
          <w:rFonts w:ascii="Courier New" w:hAnsi="Courier New" w:cs="Courier New"/>
          <w:color w:val="000000"/>
          <w:sz w:val="21"/>
          <w:szCs w:val="21"/>
        </w:rPr>
        <w:t xml:space="preserve">   </w:t>
      </w:r>
    </w:p>
    <w:p w14:paraId="1D712EBF" w14:textId="77777777" w:rsidR="00B45974" w:rsidRDefault="00B45974" w:rsidP="00B45974">
      <w:pPr>
        <w:pStyle w:val="pointer-right"/>
        <w:spacing w:before="0" w:beforeAutospacing="0" w:after="0" w:afterAutospacing="0"/>
        <w:rPr>
          <w:rFonts w:ascii="Courier New" w:hAnsi="Courier New" w:cs="Courier New"/>
          <w:color w:val="000000"/>
          <w:sz w:val="21"/>
          <w:szCs w:val="21"/>
        </w:rPr>
      </w:pPr>
      <w:r>
        <w:rPr>
          <w:rFonts w:ascii="Courier New" w:hAnsi="Courier New" w:cs="Courier New"/>
          <w:color w:val="000000"/>
          <w:sz w:val="21"/>
          <w:szCs w:val="21"/>
        </w:rPr>
        <w:t xml:space="preserve">Table 1. Average margin and spread vary widely by dataset. Splitting the initial dataset into three datasets created feature distributions better suited for use in predictive models. </w:t>
      </w:r>
    </w:p>
    <w:p w14:paraId="1A1B25A3" w14:textId="77777777" w:rsidR="00B45974" w:rsidRDefault="00B45974" w:rsidP="00B45974">
      <w:pPr>
        <w:pStyle w:val="pointer-right"/>
        <w:spacing w:before="0" w:beforeAutospacing="0" w:after="0" w:afterAutospacing="0"/>
        <w:ind w:left="720" w:firstLine="720"/>
        <w:rPr>
          <w:rFonts w:ascii="Courier New" w:hAnsi="Courier New" w:cs="Courier New"/>
          <w:color w:val="000000"/>
          <w:sz w:val="21"/>
          <w:szCs w:val="21"/>
        </w:rPr>
      </w:pPr>
      <w:r w:rsidRPr="00BB6E34">
        <w:rPr>
          <w:rFonts w:ascii="Courier New" w:hAnsi="Courier New" w:cs="Courier New"/>
          <w:color w:val="000000"/>
          <w:sz w:val="21"/>
          <w:szCs w:val="21"/>
        </w:rPr>
        <w:t xml:space="preserve">      </w:t>
      </w:r>
    </w:p>
    <w:p w14:paraId="1E7FA64C" w14:textId="77777777" w:rsidR="00B45974" w:rsidRDefault="00B45974" w:rsidP="00B45974">
      <w:pPr>
        <w:pStyle w:val="pointer-right"/>
        <w:spacing w:before="0" w:beforeAutospacing="0" w:after="0" w:afterAutospacing="0"/>
        <w:ind w:left="720" w:firstLine="720"/>
        <w:rPr>
          <w:rFonts w:ascii="Courier New" w:hAnsi="Courier New" w:cs="Courier New"/>
          <w:color w:val="000000"/>
          <w:sz w:val="21"/>
          <w:szCs w:val="21"/>
        </w:rPr>
      </w:pPr>
    </w:p>
    <w:p w14:paraId="221B8169" w14:textId="77777777" w:rsidR="00B45974" w:rsidRDefault="00B45974" w:rsidP="00B45974">
      <w:pPr>
        <w:pStyle w:val="pointer-right"/>
        <w:spacing w:before="0" w:beforeAutospacing="0" w:after="0" w:afterAutospacing="0" w:line="480" w:lineRule="auto"/>
        <w:ind w:left="720" w:firstLine="720"/>
        <w:rPr>
          <w:rFonts w:ascii="Arial" w:hAnsi="Arial" w:cs="Arial"/>
          <w:color w:val="000000"/>
          <w:sz w:val="21"/>
          <w:szCs w:val="21"/>
        </w:rPr>
      </w:pPr>
    </w:p>
    <w:p w14:paraId="045A83D2" w14:textId="75357154" w:rsidR="00B45974" w:rsidRDefault="00B45974" w:rsidP="2DF1DA36">
      <w:pPr>
        <w:pStyle w:val="pointer-right"/>
        <w:spacing w:before="0" w:beforeAutospacing="0" w:after="0" w:afterAutospacing="0" w:line="480" w:lineRule="auto"/>
        <w:rPr>
          <w:color w:val="000000"/>
        </w:rPr>
      </w:pPr>
      <w:r w:rsidRPr="2DF1DA36">
        <w:rPr>
          <w:color w:val="000000" w:themeColor="text1"/>
        </w:rPr>
        <w:lastRenderedPageBreak/>
        <w:t xml:space="preserve">Even after this modification, the distribution of our target variable was still positively skewed. To resolve this problem, the feature was </w:t>
      </w:r>
      <w:bookmarkStart w:id="2" w:name="_Int_9yDtAYe2"/>
      <w:r w:rsidRPr="2DF1DA36">
        <w:rPr>
          <w:color w:val="000000" w:themeColor="text1"/>
        </w:rPr>
        <w:t>log</w:t>
      </w:r>
      <w:bookmarkEnd w:id="2"/>
      <w:r w:rsidRPr="2DF1DA36">
        <w:rPr>
          <w:color w:val="000000" w:themeColor="text1"/>
        </w:rPr>
        <w:t xml:space="preserve"> transformed.  </w:t>
      </w:r>
    </w:p>
    <w:p w14:paraId="059BB125" w14:textId="0521BD59" w:rsidR="00B45974" w:rsidRPr="00B45974" w:rsidRDefault="00B45974" w:rsidP="00B45974">
      <w:pPr>
        <w:pStyle w:val="pointer-right"/>
        <w:spacing w:before="0" w:beforeAutospacing="0" w:after="0" w:afterAutospacing="0" w:line="480" w:lineRule="auto"/>
        <w:rPr>
          <w:b/>
          <w:bCs/>
          <w:color w:val="000000"/>
        </w:rPr>
      </w:pPr>
      <w:r w:rsidRPr="00B45974">
        <w:rPr>
          <w:b/>
          <w:bCs/>
          <w:color w:val="000000"/>
        </w:rPr>
        <w:t xml:space="preserve">Visualizations </w:t>
      </w:r>
    </w:p>
    <w:p w14:paraId="40E77D02" w14:textId="155D3FA2" w:rsidR="00B45974" w:rsidRPr="00B45974" w:rsidRDefault="00B45974" w:rsidP="00B45974">
      <w:pPr>
        <w:pStyle w:val="pointer-right"/>
        <w:spacing w:before="0" w:beforeAutospacing="0" w:after="0" w:afterAutospacing="0" w:line="480" w:lineRule="auto"/>
        <w:ind w:firstLine="360"/>
        <w:rPr>
          <w:color w:val="000000"/>
        </w:rPr>
      </w:pPr>
      <w:r w:rsidRPr="2DF1DA36">
        <w:rPr>
          <w:color w:val="000000" w:themeColor="text1"/>
        </w:rPr>
        <w:t xml:space="preserve">There are a few key visualizations that were used to understand and will be used to explain the data. Histograms were important for identifying nonnormal distributions in the dataset. Bar charts were useful for understanding the data and will also be used to explain the results of this project. This type of visualization excels at displaying comparison in an intuitive format. It will be used to compare the contributions of </w:t>
      </w:r>
      <w:r w:rsidR="148ACDD7" w:rsidRPr="2DF1DA36">
        <w:rPr>
          <w:color w:val="000000" w:themeColor="text1"/>
        </w:rPr>
        <w:t>various</w:t>
      </w:r>
      <w:r w:rsidRPr="2DF1DA36">
        <w:rPr>
          <w:color w:val="000000" w:themeColor="text1"/>
        </w:rPr>
        <w:t xml:space="preserve"> products to gross revenue, gross profit, and sales counts. </w:t>
      </w:r>
    </w:p>
    <w:p w14:paraId="0BB381C8" w14:textId="77777777" w:rsidR="00B45974" w:rsidRDefault="00B45974" w:rsidP="00B45974">
      <w:pPr>
        <w:pStyle w:val="pointer-right"/>
        <w:spacing w:before="0" w:beforeAutospacing="0" w:after="0" w:afterAutospacing="0"/>
        <w:ind w:firstLine="360"/>
        <w:rPr>
          <w:color w:val="000000"/>
        </w:rPr>
      </w:pPr>
    </w:p>
    <w:p w14:paraId="00869726" w14:textId="77777777" w:rsidR="00B45974" w:rsidRDefault="00B45974" w:rsidP="00B45974">
      <w:pPr>
        <w:pStyle w:val="pointer-right"/>
        <w:spacing w:before="0" w:beforeAutospacing="0" w:after="0" w:afterAutospacing="0"/>
        <w:ind w:firstLine="360"/>
        <w:rPr>
          <w:color w:val="000000"/>
        </w:rPr>
      </w:pPr>
    </w:p>
    <w:p w14:paraId="466136D7" w14:textId="77777777" w:rsidR="00B45974" w:rsidRDefault="00B45974" w:rsidP="00B45974">
      <w:pPr>
        <w:pStyle w:val="pointer-right"/>
        <w:spacing w:before="0" w:beforeAutospacing="0" w:after="0" w:afterAutospacing="0"/>
        <w:rPr>
          <w:color w:val="000000"/>
        </w:rPr>
      </w:pPr>
      <w:r>
        <w:rPr>
          <w:noProof/>
          <w:color w:val="000000"/>
        </w:rPr>
        <w:drawing>
          <wp:inline distT="0" distB="0" distL="0" distR="0" wp14:anchorId="3FD3386B" wp14:editId="25283D09">
            <wp:extent cx="3515360" cy="4120515"/>
            <wp:effectExtent l="0" t="0" r="2540" b="0"/>
            <wp:docPr id="692282400" name="Picture 692282400" descr="A graph of sales and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2400" name="Picture 1" descr="A graph of sales and sa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360" cy="4120515"/>
                    </a:xfrm>
                    <a:prstGeom prst="rect">
                      <a:avLst/>
                    </a:prstGeom>
                    <a:noFill/>
                    <a:ln>
                      <a:noFill/>
                    </a:ln>
                  </pic:spPr>
                </pic:pic>
              </a:graphicData>
            </a:graphic>
          </wp:inline>
        </w:drawing>
      </w:r>
    </w:p>
    <w:p w14:paraId="1A81AC20" w14:textId="77777777" w:rsidR="00B45974" w:rsidRPr="00656DE8" w:rsidRDefault="00B45974" w:rsidP="00B45974">
      <w:pPr>
        <w:pStyle w:val="pointer-right"/>
        <w:spacing w:before="0" w:beforeAutospacing="0" w:after="0" w:afterAutospacing="0"/>
        <w:rPr>
          <w:color w:val="000000"/>
          <w:sz w:val="20"/>
          <w:szCs w:val="20"/>
        </w:rPr>
      </w:pPr>
      <w:r w:rsidRPr="00656DE8">
        <w:rPr>
          <w:color w:val="000000"/>
          <w:sz w:val="20"/>
          <w:szCs w:val="20"/>
        </w:rPr>
        <w:t xml:space="preserve">Chart 1. </w:t>
      </w:r>
      <w:r>
        <w:rPr>
          <w:color w:val="000000"/>
          <w:sz w:val="20"/>
          <w:szCs w:val="20"/>
        </w:rPr>
        <w:t xml:space="preserve">Comparison of individual product revenues. This type of chart shows the degree to which certain products contribute to gross revenue compared to other products. </w:t>
      </w:r>
    </w:p>
    <w:p w14:paraId="7BB51AA4" w14:textId="77777777" w:rsidR="00B45974" w:rsidRDefault="00B45974" w:rsidP="00B45974">
      <w:pPr>
        <w:pStyle w:val="pointer-right"/>
        <w:spacing w:before="0" w:beforeAutospacing="0" w:after="0" w:afterAutospacing="0"/>
        <w:rPr>
          <w:color w:val="000000"/>
        </w:rPr>
      </w:pPr>
    </w:p>
    <w:p w14:paraId="57672148" w14:textId="6C664B3D" w:rsidR="006F4A41" w:rsidRDefault="00B45974" w:rsidP="1242CB59">
      <w:pPr>
        <w:pStyle w:val="pointer-right"/>
        <w:spacing w:before="0" w:beforeAutospacing="0" w:after="0" w:afterAutospacing="0" w:line="480" w:lineRule="auto"/>
        <w:ind w:firstLine="360"/>
        <w:rPr>
          <w:color w:val="000000" w:themeColor="text1"/>
        </w:rPr>
      </w:pPr>
      <w:r w:rsidRPr="1242CB59">
        <w:rPr>
          <w:color w:val="000000" w:themeColor="text1"/>
        </w:rPr>
        <w:lastRenderedPageBreak/>
        <w:t xml:space="preserve">Line and area charts will also be used to explain the data. These visualizations are good for displaying value change over time. Current revenue over time and the results of the time series model will be well displayed with these two types of visualizations. </w:t>
      </w:r>
    </w:p>
    <w:p w14:paraId="6FDA8041" w14:textId="5B8D4C77" w:rsidR="006F4A41" w:rsidRPr="007866C6" w:rsidRDefault="007866C6" w:rsidP="006F4A41">
      <w:pPr>
        <w:pStyle w:val="pointer-right"/>
        <w:spacing w:before="0" w:beforeAutospacing="0" w:after="0" w:afterAutospacing="0" w:line="480" w:lineRule="auto"/>
        <w:rPr>
          <w:b/>
          <w:bCs/>
          <w:color w:val="000000"/>
        </w:rPr>
      </w:pPr>
      <w:r w:rsidRPr="007866C6">
        <w:rPr>
          <w:b/>
          <w:bCs/>
          <w:color w:val="000000"/>
        </w:rPr>
        <w:t>Conclusion</w:t>
      </w:r>
    </w:p>
    <w:p w14:paraId="765FE2BB" w14:textId="28CE6344" w:rsidR="5306A3AD" w:rsidRDefault="5306A3AD" w:rsidP="2DF1DA36">
      <w:pPr>
        <w:spacing w:line="480" w:lineRule="auto"/>
        <w:ind w:firstLine="360"/>
        <w:rPr>
          <w:rFonts w:ascii="Times New Roman" w:hAnsi="Times New Roman" w:cs="Times New Roman"/>
        </w:rPr>
      </w:pPr>
      <w:r w:rsidRPr="1242CB59">
        <w:rPr>
          <w:rFonts w:ascii="Times New Roman" w:hAnsi="Times New Roman" w:cs="Times New Roman"/>
        </w:rPr>
        <w:t xml:space="preserve">With the preliminary analysis conducted, the original expectation can be adjusted slightly. The original plan was to uncover which products are most profitable or carry the most interest among our consumers. </w:t>
      </w:r>
      <w:r w:rsidR="2FEDE574" w:rsidRPr="1242CB59">
        <w:rPr>
          <w:rFonts w:ascii="Times New Roman" w:hAnsi="Times New Roman" w:cs="Times New Roman"/>
        </w:rPr>
        <w:t>While the original plan will still be conducted, another expectation is to understand the least profitable items and provide recommendations with the information provided by the model.</w:t>
      </w:r>
      <w:r w:rsidRPr="1242CB59">
        <w:rPr>
          <w:rFonts w:ascii="Times New Roman" w:hAnsi="Times New Roman" w:cs="Times New Roman"/>
        </w:rPr>
        <w:t xml:space="preserve"> </w:t>
      </w:r>
      <w:r w:rsidR="18782396" w:rsidRPr="1242CB59">
        <w:rPr>
          <w:rFonts w:ascii="Times New Roman" w:hAnsi="Times New Roman" w:cs="Times New Roman"/>
        </w:rPr>
        <w:t>Additionally,</w:t>
      </w:r>
      <w:r w:rsidR="32BF1A99" w:rsidRPr="1242CB59">
        <w:rPr>
          <w:rFonts w:ascii="Times New Roman" w:hAnsi="Times New Roman" w:cs="Times New Roman"/>
        </w:rPr>
        <w:t xml:space="preserve"> the </w:t>
      </w:r>
      <w:r w:rsidR="52C28CC0" w:rsidRPr="1242CB59">
        <w:rPr>
          <w:rFonts w:ascii="Times New Roman" w:hAnsi="Times New Roman" w:cs="Times New Roman"/>
        </w:rPr>
        <w:t xml:space="preserve">products </w:t>
      </w:r>
      <w:r w:rsidR="32BF1A99" w:rsidRPr="1242CB59">
        <w:rPr>
          <w:rFonts w:ascii="Times New Roman" w:hAnsi="Times New Roman" w:cs="Times New Roman"/>
        </w:rPr>
        <w:t>will be explored by low margin</w:t>
      </w:r>
      <w:r w:rsidR="321E00BA" w:rsidRPr="1242CB59">
        <w:rPr>
          <w:rFonts w:ascii="Times New Roman" w:hAnsi="Times New Roman" w:cs="Times New Roman"/>
        </w:rPr>
        <w:t>,</w:t>
      </w:r>
      <w:r w:rsidR="32BF1A99" w:rsidRPr="1242CB59">
        <w:rPr>
          <w:rFonts w:ascii="Times New Roman" w:hAnsi="Times New Roman" w:cs="Times New Roman"/>
        </w:rPr>
        <w:t xml:space="preserve"> high margi</w:t>
      </w:r>
      <w:r w:rsidR="0B00DB8E" w:rsidRPr="1242CB59">
        <w:rPr>
          <w:rFonts w:ascii="Times New Roman" w:hAnsi="Times New Roman" w:cs="Times New Roman"/>
        </w:rPr>
        <w:t>n, and MacBooks.</w:t>
      </w:r>
      <w:r w:rsidR="32BF1A99" w:rsidRPr="1242CB59">
        <w:rPr>
          <w:rFonts w:ascii="Times New Roman" w:hAnsi="Times New Roman" w:cs="Times New Roman"/>
        </w:rPr>
        <w:t xml:space="preserve"> </w:t>
      </w:r>
      <w:r w:rsidR="513BE267" w:rsidRPr="1242CB59">
        <w:rPr>
          <w:rFonts w:ascii="Times New Roman" w:hAnsi="Times New Roman" w:cs="Times New Roman"/>
        </w:rPr>
        <w:t>The division data will allow a more thorough analysis</w:t>
      </w:r>
      <w:r w:rsidR="7D1D95D9" w:rsidRPr="1242CB59">
        <w:rPr>
          <w:rFonts w:ascii="Times New Roman" w:hAnsi="Times New Roman" w:cs="Times New Roman"/>
        </w:rPr>
        <w:t xml:space="preserve"> and additional accuracy when conducting the model</w:t>
      </w:r>
      <w:r w:rsidR="0653CD6A" w:rsidRPr="1242CB59">
        <w:rPr>
          <w:rFonts w:ascii="Times New Roman" w:hAnsi="Times New Roman" w:cs="Times New Roman"/>
        </w:rPr>
        <w:t>s</w:t>
      </w:r>
      <w:r w:rsidR="7D1D95D9" w:rsidRPr="1242CB59">
        <w:rPr>
          <w:rFonts w:ascii="Times New Roman" w:hAnsi="Times New Roman" w:cs="Times New Roman"/>
        </w:rPr>
        <w:t xml:space="preserve">. </w:t>
      </w:r>
    </w:p>
    <w:p w14:paraId="79EAD4BF" w14:textId="4214A27D" w:rsidR="5306A3AD" w:rsidRDefault="5306A3AD" w:rsidP="1242CB59">
      <w:pPr>
        <w:spacing w:line="480" w:lineRule="auto"/>
        <w:ind w:firstLine="360"/>
        <w:rPr>
          <w:rFonts w:ascii="Times New Roman" w:hAnsi="Times New Roman" w:cs="Times New Roman"/>
        </w:rPr>
      </w:pPr>
      <w:r w:rsidRPr="1242CB59">
        <w:rPr>
          <w:rFonts w:ascii="Times New Roman" w:hAnsi="Times New Roman" w:cs="Times New Roman"/>
        </w:rPr>
        <w:t>The original m</w:t>
      </w:r>
      <w:r w:rsidR="50B7B045" w:rsidRPr="1242CB59">
        <w:rPr>
          <w:rFonts w:ascii="Times New Roman" w:hAnsi="Times New Roman" w:cs="Times New Roman"/>
        </w:rPr>
        <w:t>odel, time series forecast</w:t>
      </w:r>
      <w:r w:rsidR="0541D4B4" w:rsidRPr="1242CB59">
        <w:rPr>
          <w:rFonts w:ascii="Times New Roman" w:hAnsi="Times New Roman" w:cs="Times New Roman"/>
        </w:rPr>
        <w:t xml:space="preserve"> (ARMA)</w:t>
      </w:r>
      <w:r w:rsidR="50B7B045" w:rsidRPr="1242CB59">
        <w:rPr>
          <w:rFonts w:ascii="Times New Roman" w:hAnsi="Times New Roman" w:cs="Times New Roman"/>
        </w:rPr>
        <w:t xml:space="preserve">, </w:t>
      </w:r>
      <w:r w:rsidRPr="1242CB59">
        <w:rPr>
          <w:rFonts w:ascii="Times New Roman" w:hAnsi="Times New Roman" w:cs="Times New Roman"/>
        </w:rPr>
        <w:t>will still be pursued for this analysis.</w:t>
      </w:r>
      <w:r w:rsidR="34455524" w:rsidRPr="1242CB59">
        <w:rPr>
          <w:rFonts w:ascii="Times New Roman" w:hAnsi="Times New Roman" w:cs="Times New Roman"/>
        </w:rPr>
        <w:t xml:space="preserve"> However, it will be conducted with t</w:t>
      </w:r>
      <w:r w:rsidR="0C27E5AD" w:rsidRPr="1242CB59">
        <w:rPr>
          <w:rFonts w:ascii="Times New Roman" w:hAnsi="Times New Roman" w:cs="Times New Roman"/>
        </w:rPr>
        <w:t xml:space="preserve">hree </w:t>
      </w:r>
      <w:r w:rsidR="34455524" w:rsidRPr="1242CB59">
        <w:rPr>
          <w:rFonts w:ascii="Times New Roman" w:hAnsi="Times New Roman" w:cs="Times New Roman"/>
        </w:rPr>
        <w:t xml:space="preserve">subsets, low </w:t>
      </w:r>
      <w:r w:rsidR="38BCD3BD" w:rsidRPr="1242CB59">
        <w:rPr>
          <w:rFonts w:ascii="Times New Roman" w:hAnsi="Times New Roman" w:cs="Times New Roman"/>
        </w:rPr>
        <w:t>margin</w:t>
      </w:r>
      <w:r w:rsidR="5A89B5F0" w:rsidRPr="1242CB59">
        <w:rPr>
          <w:rFonts w:ascii="Times New Roman" w:hAnsi="Times New Roman" w:cs="Times New Roman"/>
        </w:rPr>
        <w:t>,</w:t>
      </w:r>
      <w:r w:rsidR="34455524" w:rsidRPr="1242CB59">
        <w:rPr>
          <w:rFonts w:ascii="Times New Roman" w:hAnsi="Times New Roman" w:cs="Times New Roman"/>
        </w:rPr>
        <w:t xml:space="preserve"> high margin items</w:t>
      </w:r>
      <w:r w:rsidR="35755036" w:rsidRPr="1242CB59">
        <w:rPr>
          <w:rFonts w:ascii="Times New Roman" w:hAnsi="Times New Roman" w:cs="Times New Roman"/>
        </w:rPr>
        <w:t>,</w:t>
      </w:r>
      <w:r w:rsidR="16E5AE7D" w:rsidRPr="1242CB59">
        <w:rPr>
          <w:rFonts w:ascii="Times New Roman" w:hAnsi="Times New Roman" w:cs="Times New Roman"/>
        </w:rPr>
        <w:t xml:space="preserve"> and MacBooks,</w:t>
      </w:r>
      <w:r w:rsidR="35755036" w:rsidRPr="1242CB59">
        <w:rPr>
          <w:rFonts w:ascii="Times New Roman" w:hAnsi="Times New Roman" w:cs="Times New Roman"/>
        </w:rPr>
        <w:t xml:space="preserve"> instead of looking at all products</w:t>
      </w:r>
      <w:r w:rsidR="536CA800" w:rsidRPr="1242CB59">
        <w:rPr>
          <w:rFonts w:ascii="Times New Roman" w:hAnsi="Times New Roman" w:cs="Times New Roman"/>
        </w:rPr>
        <w:t xml:space="preserve"> in the dataset</w:t>
      </w:r>
      <w:r w:rsidR="35755036" w:rsidRPr="1242CB59">
        <w:rPr>
          <w:rFonts w:ascii="Times New Roman" w:hAnsi="Times New Roman" w:cs="Times New Roman"/>
        </w:rPr>
        <w:t xml:space="preserve">. In the preliminary analysis, </w:t>
      </w:r>
      <w:r w:rsidR="1B2E5933" w:rsidRPr="1242CB59">
        <w:rPr>
          <w:rFonts w:ascii="Times New Roman" w:hAnsi="Times New Roman" w:cs="Times New Roman"/>
        </w:rPr>
        <w:t xml:space="preserve">since the data was skewed to high margin items, </w:t>
      </w:r>
      <w:r w:rsidR="34455524" w:rsidRPr="1242CB59">
        <w:rPr>
          <w:rFonts w:ascii="Times New Roman" w:hAnsi="Times New Roman" w:cs="Times New Roman"/>
        </w:rPr>
        <w:t>t</w:t>
      </w:r>
      <w:r w:rsidR="4A34DC77" w:rsidRPr="1242CB59">
        <w:rPr>
          <w:rFonts w:ascii="Times New Roman" w:hAnsi="Times New Roman" w:cs="Times New Roman"/>
        </w:rPr>
        <w:t xml:space="preserve">he </w:t>
      </w:r>
      <w:r w:rsidR="34455524" w:rsidRPr="1242CB59">
        <w:rPr>
          <w:rFonts w:ascii="Times New Roman" w:hAnsi="Times New Roman" w:cs="Times New Roman"/>
        </w:rPr>
        <w:t>division</w:t>
      </w:r>
      <w:r w:rsidR="2BDA1E7C" w:rsidRPr="1242CB59">
        <w:rPr>
          <w:rFonts w:ascii="Times New Roman" w:hAnsi="Times New Roman" w:cs="Times New Roman"/>
        </w:rPr>
        <w:t xml:space="preserve"> </w:t>
      </w:r>
      <w:r w:rsidR="4C87E439" w:rsidRPr="1242CB59">
        <w:rPr>
          <w:rFonts w:ascii="Times New Roman" w:hAnsi="Times New Roman" w:cs="Times New Roman"/>
        </w:rPr>
        <w:t xml:space="preserve">of the data </w:t>
      </w:r>
      <w:r w:rsidR="2BDA1E7C" w:rsidRPr="1242CB59">
        <w:rPr>
          <w:rFonts w:ascii="Times New Roman" w:hAnsi="Times New Roman" w:cs="Times New Roman"/>
        </w:rPr>
        <w:t>will allow</w:t>
      </w:r>
      <w:r w:rsidR="34455524" w:rsidRPr="1242CB59">
        <w:rPr>
          <w:rFonts w:ascii="Times New Roman" w:hAnsi="Times New Roman" w:cs="Times New Roman"/>
        </w:rPr>
        <w:t xml:space="preserve"> </w:t>
      </w:r>
      <w:r w:rsidR="12118D32" w:rsidRPr="1242CB59">
        <w:rPr>
          <w:rFonts w:ascii="Times New Roman" w:hAnsi="Times New Roman" w:cs="Times New Roman"/>
        </w:rPr>
        <w:t>for</w:t>
      </w:r>
      <w:r w:rsidR="244B2534" w:rsidRPr="1242CB59">
        <w:rPr>
          <w:rFonts w:ascii="Times New Roman" w:hAnsi="Times New Roman" w:cs="Times New Roman"/>
        </w:rPr>
        <w:t xml:space="preserve"> </w:t>
      </w:r>
      <w:r w:rsidR="35E5A260" w:rsidRPr="1242CB59">
        <w:rPr>
          <w:rFonts w:ascii="Times New Roman" w:hAnsi="Times New Roman" w:cs="Times New Roman"/>
        </w:rPr>
        <w:t xml:space="preserve">exploration of the items that still are sold with great </w:t>
      </w:r>
      <w:r w:rsidR="0F9607D7" w:rsidRPr="1242CB59">
        <w:rPr>
          <w:rFonts w:ascii="Times New Roman" w:hAnsi="Times New Roman" w:cs="Times New Roman"/>
        </w:rPr>
        <w:t>frequency,</w:t>
      </w:r>
      <w:r w:rsidR="35E5A260" w:rsidRPr="1242CB59">
        <w:rPr>
          <w:rFonts w:ascii="Times New Roman" w:hAnsi="Times New Roman" w:cs="Times New Roman"/>
        </w:rPr>
        <w:t xml:space="preserve"> but the margins are not as high due to the original value of the product.</w:t>
      </w:r>
      <w:r w:rsidR="769C48CC" w:rsidRPr="1242CB59">
        <w:rPr>
          <w:rFonts w:ascii="Times New Roman" w:hAnsi="Times New Roman" w:cs="Times New Roman"/>
        </w:rPr>
        <w:t xml:space="preserve"> Separating the MacBooks from the data set also allows for sales forecasting of that product. </w:t>
      </w:r>
    </w:p>
    <w:p w14:paraId="354BCED3" w14:textId="6059EF89" w:rsidR="60893894" w:rsidRDefault="60893894" w:rsidP="2DF1DA36">
      <w:pPr>
        <w:spacing w:line="480" w:lineRule="auto"/>
        <w:ind w:firstLine="360"/>
        <w:rPr>
          <w:rFonts w:ascii="Times New Roman" w:hAnsi="Times New Roman" w:cs="Times New Roman"/>
        </w:rPr>
      </w:pPr>
      <w:r w:rsidRPr="2DF1DA36">
        <w:rPr>
          <w:rFonts w:ascii="Times New Roman" w:hAnsi="Times New Roman" w:cs="Times New Roman"/>
        </w:rPr>
        <w:t xml:space="preserve">In conclusion, </w:t>
      </w:r>
      <w:r w:rsidR="3DA27754" w:rsidRPr="2DF1DA36">
        <w:rPr>
          <w:rFonts w:ascii="Times New Roman" w:hAnsi="Times New Roman" w:cs="Times New Roman"/>
        </w:rPr>
        <w:t xml:space="preserve">after initial exploration, the dataset selected provides useful information that can continue to be explored by a model. </w:t>
      </w:r>
      <w:r w:rsidR="2F77EC6C" w:rsidRPr="2DF1DA36">
        <w:rPr>
          <w:rFonts w:ascii="Times New Roman" w:hAnsi="Times New Roman" w:cs="Times New Roman"/>
        </w:rPr>
        <w:t xml:space="preserve">While </w:t>
      </w:r>
      <w:r w:rsidR="723795B8" w:rsidRPr="2DF1DA36">
        <w:rPr>
          <w:rFonts w:ascii="Times New Roman" w:hAnsi="Times New Roman" w:cs="Times New Roman"/>
        </w:rPr>
        <w:t xml:space="preserve">the model selected </w:t>
      </w:r>
      <w:r w:rsidR="7B55DFB6" w:rsidRPr="2DF1DA36">
        <w:rPr>
          <w:rFonts w:ascii="Times New Roman" w:hAnsi="Times New Roman" w:cs="Times New Roman"/>
        </w:rPr>
        <w:t xml:space="preserve">and data </w:t>
      </w:r>
      <w:r w:rsidR="723795B8" w:rsidRPr="2DF1DA36">
        <w:rPr>
          <w:rFonts w:ascii="Times New Roman" w:hAnsi="Times New Roman" w:cs="Times New Roman"/>
        </w:rPr>
        <w:t xml:space="preserve">remains the same, </w:t>
      </w:r>
      <w:r w:rsidR="0B5BF99C" w:rsidRPr="2DF1DA36">
        <w:rPr>
          <w:rFonts w:ascii="Times New Roman" w:hAnsi="Times New Roman" w:cs="Times New Roman"/>
        </w:rPr>
        <w:t xml:space="preserve">there is a slight </w:t>
      </w:r>
      <w:r w:rsidR="59B83EDC" w:rsidRPr="2DF1DA36">
        <w:rPr>
          <w:rFonts w:ascii="Times New Roman" w:hAnsi="Times New Roman" w:cs="Times New Roman"/>
        </w:rPr>
        <w:t>adjustment</w:t>
      </w:r>
      <w:r w:rsidR="0B5BF99C" w:rsidRPr="2DF1DA36">
        <w:rPr>
          <w:rFonts w:ascii="Times New Roman" w:hAnsi="Times New Roman" w:cs="Times New Roman"/>
        </w:rPr>
        <w:t xml:space="preserve"> to how the data will be used. The goal of the term project </w:t>
      </w:r>
      <w:r w:rsidR="6A830FCC" w:rsidRPr="2DF1DA36">
        <w:rPr>
          <w:rFonts w:ascii="Times New Roman" w:hAnsi="Times New Roman" w:cs="Times New Roman"/>
        </w:rPr>
        <w:t>is</w:t>
      </w:r>
      <w:r w:rsidR="0B5BF99C" w:rsidRPr="2DF1DA36">
        <w:rPr>
          <w:rFonts w:ascii="Times New Roman" w:hAnsi="Times New Roman" w:cs="Times New Roman"/>
        </w:rPr>
        <w:t xml:space="preserve"> within scope, </w:t>
      </w:r>
      <w:r w:rsidR="2C3D84AD" w:rsidRPr="2DF1DA36">
        <w:rPr>
          <w:rFonts w:ascii="Times New Roman" w:hAnsi="Times New Roman" w:cs="Times New Roman"/>
        </w:rPr>
        <w:t>if there are additional cha</w:t>
      </w:r>
      <w:r w:rsidR="18741A54" w:rsidRPr="2DF1DA36">
        <w:rPr>
          <w:rFonts w:ascii="Times New Roman" w:hAnsi="Times New Roman" w:cs="Times New Roman"/>
        </w:rPr>
        <w:t>llenges encountered</w:t>
      </w:r>
      <w:r w:rsidR="2C3D84AD" w:rsidRPr="2DF1DA36">
        <w:rPr>
          <w:rFonts w:ascii="Times New Roman" w:hAnsi="Times New Roman" w:cs="Times New Roman"/>
        </w:rPr>
        <w:t xml:space="preserve"> those will be discussed</w:t>
      </w:r>
      <w:r w:rsidR="05AD9304" w:rsidRPr="2DF1DA36">
        <w:rPr>
          <w:rFonts w:ascii="Times New Roman" w:hAnsi="Times New Roman" w:cs="Times New Roman"/>
        </w:rPr>
        <w:t xml:space="preserve"> and documented,</w:t>
      </w:r>
      <w:r w:rsidR="2C3D84AD" w:rsidRPr="2DF1DA36">
        <w:rPr>
          <w:rFonts w:ascii="Times New Roman" w:hAnsi="Times New Roman" w:cs="Times New Roman"/>
        </w:rPr>
        <w:t xml:space="preserve"> and the contingency plan will be conducted instead. </w:t>
      </w:r>
    </w:p>
    <w:p w14:paraId="48820A55" w14:textId="050E8FF7" w:rsidR="00B45974" w:rsidRPr="0005401C" w:rsidRDefault="00B45974" w:rsidP="1242CB59">
      <w:pPr>
        <w:pStyle w:val="pointer-right"/>
        <w:spacing w:before="0" w:beforeAutospacing="0" w:after="0" w:afterAutospacing="0" w:line="480" w:lineRule="auto"/>
        <w:ind w:firstLine="360"/>
        <w:rPr>
          <w:color w:val="000000"/>
        </w:rPr>
      </w:pPr>
    </w:p>
    <w:p w14:paraId="7F3C6B06" w14:textId="4BE2BCFD" w:rsidR="00ED2655" w:rsidRDefault="00ED2655" w:rsidP="00B45974">
      <w:pPr>
        <w:spacing w:line="480" w:lineRule="auto"/>
        <w:rPr>
          <w:rFonts w:ascii="Times New Roman" w:hAnsi="Times New Roman" w:cs="Times New Roman"/>
          <w:b/>
          <w:bCs/>
        </w:rPr>
      </w:pPr>
      <w:r>
        <w:rPr>
          <w:rFonts w:ascii="Times New Roman" w:hAnsi="Times New Roman" w:cs="Times New Roman"/>
          <w:b/>
          <w:bCs/>
        </w:rPr>
        <w:br w:type="page"/>
      </w:r>
    </w:p>
    <w:p w14:paraId="547920D5" w14:textId="489A1E87" w:rsidR="00ED2655" w:rsidRDefault="00ED2655" w:rsidP="00ED2655">
      <w:pPr>
        <w:pBdr>
          <w:bottom w:val="single" w:sz="6" w:space="1" w:color="auto"/>
        </w:pBdr>
        <w:spacing w:line="480" w:lineRule="auto"/>
        <w:rPr>
          <w:rFonts w:ascii="Times New Roman" w:hAnsi="Times New Roman" w:cs="Times New Roman"/>
          <w:b/>
          <w:bCs/>
        </w:rPr>
      </w:pPr>
      <w:r>
        <w:rPr>
          <w:rFonts w:ascii="Times New Roman" w:hAnsi="Times New Roman" w:cs="Times New Roman"/>
          <w:b/>
          <w:bCs/>
        </w:rPr>
        <w:lastRenderedPageBreak/>
        <w:t>Milestone 2 – Project Plan</w:t>
      </w:r>
    </w:p>
    <w:p w14:paraId="44B6467E" w14:textId="77777777" w:rsidR="00ED2655" w:rsidRDefault="00ED2655" w:rsidP="00ED2655">
      <w:pPr>
        <w:spacing w:line="480" w:lineRule="auto"/>
        <w:rPr>
          <w:rFonts w:ascii="Times New Roman" w:hAnsi="Times New Roman" w:cs="Times New Roman"/>
          <w:b/>
          <w:bCs/>
        </w:rPr>
      </w:pPr>
    </w:p>
    <w:p w14:paraId="6D028609" w14:textId="77777777"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Growth in the electronics sector is primarily driven by innovation and accelerated by consumer spending on a global level (Beers, 2022). This growth has induced market entry by new retailers. The rise of online shopping has also fragmented the market and created a highly competitive market (Beers, 2022). An analysis of this market could prove beneficial and will uncover the possibilities for investments and areas of concern.  </w:t>
      </w:r>
    </w:p>
    <w:p w14:paraId="14DD0394" w14:textId="77777777" w:rsidR="00ED2655" w:rsidRPr="00ED2655" w:rsidRDefault="00ED2655" w:rsidP="00ED2655">
      <w:pPr>
        <w:spacing w:line="480" w:lineRule="auto"/>
        <w:rPr>
          <w:rFonts w:ascii="Times New Roman" w:hAnsi="Times New Roman" w:cs="Times New Roman"/>
          <w:b/>
          <w:bCs/>
        </w:rPr>
      </w:pPr>
      <w:r w:rsidRPr="00ED2655">
        <w:rPr>
          <w:rFonts w:ascii="Times New Roman" w:hAnsi="Times New Roman" w:cs="Times New Roman"/>
          <w:b/>
          <w:bCs/>
        </w:rPr>
        <w:t>The Data </w:t>
      </w:r>
    </w:p>
    <w:p w14:paraId="7DDF056D" w14:textId="08E9D6AF"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This data is from a retail company that sells a variety of electronic products in the United States. This data was obtained from Kaggle and contains sales data by consumer for the year 2019. Products include small ticket items such as batteries</w:t>
      </w:r>
      <w:r w:rsidR="12106AD7" w:rsidRPr="2DF1DA36">
        <w:rPr>
          <w:rFonts w:ascii="Times New Roman" w:hAnsi="Times New Roman" w:cs="Times New Roman"/>
        </w:rPr>
        <w:t xml:space="preserve"> and</w:t>
      </w:r>
      <w:r w:rsidRPr="00ED2655">
        <w:rPr>
          <w:rFonts w:ascii="Times New Roman" w:hAnsi="Times New Roman" w:cs="Times New Roman"/>
        </w:rPr>
        <w:t xml:space="preserve"> more expensive products</w:t>
      </w:r>
      <w:r w:rsidR="12106AD7" w:rsidRPr="2DF1DA36">
        <w:rPr>
          <w:rFonts w:ascii="Times New Roman" w:hAnsi="Times New Roman" w:cs="Times New Roman"/>
        </w:rPr>
        <w:t xml:space="preserve"> like</w:t>
      </w:r>
      <w:r w:rsidRPr="00ED2655">
        <w:rPr>
          <w:rFonts w:ascii="Times New Roman" w:hAnsi="Times New Roman" w:cs="Times New Roman"/>
        </w:rPr>
        <w:t xml:space="preserve"> MacBooks.  </w:t>
      </w:r>
    </w:p>
    <w:p w14:paraId="6FE01D6E" w14:textId="77777777"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The history of sales and consumer information collected by this company provide the opportunity to analyze the sales of specific product categories in the electronics market. Furthermore, this dataset includes information about product costs that can be used to find profit margin. This enables us to determine not only which products bring in the most revenue, but also which products are the most profitable. The data also includes the quantity of items sold and the purchasing address.  </w:t>
      </w:r>
    </w:p>
    <w:p w14:paraId="03D60850" w14:textId="77777777" w:rsidR="00ED2655" w:rsidRPr="00ED2655" w:rsidRDefault="00ED2655" w:rsidP="00ED2655">
      <w:pPr>
        <w:spacing w:line="480" w:lineRule="auto"/>
        <w:rPr>
          <w:rFonts w:ascii="Times New Roman" w:hAnsi="Times New Roman" w:cs="Times New Roman"/>
          <w:b/>
          <w:bCs/>
        </w:rPr>
      </w:pPr>
      <w:r w:rsidRPr="00ED2655">
        <w:rPr>
          <w:rFonts w:ascii="Times New Roman" w:hAnsi="Times New Roman" w:cs="Times New Roman"/>
          <w:b/>
          <w:bCs/>
        </w:rPr>
        <w:t>What we hope to learn </w:t>
      </w:r>
    </w:p>
    <w:p w14:paraId="4509A893" w14:textId="0461B75D"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 xml:space="preserve">By analyzing the data, we hope to uncover which products are most profitable or carry the most interest among our consumers. The products with the leading profits will be further analyzed to forecast sales and see how the performance will do over time. This project will also observe the items with the least profits and interest. This analysis will show where improvements </w:t>
      </w:r>
      <w:r w:rsidRPr="00ED2655">
        <w:rPr>
          <w:rFonts w:ascii="Times New Roman" w:hAnsi="Times New Roman" w:cs="Times New Roman"/>
        </w:rPr>
        <w:lastRenderedPageBreak/>
        <w:t xml:space="preserve">can be made and determine if products need to be discontinued or if additional investment is needed. The models explored will allow us to forecast profitability over time. With the products identified and studied, a recommendation can be provided to the stakeholders. This analysis would be most useful to stakeholders and will allow them to make decisions that can allocate company resources and future investments to the products analyzed. Insights can be used to drive R&amp;D investments to make informed innovation decisions. Product managers would also be able to utilize this information to make marketing decisions. By using the results, product managers can determine what the </w:t>
      </w:r>
      <w:r w:rsidR="2D7A7BAA" w:rsidRPr="2DF1DA36">
        <w:rPr>
          <w:rFonts w:ascii="Times New Roman" w:hAnsi="Times New Roman" w:cs="Times New Roman"/>
        </w:rPr>
        <w:t>key</w:t>
      </w:r>
      <w:r w:rsidRPr="00ED2655">
        <w:rPr>
          <w:rFonts w:ascii="Times New Roman" w:hAnsi="Times New Roman" w:cs="Times New Roman"/>
        </w:rPr>
        <w:t xml:space="preserve"> marketing differences are for products that perform better than others. If there are notable areas that can be improved, these adjustments can be made, and the new results can be analyzed.  </w:t>
      </w:r>
    </w:p>
    <w:p w14:paraId="1E94DC22" w14:textId="77777777" w:rsidR="00ED2655" w:rsidRPr="00ED2655" w:rsidRDefault="00ED2655" w:rsidP="00ED2655">
      <w:pPr>
        <w:spacing w:line="480" w:lineRule="auto"/>
        <w:rPr>
          <w:rFonts w:ascii="Times New Roman" w:hAnsi="Times New Roman" w:cs="Times New Roman"/>
          <w:b/>
          <w:bCs/>
        </w:rPr>
      </w:pPr>
      <w:r w:rsidRPr="00ED2655">
        <w:rPr>
          <w:rFonts w:ascii="Times New Roman" w:hAnsi="Times New Roman" w:cs="Times New Roman"/>
          <w:b/>
          <w:bCs/>
        </w:rPr>
        <w:t>The Models – Analysis and Evaluation </w:t>
      </w:r>
    </w:p>
    <w:p w14:paraId="4FCDB7D4" w14:textId="5E03407D"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 xml:space="preserve">The plan for research is to conduct a Time Series Forecast. The specific model that will be used is the Autoregressive Moving Average or ARMA. ARMA “uses a combination of past values and white noise in order to predict future values” (Pierre, 2022). </w:t>
      </w:r>
      <w:bookmarkStart w:id="3" w:name="_Int_ZjWcCO3O"/>
      <w:r w:rsidRPr="00ED2655">
        <w:rPr>
          <w:rFonts w:ascii="Times New Roman" w:hAnsi="Times New Roman" w:cs="Times New Roman"/>
        </w:rPr>
        <w:t>Prior to implementing and running the model, the individual sales of each product will be analyzed and the highest selling versus least selling will be selected and used in the model.</w:t>
      </w:r>
      <w:bookmarkEnd w:id="3"/>
      <w:r w:rsidRPr="00ED2655">
        <w:rPr>
          <w:rFonts w:ascii="Times New Roman" w:hAnsi="Times New Roman" w:cs="Times New Roman"/>
        </w:rPr>
        <w:t xml:space="preserve"> This model will allow us to see which products will perform better or worse in the future. To confirm that an ARMA model will be effective for this data, an augmented Dickey-Fuller test (ADF) will be performed to determine the stationarity of the time series. Assuming the time series is stationary, we will proceed with an ARMA model. Otherwise, we will implement an ARIMA model, so that trends can be removed, and the time series can be made stationary.  </w:t>
      </w:r>
    </w:p>
    <w:p w14:paraId="221211B1" w14:textId="705F3F0C"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 xml:space="preserve">When building the ARMA modeling, we will determine the order (p, q) of the autoregressive component(p) and the moving average component(q). This can be accomplished </w:t>
      </w:r>
      <w:r w:rsidRPr="00ED2655">
        <w:rPr>
          <w:rFonts w:ascii="Times New Roman" w:hAnsi="Times New Roman" w:cs="Times New Roman"/>
        </w:rPr>
        <w:lastRenderedPageBreak/>
        <w:t xml:space="preserve">by </w:t>
      </w:r>
      <w:r w:rsidR="008F7BF3">
        <w:rPr>
          <w:rFonts w:ascii="Times New Roman" w:hAnsi="Times New Roman" w:cs="Times New Roman"/>
        </w:rPr>
        <w:t>plotting</w:t>
      </w:r>
      <w:r w:rsidRPr="00ED2655">
        <w:rPr>
          <w:rFonts w:ascii="Times New Roman" w:hAnsi="Times New Roman" w:cs="Times New Roman"/>
        </w:rPr>
        <w:t xml:space="preserve"> the autocorrelation and partial autocorrelation functions of the time series</w:t>
      </w:r>
      <w:r w:rsidR="00FE1306">
        <w:rPr>
          <w:rFonts w:ascii="Times New Roman" w:hAnsi="Times New Roman" w:cs="Times New Roman"/>
        </w:rPr>
        <w:t xml:space="preserve">. Another option for finding the (p, q) values is to use the </w:t>
      </w:r>
      <w:r w:rsidR="00E311D1">
        <w:rPr>
          <w:rFonts w:ascii="Times New Roman" w:hAnsi="Times New Roman" w:cs="Times New Roman"/>
        </w:rPr>
        <w:t>Auto ARIMA function.</w:t>
      </w:r>
      <w:r w:rsidRPr="00ED2655">
        <w:rPr>
          <w:rFonts w:ascii="Times New Roman" w:hAnsi="Times New Roman" w:cs="Times New Roman"/>
        </w:rPr>
        <w:t xml:space="preserve"> The dataset will be split into </w:t>
      </w:r>
      <w:r w:rsidR="00943744">
        <w:rPr>
          <w:rFonts w:ascii="Times New Roman" w:hAnsi="Times New Roman" w:cs="Times New Roman"/>
        </w:rPr>
        <w:t xml:space="preserve">training, </w:t>
      </w:r>
      <w:r w:rsidR="006E37E7">
        <w:rPr>
          <w:rFonts w:ascii="Times New Roman" w:hAnsi="Times New Roman" w:cs="Times New Roman"/>
        </w:rPr>
        <w:t>validation</w:t>
      </w:r>
      <w:r w:rsidRPr="00ED2655">
        <w:rPr>
          <w:rFonts w:ascii="Times New Roman" w:hAnsi="Times New Roman" w:cs="Times New Roman"/>
        </w:rPr>
        <w:t xml:space="preserve"> and </w:t>
      </w:r>
      <w:r w:rsidR="00943744">
        <w:rPr>
          <w:rFonts w:ascii="Times New Roman" w:hAnsi="Times New Roman" w:cs="Times New Roman"/>
        </w:rPr>
        <w:t>testing</w:t>
      </w:r>
      <w:r w:rsidRPr="00ED2655">
        <w:rPr>
          <w:rFonts w:ascii="Times New Roman" w:hAnsi="Times New Roman" w:cs="Times New Roman"/>
        </w:rPr>
        <w:t xml:space="preserve"> set</w:t>
      </w:r>
      <w:r w:rsidR="00943744">
        <w:rPr>
          <w:rFonts w:ascii="Times New Roman" w:hAnsi="Times New Roman" w:cs="Times New Roman"/>
        </w:rPr>
        <w:t>s</w:t>
      </w:r>
      <w:r w:rsidRPr="00ED2655">
        <w:rPr>
          <w:rFonts w:ascii="Times New Roman" w:hAnsi="Times New Roman" w:cs="Times New Roman"/>
        </w:rPr>
        <w:t xml:space="preserve">. </w:t>
      </w:r>
      <w:r w:rsidR="00943744">
        <w:rPr>
          <w:rFonts w:ascii="Times New Roman" w:hAnsi="Times New Roman" w:cs="Times New Roman"/>
        </w:rPr>
        <w:t>T</w:t>
      </w:r>
      <w:r w:rsidR="0090597F">
        <w:rPr>
          <w:rFonts w:ascii="Times New Roman" w:hAnsi="Times New Roman" w:cs="Times New Roman"/>
        </w:rPr>
        <w:t xml:space="preserve">o avoid the look ahead bias, the </w:t>
      </w:r>
      <w:r w:rsidR="005D5A85">
        <w:rPr>
          <w:rFonts w:ascii="Times New Roman" w:hAnsi="Times New Roman" w:cs="Times New Roman"/>
        </w:rPr>
        <w:t xml:space="preserve">split will be based on time, with the testing set being the most recent </w:t>
      </w:r>
      <w:r w:rsidR="006E37E7">
        <w:rPr>
          <w:rFonts w:ascii="Times New Roman" w:hAnsi="Times New Roman" w:cs="Times New Roman"/>
        </w:rPr>
        <w:t xml:space="preserve">part of the data. The </w:t>
      </w:r>
      <w:r w:rsidRPr="00ED2655">
        <w:rPr>
          <w:rFonts w:ascii="Times New Roman" w:hAnsi="Times New Roman" w:cs="Times New Roman"/>
        </w:rPr>
        <w:t xml:space="preserve">performance of </w:t>
      </w:r>
      <w:r w:rsidR="006E37E7">
        <w:rPr>
          <w:rFonts w:ascii="Times New Roman" w:hAnsi="Times New Roman" w:cs="Times New Roman"/>
        </w:rPr>
        <w:t>the</w:t>
      </w:r>
      <w:r w:rsidRPr="00ED2655">
        <w:rPr>
          <w:rFonts w:ascii="Times New Roman" w:hAnsi="Times New Roman" w:cs="Times New Roman"/>
        </w:rPr>
        <w:t xml:space="preserve"> model will be evaluated and compared using Bayesian Information Criterion (BIC); we are looking for the model with the lowest BIC value. The goal of utilizing BIC is to ensure the model is not overfitted but includes enough parameters to capture patterns in product sales.  After deciding the order for ARMA model, we will use maximum likelihood estimation (MLE) to determine the coefficients. This will provide the maximum likelihood estimate – the point at which the observed data in our dataset is the most probable</w:t>
      </w:r>
      <w:r w:rsidRPr="00ED2655">
        <w:rPr>
          <w:rFonts w:ascii="Times New Roman" w:hAnsi="Times New Roman" w:cs="Times New Roman"/>
          <w:i/>
          <w:iCs/>
        </w:rPr>
        <w:t>. </w:t>
      </w:r>
      <w:r w:rsidRPr="00ED2655">
        <w:rPr>
          <w:rFonts w:ascii="Times New Roman" w:hAnsi="Times New Roman" w:cs="Times New Roman"/>
        </w:rPr>
        <w:t> </w:t>
      </w:r>
    </w:p>
    <w:p w14:paraId="2A3D6654" w14:textId="77777777" w:rsidR="00ED2655" w:rsidRPr="00ED2655" w:rsidRDefault="00ED2655" w:rsidP="00ED2655">
      <w:pPr>
        <w:spacing w:line="480" w:lineRule="auto"/>
        <w:rPr>
          <w:rFonts w:ascii="Times New Roman" w:hAnsi="Times New Roman" w:cs="Times New Roman"/>
          <w:b/>
          <w:bCs/>
        </w:rPr>
      </w:pPr>
      <w:r w:rsidRPr="00ED2655">
        <w:rPr>
          <w:rFonts w:ascii="Times New Roman" w:hAnsi="Times New Roman" w:cs="Times New Roman"/>
          <w:b/>
          <w:bCs/>
        </w:rPr>
        <w:t>Risks and Ethical Concerns </w:t>
      </w:r>
    </w:p>
    <w:p w14:paraId="108B72BE" w14:textId="77777777"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This analysis has ethical concerns we want to note. This data only contains the electronic division data, which is not all encompassing of the entire company. As we explore this data and publish it, it does not contain or reflect any changes in cost or sale price, meaning that no seasonal discounts or promotions will be included in the data analysis. When consumers look at our data, they will not be able to identify target dates where there are promotions and price reductions. </w:t>
      </w:r>
    </w:p>
    <w:p w14:paraId="50BDAEC6" w14:textId="77777777" w:rsidR="00ED2655" w:rsidRPr="00ED2655" w:rsidRDefault="00ED2655" w:rsidP="00ED2655">
      <w:pPr>
        <w:spacing w:line="480" w:lineRule="auto"/>
        <w:rPr>
          <w:rFonts w:ascii="Times New Roman" w:hAnsi="Times New Roman" w:cs="Times New Roman"/>
          <w:b/>
          <w:bCs/>
        </w:rPr>
      </w:pPr>
      <w:r w:rsidRPr="00ED2655">
        <w:rPr>
          <w:rFonts w:ascii="Times New Roman" w:hAnsi="Times New Roman" w:cs="Times New Roman"/>
          <w:b/>
          <w:bCs/>
        </w:rPr>
        <w:t>Contingency Plan </w:t>
      </w:r>
    </w:p>
    <w:p w14:paraId="17E6D446" w14:textId="77777777" w:rsidR="00ED2655" w:rsidRPr="00ED2655" w:rsidRDefault="00ED2655" w:rsidP="00ED2655">
      <w:pPr>
        <w:spacing w:line="480" w:lineRule="auto"/>
        <w:ind w:firstLine="720"/>
        <w:rPr>
          <w:rFonts w:ascii="Times New Roman" w:hAnsi="Times New Roman" w:cs="Times New Roman"/>
        </w:rPr>
      </w:pPr>
      <w:r w:rsidRPr="00ED2655">
        <w:rPr>
          <w:rFonts w:ascii="Times New Roman" w:hAnsi="Times New Roman" w:cs="Times New Roman"/>
        </w:rPr>
        <w:t xml:space="preserve">When conducting research, if there are any issues or roadblocks that we cannot overcome, there is a contingency plan in place. Since the data includes purchasing address, the alternative that can be explored is identifying the most profitable locations, allowing for a geographical analysis. By studying the data geographically, we can make marking assumptions and determine which areas to focus marketing in. This discovered information can be relayed to </w:t>
      </w:r>
      <w:r w:rsidRPr="00ED2655">
        <w:rPr>
          <w:rFonts w:ascii="Times New Roman" w:hAnsi="Times New Roman" w:cs="Times New Roman"/>
        </w:rPr>
        <w:lastRenderedPageBreak/>
        <w:t>the marketing team for further analysis and exploration to understand the differences between the analyzed areas. The same models can be used for this contingency plan; however, the layout will be by geographical location as opposed to by product.  </w:t>
      </w:r>
    </w:p>
    <w:p w14:paraId="0D6A3BF4" w14:textId="77777777" w:rsidR="00ED2655" w:rsidRPr="00ED2655" w:rsidRDefault="00ED2655" w:rsidP="00ED2655">
      <w:pPr>
        <w:spacing w:line="480" w:lineRule="auto"/>
        <w:rPr>
          <w:rFonts w:ascii="Times New Roman" w:hAnsi="Times New Roman" w:cs="Times New Roman"/>
        </w:rPr>
      </w:pPr>
      <w:r w:rsidRPr="00ED2655">
        <w:rPr>
          <w:rFonts w:ascii="Times New Roman" w:hAnsi="Times New Roman" w:cs="Times New Roman"/>
        </w:rPr>
        <w:t> </w:t>
      </w:r>
    </w:p>
    <w:p w14:paraId="3F8AADCC" w14:textId="77777777" w:rsidR="00ED2655" w:rsidRPr="00ED2655" w:rsidRDefault="00ED2655" w:rsidP="00ED2655">
      <w:pPr>
        <w:spacing w:line="480" w:lineRule="auto"/>
        <w:rPr>
          <w:rFonts w:ascii="Times New Roman" w:hAnsi="Times New Roman" w:cs="Times New Roman"/>
        </w:rPr>
      </w:pPr>
      <w:r w:rsidRPr="00ED2655">
        <w:rPr>
          <w:rFonts w:ascii="Times New Roman" w:hAnsi="Times New Roman" w:cs="Times New Roman"/>
        </w:rPr>
        <w:t> </w:t>
      </w:r>
    </w:p>
    <w:p w14:paraId="2F89BF21" w14:textId="77777777" w:rsidR="00ED2655" w:rsidRDefault="00ED2655">
      <w:pPr>
        <w:rPr>
          <w:rFonts w:ascii="Times New Roman" w:hAnsi="Times New Roman" w:cs="Times New Roman"/>
        </w:rPr>
      </w:pPr>
      <w:r>
        <w:rPr>
          <w:rFonts w:ascii="Times New Roman" w:hAnsi="Times New Roman" w:cs="Times New Roman"/>
        </w:rPr>
        <w:br w:type="page"/>
      </w:r>
    </w:p>
    <w:p w14:paraId="463A40C1" w14:textId="52762011" w:rsidR="00ED2655" w:rsidRPr="00ED2655" w:rsidRDefault="00ED2655" w:rsidP="00ED2655">
      <w:pPr>
        <w:spacing w:line="480" w:lineRule="auto"/>
        <w:jc w:val="center"/>
        <w:rPr>
          <w:rFonts w:ascii="Times New Roman" w:hAnsi="Times New Roman" w:cs="Times New Roman"/>
        </w:rPr>
      </w:pPr>
      <w:r w:rsidRPr="00ED2655">
        <w:rPr>
          <w:rFonts w:ascii="Times New Roman" w:hAnsi="Times New Roman" w:cs="Times New Roman"/>
        </w:rPr>
        <w:lastRenderedPageBreak/>
        <w:t>Reference:</w:t>
      </w:r>
    </w:p>
    <w:p w14:paraId="43D2F731" w14:textId="17B144B0" w:rsidR="00ED2655" w:rsidRPr="00ED2655" w:rsidRDefault="00ED2655" w:rsidP="00ED2655">
      <w:pPr>
        <w:spacing w:line="480" w:lineRule="auto"/>
        <w:rPr>
          <w:rFonts w:ascii="Times New Roman" w:hAnsi="Times New Roman" w:cs="Times New Roman"/>
        </w:rPr>
      </w:pPr>
      <w:r w:rsidRPr="7A13CEBD">
        <w:rPr>
          <w:rFonts w:ascii="Times New Roman" w:hAnsi="Times New Roman" w:cs="Times New Roman"/>
        </w:rPr>
        <w:t xml:space="preserve">Beers, B. (2022, September 6). </w:t>
      </w:r>
      <w:r w:rsidRPr="7A13CEBD">
        <w:rPr>
          <w:rFonts w:ascii="Times New Roman" w:hAnsi="Times New Roman" w:cs="Times New Roman"/>
          <w:i/>
          <w:iCs/>
        </w:rPr>
        <w:t>Electronics Sector</w:t>
      </w:r>
      <w:r w:rsidRPr="7A13CEBD">
        <w:rPr>
          <w:rFonts w:ascii="Times New Roman" w:hAnsi="Times New Roman" w:cs="Times New Roman"/>
        </w:rPr>
        <w:t>. Investopedia. </w:t>
      </w:r>
    </w:p>
    <w:p w14:paraId="0F61ECCB" w14:textId="270AB7A3" w:rsidR="00ED2655" w:rsidRPr="00ED2655" w:rsidRDefault="00000000" w:rsidP="007866C6">
      <w:pPr>
        <w:spacing w:line="480" w:lineRule="auto"/>
        <w:ind w:firstLine="720"/>
        <w:rPr>
          <w:rFonts w:ascii="Times New Roman" w:hAnsi="Times New Roman" w:cs="Times New Roman"/>
        </w:rPr>
      </w:pPr>
      <w:hyperlink r:id="rId15" w:history="1">
        <w:r w:rsidR="007866C6" w:rsidRPr="00744C37">
          <w:rPr>
            <w:rStyle w:val="Hyperlink"/>
            <w:rFonts w:ascii="Times New Roman" w:hAnsi="Times New Roman" w:cs="Times New Roman"/>
          </w:rPr>
          <w:t>https://www.investopedia.com/ask/answers/042915/what-electronics-sector.asp</w:t>
        </w:r>
      </w:hyperlink>
      <w:r w:rsidR="00ED2655" w:rsidRPr="00ED2655">
        <w:rPr>
          <w:rFonts w:ascii="Times New Roman" w:hAnsi="Times New Roman" w:cs="Times New Roman"/>
        </w:rPr>
        <w:t> </w:t>
      </w:r>
    </w:p>
    <w:p w14:paraId="3AC5E0FE" w14:textId="77777777" w:rsidR="00ED2655" w:rsidRPr="00ED2655" w:rsidRDefault="00ED2655" w:rsidP="00ED2655">
      <w:pPr>
        <w:spacing w:line="480" w:lineRule="auto"/>
        <w:rPr>
          <w:rFonts w:ascii="Times New Roman" w:hAnsi="Times New Roman" w:cs="Times New Roman"/>
        </w:rPr>
      </w:pPr>
      <w:r w:rsidRPr="00ED2655">
        <w:rPr>
          <w:rFonts w:ascii="Times New Roman" w:hAnsi="Times New Roman" w:cs="Times New Roman"/>
        </w:rPr>
        <w:t xml:space="preserve">Cornelius, V. (2023, August 24). Sales Orders. Kaggle. </w:t>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r>
      <w:hyperlink r:id="rId16" w:tgtFrame="_blank" w:history="1">
        <w:r w:rsidRPr="00ED2655">
          <w:rPr>
            <w:rStyle w:val="Hyperlink"/>
            <w:rFonts w:ascii="Times New Roman" w:hAnsi="Times New Roman" w:cs="Times New Roman"/>
          </w:rPr>
          <w:t>https://www.kaggle.com/datasets/vincentcornlius/sales-orders</w:t>
        </w:r>
      </w:hyperlink>
      <w:r w:rsidRPr="00ED2655">
        <w:rPr>
          <w:rFonts w:ascii="Times New Roman" w:hAnsi="Times New Roman" w:cs="Times New Roman"/>
        </w:rPr>
        <w:t> </w:t>
      </w:r>
    </w:p>
    <w:p w14:paraId="5455416B" w14:textId="77777777" w:rsidR="00ED2655" w:rsidRPr="00ED2655" w:rsidRDefault="00ED2655" w:rsidP="00ED2655">
      <w:pPr>
        <w:spacing w:line="480" w:lineRule="auto"/>
        <w:rPr>
          <w:rFonts w:ascii="Times New Roman" w:hAnsi="Times New Roman" w:cs="Times New Roman"/>
        </w:rPr>
      </w:pPr>
      <w:r w:rsidRPr="00ED2655">
        <w:rPr>
          <w:rFonts w:ascii="Times New Roman" w:hAnsi="Times New Roman" w:cs="Times New Roman"/>
        </w:rPr>
        <w:t xml:space="preserve">Pierre, S. (2022, November 4). </w:t>
      </w:r>
      <w:r w:rsidRPr="00ED2655">
        <w:rPr>
          <w:rFonts w:ascii="Times New Roman" w:hAnsi="Times New Roman" w:cs="Times New Roman"/>
          <w:i/>
          <w:iCs/>
        </w:rPr>
        <w:t>A guide to time series forecasting in Python</w:t>
      </w:r>
      <w:r w:rsidRPr="00ED2655">
        <w:rPr>
          <w:rFonts w:ascii="Times New Roman" w:hAnsi="Times New Roman" w:cs="Times New Roman"/>
        </w:rPr>
        <w:t xml:space="preserve">. Built In. </w:t>
      </w:r>
      <w:r w:rsidRPr="00ED2655">
        <w:rPr>
          <w:rFonts w:ascii="Times New Roman" w:hAnsi="Times New Roman" w:cs="Times New Roman"/>
        </w:rPr>
        <w:tab/>
      </w:r>
      <w:r w:rsidRPr="00ED2655">
        <w:rPr>
          <w:rFonts w:ascii="Times New Roman" w:hAnsi="Times New Roman" w:cs="Times New Roman"/>
        </w:rPr>
        <w:tab/>
      </w:r>
      <w:r w:rsidRPr="00ED2655">
        <w:rPr>
          <w:rFonts w:ascii="Times New Roman" w:hAnsi="Times New Roman" w:cs="Times New Roman"/>
        </w:rPr>
        <w:tab/>
        <w:t>https://builtin.com/data-science/time-series-forecasting-python </w:t>
      </w:r>
    </w:p>
    <w:p w14:paraId="65BB9B35" w14:textId="77777777" w:rsidR="00ED2655" w:rsidRPr="00ED2655" w:rsidRDefault="00ED2655" w:rsidP="00ED2655">
      <w:pPr>
        <w:spacing w:line="480" w:lineRule="auto"/>
        <w:rPr>
          <w:rFonts w:ascii="Times New Roman" w:hAnsi="Times New Roman" w:cs="Times New Roman"/>
        </w:rPr>
      </w:pPr>
      <w:r w:rsidRPr="00ED2655">
        <w:rPr>
          <w:rFonts w:ascii="Times New Roman" w:hAnsi="Times New Roman" w:cs="Times New Roman"/>
        </w:rPr>
        <w:t> </w:t>
      </w:r>
    </w:p>
    <w:p w14:paraId="69244A1F" w14:textId="77777777" w:rsidR="00ED2655" w:rsidRPr="00ED2655" w:rsidRDefault="00ED2655" w:rsidP="00ED2655">
      <w:pPr>
        <w:spacing w:line="480" w:lineRule="auto"/>
        <w:rPr>
          <w:rFonts w:ascii="Times New Roman" w:hAnsi="Times New Roman" w:cs="Times New Roman"/>
        </w:rPr>
      </w:pPr>
    </w:p>
    <w:sectPr w:rsidR="00ED2655" w:rsidRPr="00ED2655" w:rsidSect="00ED2655">
      <w:headerReference w:type="even" r:id="rId17"/>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7DAB5" w14:textId="77777777" w:rsidR="00B82E86" w:rsidRDefault="00B82E86" w:rsidP="00ED2655">
      <w:r>
        <w:separator/>
      </w:r>
    </w:p>
  </w:endnote>
  <w:endnote w:type="continuationSeparator" w:id="0">
    <w:p w14:paraId="5893C2B2" w14:textId="77777777" w:rsidR="00B82E86" w:rsidRDefault="00B82E86" w:rsidP="00ED2655">
      <w:r>
        <w:continuationSeparator/>
      </w:r>
    </w:p>
  </w:endnote>
  <w:endnote w:type="continuationNotice" w:id="1">
    <w:p w14:paraId="39BF2274" w14:textId="77777777" w:rsidR="00B82E86" w:rsidRDefault="00B82E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52DBA" w14:textId="77777777" w:rsidR="00B82E86" w:rsidRDefault="00B82E86" w:rsidP="00ED2655">
      <w:r>
        <w:separator/>
      </w:r>
    </w:p>
  </w:footnote>
  <w:footnote w:type="continuationSeparator" w:id="0">
    <w:p w14:paraId="18767C3C" w14:textId="77777777" w:rsidR="00B82E86" w:rsidRDefault="00B82E86" w:rsidP="00ED2655">
      <w:r>
        <w:continuationSeparator/>
      </w:r>
    </w:p>
  </w:footnote>
  <w:footnote w:type="continuationNotice" w:id="1">
    <w:p w14:paraId="5BC0E463" w14:textId="77777777" w:rsidR="00B82E86" w:rsidRDefault="00B82E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556C" w14:textId="1A4B60D3" w:rsidR="00ED2655" w:rsidRDefault="00ED2655" w:rsidP="00CB7A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1435463" w14:textId="77777777" w:rsidR="00ED2655" w:rsidRDefault="00ED2655" w:rsidP="00ED26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9711594"/>
      <w:docPartObj>
        <w:docPartGallery w:val="Page Numbers (Top of Page)"/>
        <w:docPartUnique/>
      </w:docPartObj>
    </w:sdtPr>
    <w:sdtContent>
      <w:p w14:paraId="522ED107" w14:textId="14DF84DE" w:rsidR="00ED2655" w:rsidRDefault="00ED2655" w:rsidP="00CB7A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7221312" w14:textId="338D4D6E" w:rsidR="00ED2655" w:rsidRDefault="00ED2655" w:rsidP="00ED2655">
    <w:pPr>
      <w:pStyle w:val="Header"/>
      <w:ind w:right="360"/>
    </w:pPr>
    <w:r>
      <w:t>Term Project</w:t>
    </w:r>
  </w:p>
</w:hdr>
</file>

<file path=word/intelligence2.xml><?xml version="1.0" encoding="utf-8"?>
<int2:intelligence xmlns:int2="http://schemas.microsoft.com/office/intelligence/2020/intelligence" xmlns:oel="http://schemas.microsoft.com/office/2019/extlst">
  <int2:observations>
    <int2:textHash int2:hashCode="bqlNSe7JXvLafg" int2:id="b25t6Qoa">
      <int2:state int2:value="Rejected" int2:type="AugLoop_Text_Critique"/>
    </int2:textHash>
    <int2:textHash int2:hashCode="UtjMw0K/d1xl6O" int2:id="w3HfvyIm">
      <int2:state int2:value="Rejected" int2:type="AugLoop_Text_Critique"/>
    </int2:textHash>
    <int2:bookmark int2:bookmarkName="_Int_UaJRVS4H" int2:invalidationBookmarkName="" int2:hashCode="UV+Lt1ij8e/Zlu" int2:id="7C8xik2K">
      <int2:state int2:value="Rejected" int2:type="AugLoop_Text_Critique"/>
    </int2:bookmark>
    <int2:bookmark int2:bookmarkName="_Int_ZjWcCO3O" int2:invalidationBookmarkName="" int2:hashCode="x14Z/NVrlUPtY/" int2:id="FuO8PtXQ">
      <int2:state int2:value="Rejected" int2:type="AugLoop_Text_Critique"/>
    </int2:bookmark>
    <int2:bookmark int2:bookmarkName="_Int_NU8gdMkN" int2:invalidationBookmarkName="" int2:hashCode="Xsnww9aQQK/jqv" int2:id="KxsQCQQO">
      <int2:state int2:value="Rejected" int2:type="AugLoop_Text_Critique"/>
    </int2:bookmark>
    <int2:bookmark int2:bookmarkName="_Int_9yDtAYe2" int2:invalidationBookmarkName="" int2:hashCode="e6vCM94mqxnq0b" int2:id="b2hGgQ1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1A26D"/>
    <w:multiLevelType w:val="hybridMultilevel"/>
    <w:tmpl w:val="65061572"/>
    <w:lvl w:ilvl="0" w:tplc="05F60C7E">
      <w:start w:val="1"/>
      <w:numFmt w:val="bullet"/>
      <w:lvlText w:val="-"/>
      <w:lvlJc w:val="left"/>
      <w:pPr>
        <w:ind w:left="720" w:hanging="360"/>
      </w:pPr>
      <w:rPr>
        <w:rFonts w:ascii="Calibri" w:hAnsi="Calibri" w:hint="default"/>
      </w:rPr>
    </w:lvl>
    <w:lvl w:ilvl="1" w:tplc="88A487BA">
      <w:start w:val="1"/>
      <w:numFmt w:val="bullet"/>
      <w:lvlText w:val="o"/>
      <w:lvlJc w:val="left"/>
      <w:pPr>
        <w:ind w:left="1440" w:hanging="360"/>
      </w:pPr>
      <w:rPr>
        <w:rFonts w:ascii="Courier New" w:hAnsi="Courier New" w:hint="default"/>
      </w:rPr>
    </w:lvl>
    <w:lvl w:ilvl="2" w:tplc="69463D36">
      <w:start w:val="1"/>
      <w:numFmt w:val="bullet"/>
      <w:lvlText w:val=""/>
      <w:lvlJc w:val="left"/>
      <w:pPr>
        <w:ind w:left="2160" w:hanging="360"/>
      </w:pPr>
      <w:rPr>
        <w:rFonts w:ascii="Wingdings" w:hAnsi="Wingdings" w:hint="default"/>
      </w:rPr>
    </w:lvl>
    <w:lvl w:ilvl="3" w:tplc="D0BC7D58">
      <w:start w:val="1"/>
      <w:numFmt w:val="bullet"/>
      <w:lvlText w:val=""/>
      <w:lvlJc w:val="left"/>
      <w:pPr>
        <w:ind w:left="2880" w:hanging="360"/>
      </w:pPr>
      <w:rPr>
        <w:rFonts w:ascii="Symbol" w:hAnsi="Symbol" w:hint="default"/>
      </w:rPr>
    </w:lvl>
    <w:lvl w:ilvl="4" w:tplc="0DEA1318">
      <w:start w:val="1"/>
      <w:numFmt w:val="bullet"/>
      <w:lvlText w:val="o"/>
      <w:lvlJc w:val="left"/>
      <w:pPr>
        <w:ind w:left="3600" w:hanging="360"/>
      </w:pPr>
      <w:rPr>
        <w:rFonts w:ascii="Courier New" w:hAnsi="Courier New" w:hint="default"/>
      </w:rPr>
    </w:lvl>
    <w:lvl w:ilvl="5" w:tplc="CB40061C">
      <w:start w:val="1"/>
      <w:numFmt w:val="bullet"/>
      <w:lvlText w:val=""/>
      <w:lvlJc w:val="left"/>
      <w:pPr>
        <w:ind w:left="4320" w:hanging="360"/>
      </w:pPr>
      <w:rPr>
        <w:rFonts w:ascii="Wingdings" w:hAnsi="Wingdings" w:hint="default"/>
      </w:rPr>
    </w:lvl>
    <w:lvl w:ilvl="6" w:tplc="A70CF822">
      <w:start w:val="1"/>
      <w:numFmt w:val="bullet"/>
      <w:lvlText w:val=""/>
      <w:lvlJc w:val="left"/>
      <w:pPr>
        <w:ind w:left="5040" w:hanging="360"/>
      </w:pPr>
      <w:rPr>
        <w:rFonts w:ascii="Symbol" w:hAnsi="Symbol" w:hint="default"/>
      </w:rPr>
    </w:lvl>
    <w:lvl w:ilvl="7" w:tplc="EA7A0A16">
      <w:start w:val="1"/>
      <w:numFmt w:val="bullet"/>
      <w:lvlText w:val="o"/>
      <w:lvlJc w:val="left"/>
      <w:pPr>
        <w:ind w:left="5760" w:hanging="360"/>
      </w:pPr>
      <w:rPr>
        <w:rFonts w:ascii="Courier New" w:hAnsi="Courier New" w:hint="default"/>
      </w:rPr>
    </w:lvl>
    <w:lvl w:ilvl="8" w:tplc="612C2F94">
      <w:start w:val="1"/>
      <w:numFmt w:val="bullet"/>
      <w:lvlText w:val=""/>
      <w:lvlJc w:val="left"/>
      <w:pPr>
        <w:ind w:left="6480" w:hanging="360"/>
      </w:pPr>
      <w:rPr>
        <w:rFonts w:ascii="Wingdings" w:hAnsi="Wingdings" w:hint="default"/>
      </w:rPr>
    </w:lvl>
  </w:abstractNum>
  <w:abstractNum w:abstractNumId="1" w15:restartNumberingAfterBreak="0">
    <w:nsid w:val="699D6AEA"/>
    <w:multiLevelType w:val="multilevel"/>
    <w:tmpl w:val="C1A4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176319">
    <w:abstractNumId w:val="0"/>
  </w:num>
  <w:num w:numId="2" w16cid:durableId="117499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655"/>
    <w:rsid w:val="00024EA7"/>
    <w:rsid w:val="00077969"/>
    <w:rsid w:val="000D4C3A"/>
    <w:rsid w:val="000E1FFF"/>
    <w:rsid w:val="000F17DB"/>
    <w:rsid w:val="00107B43"/>
    <w:rsid w:val="00133F96"/>
    <w:rsid w:val="00195449"/>
    <w:rsid w:val="001A5A25"/>
    <w:rsid w:val="001B6DF1"/>
    <w:rsid w:val="00226F65"/>
    <w:rsid w:val="00281C7A"/>
    <w:rsid w:val="002938A8"/>
    <w:rsid w:val="002C1ACC"/>
    <w:rsid w:val="0030698D"/>
    <w:rsid w:val="003C3962"/>
    <w:rsid w:val="003E48DB"/>
    <w:rsid w:val="00403F5F"/>
    <w:rsid w:val="0041195B"/>
    <w:rsid w:val="004C25BD"/>
    <w:rsid w:val="004D5917"/>
    <w:rsid w:val="004F411B"/>
    <w:rsid w:val="005061B4"/>
    <w:rsid w:val="00517BFD"/>
    <w:rsid w:val="00557E1C"/>
    <w:rsid w:val="0056543E"/>
    <w:rsid w:val="00565815"/>
    <w:rsid w:val="00580475"/>
    <w:rsid w:val="005843EE"/>
    <w:rsid w:val="005D5A85"/>
    <w:rsid w:val="00624E1D"/>
    <w:rsid w:val="006330B3"/>
    <w:rsid w:val="00647FB8"/>
    <w:rsid w:val="00651670"/>
    <w:rsid w:val="006820EC"/>
    <w:rsid w:val="006E37E7"/>
    <w:rsid w:val="006F4A41"/>
    <w:rsid w:val="00712677"/>
    <w:rsid w:val="0072649F"/>
    <w:rsid w:val="00762AF0"/>
    <w:rsid w:val="007866C6"/>
    <w:rsid w:val="007943AB"/>
    <w:rsid w:val="007A5E7A"/>
    <w:rsid w:val="007A75A6"/>
    <w:rsid w:val="007A7F44"/>
    <w:rsid w:val="007B5244"/>
    <w:rsid w:val="007D2A35"/>
    <w:rsid w:val="007D4FCC"/>
    <w:rsid w:val="00811C4E"/>
    <w:rsid w:val="008323F4"/>
    <w:rsid w:val="00836098"/>
    <w:rsid w:val="00841918"/>
    <w:rsid w:val="00853E98"/>
    <w:rsid w:val="0085440B"/>
    <w:rsid w:val="008715AD"/>
    <w:rsid w:val="00871778"/>
    <w:rsid w:val="00892A28"/>
    <w:rsid w:val="008C797C"/>
    <w:rsid w:val="008D080D"/>
    <w:rsid w:val="008F7BF3"/>
    <w:rsid w:val="0090597F"/>
    <w:rsid w:val="009108AB"/>
    <w:rsid w:val="00933627"/>
    <w:rsid w:val="00943744"/>
    <w:rsid w:val="00960D51"/>
    <w:rsid w:val="0096486C"/>
    <w:rsid w:val="00973BA5"/>
    <w:rsid w:val="009765FB"/>
    <w:rsid w:val="00996FA7"/>
    <w:rsid w:val="009B7096"/>
    <w:rsid w:val="00A02B8B"/>
    <w:rsid w:val="00A228AF"/>
    <w:rsid w:val="00A526F6"/>
    <w:rsid w:val="00A5654B"/>
    <w:rsid w:val="00A85D64"/>
    <w:rsid w:val="00A90CF5"/>
    <w:rsid w:val="00AA0D6F"/>
    <w:rsid w:val="00AB7536"/>
    <w:rsid w:val="00AD7F20"/>
    <w:rsid w:val="00AF2B28"/>
    <w:rsid w:val="00AF5ED3"/>
    <w:rsid w:val="00AF71EB"/>
    <w:rsid w:val="00B14E4A"/>
    <w:rsid w:val="00B40CF7"/>
    <w:rsid w:val="00B45974"/>
    <w:rsid w:val="00B60FED"/>
    <w:rsid w:val="00B82E86"/>
    <w:rsid w:val="00BA23CB"/>
    <w:rsid w:val="00BC4BAE"/>
    <w:rsid w:val="00C64E50"/>
    <w:rsid w:val="00CB16B8"/>
    <w:rsid w:val="00CC4CE5"/>
    <w:rsid w:val="00CD7B16"/>
    <w:rsid w:val="00CF47EA"/>
    <w:rsid w:val="00D013CC"/>
    <w:rsid w:val="00D06267"/>
    <w:rsid w:val="00D06904"/>
    <w:rsid w:val="00D06CC9"/>
    <w:rsid w:val="00D11A90"/>
    <w:rsid w:val="00D234B4"/>
    <w:rsid w:val="00D31803"/>
    <w:rsid w:val="00D37F69"/>
    <w:rsid w:val="00D661A3"/>
    <w:rsid w:val="00DB63D5"/>
    <w:rsid w:val="00DD3E4F"/>
    <w:rsid w:val="00DE529A"/>
    <w:rsid w:val="00DE7FEC"/>
    <w:rsid w:val="00DF3898"/>
    <w:rsid w:val="00E05AC2"/>
    <w:rsid w:val="00E24F57"/>
    <w:rsid w:val="00E276CF"/>
    <w:rsid w:val="00E311D1"/>
    <w:rsid w:val="00E54420"/>
    <w:rsid w:val="00E7101E"/>
    <w:rsid w:val="00E90690"/>
    <w:rsid w:val="00E97FB6"/>
    <w:rsid w:val="00EB6933"/>
    <w:rsid w:val="00ED2655"/>
    <w:rsid w:val="00ED2B6E"/>
    <w:rsid w:val="00ED3957"/>
    <w:rsid w:val="00F43BAD"/>
    <w:rsid w:val="00F44FA2"/>
    <w:rsid w:val="00FB6672"/>
    <w:rsid w:val="00FD21F3"/>
    <w:rsid w:val="00FE1306"/>
    <w:rsid w:val="013D3CFF"/>
    <w:rsid w:val="015736FD"/>
    <w:rsid w:val="04307E4A"/>
    <w:rsid w:val="049B1DA8"/>
    <w:rsid w:val="0541D4B4"/>
    <w:rsid w:val="05AD9304"/>
    <w:rsid w:val="05E4036F"/>
    <w:rsid w:val="0653CD6A"/>
    <w:rsid w:val="074A70F3"/>
    <w:rsid w:val="0A58D0A1"/>
    <w:rsid w:val="0B00DB8E"/>
    <w:rsid w:val="0B5BF99C"/>
    <w:rsid w:val="0C27E5AD"/>
    <w:rsid w:val="0ECC8C9C"/>
    <w:rsid w:val="0F9607D7"/>
    <w:rsid w:val="12106AD7"/>
    <w:rsid w:val="12118D32"/>
    <w:rsid w:val="1242CB59"/>
    <w:rsid w:val="12AAD1B3"/>
    <w:rsid w:val="12B67DDF"/>
    <w:rsid w:val="12FC48B4"/>
    <w:rsid w:val="14524E40"/>
    <w:rsid w:val="148ACDD7"/>
    <w:rsid w:val="15A6EE71"/>
    <w:rsid w:val="16E5AE7D"/>
    <w:rsid w:val="18741A54"/>
    <w:rsid w:val="18782396"/>
    <w:rsid w:val="1925BF63"/>
    <w:rsid w:val="1B2E5933"/>
    <w:rsid w:val="1C4437C8"/>
    <w:rsid w:val="1C59A17F"/>
    <w:rsid w:val="212D12A2"/>
    <w:rsid w:val="22C8E303"/>
    <w:rsid w:val="244B2534"/>
    <w:rsid w:val="2464B364"/>
    <w:rsid w:val="2651FAC6"/>
    <w:rsid w:val="27856021"/>
    <w:rsid w:val="2864478C"/>
    <w:rsid w:val="2A2D8976"/>
    <w:rsid w:val="2ACC1360"/>
    <w:rsid w:val="2BDA1E7C"/>
    <w:rsid w:val="2BF2EEF5"/>
    <w:rsid w:val="2C3D84AD"/>
    <w:rsid w:val="2D7A7BAA"/>
    <w:rsid w:val="2D8EBF56"/>
    <w:rsid w:val="2DF1DA36"/>
    <w:rsid w:val="2F77EC6C"/>
    <w:rsid w:val="2FEDE574"/>
    <w:rsid w:val="321E00BA"/>
    <w:rsid w:val="32BF1A99"/>
    <w:rsid w:val="33FFD353"/>
    <w:rsid w:val="34455524"/>
    <w:rsid w:val="35755036"/>
    <w:rsid w:val="35937E05"/>
    <w:rsid w:val="35E5A260"/>
    <w:rsid w:val="36547BD8"/>
    <w:rsid w:val="3736733D"/>
    <w:rsid w:val="38BCD3BD"/>
    <w:rsid w:val="3A06A22D"/>
    <w:rsid w:val="3A0FBA8A"/>
    <w:rsid w:val="3A137930"/>
    <w:rsid w:val="3DA27754"/>
    <w:rsid w:val="3E8C515D"/>
    <w:rsid w:val="3E921C37"/>
    <w:rsid w:val="3EE32BAD"/>
    <w:rsid w:val="3EE6EA53"/>
    <w:rsid w:val="421E8B15"/>
    <w:rsid w:val="42856BCD"/>
    <w:rsid w:val="43BA5B76"/>
    <w:rsid w:val="4537A7A0"/>
    <w:rsid w:val="46D37801"/>
    <w:rsid w:val="4A34DC77"/>
    <w:rsid w:val="4C87E439"/>
    <w:rsid w:val="4CB81601"/>
    <w:rsid w:val="50A0CC04"/>
    <w:rsid w:val="50B7B045"/>
    <w:rsid w:val="513BE267"/>
    <w:rsid w:val="52C28CC0"/>
    <w:rsid w:val="5306A3AD"/>
    <w:rsid w:val="5338E35B"/>
    <w:rsid w:val="536CA800"/>
    <w:rsid w:val="53DC9AAB"/>
    <w:rsid w:val="5695F422"/>
    <w:rsid w:val="596006C2"/>
    <w:rsid w:val="59B83EDC"/>
    <w:rsid w:val="5A89B5F0"/>
    <w:rsid w:val="5C69B9F4"/>
    <w:rsid w:val="5E058A55"/>
    <w:rsid w:val="5FFCBD3A"/>
    <w:rsid w:val="60893894"/>
    <w:rsid w:val="61D08D06"/>
    <w:rsid w:val="62D69ED6"/>
    <w:rsid w:val="65027F29"/>
    <w:rsid w:val="66BF9656"/>
    <w:rsid w:val="6998DDA3"/>
    <w:rsid w:val="6A037D01"/>
    <w:rsid w:val="6A830FCC"/>
    <w:rsid w:val="6D7564A5"/>
    <w:rsid w:val="6E700D6C"/>
    <w:rsid w:val="70081F27"/>
    <w:rsid w:val="71A3EF88"/>
    <w:rsid w:val="71F2E365"/>
    <w:rsid w:val="723795B8"/>
    <w:rsid w:val="759377C9"/>
    <w:rsid w:val="769C48CC"/>
    <w:rsid w:val="77AF96A6"/>
    <w:rsid w:val="7813310C"/>
    <w:rsid w:val="7A13CEBD"/>
    <w:rsid w:val="7B45E6AC"/>
    <w:rsid w:val="7B55DFB6"/>
    <w:rsid w:val="7B703EF6"/>
    <w:rsid w:val="7D1D95D9"/>
    <w:rsid w:val="7ED5B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B3B6"/>
  <w15:chartTrackingRefBased/>
  <w15:docId w15:val="{239AF54C-4D28-8943-AB94-7A2A1308D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655"/>
    <w:pPr>
      <w:tabs>
        <w:tab w:val="center" w:pos="4680"/>
        <w:tab w:val="right" w:pos="9360"/>
      </w:tabs>
    </w:pPr>
  </w:style>
  <w:style w:type="character" w:customStyle="1" w:styleId="HeaderChar">
    <w:name w:val="Header Char"/>
    <w:basedOn w:val="DefaultParagraphFont"/>
    <w:link w:val="Header"/>
    <w:uiPriority w:val="99"/>
    <w:rsid w:val="00ED2655"/>
  </w:style>
  <w:style w:type="paragraph" w:styleId="Footer">
    <w:name w:val="footer"/>
    <w:basedOn w:val="Normal"/>
    <w:link w:val="FooterChar"/>
    <w:uiPriority w:val="99"/>
    <w:unhideWhenUsed/>
    <w:rsid w:val="00ED2655"/>
    <w:pPr>
      <w:tabs>
        <w:tab w:val="center" w:pos="4680"/>
        <w:tab w:val="right" w:pos="9360"/>
      </w:tabs>
    </w:pPr>
  </w:style>
  <w:style w:type="character" w:customStyle="1" w:styleId="FooterChar">
    <w:name w:val="Footer Char"/>
    <w:basedOn w:val="DefaultParagraphFont"/>
    <w:link w:val="Footer"/>
    <w:uiPriority w:val="99"/>
    <w:rsid w:val="00ED2655"/>
  </w:style>
  <w:style w:type="character" w:styleId="PageNumber">
    <w:name w:val="page number"/>
    <w:basedOn w:val="DefaultParagraphFont"/>
    <w:uiPriority w:val="99"/>
    <w:semiHidden/>
    <w:unhideWhenUsed/>
    <w:rsid w:val="00ED2655"/>
  </w:style>
  <w:style w:type="character" w:styleId="Hyperlink">
    <w:name w:val="Hyperlink"/>
    <w:basedOn w:val="DefaultParagraphFont"/>
    <w:uiPriority w:val="99"/>
    <w:unhideWhenUsed/>
    <w:rsid w:val="00ED2655"/>
    <w:rPr>
      <w:color w:val="0563C1" w:themeColor="hyperlink"/>
      <w:u w:val="single"/>
    </w:rPr>
  </w:style>
  <w:style w:type="character" w:styleId="UnresolvedMention">
    <w:name w:val="Unresolved Mention"/>
    <w:basedOn w:val="DefaultParagraphFont"/>
    <w:uiPriority w:val="99"/>
    <w:semiHidden/>
    <w:unhideWhenUsed/>
    <w:rsid w:val="00ED2655"/>
    <w:rPr>
      <w:color w:val="605E5C"/>
      <w:shd w:val="clear" w:color="auto" w:fill="E1DFDD"/>
    </w:rPr>
  </w:style>
  <w:style w:type="paragraph" w:customStyle="1" w:styleId="pointer-right">
    <w:name w:val="pointer-right"/>
    <w:basedOn w:val="Normal"/>
    <w:rsid w:val="00B45974"/>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B4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45974"/>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B45974"/>
    <w:pPr>
      <w:ind w:left="720"/>
      <w:contextualSpacing/>
    </w:pPr>
  </w:style>
  <w:style w:type="character" w:styleId="FollowedHyperlink">
    <w:name w:val="FollowedHyperlink"/>
    <w:basedOn w:val="DefaultParagraphFont"/>
    <w:uiPriority w:val="99"/>
    <w:semiHidden/>
    <w:unhideWhenUsed/>
    <w:rsid w:val="007866C6"/>
    <w:rPr>
      <w:color w:val="954F72" w:themeColor="followedHyperlink"/>
      <w:u w:val="single"/>
    </w:rPr>
  </w:style>
  <w:style w:type="character" w:customStyle="1" w:styleId="apple-converted-space">
    <w:name w:val="apple-converted-space"/>
    <w:basedOn w:val="DefaultParagraphFont"/>
    <w:rsid w:val="00DD3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985969">
      <w:bodyDiv w:val="1"/>
      <w:marLeft w:val="0"/>
      <w:marRight w:val="0"/>
      <w:marTop w:val="0"/>
      <w:marBottom w:val="0"/>
      <w:divBdr>
        <w:top w:val="none" w:sz="0" w:space="0" w:color="auto"/>
        <w:left w:val="none" w:sz="0" w:space="0" w:color="auto"/>
        <w:bottom w:val="none" w:sz="0" w:space="0" w:color="auto"/>
        <w:right w:val="none" w:sz="0" w:space="0" w:color="auto"/>
      </w:divBdr>
      <w:divsChild>
        <w:div w:id="1302998853">
          <w:marLeft w:val="0"/>
          <w:marRight w:val="0"/>
          <w:marTop w:val="0"/>
          <w:marBottom w:val="0"/>
          <w:divBdr>
            <w:top w:val="none" w:sz="0" w:space="0" w:color="auto"/>
            <w:left w:val="none" w:sz="0" w:space="0" w:color="auto"/>
            <w:bottom w:val="none" w:sz="0" w:space="0" w:color="auto"/>
            <w:right w:val="none" w:sz="0" w:space="0" w:color="auto"/>
          </w:divBdr>
        </w:div>
        <w:div w:id="283080197">
          <w:marLeft w:val="0"/>
          <w:marRight w:val="0"/>
          <w:marTop w:val="0"/>
          <w:marBottom w:val="0"/>
          <w:divBdr>
            <w:top w:val="none" w:sz="0" w:space="0" w:color="auto"/>
            <w:left w:val="none" w:sz="0" w:space="0" w:color="auto"/>
            <w:bottom w:val="none" w:sz="0" w:space="0" w:color="auto"/>
            <w:right w:val="none" w:sz="0" w:space="0" w:color="auto"/>
          </w:divBdr>
        </w:div>
        <w:div w:id="1214807081">
          <w:marLeft w:val="0"/>
          <w:marRight w:val="0"/>
          <w:marTop w:val="0"/>
          <w:marBottom w:val="0"/>
          <w:divBdr>
            <w:top w:val="none" w:sz="0" w:space="0" w:color="auto"/>
            <w:left w:val="none" w:sz="0" w:space="0" w:color="auto"/>
            <w:bottom w:val="none" w:sz="0" w:space="0" w:color="auto"/>
            <w:right w:val="none" w:sz="0" w:space="0" w:color="auto"/>
          </w:divBdr>
        </w:div>
        <w:div w:id="1605108770">
          <w:marLeft w:val="0"/>
          <w:marRight w:val="0"/>
          <w:marTop w:val="0"/>
          <w:marBottom w:val="0"/>
          <w:divBdr>
            <w:top w:val="none" w:sz="0" w:space="0" w:color="auto"/>
            <w:left w:val="none" w:sz="0" w:space="0" w:color="auto"/>
            <w:bottom w:val="none" w:sz="0" w:space="0" w:color="auto"/>
            <w:right w:val="none" w:sz="0" w:space="0" w:color="auto"/>
          </w:divBdr>
        </w:div>
      </w:divsChild>
    </w:div>
    <w:div w:id="538052961">
      <w:bodyDiv w:val="1"/>
      <w:marLeft w:val="0"/>
      <w:marRight w:val="0"/>
      <w:marTop w:val="0"/>
      <w:marBottom w:val="0"/>
      <w:divBdr>
        <w:top w:val="none" w:sz="0" w:space="0" w:color="auto"/>
        <w:left w:val="none" w:sz="0" w:space="0" w:color="auto"/>
        <w:bottom w:val="none" w:sz="0" w:space="0" w:color="auto"/>
        <w:right w:val="none" w:sz="0" w:space="0" w:color="auto"/>
      </w:divBdr>
    </w:div>
    <w:div w:id="1091465628">
      <w:bodyDiv w:val="1"/>
      <w:marLeft w:val="0"/>
      <w:marRight w:val="0"/>
      <w:marTop w:val="0"/>
      <w:marBottom w:val="0"/>
      <w:divBdr>
        <w:top w:val="none" w:sz="0" w:space="0" w:color="auto"/>
        <w:left w:val="none" w:sz="0" w:space="0" w:color="auto"/>
        <w:bottom w:val="none" w:sz="0" w:space="0" w:color="auto"/>
        <w:right w:val="none" w:sz="0" w:space="0" w:color="auto"/>
      </w:divBdr>
      <w:divsChild>
        <w:div w:id="330182542">
          <w:marLeft w:val="0"/>
          <w:marRight w:val="0"/>
          <w:marTop w:val="0"/>
          <w:marBottom w:val="0"/>
          <w:divBdr>
            <w:top w:val="none" w:sz="0" w:space="0" w:color="auto"/>
            <w:left w:val="none" w:sz="0" w:space="0" w:color="auto"/>
            <w:bottom w:val="none" w:sz="0" w:space="0" w:color="auto"/>
            <w:right w:val="none" w:sz="0" w:space="0" w:color="auto"/>
          </w:divBdr>
        </w:div>
        <w:div w:id="1773208514">
          <w:marLeft w:val="0"/>
          <w:marRight w:val="0"/>
          <w:marTop w:val="0"/>
          <w:marBottom w:val="0"/>
          <w:divBdr>
            <w:top w:val="none" w:sz="0" w:space="0" w:color="auto"/>
            <w:left w:val="none" w:sz="0" w:space="0" w:color="auto"/>
            <w:bottom w:val="none" w:sz="0" w:space="0" w:color="auto"/>
            <w:right w:val="none" w:sz="0" w:space="0" w:color="auto"/>
          </w:divBdr>
        </w:div>
        <w:div w:id="630869833">
          <w:marLeft w:val="0"/>
          <w:marRight w:val="0"/>
          <w:marTop w:val="0"/>
          <w:marBottom w:val="0"/>
          <w:divBdr>
            <w:top w:val="none" w:sz="0" w:space="0" w:color="auto"/>
            <w:left w:val="none" w:sz="0" w:space="0" w:color="auto"/>
            <w:bottom w:val="none" w:sz="0" w:space="0" w:color="auto"/>
            <w:right w:val="none" w:sz="0" w:space="0" w:color="auto"/>
          </w:divBdr>
        </w:div>
        <w:div w:id="1172140312">
          <w:marLeft w:val="0"/>
          <w:marRight w:val="0"/>
          <w:marTop w:val="0"/>
          <w:marBottom w:val="0"/>
          <w:divBdr>
            <w:top w:val="none" w:sz="0" w:space="0" w:color="auto"/>
            <w:left w:val="none" w:sz="0" w:space="0" w:color="auto"/>
            <w:bottom w:val="none" w:sz="0" w:space="0" w:color="auto"/>
            <w:right w:val="none" w:sz="0" w:space="0" w:color="auto"/>
          </w:divBdr>
        </w:div>
        <w:div w:id="1206217397">
          <w:marLeft w:val="0"/>
          <w:marRight w:val="0"/>
          <w:marTop w:val="0"/>
          <w:marBottom w:val="0"/>
          <w:divBdr>
            <w:top w:val="none" w:sz="0" w:space="0" w:color="auto"/>
            <w:left w:val="none" w:sz="0" w:space="0" w:color="auto"/>
            <w:bottom w:val="none" w:sz="0" w:space="0" w:color="auto"/>
            <w:right w:val="none" w:sz="0" w:space="0" w:color="auto"/>
          </w:divBdr>
        </w:div>
        <w:div w:id="1394743435">
          <w:marLeft w:val="0"/>
          <w:marRight w:val="0"/>
          <w:marTop w:val="0"/>
          <w:marBottom w:val="0"/>
          <w:divBdr>
            <w:top w:val="none" w:sz="0" w:space="0" w:color="auto"/>
            <w:left w:val="none" w:sz="0" w:space="0" w:color="auto"/>
            <w:bottom w:val="none" w:sz="0" w:space="0" w:color="auto"/>
            <w:right w:val="none" w:sz="0" w:space="0" w:color="auto"/>
          </w:divBdr>
        </w:div>
        <w:div w:id="440075332">
          <w:marLeft w:val="0"/>
          <w:marRight w:val="0"/>
          <w:marTop w:val="0"/>
          <w:marBottom w:val="0"/>
          <w:divBdr>
            <w:top w:val="none" w:sz="0" w:space="0" w:color="auto"/>
            <w:left w:val="none" w:sz="0" w:space="0" w:color="auto"/>
            <w:bottom w:val="none" w:sz="0" w:space="0" w:color="auto"/>
            <w:right w:val="none" w:sz="0" w:space="0" w:color="auto"/>
          </w:divBdr>
        </w:div>
        <w:div w:id="732394323">
          <w:marLeft w:val="0"/>
          <w:marRight w:val="0"/>
          <w:marTop w:val="0"/>
          <w:marBottom w:val="0"/>
          <w:divBdr>
            <w:top w:val="none" w:sz="0" w:space="0" w:color="auto"/>
            <w:left w:val="none" w:sz="0" w:space="0" w:color="auto"/>
            <w:bottom w:val="none" w:sz="0" w:space="0" w:color="auto"/>
            <w:right w:val="none" w:sz="0" w:space="0" w:color="auto"/>
          </w:divBdr>
        </w:div>
        <w:div w:id="1657756344">
          <w:marLeft w:val="0"/>
          <w:marRight w:val="0"/>
          <w:marTop w:val="0"/>
          <w:marBottom w:val="0"/>
          <w:divBdr>
            <w:top w:val="none" w:sz="0" w:space="0" w:color="auto"/>
            <w:left w:val="none" w:sz="0" w:space="0" w:color="auto"/>
            <w:bottom w:val="none" w:sz="0" w:space="0" w:color="auto"/>
            <w:right w:val="none" w:sz="0" w:space="0" w:color="auto"/>
          </w:divBdr>
        </w:div>
        <w:div w:id="1493568975">
          <w:marLeft w:val="0"/>
          <w:marRight w:val="0"/>
          <w:marTop w:val="0"/>
          <w:marBottom w:val="0"/>
          <w:divBdr>
            <w:top w:val="none" w:sz="0" w:space="0" w:color="auto"/>
            <w:left w:val="none" w:sz="0" w:space="0" w:color="auto"/>
            <w:bottom w:val="none" w:sz="0" w:space="0" w:color="auto"/>
            <w:right w:val="none" w:sz="0" w:space="0" w:color="auto"/>
          </w:divBdr>
        </w:div>
        <w:div w:id="1344864823">
          <w:marLeft w:val="0"/>
          <w:marRight w:val="0"/>
          <w:marTop w:val="0"/>
          <w:marBottom w:val="0"/>
          <w:divBdr>
            <w:top w:val="none" w:sz="0" w:space="0" w:color="auto"/>
            <w:left w:val="none" w:sz="0" w:space="0" w:color="auto"/>
            <w:bottom w:val="none" w:sz="0" w:space="0" w:color="auto"/>
            <w:right w:val="none" w:sz="0" w:space="0" w:color="auto"/>
          </w:divBdr>
        </w:div>
        <w:div w:id="1898667729">
          <w:marLeft w:val="0"/>
          <w:marRight w:val="0"/>
          <w:marTop w:val="0"/>
          <w:marBottom w:val="0"/>
          <w:divBdr>
            <w:top w:val="none" w:sz="0" w:space="0" w:color="auto"/>
            <w:left w:val="none" w:sz="0" w:space="0" w:color="auto"/>
            <w:bottom w:val="none" w:sz="0" w:space="0" w:color="auto"/>
            <w:right w:val="none" w:sz="0" w:space="0" w:color="auto"/>
          </w:divBdr>
        </w:div>
        <w:div w:id="498811389">
          <w:marLeft w:val="0"/>
          <w:marRight w:val="0"/>
          <w:marTop w:val="0"/>
          <w:marBottom w:val="0"/>
          <w:divBdr>
            <w:top w:val="none" w:sz="0" w:space="0" w:color="auto"/>
            <w:left w:val="none" w:sz="0" w:space="0" w:color="auto"/>
            <w:bottom w:val="none" w:sz="0" w:space="0" w:color="auto"/>
            <w:right w:val="none" w:sz="0" w:space="0" w:color="auto"/>
          </w:divBdr>
        </w:div>
        <w:div w:id="806434891">
          <w:marLeft w:val="0"/>
          <w:marRight w:val="0"/>
          <w:marTop w:val="0"/>
          <w:marBottom w:val="0"/>
          <w:divBdr>
            <w:top w:val="none" w:sz="0" w:space="0" w:color="auto"/>
            <w:left w:val="none" w:sz="0" w:space="0" w:color="auto"/>
            <w:bottom w:val="none" w:sz="0" w:space="0" w:color="auto"/>
            <w:right w:val="none" w:sz="0" w:space="0" w:color="auto"/>
          </w:divBdr>
        </w:div>
        <w:div w:id="685450602">
          <w:marLeft w:val="0"/>
          <w:marRight w:val="0"/>
          <w:marTop w:val="0"/>
          <w:marBottom w:val="0"/>
          <w:divBdr>
            <w:top w:val="none" w:sz="0" w:space="0" w:color="auto"/>
            <w:left w:val="none" w:sz="0" w:space="0" w:color="auto"/>
            <w:bottom w:val="none" w:sz="0" w:space="0" w:color="auto"/>
            <w:right w:val="none" w:sz="0" w:space="0" w:color="auto"/>
          </w:divBdr>
        </w:div>
        <w:div w:id="1493259426">
          <w:marLeft w:val="0"/>
          <w:marRight w:val="0"/>
          <w:marTop w:val="0"/>
          <w:marBottom w:val="0"/>
          <w:divBdr>
            <w:top w:val="none" w:sz="0" w:space="0" w:color="auto"/>
            <w:left w:val="none" w:sz="0" w:space="0" w:color="auto"/>
            <w:bottom w:val="none" w:sz="0" w:space="0" w:color="auto"/>
            <w:right w:val="none" w:sz="0" w:space="0" w:color="auto"/>
          </w:divBdr>
        </w:div>
        <w:div w:id="2099400155">
          <w:marLeft w:val="0"/>
          <w:marRight w:val="0"/>
          <w:marTop w:val="0"/>
          <w:marBottom w:val="0"/>
          <w:divBdr>
            <w:top w:val="none" w:sz="0" w:space="0" w:color="auto"/>
            <w:left w:val="none" w:sz="0" w:space="0" w:color="auto"/>
            <w:bottom w:val="none" w:sz="0" w:space="0" w:color="auto"/>
            <w:right w:val="none" w:sz="0" w:space="0" w:color="auto"/>
          </w:divBdr>
        </w:div>
        <w:div w:id="1958095336">
          <w:marLeft w:val="0"/>
          <w:marRight w:val="0"/>
          <w:marTop w:val="0"/>
          <w:marBottom w:val="0"/>
          <w:divBdr>
            <w:top w:val="none" w:sz="0" w:space="0" w:color="auto"/>
            <w:left w:val="none" w:sz="0" w:space="0" w:color="auto"/>
            <w:bottom w:val="none" w:sz="0" w:space="0" w:color="auto"/>
            <w:right w:val="none" w:sz="0" w:space="0" w:color="auto"/>
          </w:divBdr>
        </w:div>
        <w:div w:id="832381604">
          <w:marLeft w:val="0"/>
          <w:marRight w:val="0"/>
          <w:marTop w:val="0"/>
          <w:marBottom w:val="0"/>
          <w:divBdr>
            <w:top w:val="none" w:sz="0" w:space="0" w:color="auto"/>
            <w:left w:val="none" w:sz="0" w:space="0" w:color="auto"/>
            <w:bottom w:val="none" w:sz="0" w:space="0" w:color="auto"/>
            <w:right w:val="none" w:sz="0" w:space="0" w:color="auto"/>
          </w:divBdr>
        </w:div>
        <w:div w:id="313922890">
          <w:marLeft w:val="0"/>
          <w:marRight w:val="0"/>
          <w:marTop w:val="0"/>
          <w:marBottom w:val="0"/>
          <w:divBdr>
            <w:top w:val="none" w:sz="0" w:space="0" w:color="auto"/>
            <w:left w:val="none" w:sz="0" w:space="0" w:color="auto"/>
            <w:bottom w:val="none" w:sz="0" w:space="0" w:color="auto"/>
            <w:right w:val="none" w:sz="0" w:space="0" w:color="auto"/>
          </w:divBdr>
        </w:div>
        <w:div w:id="1181508643">
          <w:marLeft w:val="0"/>
          <w:marRight w:val="0"/>
          <w:marTop w:val="0"/>
          <w:marBottom w:val="0"/>
          <w:divBdr>
            <w:top w:val="none" w:sz="0" w:space="0" w:color="auto"/>
            <w:left w:val="none" w:sz="0" w:space="0" w:color="auto"/>
            <w:bottom w:val="none" w:sz="0" w:space="0" w:color="auto"/>
            <w:right w:val="none" w:sz="0" w:space="0" w:color="auto"/>
          </w:divBdr>
        </w:div>
      </w:divsChild>
    </w:div>
    <w:div w:id="1099839024">
      <w:bodyDiv w:val="1"/>
      <w:marLeft w:val="0"/>
      <w:marRight w:val="0"/>
      <w:marTop w:val="0"/>
      <w:marBottom w:val="0"/>
      <w:divBdr>
        <w:top w:val="none" w:sz="0" w:space="0" w:color="auto"/>
        <w:left w:val="none" w:sz="0" w:space="0" w:color="auto"/>
        <w:bottom w:val="none" w:sz="0" w:space="0" w:color="auto"/>
        <w:right w:val="none" w:sz="0" w:space="0" w:color="auto"/>
      </w:divBdr>
      <w:divsChild>
        <w:div w:id="2004893340">
          <w:marLeft w:val="0"/>
          <w:marRight w:val="0"/>
          <w:marTop w:val="0"/>
          <w:marBottom w:val="0"/>
          <w:divBdr>
            <w:top w:val="none" w:sz="0" w:space="0" w:color="auto"/>
            <w:left w:val="none" w:sz="0" w:space="0" w:color="auto"/>
            <w:bottom w:val="none" w:sz="0" w:space="0" w:color="auto"/>
            <w:right w:val="none" w:sz="0" w:space="0" w:color="auto"/>
          </w:divBdr>
        </w:div>
        <w:div w:id="2140804287">
          <w:marLeft w:val="0"/>
          <w:marRight w:val="0"/>
          <w:marTop w:val="0"/>
          <w:marBottom w:val="0"/>
          <w:divBdr>
            <w:top w:val="none" w:sz="0" w:space="0" w:color="auto"/>
            <w:left w:val="none" w:sz="0" w:space="0" w:color="auto"/>
            <w:bottom w:val="none" w:sz="0" w:space="0" w:color="auto"/>
            <w:right w:val="none" w:sz="0" w:space="0" w:color="auto"/>
          </w:divBdr>
        </w:div>
        <w:div w:id="2008709132">
          <w:marLeft w:val="0"/>
          <w:marRight w:val="0"/>
          <w:marTop w:val="0"/>
          <w:marBottom w:val="0"/>
          <w:divBdr>
            <w:top w:val="none" w:sz="0" w:space="0" w:color="auto"/>
            <w:left w:val="none" w:sz="0" w:space="0" w:color="auto"/>
            <w:bottom w:val="none" w:sz="0" w:space="0" w:color="auto"/>
            <w:right w:val="none" w:sz="0" w:space="0" w:color="auto"/>
          </w:divBdr>
        </w:div>
        <w:div w:id="398284254">
          <w:marLeft w:val="0"/>
          <w:marRight w:val="0"/>
          <w:marTop w:val="0"/>
          <w:marBottom w:val="0"/>
          <w:divBdr>
            <w:top w:val="none" w:sz="0" w:space="0" w:color="auto"/>
            <w:left w:val="none" w:sz="0" w:space="0" w:color="auto"/>
            <w:bottom w:val="none" w:sz="0" w:space="0" w:color="auto"/>
            <w:right w:val="none" w:sz="0" w:space="0" w:color="auto"/>
          </w:divBdr>
        </w:div>
      </w:divsChild>
    </w:div>
    <w:div w:id="1984964644">
      <w:bodyDiv w:val="1"/>
      <w:marLeft w:val="0"/>
      <w:marRight w:val="0"/>
      <w:marTop w:val="0"/>
      <w:marBottom w:val="0"/>
      <w:divBdr>
        <w:top w:val="none" w:sz="0" w:space="0" w:color="auto"/>
        <w:left w:val="none" w:sz="0" w:space="0" w:color="auto"/>
        <w:bottom w:val="none" w:sz="0" w:space="0" w:color="auto"/>
        <w:right w:val="none" w:sz="0" w:space="0" w:color="auto"/>
      </w:divBdr>
      <w:divsChild>
        <w:div w:id="1568223416">
          <w:marLeft w:val="0"/>
          <w:marRight w:val="0"/>
          <w:marTop w:val="0"/>
          <w:marBottom w:val="0"/>
          <w:divBdr>
            <w:top w:val="none" w:sz="0" w:space="0" w:color="auto"/>
            <w:left w:val="none" w:sz="0" w:space="0" w:color="auto"/>
            <w:bottom w:val="none" w:sz="0" w:space="0" w:color="auto"/>
            <w:right w:val="none" w:sz="0" w:space="0" w:color="auto"/>
          </w:divBdr>
        </w:div>
        <w:div w:id="248395415">
          <w:marLeft w:val="0"/>
          <w:marRight w:val="0"/>
          <w:marTop w:val="0"/>
          <w:marBottom w:val="0"/>
          <w:divBdr>
            <w:top w:val="none" w:sz="0" w:space="0" w:color="auto"/>
            <w:left w:val="none" w:sz="0" w:space="0" w:color="auto"/>
            <w:bottom w:val="none" w:sz="0" w:space="0" w:color="auto"/>
            <w:right w:val="none" w:sz="0" w:space="0" w:color="auto"/>
          </w:divBdr>
        </w:div>
        <w:div w:id="1358045931">
          <w:marLeft w:val="0"/>
          <w:marRight w:val="0"/>
          <w:marTop w:val="0"/>
          <w:marBottom w:val="0"/>
          <w:divBdr>
            <w:top w:val="none" w:sz="0" w:space="0" w:color="auto"/>
            <w:left w:val="none" w:sz="0" w:space="0" w:color="auto"/>
            <w:bottom w:val="none" w:sz="0" w:space="0" w:color="auto"/>
            <w:right w:val="none" w:sz="0" w:space="0" w:color="auto"/>
          </w:divBdr>
        </w:div>
        <w:div w:id="638263004">
          <w:marLeft w:val="0"/>
          <w:marRight w:val="0"/>
          <w:marTop w:val="0"/>
          <w:marBottom w:val="0"/>
          <w:divBdr>
            <w:top w:val="none" w:sz="0" w:space="0" w:color="auto"/>
            <w:left w:val="none" w:sz="0" w:space="0" w:color="auto"/>
            <w:bottom w:val="none" w:sz="0" w:space="0" w:color="auto"/>
            <w:right w:val="none" w:sz="0" w:space="0" w:color="auto"/>
          </w:divBdr>
        </w:div>
        <w:div w:id="1596355617">
          <w:marLeft w:val="0"/>
          <w:marRight w:val="0"/>
          <w:marTop w:val="0"/>
          <w:marBottom w:val="0"/>
          <w:divBdr>
            <w:top w:val="none" w:sz="0" w:space="0" w:color="auto"/>
            <w:left w:val="none" w:sz="0" w:space="0" w:color="auto"/>
            <w:bottom w:val="none" w:sz="0" w:space="0" w:color="auto"/>
            <w:right w:val="none" w:sz="0" w:space="0" w:color="auto"/>
          </w:divBdr>
        </w:div>
        <w:div w:id="926302353">
          <w:marLeft w:val="0"/>
          <w:marRight w:val="0"/>
          <w:marTop w:val="0"/>
          <w:marBottom w:val="0"/>
          <w:divBdr>
            <w:top w:val="none" w:sz="0" w:space="0" w:color="auto"/>
            <w:left w:val="none" w:sz="0" w:space="0" w:color="auto"/>
            <w:bottom w:val="none" w:sz="0" w:space="0" w:color="auto"/>
            <w:right w:val="none" w:sz="0" w:space="0" w:color="auto"/>
          </w:divBdr>
        </w:div>
        <w:div w:id="406343620">
          <w:marLeft w:val="0"/>
          <w:marRight w:val="0"/>
          <w:marTop w:val="0"/>
          <w:marBottom w:val="0"/>
          <w:divBdr>
            <w:top w:val="none" w:sz="0" w:space="0" w:color="auto"/>
            <w:left w:val="none" w:sz="0" w:space="0" w:color="auto"/>
            <w:bottom w:val="none" w:sz="0" w:space="0" w:color="auto"/>
            <w:right w:val="none" w:sz="0" w:space="0" w:color="auto"/>
          </w:divBdr>
        </w:div>
        <w:div w:id="1052920366">
          <w:marLeft w:val="0"/>
          <w:marRight w:val="0"/>
          <w:marTop w:val="0"/>
          <w:marBottom w:val="0"/>
          <w:divBdr>
            <w:top w:val="none" w:sz="0" w:space="0" w:color="auto"/>
            <w:left w:val="none" w:sz="0" w:space="0" w:color="auto"/>
            <w:bottom w:val="none" w:sz="0" w:space="0" w:color="auto"/>
            <w:right w:val="none" w:sz="0" w:space="0" w:color="auto"/>
          </w:divBdr>
        </w:div>
        <w:div w:id="1822692333">
          <w:marLeft w:val="0"/>
          <w:marRight w:val="0"/>
          <w:marTop w:val="0"/>
          <w:marBottom w:val="0"/>
          <w:divBdr>
            <w:top w:val="none" w:sz="0" w:space="0" w:color="auto"/>
            <w:left w:val="none" w:sz="0" w:space="0" w:color="auto"/>
            <w:bottom w:val="none" w:sz="0" w:space="0" w:color="auto"/>
            <w:right w:val="none" w:sz="0" w:space="0" w:color="auto"/>
          </w:divBdr>
        </w:div>
        <w:div w:id="1917856190">
          <w:marLeft w:val="0"/>
          <w:marRight w:val="0"/>
          <w:marTop w:val="0"/>
          <w:marBottom w:val="0"/>
          <w:divBdr>
            <w:top w:val="none" w:sz="0" w:space="0" w:color="auto"/>
            <w:left w:val="none" w:sz="0" w:space="0" w:color="auto"/>
            <w:bottom w:val="none" w:sz="0" w:space="0" w:color="auto"/>
            <w:right w:val="none" w:sz="0" w:space="0" w:color="auto"/>
          </w:divBdr>
        </w:div>
        <w:div w:id="1827941669">
          <w:marLeft w:val="0"/>
          <w:marRight w:val="0"/>
          <w:marTop w:val="0"/>
          <w:marBottom w:val="0"/>
          <w:divBdr>
            <w:top w:val="none" w:sz="0" w:space="0" w:color="auto"/>
            <w:left w:val="none" w:sz="0" w:space="0" w:color="auto"/>
            <w:bottom w:val="none" w:sz="0" w:space="0" w:color="auto"/>
            <w:right w:val="none" w:sz="0" w:space="0" w:color="auto"/>
          </w:divBdr>
        </w:div>
        <w:div w:id="153377898">
          <w:marLeft w:val="0"/>
          <w:marRight w:val="0"/>
          <w:marTop w:val="0"/>
          <w:marBottom w:val="0"/>
          <w:divBdr>
            <w:top w:val="none" w:sz="0" w:space="0" w:color="auto"/>
            <w:left w:val="none" w:sz="0" w:space="0" w:color="auto"/>
            <w:bottom w:val="none" w:sz="0" w:space="0" w:color="auto"/>
            <w:right w:val="none" w:sz="0" w:space="0" w:color="auto"/>
          </w:divBdr>
        </w:div>
        <w:div w:id="1839687337">
          <w:marLeft w:val="0"/>
          <w:marRight w:val="0"/>
          <w:marTop w:val="0"/>
          <w:marBottom w:val="0"/>
          <w:divBdr>
            <w:top w:val="none" w:sz="0" w:space="0" w:color="auto"/>
            <w:left w:val="none" w:sz="0" w:space="0" w:color="auto"/>
            <w:bottom w:val="none" w:sz="0" w:space="0" w:color="auto"/>
            <w:right w:val="none" w:sz="0" w:space="0" w:color="auto"/>
          </w:divBdr>
        </w:div>
        <w:div w:id="128788099">
          <w:marLeft w:val="0"/>
          <w:marRight w:val="0"/>
          <w:marTop w:val="0"/>
          <w:marBottom w:val="0"/>
          <w:divBdr>
            <w:top w:val="none" w:sz="0" w:space="0" w:color="auto"/>
            <w:left w:val="none" w:sz="0" w:space="0" w:color="auto"/>
            <w:bottom w:val="none" w:sz="0" w:space="0" w:color="auto"/>
            <w:right w:val="none" w:sz="0" w:space="0" w:color="auto"/>
          </w:divBdr>
        </w:div>
        <w:div w:id="13699101">
          <w:marLeft w:val="0"/>
          <w:marRight w:val="0"/>
          <w:marTop w:val="0"/>
          <w:marBottom w:val="0"/>
          <w:divBdr>
            <w:top w:val="none" w:sz="0" w:space="0" w:color="auto"/>
            <w:left w:val="none" w:sz="0" w:space="0" w:color="auto"/>
            <w:bottom w:val="none" w:sz="0" w:space="0" w:color="auto"/>
            <w:right w:val="none" w:sz="0" w:space="0" w:color="auto"/>
          </w:divBdr>
        </w:div>
        <w:div w:id="1066878354">
          <w:marLeft w:val="0"/>
          <w:marRight w:val="0"/>
          <w:marTop w:val="0"/>
          <w:marBottom w:val="0"/>
          <w:divBdr>
            <w:top w:val="none" w:sz="0" w:space="0" w:color="auto"/>
            <w:left w:val="none" w:sz="0" w:space="0" w:color="auto"/>
            <w:bottom w:val="none" w:sz="0" w:space="0" w:color="auto"/>
            <w:right w:val="none" w:sz="0" w:space="0" w:color="auto"/>
          </w:divBdr>
        </w:div>
        <w:div w:id="140272623">
          <w:marLeft w:val="0"/>
          <w:marRight w:val="0"/>
          <w:marTop w:val="0"/>
          <w:marBottom w:val="0"/>
          <w:divBdr>
            <w:top w:val="none" w:sz="0" w:space="0" w:color="auto"/>
            <w:left w:val="none" w:sz="0" w:space="0" w:color="auto"/>
            <w:bottom w:val="none" w:sz="0" w:space="0" w:color="auto"/>
            <w:right w:val="none" w:sz="0" w:space="0" w:color="auto"/>
          </w:divBdr>
        </w:div>
        <w:div w:id="2133477404">
          <w:marLeft w:val="0"/>
          <w:marRight w:val="0"/>
          <w:marTop w:val="0"/>
          <w:marBottom w:val="0"/>
          <w:divBdr>
            <w:top w:val="none" w:sz="0" w:space="0" w:color="auto"/>
            <w:left w:val="none" w:sz="0" w:space="0" w:color="auto"/>
            <w:bottom w:val="none" w:sz="0" w:space="0" w:color="auto"/>
            <w:right w:val="none" w:sz="0" w:space="0" w:color="auto"/>
          </w:divBdr>
        </w:div>
        <w:div w:id="1888952433">
          <w:marLeft w:val="0"/>
          <w:marRight w:val="0"/>
          <w:marTop w:val="0"/>
          <w:marBottom w:val="0"/>
          <w:divBdr>
            <w:top w:val="none" w:sz="0" w:space="0" w:color="auto"/>
            <w:left w:val="none" w:sz="0" w:space="0" w:color="auto"/>
            <w:bottom w:val="none" w:sz="0" w:space="0" w:color="auto"/>
            <w:right w:val="none" w:sz="0" w:space="0" w:color="auto"/>
          </w:divBdr>
        </w:div>
        <w:div w:id="564537001">
          <w:marLeft w:val="0"/>
          <w:marRight w:val="0"/>
          <w:marTop w:val="0"/>
          <w:marBottom w:val="0"/>
          <w:divBdr>
            <w:top w:val="none" w:sz="0" w:space="0" w:color="auto"/>
            <w:left w:val="none" w:sz="0" w:space="0" w:color="auto"/>
            <w:bottom w:val="none" w:sz="0" w:space="0" w:color="auto"/>
            <w:right w:val="none" w:sz="0" w:space="0" w:color="auto"/>
          </w:divBdr>
        </w:div>
        <w:div w:id="906916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kaggle.com/datasets/vincentcornlius/sales-ord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nvestopedia.com/ask/answers/042915/what-electronics-sector.asp"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B13BA-91A0-054E-9EBA-B5CE3B97F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18</Pages>
  <Words>2552</Words>
  <Characters>14547</Characters>
  <Application>Microsoft Office Word</Application>
  <DocSecurity>0</DocSecurity>
  <Lines>121</Lines>
  <Paragraphs>34</Paragraphs>
  <ScaleCrop>false</ScaleCrop>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Christopher Botts</cp:lastModifiedBy>
  <cp:revision>117</cp:revision>
  <dcterms:created xsi:type="dcterms:W3CDTF">2023-10-04T21:18:00Z</dcterms:created>
  <dcterms:modified xsi:type="dcterms:W3CDTF">2023-10-29T13:22:00Z</dcterms:modified>
</cp:coreProperties>
</file>