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56"/>
          <w:szCs w:val="56"/>
        </w:rPr>
        <w:t xml:space="preserve">TimeLapse Pro</w:t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Distribueret Timelapse Capture System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SABSA Enterprise Security Architecture v5.0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2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Værdi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 — Fase 1+2 gennemført: Kamera-lab, directory-struktur, Git, Nginx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https://github.com/froekjaer/timelapse-pro (privat)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 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http://192.168.86.132 (Nginx på Raspberry Pi 5)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Systemarkitektur — Overblik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Hardware/Software</w:t>
            </w:r>
          </w:p>
        </w:tc>
        <w:tc>
          <w:tcPr>
            <w:tcW w:type="dxa" w:w="4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node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Pi 4 Pro (RK3588S)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Operationel — autonomt capture, upload, lab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Raspberry Pi 5, FastAPI, SQLite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Operationel — API, thumbnails, SFTP modtagelse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Vite + Nginx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Serveret fra Pi 5 på port 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 EOS 1300D via USB/gphoto2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Fuld kontrol inkl. lab mode og diagnostik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Versionsstyring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Privat repo: froekjaer/timelapse-pro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Fase 1+2 — Gennemført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Autonomt capture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Interval og fixed mode, præcis tidssynkronisering ±1 sek via chrony NTP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Strukturerede filnavne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Kunde_Site_Kamera_YYYYMMDD_HHMMSS.jpg — genereres på edge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Directory-struktur SFTP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/incoming/Kunde/Site/YYYY/MM/DD/ — auto-oprettet ved upload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Kamera-diagnostik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Batteri, shutter-tæller, config drift, linsenavn — ved hvert heartbeat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Kamera-laboratorium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Debug mode: relay ON permanent, preview (ingen lukker), alle gphoto2 parametre, histogram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Histogram QA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RGB + luminans kanaler, X/Y akser, gul clip-alarm linje — i lightbox og lab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Kvalitetsgrafer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Blur, lysstyrke, eksponering, filstørrelse over tid med alarm-linjer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Per-enhed konfiguration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config_version MD5 hash, initial_commands, capture_times, alle parametre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 — Nginx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Serveret fra Pi 5 på port 80 — tilgængeligt fra alle enheder på netværket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Git/GitHub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 repo med edge, headend og UI — versionsstyret deployment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Capture-sync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Synkroniseres til headend DB efter hvert capture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Fase 3 — Planlagt (næste sprint)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700"/>
        <w:gridCol w:w="8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  <w:tc>
          <w:tcPr>
            <w:tcW w:type="dxa" w:w="8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Multi-tenant hierarki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Tenant→Site→Kamera DB-struktur, API og UI navigation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KRITISK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Site-overblik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kameraer på site — seneste billede, status, sammenligningsvisning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timer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Billede-tagging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quality_rejected flag i DB, hurtig-tag i lightbox, export-filter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timer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SSH-nøgle SFTP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Erstat password-auth med ed25519 nøgler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timer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 EXIF-skrivning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Statisk koordinat fra config skrives i JPEG EXIF via piexif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timer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Git-baseret 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deploy.sh: git pull + restart services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overlayFS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root på Orange Pi — beskyt mod strømudfald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timer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Fase 4 — Fremtid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migration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Erstat SQLite med PostgreSQL — kræves ved multi-tenant og flere kameraer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SSH tunnel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support-tier: direkte SSH adgang til edge node fra headend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Nginx + TLS/HTTPS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Let's Encrypt certifikat, HTTPS på port 443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Video-eksport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Generer timelapse video fra valgte billeder med ffmpeg, med quality_rejected filter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Upload-throttling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/api/upload-slot/{device_id} med forskudt timing ved mange kameraer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Autofokus kontrol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 lab mode — kameraer der understøtter remote AF via gphoto2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Koordinerede optagelsestider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kameraer på site modtager identisk schedule fra headend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app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 eller native app til iOS/Android — notifikationer ved alarmer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Teknisk Gæld og QA-fixes</w:t>
      </w:r>
    </w:p>
    <w:p>
      <w:r>
        <w:rPr>
          <w:rFonts w:ascii="Arial" w:cs="Arial" w:eastAsia="Arial" w:hAnsi="Arial"/>
          <w:sz w:val="20"/>
          <w:szCs w:val="20"/>
        </w:rPr>
        <w:t xml:space="preserve">Følgende tekniske gæld er identificeret og bør adresseres i Fase 3: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password i klartekst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AKTIV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SSH-nøgle implementering planlagt i Fase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SQLite → 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PLANLAGT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Ved multi-tenant implementering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overlayFS ikke implementeret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AKTIV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Strømudfald kan korruptere filsystem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Kode patches direkte på 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DELVIST LØST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på plads — deploy-script mangler stadig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Ingen automatisk permissions på _lab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AKTIV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setgid bit på _lab mappen løser fremtidige filer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capture_interval var 6 timer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LØST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Rettet til 5 minutter via QA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forbindelser lukkes ikke ved exception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LØST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finally-blok tilføjet i QA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— intern brug    Side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SABSA Enterprise Security Architecture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6" w:space="1"/>
      </w:pBdr>
      <w:spacing w:before="360" w:after="180"/>
      <w:outlineLvl w:val="0"/>
    </w:pPr>
    <w:rPr>
      <w:rFonts w:ascii="Arial" w:cs="Arial" w:eastAsia="Arial" w:hAnsi="Arial"/>
      <w:b/>
      <w:bCs/>
      <w:color w:val="2E6B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6B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2026-04-01T22:32:47.781Z</dcterms:created>
  <dcterms:modified xsi:type="dcterms:W3CDTF">2026-04-01T22:32:47.781Z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