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466B7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安装python3.7以上版本</w:t>
      </w:r>
    </w:p>
    <w:p w14:paraId="464BC6E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安装依赖库文件，通过在mz_kimi_free_api文件夹进入终端输入pip install -r requirements.txt 命令</w:t>
      </w:r>
    </w:p>
    <w:p w14:paraId="7BAAC622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30830"/>
            <wp:effectExtent l="0" t="0" r="1016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E1CBC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进入kimi网站，https://kimi.moonshot.cn/，账号登录进去</w:t>
      </w:r>
    </w:p>
    <w:p w14:paraId="7A6B98F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获取token登录令牌，详细步骤如下：</w:t>
      </w:r>
    </w:p>
    <w:p w14:paraId="66601465">
      <w:pPr>
        <w:numPr>
          <w:numId w:val="0"/>
        </w:numPr>
      </w:pPr>
      <w:r>
        <w:drawing>
          <wp:inline distT="0" distB="0" distL="114300" distR="114300">
            <wp:extent cx="5263515" cy="2631440"/>
            <wp:effectExtent l="0" t="0" r="1333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3513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登陆后在该页面停留，然后键盘输入F12或者Ctrl+Shift+I来打开开发者工具</w:t>
      </w:r>
    </w:p>
    <w:p w14:paraId="7EFE8F83">
      <w:pPr>
        <w:numPr>
          <w:numId w:val="0"/>
        </w:numPr>
      </w:pPr>
      <w:r>
        <w:drawing>
          <wp:inline distT="0" distB="0" distL="114300" distR="114300">
            <wp:extent cx="5263515" cy="2631440"/>
            <wp:effectExtent l="0" t="0" r="1333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E45D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切换到控制台或者叫Console的标签页，然后输入以下代码后回车：</w:t>
      </w:r>
    </w:p>
    <w:p w14:paraId="2F6151E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console.log(JSON.stringify({"access_token":localStorage.getItem('access_token'),"refresh_token":localStorage.getItem('refresh_token')}))</w:t>
      </w:r>
    </w:p>
    <w:p w14:paraId="3284389F">
      <w:pPr>
        <w:numPr>
          <w:numId w:val="0"/>
        </w:numPr>
      </w:pPr>
      <w:r>
        <w:drawing>
          <wp:inline distT="0" distB="0" distL="114300" distR="114300">
            <wp:extent cx="5263515" cy="2631440"/>
            <wp:effectExtent l="0" t="0" r="1333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426C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然后将输出的内容复制到项目中的token.json文件中即可</w:t>
      </w:r>
    </w:p>
    <w:p w14:paraId="45687DFF">
      <w:pPr>
        <w:numPr>
          <w:numId w:val="0"/>
        </w:numPr>
      </w:pPr>
      <w:r>
        <w:drawing>
          <wp:inline distT="0" distB="0" distL="114300" distR="114300">
            <wp:extent cx="5263515" cy="2631440"/>
            <wp:effectExtent l="0" t="0" r="1333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550CD">
      <w:pPr>
        <w:numPr>
          <w:numId w:val="0"/>
        </w:numPr>
      </w:pPr>
      <w:r>
        <w:drawing>
          <wp:inline distT="0" distB="0" distL="114300" distR="114300">
            <wp:extent cx="5266690" cy="2830830"/>
            <wp:effectExtent l="0" t="0" r="1016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6F76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通过运行demo.py，如果能正确运行，那么就可以正常使用了，后面无需再重复上面的步骤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AC80B4"/>
    <w:multiLevelType w:val="singleLevel"/>
    <w:tmpl w:val="6EAC80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zNjZiYmMyOTNkNDUwOTc3MGZhMWYwMGVlMmIwN2IifQ=="/>
  </w:docVars>
  <w:rsids>
    <w:rsidRoot w:val="00000000"/>
    <w:rsid w:val="002235CA"/>
    <w:rsid w:val="00614CAB"/>
    <w:rsid w:val="05D82361"/>
    <w:rsid w:val="06D3561E"/>
    <w:rsid w:val="0BC96FF0"/>
    <w:rsid w:val="12B44556"/>
    <w:rsid w:val="15D01B9D"/>
    <w:rsid w:val="175D340E"/>
    <w:rsid w:val="19D900F5"/>
    <w:rsid w:val="1C4E5A1B"/>
    <w:rsid w:val="21D03A66"/>
    <w:rsid w:val="24831FDA"/>
    <w:rsid w:val="256C0CC0"/>
    <w:rsid w:val="2AB56C65"/>
    <w:rsid w:val="2BCE4E22"/>
    <w:rsid w:val="315E3BB3"/>
    <w:rsid w:val="31781509"/>
    <w:rsid w:val="337E053C"/>
    <w:rsid w:val="3B295232"/>
    <w:rsid w:val="43010842"/>
    <w:rsid w:val="44184095"/>
    <w:rsid w:val="48B30830"/>
    <w:rsid w:val="4EC217CD"/>
    <w:rsid w:val="54752E3E"/>
    <w:rsid w:val="5A112694"/>
    <w:rsid w:val="5A2C21F1"/>
    <w:rsid w:val="5F1D47FE"/>
    <w:rsid w:val="64C108AB"/>
    <w:rsid w:val="6C432035"/>
    <w:rsid w:val="6C895281"/>
    <w:rsid w:val="77D71596"/>
    <w:rsid w:val="7A211C95"/>
    <w:rsid w:val="7E462FD2"/>
    <w:rsid w:val="7F28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2024-09-27T02:39:44Z</dcterms:created>
  <dc:creator>lenovo</dc:creator>
  <cp:lastModifiedBy>立轩</cp:lastModifiedBy>
  <dcterms:modified xsi:type="dcterms:W3CDTF">2024-09-27T02:49:16Z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F72112DCD3F84742B285637756771EC9_12</vt:lpwstr>
  </property>
</Properties>
</file>