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EB0FF4" w:rsidRPr="00E91EEF" w:rsidRDefault="00000000" w:rsidP="00E91EEF">
      <w:pPr>
        <w:pStyle w:val="1"/>
        <w:spacing w:before="0" w:after="120" w:line="275" w:lineRule="auto"/>
        <w:jc w:val="center"/>
        <w:rPr>
          <w:rFonts w:eastAsia="微軟正黑體"/>
          <w:color w:val="1B1C1D"/>
          <w:sz w:val="32"/>
          <w:szCs w:val="32"/>
        </w:rPr>
      </w:pPr>
      <w:r w:rsidRPr="00E91EEF">
        <w:rPr>
          <w:rFonts w:eastAsia="微軟正黑體"/>
          <w:color w:val="1B1C1D"/>
          <w:sz w:val="32"/>
          <w:szCs w:val="32"/>
        </w:rPr>
        <w:t>AI</w:t>
      </w:r>
      <w:r w:rsidRPr="00E91EEF">
        <w:rPr>
          <w:rFonts w:eastAsia="微軟正黑體"/>
          <w:color w:val="1B1C1D"/>
          <w:sz w:val="32"/>
          <w:szCs w:val="32"/>
        </w:rPr>
        <w:t>協行：掌握自助旅行規劃的專家級指南</w:t>
      </w:r>
    </w:p>
    <w:p w14:paraId="00000004" w14:textId="40A24A20" w:rsidR="00EB0FF4" w:rsidRPr="00E91EEF" w:rsidRDefault="00E91EEF" w:rsidP="00E91EE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微軟正黑體"/>
          <w:b/>
          <w:color w:val="1B1C1D"/>
          <w:sz w:val="32"/>
          <w:szCs w:val="32"/>
        </w:rPr>
      </w:pPr>
      <w:r w:rsidRPr="00E91EEF">
        <w:rPr>
          <w:rFonts w:eastAsia="微軟正黑體"/>
          <w:b/>
          <w:color w:val="1B1C1D"/>
          <w:sz w:val="32"/>
          <w:szCs w:val="32"/>
        </w:rPr>
        <w:t xml:space="preserve">Gemini 2.5 pro deep search </w:t>
      </w:r>
    </w:p>
    <w:p w14:paraId="00000006" w14:textId="3EA69023" w:rsidR="00EB0FF4" w:rsidRPr="00E91EEF" w:rsidRDefault="00000000" w:rsidP="00E91EEF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E91EEF">
        <w:rPr>
          <w:rFonts w:eastAsia="微軟正黑體"/>
          <w:color w:val="1B1C1D"/>
          <w:sz w:val="30"/>
          <w:szCs w:val="30"/>
        </w:rPr>
        <w:t>第一部：探險的藍圖：自助旅行規劃手冊</w:t>
      </w:r>
    </w:p>
    <w:p w14:paraId="00000007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人工智慧徹底改變旅行規劃之前，一次成功的自助旅行仰賴的是一套經過時間考驗的嚴謹方法論。本部分將奠定此一經典、以人為本的規劃框架，綜合眾多來源的最佳實踐，建立一個邏輯清晰的結構。這個結構將成為後續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技術應用的基礎，確保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工具能被有目的地應用於一套行之有效的流程上，而非漫無目的地使用。</w:t>
      </w:r>
    </w:p>
    <w:p w14:paraId="00000008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0A" w14:textId="16F475F8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第一章：從夢想到目的地：選擇何時何地的藝術</w:t>
      </w:r>
    </w:p>
    <w:p w14:paraId="0000000B" w14:textId="632F3734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自助旅行規劃的第一步，是確認想前往的目的地，這通常是個人預算、預計旅遊天數、出發時間與個人興趣之間的權衡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E91EEF">
        <w:rPr>
          <w:rFonts w:eastAsia="微軟正黑體"/>
          <w:color w:val="1B1C1D"/>
          <w:sz w:val="24"/>
          <w:szCs w:val="24"/>
        </w:rPr>
        <w:t>。旅行者需思考偏好是自然景觀還是歷史建築，是走走看看的漫遊之旅，還是定點的悠閒度假行程。</w:t>
      </w:r>
    </w:p>
    <w:p w14:paraId="0000000C" w14:textId="2565BB61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然而，一個更深層次的規劃思維模式在此浮現。傳統規劃者常從一個固定的目的地開始（例如「我想去巴黎」），但更進階的規劃者往往從一系列個人限制條件出發，並在這些限制中尋找靈感（例如「五月份有十天假期，預算兩千美元，適合去哪裡？」）。這種方法將規劃過程從「選擇地點」轉變為「解決一個個人化的旅行方程式」。最有效的規劃並非始於一個地點，而是始於一組明確定義的個人限制條件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時間、金錢、興趣、旅行風格。這就創造了一個「問題空間」，而目的地正是這個問題的「解方」。</w:t>
      </w:r>
    </w:p>
    <w:p w14:paraId="0000000D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此觀念對於後續導入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至關重要，因為「提示詞」（</w:t>
      </w:r>
      <w:r w:rsidRPr="00E91EEF">
        <w:rPr>
          <w:rFonts w:eastAsia="微軟正黑體"/>
          <w:color w:val="1B1C1D"/>
          <w:sz w:val="24"/>
          <w:szCs w:val="24"/>
        </w:rPr>
        <w:t>prompt</w:t>
      </w:r>
      <w:r w:rsidRPr="00E91EEF">
        <w:rPr>
          <w:rFonts w:eastAsia="微軟正黑體"/>
          <w:color w:val="1B1C1D"/>
          <w:sz w:val="24"/>
          <w:szCs w:val="24"/>
        </w:rPr>
        <w:t>）的品質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即使用者定義其「問題空間」的清晰度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將直接決定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生成結果的優劣。例如，使用者查詢中提到的「運動個人旅遊」，本身就是一個關鍵的「興趣」限制。一個定義明確的查詢，如「十月份在亞洲尋找一個為期五天、具挑戰性的山區單車旅行」，其力量遠勝於一個模糊的請求「哪裡適合騎單車？」。</w:t>
      </w:r>
    </w:p>
    <w:p w14:paraId="0000000E" w14:textId="4AD24AE2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因此，在選擇目的地之前，深入研究其文化、氣候及旅遊季節至關重要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2</w:t>
      </w:r>
      <w:r w:rsidRPr="00E91EEF">
        <w:rPr>
          <w:rFonts w:eastAsia="微軟正黑體"/>
          <w:color w:val="1B1C1D"/>
          <w:sz w:val="24"/>
          <w:szCs w:val="24"/>
        </w:rPr>
        <w:t>。了解當地的文化傳統與習俗，有助於更好地融入當地社群，體驗真實的生活方式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2</w:t>
      </w:r>
      <w:r w:rsidRPr="00E91EEF">
        <w:rPr>
          <w:rFonts w:eastAsia="微軟正黑體"/>
          <w:color w:val="1B1C1D"/>
          <w:sz w:val="24"/>
          <w:szCs w:val="24"/>
        </w:rPr>
        <w:t>。同時，掌握目的地的氣候與季節特性，能避免在旺季人潮洶湧時前往，或避開雨季及極端天氣，並有助於準備合適的衣物與用品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0F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11" w14:textId="3B5E6A1C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第二章：必要的序曲：駕馭護照、簽證與保險</w:t>
      </w:r>
    </w:p>
    <w:p w14:paraId="00000012" w14:textId="008FA75B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在確定目的地後，切勿急於預訂機票，首要任務是確認護照效期及是否需辦理簽證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。大多數國家要求入境旅客的護照效期須在六個月以上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E91EEF">
        <w:rPr>
          <w:rFonts w:eastAsia="微軟正黑體"/>
          <w:color w:val="1B1C1D"/>
          <w:sz w:val="24"/>
          <w:szCs w:val="24"/>
        </w:rPr>
        <w:t>。若效期不足，應立即至外交部領事事務局或透過旅行社換發。</w:t>
      </w:r>
    </w:p>
    <w:p w14:paraId="00000013" w14:textId="053EA51C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簽證是進入一個國家的憑證。雖然台灣的免簽及落地簽國家眾多，但仍需至外交部網站查詢最新資訊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。一個關鍵的執行順序是：務必在取得簽證後再購買機票等不可退款的項目，以免因簽證無法順利取得而蒙受財務損失，甚至需要更換旅遊國家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14" w14:textId="76466286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最後，購買旅遊保險是風險管理中不可或缺的一環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。一份全面的旅遊保險不僅涵蓋意外傷害、海外突發疾病等醫療需求，也應包含班機延誤、行李遺失或延誤、以及旅程取消等造成不便的風險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E91EEF">
        <w:rPr>
          <w:rFonts w:eastAsia="微軟正黑體"/>
          <w:color w:val="1B1C1D"/>
          <w:sz w:val="24"/>
          <w:szCs w:val="24"/>
        </w:rPr>
        <w:t>。這一步驟應被視為行前準備的必要投資，而非可有可無的開銷。</w:t>
      </w:r>
    </w:p>
    <w:p w14:paraId="00000015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17" w14:textId="301984CC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第三章：經濟藍圖：預算、訂票與貨幣</w:t>
      </w:r>
    </w:p>
    <w:p w14:paraId="00000018" w14:textId="68E04BA6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一份完整的行程規劃，必然少不了行程預算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。旅遊預算主要可分為幾大項目：交通費用（國際與當地）、住宿費、餐飲費、景點門票與活動費、購物費，以及一筆備用的應急資金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19" w14:textId="7B7A1172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為了有效控制預算，尋找機票與住宿的最佳價格至關重要。策略包括：利用機票比價平台（如</w:t>
      </w:r>
      <w:r w:rsidRPr="00E91EEF">
        <w:rPr>
          <w:rFonts w:eastAsia="微軟正黑體"/>
          <w:color w:val="1B1C1D"/>
          <w:sz w:val="24"/>
          <w:szCs w:val="24"/>
        </w:rPr>
        <w:t>Skyscanner</w:t>
      </w:r>
      <w:r w:rsidRPr="00E91EEF">
        <w:rPr>
          <w:rFonts w:eastAsia="微軟正黑體"/>
          <w:color w:val="1B1C1D"/>
          <w:sz w:val="24"/>
          <w:szCs w:val="24"/>
        </w:rPr>
        <w:t>）、航空公司官網或訂票中心隨時關注價格趨勢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；若時間允許，保持日期的彈性，並盡可能提前預訂，尤其是在旺季出遊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1A" w14:textId="14FC4D42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預訂機票時，務必再三確認所輸入的護照英文姓名拼法是否正確，以及「姓（</w:t>
      </w:r>
      <w:r w:rsidRPr="00E91EEF">
        <w:rPr>
          <w:rFonts w:eastAsia="微軟正黑體"/>
          <w:color w:val="1B1C1D"/>
          <w:sz w:val="24"/>
          <w:szCs w:val="24"/>
        </w:rPr>
        <w:t>last name</w:t>
      </w:r>
      <w:r w:rsidRPr="00E91EEF">
        <w:rPr>
          <w:rFonts w:eastAsia="微軟正黑體"/>
          <w:color w:val="1B1C1D"/>
          <w:sz w:val="24"/>
          <w:szCs w:val="24"/>
        </w:rPr>
        <w:t>）」與「名（</w:t>
      </w:r>
      <w:r w:rsidRPr="00E91EEF">
        <w:rPr>
          <w:rFonts w:eastAsia="微軟正黑體"/>
          <w:color w:val="1B1C1D"/>
          <w:sz w:val="24"/>
          <w:szCs w:val="24"/>
        </w:rPr>
        <w:t>first name</w:t>
      </w:r>
      <w:r w:rsidRPr="00E91EEF">
        <w:rPr>
          <w:rFonts w:eastAsia="微軟正黑體"/>
          <w:color w:val="1B1C1D"/>
          <w:sz w:val="24"/>
          <w:szCs w:val="24"/>
        </w:rPr>
        <w:t>）」的欄位是否填寫正確，避免因姓名填寫錯誤而需支付改票費用或重新訂位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E91EEF">
        <w:rPr>
          <w:rFonts w:eastAsia="微軟正黑體"/>
          <w:color w:val="1B1C1D"/>
          <w:sz w:val="24"/>
          <w:szCs w:val="24"/>
        </w:rPr>
        <w:t>。同時，應詳細了解航空公司的行李政策，包括托運行李和隨身行李的重量、尺寸及件數規定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1B" w14:textId="65FADF5E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在金錢管理方面，應預先估算旅途中需要使用現金支付的部分（如小額交通、市集消費）與可使用信用卡支付的部分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。這有助於決定需要兌換多少外幣。使用如「極簡匯率」等應用程式，可以方便地追蹤匯率並記錄消費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1C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1E" w14:textId="5E084AAB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第四章：行程的工藝：一部偉大旅行敘事的邏輯</w:t>
      </w:r>
    </w:p>
    <w:p w14:paraId="0000001F" w14:textId="64580A4A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行程規劃的核心在於其敘事邏輯。常見的模式有以一個城市為中心，進行放射狀遊玩的「軸輻式（</w:t>
      </w:r>
      <w:r w:rsidRPr="00E91EEF">
        <w:rPr>
          <w:rFonts w:eastAsia="微軟正黑體"/>
          <w:color w:val="1B1C1D"/>
          <w:sz w:val="24"/>
          <w:szCs w:val="24"/>
        </w:rPr>
        <w:t>hub-and-spoke</w:t>
      </w:r>
      <w:r w:rsidRPr="00E91EEF">
        <w:rPr>
          <w:rFonts w:eastAsia="微軟正黑體"/>
          <w:color w:val="1B1C1D"/>
          <w:sz w:val="24"/>
          <w:szCs w:val="24"/>
        </w:rPr>
        <w:t>）」模型，或是從一點移動至下一點的「點對點（</w:t>
      </w:r>
      <w:r w:rsidRPr="00E91EEF">
        <w:rPr>
          <w:rFonts w:eastAsia="微軟正黑體"/>
          <w:color w:val="1B1C1D"/>
          <w:sz w:val="24"/>
          <w:szCs w:val="24"/>
        </w:rPr>
        <w:t>point-to-point</w:t>
      </w:r>
      <w:r w:rsidRPr="00E91EEF">
        <w:rPr>
          <w:rFonts w:eastAsia="微軟正黑體"/>
          <w:color w:val="1B1C1D"/>
          <w:sz w:val="24"/>
          <w:szCs w:val="24"/>
        </w:rPr>
        <w:t>）」模型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20" w14:textId="208FB45E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無論採用何種模型，其基本原則是「地理群聚（</w:t>
      </w:r>
      <w:r w:rsidRPr="00E91EEF">
        <w:rPr>
          <w:rFonts w:eastAsia="微軟正黑體"/>
          <w:color w:val="1B1C1D"/>
          <w:sz w:val="24"/>
          <w:szCs w:val="24"/>
        </w:rPr>
        <w:t>Geographic clustering</w:t>
      </w:r>
      <w:r w:rsidRPr="00E91EEF">
        <w:rPr>
          <w:rFonts w:eastAsia="微軟正黑體"/>
          <w:color w:val="1B1C1D"/>
          <w:sz w:val="24"/>
          <w:szCs w:val="24"/>
        </w:rPr>
        <w:t>）」。在安排每日行程前，應將所有想去的景點在</w:t>
      </w:r>
      <w:r w:rsidRPr="00E91EEF">
        <w:rPr>
          <w:rFonts w:eastAsia="微軟正黑體"/>
          <w:color w:val="1B1C1D"/>
          <w:sz w:val="24"/>
          <w:szCs w:val="24"/>
        </w:rPr>
        <w:t>Google</w:t>
      </w:r>
      <w:r w:rsidRPr="00E91EEF">
        <w:rPr>
          <w:rFonts w:eastAsia="微軟正黑體"/>
          <w:color w:val="1B1C1D"/>
          <w:sz w:val="24"/>
          <w:szCs w:val="24"/>
        </w:rPr>
        <w:t>地圖等工具上標註出來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3</w:t>
      </w:r>
      <w:r w:rsidRPr="00E91EEF">
        <w:rPr>
          <w:rFonts w:eastAsia="微軟正黑體"/>
          <w:color w:val="1B1C1D"/>
          <w:sz w:val="24"/>
          <w:szCs w:val="24"/>
        </w:rPr>
        <w:t>。這種視覺化的方法能讓人一目了然地看到各景點的相對位置，從而將鄰近的景點合併在同一天，以最大限度地減少交通時間，增加實際體驗時間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21" w14:textId="44073AD0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行程的節奏至關重要。應避免過度安排，將行程表填得滿滿當當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。一個好的行程會在緊湊的觀光日之間穿插休息日或彈性時間，為意外的發現和自發的探索留下空間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2</w:t>
      </w:r>
      <w:r w:rsidRPr="00E91EEF">
        <w:rPr>
          <w:rFonts w:eastAsia="微軟正黑體"/>
          <w:color w:val="1B1C1D"/>
          <w:sz w:val="24"/>
          <w:szCs w:val="24"/>
        </w:rPr>
        <w:t>。旅行是一場體驗，而非一張待辦清單。</w:t>
      </w:r>
    </w:p>
    <w:p w14:paraId="00000022" w14:textId="64680E09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最後，行程規劃不僅是串連景點，更是串連景點之間的過渡環節。這包括點與點之間的交通方式、用餐時間的安排，以及必要的休息站點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。一個流暢的行程，其轉場與景點本身同等重要。</w:t>
      </w:r>
    </w:p>
    <w:p w14:paraId="00000023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25" w14:textId="06EF4C42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第五章：最終檢核：出發前的準備工作</w:t>
      </w:r>
    </w:p>
    <w:p w14:paraId="00000026" w14:textId="201FFF45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出發前的最後階段，是確保萬事俱備。行李打包應根據目的地的氣候與文化準備合適的衣物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。同時，常備藥品、防曬用品、以及所有重要證件（護照、簽證、機票、訂房確認信等）都應備妥，並建議準備一份紙本備份及一份存放於雲端的數位備份，以應對緊急情況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27" w14:textId="692D7FB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文化功課同樣不可或缺。出發前多加了解當地的風俗文化、社交禁忌與基本問候語，不僅能避免不必要的麻煩，更能展現尊重，讓旅程互動更加順暢愉快。</w:t>
      </w:r>
    </w:p>
    <w:p w14:paraId="00000028" w14:textId="1812E88C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最後，建立一份緊急聯絡清單，包括家人、信用卡公司、保險公司以及目的地國家的台灣辦事處或大使館的聯絡方式。充分的準備是安心享受旅程的基石。</w:t>
      </w:r>
    </w:p>
    <w:p w14:paraId="00000029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2B" w14:textId="7F2563AD" w:rsidR="00EB0FF4" w:rsidRPr="00E91EEF" w:rsidRDefault="00000000" w:rsidP="00E91EEF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E91EEF">
        <w:rPr>
          <w:rFonts w:eastAsia="微軟正黑體"/>
          <w:color w:val="1B1C1D"/>
          <w:sz w:val="30"/>
          <w:szCs w:val="30"/>
        </w:rPr>
        <w:t>第二部：</w:t>
      </w:r>
      <w:r w:rsidRPr="00E91EEF">
        <w:rPr>
          <w:rFonts w:eastAsia="微軟正黑體"/>
          <w:color w:val="1B1C1D"/>
          <w:sz w:val="30"/>
          <w:szCs w:val="30"/>
        </w:rPr>
        <w:t>AI</w:t>
      </w:r>
      <w:r w:rsidRPr="00E91EEF">
        <w:rPr>
          <w:rFonts w:eastAsia="微軟正黑體"/>
          <w:color w:val="1B1C1D"/>
          <w:sz w:val="30"/>
          <w:szCs w:val="30"/>
        </w:rPr>
        <w:t>增強術：各階段的整合應用</w:t>
      </w:r>
    </w:p>
    <w:p w14:paraId="0000002C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在奠定了傳統自助旅行的規劃框架後，我們將系統性地探討如何將人工智慧（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）的能力疊加於此框架之上。本部分將從抽象的潛力走向具體的應用，展示在旅行規劃的每一個階段，如何以及為何使用特定的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工具，將傳統的勞力密集型任務轉化為高效且富有創造力的過程。</w:t>
      </w:r>
    </w:p>
    <w:p w14:paraId="0000002D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為了清晰地展示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在各階段的價值，下表提供了一個高度概括的藍圖，它將作為本部分後續章節的路線圖。</w:t>
      </w:r>
    </w:p>
    <w:p w14:paraId="0000002E" w14:textId="77777777" w:rsidR="00EB0FF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</w:rPr>
        <w:t>AI</w:t>
      </w:r>
      <w:r w:rsidRPr="00E91EEF">
        <w:rPr>
          <w:rFonts w:eastAsia="微軟正黑體"/>
        </w:rPr>
        <w:t>輔助自助旅行規劃五階段表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91EEF" w14:paraId="00380117" w14:textId="77777777">
        <w:tc>
          <w:tcPr>
            <w:tcW w:w="1870" w:type="dxa"/>
          </w:tcPr>
          <w:p w14:paraId="05F62CBF" w14:textId="49445617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階段</w:t>
            </w:r>
          </w:p>
        </w:tc>
        <w:tc>
          <w:tcPr>
            <w:tcW w:w="1870" w:type="dxa"/>
          </w:tcPr>
          <w:p w14:paraId="501F42E0" w14:textId="049C50E5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傳統任務</w:t>
            </w:r>
          </w:p>
        </w:tc>
        <w:tc>
          <w:tcPr>
            <w:tcW w:w="1870" w:type="dxa"/>
          </w:tcPr>
          <w:p w14:paraId="5A555AA6" w14:textId="49BBF99F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AI</w:t>
            </w:r>
            <w:r w:rsidRPr="00E91EEF">
              <w:rPr>
                <w:rFonts w:eastAsia="微軟正黑體"/>
              </w:rPr>
              <w:t>增強方法</w:t>
            </w:r>
          </w:p>
        </w:tc>
        <w:tc>
          <w:tcPr>
            <w:tcW w:w="1870" w:type="dxa"/>
          </w:tcPr>
          <w:p w14:paraId="178372E4" w14:textId="76CE68DA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推薦</w:t>
            </w:r>
            <w:r w:rsidRPr="00E91EEF">
              <w:rPr>
                <w:rFonts w:eastAsia="微軟正黑體"/>
              </w:rPr>
              <w:t>AI</w:t>
            </w:r>
            <w:r w:rsidRPr="00E91EEF">
              <w:rPr>
                <w:rFonts w:eastAsia="微軟正黑體"/>
              </w:rPr>
              <w:t>工具</w:t>
            </w:r>
          </w:p>
        </w:tc>
        <w:tc>
          <w:tcPr>
            <w:tcW w:w="1870" w:type="dxa"/>
          </w:tcPr>
          <w:p w14:paraId="28DB4D7A" w14:textId="4F98EBE8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核心優勢</w:t>
            </w:r>
          </w:p>
        </w:tc>
      </w:tr>
      <w:tr w:rsidR="00E91EEF" w14:paraId="3566A03A" w14:textId="77777777">
        <w:tc>
          <w:tcPr>
            <w:tcW w:w="1870" w:type="dxa"/>
          </w:tcPr>
          <w:p w14:paraId="7F8E7291" w14:textId="32B82DA7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 xml:space="preserve">1. </w:t>
            </w:r>
            <w:r w:rsidRPr="00E91EEF">
              <w:rPr>
                <w:rFonts w:eastAsia="微軟正黑體"/>
              </w:rPr>
              <w:t>靈感與探索</w:t>
            </w:r>
          </w:p>
        </w:tc>
        <w:tc>
          <w:tcPr>
            <w:tcW w:w="1870" w:type="dxa"/>
          </w:tcPr>
          <w:p w14:paraId="16CE331E" w14:textId="1F925869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|</w:t>
            </w:r>
            <w:r w:rsidRPr="00E91EEF">
              <w:rPr>
                <w:rFonts w:eastAsia="微軟正黑體"/>
              </w:rPr>
              <w:t>閱讀旅遊指南、瀏覽部落格</w:t>
            </w:r>
          </w:p>
        </w:tc>
        <w:tc>
          <w:tcPr>
            <w:tcW w:w="1870" w:type="dxa"/>
          </w:tcPr>
          <w:p w14:paraId="7F8BD325" w14:textId="1E6CAE5E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基於複雜、多層次提示詞的對話式探索、進行「假設」情境分析、發掘隱藏景</w:t>
            </w:r>
            <w:r w:rsidRPr="00E91EEF">
              <w:rPr>
                <w:rFonts w:eastAsia="微軟正黑體"/>
              </w:rPr>
              <w:lastRenderedPageBreak/>
              <w:t>點。</w:t>
            </w:r>
          </w:p>
        </w:tc>
        <w:tc>
          <w:tcPr>
            <w:tcW w:w="1870" w:type="dxa"/>
          </w:tcPr>
          <w:p w14:paraId="32303D0F" w14:textId="6AE3FA73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lastRenderedPageBreak/>
              <w:t>大型語言模型</w:t>
            </w:r>
            <w:r w:rsidRPr="00E91EEF">
              <w:rPr>
                <w:rFonts w:eastAsia="微軟正黑體"/>
              </w:rPr>
              <w:t xml:space="preserve"> (LLMs) (ChatGPT, Gemini), AI</w:t>
            </w:r>
            <w:r w:rsidRPr="00E91EEF">
              <w:rPr>
                <w:rFonts w:eastAsia="微軟正黑體"/>
              </w:rPr>
              <w:t>搜尋</w:t>
            </w:r>
            <w:r w:rsidRPr="00E91EEF">
              <w:rPr>
                <w:rFonts w:eastAsia="微軟正黑體"/>
              </w:rPr>
              <w:t xml:space="preserve"> (Perplexity), AI</w:t>
            </w:r>
            <w:r w:rsidRPr="00E91EEF">
              <w:rPr>
                <w:rFonts w:eastAsia="微軟正黑體"/>
              </w:rPr>
              <w:t>代理</w:t>
            </w:r>
            <w:r w:rsidRPr="00E91EEF">
              <w:rPr>
                <w:rFonts w:eastAsia="微軟正黑體"/>
              </w:rPr>
              <w:t xml:space="preserve"> (AI Agents) </w:t>
            </w:r>
            <w:r w:rsidRPr="00E91EEF">
              <w:rPr>
                <w:rFonts w:eastAsia="微軟正黑體"/>
              </w:rPr>
              <w:lastRenderedPageBreak/>
              <w:t>(Layla)</w:t>
            </w:r>
          </w:p>
        </w:tc>
        <w:tc>
          <w:tcPr>
            <w:tcW w:w="1870" w:type="dxa"/>
          </w:tcPr>
          <w:p w14:paraId="7FA343A2" w14:textId="0D263600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lastRenderedPageBreak/>
              <w:t>超個人化探索、速度</w:t>
            </w:r>
          </w:p>
        </w:tc>
      </w:tr>
      <w:tr w:rsidR="00E91EEF" w14:paraId="79E39C17" w14:textId="77777777">
        <w:tc>
          <w:tcPr>
            <w:tcW w:w="1870" w:type="dxa"/>
          </w:tcPr>
          <w:p w14:paraId="3D1DAD02" w14:textId="3B22AFFE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 xml:space="preserve">2. </w:t>
            </w:r>
            <w:r w:rsidRPr="00E91EEF">
              <w:rPr>
                <w:rFonts w:eastAsia="微軟正黑體"/>
              </w:rPr>
              <w:t>後勤與準備</w:t>
            </w:r>
          </w:p>
        </w:tc>
        <w:tc>
          <w:tcPr>
            <w:tcW w:w="1870" w:type="dxa"/>
          </w:tcPr>
          <w:p w14:paraId="3682FAB2" w14:textId="0607F226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手動查詢簽證網站、比較保險條款</w:t>
            </w:r>
          </w:p>
        </w:tc>
        <w:tc>
          <w:tcPr>
            <w:tcW w:w="1870" w:type="dxa"/>
          </w:tcPr>
          <w:p w14:paraId="59D857C1" w14:textId="6BBF0ABE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總結官方文件、以表格形式比較複雜選項、設定價格提醒。</w:t>
            </w:r>
          </w:p>
        </w:tc>
        <w:tc>
          <w:tcPr>
            <w:tcW w:w="1870" w:type="dxa"/>
          </w:tcPr>
          <w:p w14:paraId="5BAB5FD4" w14:textId="1501CDC7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Google Gemini (</w:t>
            </w:r>
            <w:r w:rsidRPr="00E91EEF">
              <w:rPr>
                <w:rFonts w:eastAsia="微軟正黑體"/>
              </w:rPr>
              <w:t>具網路存取功能</w:t>
            </w:r>
            <w:r w:rsidRPr="00E91EEF">
              <w:rPr>
                <w:rFonts w:eastAsia="微軟正黑體"/>
              </w:rPr>
              <w:t>), Perplexity, AI</w:t>
            </w:r>
            <w:r w:rsidRPr="00E91EEF">
              <w:rPr>
                <w:rFonts w:eastAsia="微軟正黑體"/>
              </w:rPr>
              <w:t>代理</w:t>
            </w:r>
            <w:r w:rsidRPr="00E91EEF">
              <w:rPr>
                <w:rFonts w:eastAsia="微軟正黑體"/>
              </w:rPr>
              <w:t xml:space="preserve"> (Hopper)</w:t>
            </w:r>
          </w:p>
        </w:tc>
        <w:tc>
          <w:tcPr>
            <w:tcW w:w="1870" w:type="dxa"/>
          </w:tcPr>
          <w:p w14:paraId="58882440" w14:textId="4971D252" w:rsidR="00E91EEF" w:rsidRDefault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效率、清晰度、節省成本。</w:t>
            </w:r>
          </w:p>
        </w:tc>
      </w:tr>
      <w:tr w:rsidR="00E91EEF" w14:paraId="0ACBE574" w14:textId="77777777">
        <w:tc>
          <w:tcPr>
            <w:tcW w:w="1870" w:type="dxa"/>
          </w:tcPr>
          <w:p w14:paraId="2BE80D53" w14:textId="79A1FAB2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 xml:space="preserve">3. </w:t>
            </w:r>
            <w:r w:rsidRPr="00E91EEF">
              <w:rPr>
                <w:rFonts w:eastAsia="微軟正黑體"/>
              </w:rPr>
              <w:t>行程建構</w:t>
            </w:r>
          </w:p>
        </w:tc>
        <w:tc>
          <w:tcPr>
            <w:tcW w:w="1870" w:type="dxa"/>
          </w:tcPr>
          <w:p w14:paraId="00540372" w14:textId="50DB1979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手動在地圖上標點、使用試算表</w:t>
            </w:r>
            <w:r w:rsidRPr="00E91EEF">
              <w:rPr>
                <w:rFonts w:eastAsia="微軟正黑體"/>
              </w:rPr>
              <w:t xml:space="preserve"> </w:t>
            </w:r>
          </w:p>
        </w:tc>
        <w:tc>
          <w:tcPr>
            <w:tcW w:w="1870" w:type="dxa"/>
          </w:tcPr>
          <w:p w14:paraId="3214DB2C" w14:textId="74B06F7B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生成行程草案、最佳化路線、用心智圖視覺化計畫、創建主題日。</w:t>
            </w:r>
          </w:p>
        </w:tc>
        <w:tc>
          <w:tcPr>
            <w:tcW w:w="1870" w:type="dxa"/>
          </w:tcPr>
          <w:p w14:paraId="6528E7A6" w14:textId="366173F6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LLMs, AI</w:t>
            </w:r>
            <w:r w:rsidRPr="00E91EEF">
              <w:rPr>
                <w:rFonts w:eastAsia="微軟正黑體"/>
              </w:rPr>
              <w:t>心智圖</w:t>
            </w:r>
            <w:r w:rsidRPr="00E91EEF">
              <w:rPr>
                <w:rFonts w:eastAsia="微軟正黑體"/>
              </w:rPr>
              <w:t xml:space="preserve"> (</w:t>
            </w:r>
            <w:proofErr w:type="spellStart"/>
            <w:r w:rsidRPr="00E91EEF">
              <w:rPr>
                <w:rFonts w:eastAsia="微軟正黑體"/>
              </w:rPr>
              <w:t>Mapify</w:t>
            </w:r>
            <w:proofErr w:type="spellEnd"/>
            <w:r w:rsidRPr="00E91EEF">
              <w:rPr>
                <w:rFonts w:eastAsia="微軟正黑體"/>
              </w:rPr>
              <w:t xml:space="preserve">, </w:t>
            </w:r>
            <w:proofErr w:type="spellStart"/>
            <w:r w:rsidRPr="00E91EEF">
              <w:rPr>
                <w:rFonts w:eastAsia="微軟正黑體"/>
              </w:rPr>
              <w:t>Xmind</w:t>
            </w:r>
            <w:proofErr w:type="spellEnd"/>
            <w:r w:rsidRPr="00E91EEF">
              <w:rPr>
                <w:rFonts w:eastAsia="微軟正黑體"/>
              </w:rPr>
              <w:t>), Google Maps AI</w:t>
            </w:r>
          </w:p>
        </w:tc>
        <w:tc>
          <w:tcPr>
            <w:tcW w:w="1870" w:type="dxa"/>
          </w:tcPr>
          <w:p w14:paraId="6D4BAA29" w14:textId="0967BC8F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邏輯連貫性、路線最佳化、視覺清晰度。</w:t>
            </w:r>
          </w:p>
        </w:tc>
      </w:tr>
      <w:tr w:rsidR="00E91EEF" w14:paraId="161BA933" w14:textId="77777777">
        <w:tc>
          <w:tcPr>
            <w:tcW w:w="1870" w:type="dxa"/>
          </w:tcPr>
          <w:p w14:paraId="4B2E3EAC" w14:textId="059CDB0E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 xml:space="preserve">4. </w:t>
            </w:r>
            <w:r w:rsidRPr="00E91EEF">
              <w:rPr>
                <w:rFonts w:eastAsia="微軟正黑體"/>
              </w:rPr>
              <w:t>預訂與財務</w:t>
            </w:r>
          </w:p>
        </w:tc>
        <w:tc>
          <w:tcPr>
            <w:tcW w:w="1870" w:type="dxa"/>
          </w:tcPr>
          <w:p w14:paraId="48273AC7" w14:textId="75327F7A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使用多個預訂網站、手動換算匯率</w:t>
            </w:r>
          </w:p>
        </w:tc>
        <w:tc>
          <w:tcPr>
            <w:tcW w:w="1870" w:type="dxa"/>
          </w:tcPr>
          <w:p w14:paraId="2406CC85" w14:textId="4DB6E60B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整合預訂選項、即時價格追蹤、使用</w:t>
            </w:r>
            <w:r w:rsidRPr="00E91EEF">
              <w:rPr>
                <w:rFonts w:eastAsia="微軟正黑體"/>
              </w:rPr>
              <w:t>AI</w:t>
            </w:r>
            <w:r w:rsidRPr="00E91EEF">
              <w:rPr>
                <w:rFonts w:eastAsia="微軟正黑體"/>
              </w:rPr>
              <w:t>驅動的匯率應用。</w:t>
            </w:r>
          </w:p>
        </w:tc>
        <w:tc>
          <w:tcPr>
            <w:tcW w:w="1870" w:type="dxa"/>
          </w:tcPr>
          <w:p w14:paraId="33E0D732" w14:textId="18355C67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AI</w:t>
            </w:r>
            <w:r w:rsidRPr="00E91EEF">
              <w:rPr>
                <w:rFonts w:eastAsia="微軟正黑體"/>
              </w:rPr>
              <w:t>代理</w:t>
            </w:r>
            <w:r w:rsidRPr="00E91EEF">
              <w:rPr>
                <w:rFonts w:eastAsia="微軟正黑體"/>
              </w:rPr>
              <w:t xml:space="preserve"> (</w:t>
            </w:r>
            <w:proofErr w:type="spellStart"/>
            <w:r w:rsidRPr="00E91EEF">
              <w:rPr>
                <w:rFonts w:eastAsia="微軟正黑體"/>
              </w:rPr>
              <w:t>iMean</w:t>
            </w:r>
            <w:proofErr w:type="spellEnd"/>
            <w:r w:rsidRPr="00E91EEF">
              <w:rPr>
                <w:rFonts w:eastAsia="微軟正黑體"/>
              </w:rPr>
              <w:t xml:space="preserve">, Kayak), </w:t>
            </w:r>
            <w:r w:rsidRPr="00E91EEF">
              <w:rPr>
                <w:rFonts w:eastAsia="微軟正黑體"/>
              </w:rPr>
              <w:t>專業</w:t>
            </w:r>
            <w:r w:rsidRPr="00E91EEF">
              <w:rPr>
                <w:rFonts w:eastAsia="微軟正黑體"/>
              </w:rPr>
              <w:t>App (</w:t>
            </w:r>
            <w:r w:rsidRPr="00E91EEF">
              <w:rPr>
                <w:rFonts w:eastAsia="微軟正黑體"/>
              </w:rPr>
              <w:t>極簡匯率</w:t>
            </w:r>
            <w:r w:rsidRPr="00E91EEF">
              <w:rPr>
                <w:rFonts w:eastAsia="微軟正黑體"/>
              </w:rPr>
              <w:t>) |</w:t>
            </w:r>
          </w:p>
        </w:tc>
        <w:tc>
          <w:tcPr>
            <w:tcW w:w="1870" w:type="dxa"/>
          </w:tcPr>
          <w:p w14:paraId="53AC5A93" w14:textId="13D9739F" w:rsid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集中管理、最佳化支出。</w:t>
            </w:r>
          </w:p>
        </w:tc>
      </w:tr>
      <w:tr w:rsidR="00E91EEF" w14:paraId="66647255" w14:textId="77777777">
        <w:tc>
          <w:tcPr>
            <w:tcW w:w="1870" w:type="dxa"/>
          </w:tcPr>
          <w:p w14:paraId="789C1964" w14:textId="0F53771F" w:rsidR="00E91EEF" w:rsidRP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 xml:space="preserve">5. </w:t>
            </w:r>
            <w:r w:rsidRPr="00E91EEF">
              <w:rPr>
                <w:rFonts w:eastAsia="微軟正黑體"/>
              </w:rPr>
              <w:t>實地執行</w:t>
            </w:r>
          </w:p>
        </w:tc>
        <w:tc>
          <w:tcPr>
            <w:tcW w:w="1870" w:type="dxa"/>
          </w:tcPr>
          <w:p w14:paraId="178715E1" w14:textId="5C712091" w:rsidR="00E91EEF" w:rsidRP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使用常用語手冊、紙本地圖、問路</w:t>
            </w:r>
          </w:p>
        </w:tc>
        <w:tc>
          <w:tcPr>
            <w:tcW w:w="1870" w:type="dxa"/>
          </w:tcPr>
          <w:p w14:paraId="345F18A7" w14:textId="70AA333C" w:rsidR="00E91EEF" w:rsidRP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即時對話翻譯、視覺翻譯（菜單</w:t>
            </w:r>
            <w:r w:rsidRPr="00E91EEF">
              <w:rPr>
                <w:rFonts w:eastAsia="微軟正黑體"/>
              </w:rPr>
              <w:t>/</w:t>
            </w:r>
            <w:r w:rsidRPr="00E91EEF">
              <w:rPr>
                <w:rFonts w:eastAsia="微軟正黑體"/>
              </w:rPr>
              <w:t>路牌）、動態重新規劃路線、在地探索。</w:t>
            </w:r>
          </w:p>
        </w:tc>
        <w:tc>
          <w:tcPr>
            <w:tcW w:w="1870" w:type="dxa"/>
          </w:tcPr>
          <w:p w14:paraId="3F41962F" w14:textId="6456779D" w:rsidR="00E91EEF" w:rsidRP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AI</w:t>
            </w:r>
            <w:r w:rsidRPr="00E91EEF">
              <w:rPr>
                <w:rFonts w:eastAsia="微軟正黑體"/>
              </w:rPr>
              <w:t>翻譯</w:t>
            </w:r>
            <w:r w:rsidRPr="00E91EEF">
              <w:rPr>
                <w:rFonts w:eastAsia="微軟正黑體"/>
              </w:rPr>
              <w:t xml:space="preserve"> (Google Translate, Felo), AI</w:t>
            </w:r>
            <w:r w:rsidRPr="00E91EEF">
              <w:rPr>
                <w:rFonts w:eastAsia="微軟正黑體"/>
              </w:rPr>
              <w:t>語音對話</w:t>
            </w:r>
            <w:r w:rsidRPr="00E91EEF">
              <w:rPr>
                <w:rFonts w:eastAsia="微軟正黑體"/>
              </w:rPr>
              <w:t>, Google Maps</w:t>
            </w:r>
          </w:p>
        </w:tc>
        <w:tc>
          <w:tcPr>
            <w:tcW w:w="1870" w:type="dxa"/>
          </w:tcPr>
          <w:p w14:paraId="522B68E8" w14:textId="6A4E6FB2" w:rsidR="00E91EEF" w:rsidRPr="00E91EEF" w:rsidRDefault="00E91EEF" w:rsidP="00E91EEF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克服語言障礙、適應性。</w:t>
            </w:r>
          </w:p>
        </w:tc>
      </w:tr>
    </w:tbl>
    <w:p w14:paraId="00000036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</w:rPr>
      </w:pPr>
    </w:p>
    <w:p w14:paraId="00000038" w14:textId="5E1FE9B0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第一章：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作為你的靈感繆斯（第一階段：靈感與探索）</w:t>
      </w:r>
    </w:p>
    <w:p w14:paraId="00000039" w14:textId="77FC980D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傳統上，旅行靈感的來源是被動的，受限於旅遊書籍或部落格的內容。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徹底改變了這個階段，使其成為一個主動、高度個人化的探索過程。大型語言模型（</w:t>
      </w:r>
      <w:r w:rsidRPr="00E91EEF">
        <w:rPr>
          <w:rFonts w:eastAsia="微軟正黑體"/>
          <w:color w:val="1B1C1D"/>
          <w:sz w:val="24"/>
          <w:szCs w:val="24"/>
        </w:rPr>
        <w:t>LLM</w:t>
      </w:r>
      <w:r w:rsidRPr="00E91EEF">
        <w:rPr>
          <w:rFonts w:eastAsia="微軟正黑體"/>
          <w:color w:val="1B1C1D"/>
          <w:sz w:val="24"/>
          <w:szCs w:val="24"/>
        </w:rPr>
        <w:t>）如</w:t>
      </w:r>
      <w:r w:rsidRPr="00E91EEF">
        <w:rPr>
          <w:rFonts w:eastAsia="微軟正黑體"/>
          <w:color w:val="1B1C1D"/>
          <w:sz w:val="24"/>
          <w:szCs w:val="24"/>
        </w:rPr>
        <w:t>ChatGPT</w:t>
      </w:r>
      <w:r w:rsidRPr="00E91EEF">
        <w:rPr>
          <w:rFonts w:eastAsia="微軟正黑體"/>
          <w:color w:val="1B1C1D"/>
          <w:sz w:val="24"/>
          <w:szCs w:val="24"/>
        </w:rPr>
        <w:t>或</w:t>
      </w:r>
      <w:r w:rsidRPr="00E91EEF">
        <w:rPr>
          <w:rFonts w:eastAsia="微軟正黑體"/>
          <w:color w:val="1B1C1D"/>
          <w:sz w:val="24"/>
          <w:szCs w:val="24"/>
        </w:rPr>
        <w:t>Gemini</w:t>
      </w:r>
      <w:r w:rsidRPr="00E91EEF">
        <w:rPr>
          <w:rFonts w:eastAsia="微軟正黑體"/>
          <w:color w:val="1B1C1D"/>
          <w:sz w:val="24"/>
          <w:szCs w:val="24"/>
        </w:rPr>
        <w:t>，能夠理解並處理遠比傳統搜尋引擎複雜的自然語言提示詞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3A" w14:textId="418B7278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使用者不再需要輸入「東京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景點」，而是可以提出一個豐富的、包含多層次需求的提示詞，例如：「我是一位獨自旅行者，計畫十月份到日本進行為期十天的旅行。我熱愛健行、精品咖啡和古董相機店。我的預算中等。請為我建議一個高層次的行程，能夠平衡</w:t>
      </w:r>
      <w:r w:rsidRPr="00E91EEF">
        <w:rPr>
          <w:rFonts w:eastAsia="微軟正黑體"/>
          <w:color w:val="1B1C1D"/>
          <w:sz w:val="24"/>
          <w:szCs w:val="24"/>
        </w:rPr>
        <w:lastRenderedPageBreak/>
        <w:t>2-3</w:t>
      </w:r>
      <w:r w:rsidRPr="00E91EEF">
        <w:rPr>
          <w:rFonts w:eastAsia="微軟正黑體"/>
          <w:color w:val="1B1C1D"/>
          <w:sz w:val="24"/>
          <w:szCs w:val="24"/>
        </w:rPr>
        <w:t>天的挑戰性健行與在獨特、非觀光客導向的社區進行的城市探索。」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能基於這些細膩的偏好，生成一個遠比通用指南更貼近個人需求的行程框架。</w:t>
      </w:r>
    </w:p>
    <w:p w14:paraId="0000003B" w14:textId="7E31128A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此外，專為旅行設計的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代理（</w:t>
      </w:r>
      <w:r w:rsidRPr="00E91EEF">
        <w:rPr>
          <w:rFonts w:eastAsia="微軟正黑體"/>
          <w:color w:val="1B1C1D"/>
          <w:sz w:val="24"/>
          <w:szCs w:val="24"/>
        </w:rPr>
        <w:t>AI Agent</w:t>
      </w:r>
      <w:r w:rsidRPr="00E91EEF">
        <w:rPr>
          <w:rFonts w:eastAsia="微軟正黑體"/>
          <w:color w:val="1B1C1D"/>
          <w:sz w:val="24"/>
          <w:szCs w:val="24"/>
        </w:rPr>
        <w:t>）如</w:t>
      </w:r>
      <w:r w:rsidRPr="00E91EEF">
        <w:rPr>
          <w:rFonts w:eastAsia="微軟正黑體"/>
          <w:color w:val="1B1C1D"/>
          <w:sz w:val="24"/>
          <w:szCs w:val="24"/>
        </w:rPr>
        <w:t>Layla</w:t>
      </w:r>
      <w:r w:rsidRPr="00E91EEF">
        <w:rPr>
          <w:rFonts w:eastAsia="微軟正黑體"/>
          <w:color w:val="1B1C1D"/>
          <w:sz w:val="24"/>
          <w:szCs w:val="24"/>
        </w:rPr>
        <w:t>或</w:t>
      </w:r>
      <w:proofErr w:type="spellStart"/>
      <w:r w:rsidRPr="00E91EEF">
        <w:rPr>
          <w:rFonts w:eastAsia="微軟正黑體"/>
          <w:color w:val="1B1C1D"/>
          <w:sz w:val="24"/>
          <w:szCs w:val="24"/>
        </w:rPr>
        <w:t>Mindtrip</w:t>
      </w:r>
      <w:proofErr w:type="spellEnd"/>
      <w:r w:rsidRPr="00E91EEF">
        <w:rPr>
          <w:rFonts w:eastAsia="微軟正黑體"/>
          <w:color w:val="1B1C1D"/>
          <w:sz w:val="24"/>
          <w:szCs w:val="24"/>
        </w:rPr>
        <w:t>，更進一步簡化了這個過程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14</w:t>
      </w:r>
      <w:r w:rsidRPr="00E91EEF">
        <w:rPr>
          <w:rFonts w:eastAsia="微軟正黑體"/>
          <w:color w:val="1B1C1D"/>
          <w:sz w:val="24"/>
          <w:szCs w:val="24"/>
        </w:rPr>
        <w:t>。這些工具不僅能提供靈感，還常以整合了視覺元素（如影片或圖片）和預訂連結的方式呈現，讓從靈感到行動的路徑更為直接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3C" w14:textId="07BD8FBA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對於需要進行深度研究的初期階段，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搜尋工具如</w:t>
      </w:r>
      <w:r w:rsidRPr="00E91EEF">
        <w:rPr>
          <w:rFonts w:eastAsia="微軟正黑體"/>
          <w:color w:val="1B1C1D"/>
          <w:sz w:val="24"/>
          <w:szCs w:val="24"/>
        </w:rPr>
        <w:t>Perplexity</w:t>
      </w:r>
      <w:r w:rsidRPr="00E91EEF">
        <w:rPr>
          <w:rFonts w:eastAsia="微軟正黑體"/>
          <w:color w:val="1B1C1D"/>
          <w:sz w:val="24"/>
          <w:szCs w:val="24"/>
        </w:rPr>
        <w:t>展現了其強大價值。它可以針對複雜問題（例如「日本中部山區在十月份的氣候特徵與主要的健行路線有哪些？」）提供附有引用來源的摘要式回答，讓使用者能快速建立對一個潛在目的地的深入了解，並能追溯資訊來源進行驗證。</w:t>
      </w:r>
    </w:p>
    <w:p w14:paraId="0000003D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3E" w14:textId="77777777" w:rsidR="00EB0FF4" w:rsidRPr="00E91EEF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第二章：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作為你的後勤官（第二階段：準備工作）</w:t>
      </w:r>
    </w:p>
    <w:p w14:paraId="0000003F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</w:p>
    <w:p w14:paraId="00000040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簽證、保險等後勤準備工作，往往涉及閱讀大量枯燥且格式不一的官方文件。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在此能發揮卓越的資訊處理與總結能力。</w:t>
      </w:r>
    </w:p>
    <w:p w14:paraId="00000041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例如，使用者可以利用具備網路存取功能的</w:t>
      </w:r>
      <w:r w:rsidRPr="00E91EEF">
        <w:rPr>
          <w:rFonts w:eastAsia="微軟正黑體"/>
          <w:color w:val="1B1C1D"/>
          <w:sz w:val="24"/>
          <w:szCs w:val="24"/>
        </w:rPr>
        <w:t>LLM</w:t>
      </w:r>
      <w:r w:rsidRPr="00E91EEF">
        <w:rPr>
          <w:rFonts w:eastAsia="微軟正黑體"/>
          <w:color w:val="1B1C1D"/>
          <w:sz w:val="24"/>
          <w:szCs w:val="24"/>
        </w:rPr>
        <w:t>（如</w:t>
      </w:r>
      <w:r w:rsidRPr="00E91EEF">
        <w:rPr>
          <w:rFonts w:eastAsia="微軟正黑體"/>
          <w:color w:val="1B1C1D"/>
          <w:sz w:val="24"/>
          <w:szCs w:val="24"/>
        </w:rPr>
        <w:t>Google Gemini</w:t>
      </w:r>
      <w:r w:rsidRPr="00E91EEF">
        <w:rPr>
          <w:rFonts w:eastAsia="微軟正黑體"/>
          <w:color w:val="1B1C1D"/>
          <w:sz w:val="24"/>
          <w:szCs w:val="24"/>
        </w:rPr>
        <w:t>）來快速掌握最新的簽證要求。一個有效的提示詞是：「前往</w:t>
      </w:r>
      <w:r w:rsidRPr="00E91EEF">
        <w:rPr>
          <w:rFonts w:eastAsia="微軟正黑體"/>
          <w:color w:val="1B1C1D"/>
          <w:sz w:val="24"/>
          <w:szCs w:val="24"/>
        </w:rPr>
        <w:t>[</w:t>
      </w:r>
      <w:r w:rsidRPr="00E91EEF">
        <w:rPr>
          <w:rFonts w:eastAsia="微軟正黑體"/>
          <w:color w:val="1B1C1D"/>
          <w:sz w:val="24"/>
          <w:szCs w:val="24"/>
        </w:rPr>
        <w:t>台灣外交部領事事務局官方網站的日本簽證頁面網址</w:t>
      </w:r>
      <w:r w:rsidRPr="00E91EEF">
        <w:rPr>
          <w:rFonts w:eastAsia="微軟正黑體"/>
          <w:color w:val="1B1C1D"/>
          <w:sz w:val="24"/>
          <w:szCs w:val="24"/>
        </w:rPr>
        <w:t>]</w:t>
      </w:r>
      <w:r w:rsidRPr="00E91EEF">
        <w:rPr>
          <w:rFonts w:eastAsia="微軟正黑體"/>
          <w:color w:val="1B1C1D"/>
          <w:sz w:val="24"/>
          <w:szCs w:val="24"/>
        </w:rPr>
        <w:t>，並為台灣公民總結最新的觀光簽證要求，包括所需文件、處理時間和費用。請以清晰的條列式清單呈現結果。」</w:t>
      </w:r>
    </w:p>
    <w:p w14:paraId="00000042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在比較旅遊保險時，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同樣能大幅提升效率。使用者可以將三份不同保單的條款文本複製貼上，或提供文件連結，然後指示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：「這是我考慮的三個旅遊保險計畫。請創建一個表格，比較它們在海外醫療緊急情況、旅程取消和行李遺失方面的保障額度與主要條款。」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能迅速將非結構化的文字轉換為結構化的表格，讓複雜的比較一目了然。</w:t>
      </w:r>
    </w:p>
    <w:p w14:paraId="00000043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45" w14:textId="0E3F87B3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第三章：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作為你的行程統合者（第三階段：建構）</w:t>
      </w:r>
    </w:p>
    <w:p w14:paraId="00000046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這是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輔助規劃中最核心、價值最高的環節。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不僅能生成行程，更能將其結構化與視覺化，從根本上改變使用者與行程計畫的互動方式。</w:t>
      </w:r>
    </w:p>
    <w:p w14:paraId="00000047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49" w14:textId="36458930" w:rsidR="00EB0FF4" w:rsidRPr="00E91EEF" w:rsidRDefault="00000000" w:rsidP="00E91EEF">
      <w:pPr>
        <w:pStyle w:val="4"/>
        <w:spacing w:before="0" w:after="120" w:line="275" w:lineRule="auto"/>
        <w:rPr>
          <w:rFonts w:eastAsia="微軟正黑體"/>
          <w:color w:val="1B1C1D"/>
        </w:rPr>
      </w:pPr>
      <w:r w:rsidRPr="00E91EEF">
        <w:rPr>
          <w:rFonts w:eastAsia="微軟正黑體"/>
          <w:color w:val="1B1C1D"/>
        </w:rPr>
        <w:t>宏觀規劃：生成行程草案</w:t>
      </w:r>
    </w:p>
    <w:p w14:paraId="0000004A" w14:textId="12971E4C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首先，利用</w:t>
      </w:r>
      <w:r w:rsidRPr="00E91EEF">
        <w:rPr>
          <w:rFonts w:eastAsia="微軟正黑體"/>
          <w:color w:val="1B1C1D"/>
          <w:sz w:val="24"/>
          <w:szCs w:val="24"/>
        </w:rPr>
        <w:t>LLM</w:t>
      </w:r>
      <w:r w:rsidRPr="00E91EEF">
        <w:rPr>
          <w:rFonts w:eastAsia="微軟正黑體"/>
          <w:color w:val="1B1C1D"/>
          <w:sz w:val="24"/>
          <w:szCs w:val="24"/>
        </w:rPr>
        <w:t>生成一個為期數日的行程總覽。不同的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模型會產生風格各異的輸出。例如，研究資料中展示了</w:t>
      </w:r>
      <w:r w:rsidRPr="00E91EEF">
        <w:rPr>
          <w:rFonts w:eastAsia="微軟正黑體"/>
          <w:color w:val="1B1C1D"/>
          <w:sz w:val="24"/>
          <w:szCs w:val="24"/>
        </w:rPr>
        <w:t>ChatGPT 4.0</w:t>
      </w:r>
      <w:r w:rsidRPr="00E91EEF">
        <w:rPr>
          <w:rFonts w:eastAsia="微軟正黑體"/>
          <w:color w:val="1B1C1D"/>
          <w:sz w:val="24"/>
          <w:szCs w:val="24"/>
        </w:rPr>
        <w:t>傾向於提供主題式的每日建議，</w:t>
      </w:r>
      <w:r w:rsidRPr="00E91EEF">
        <w:rPr>
          <w:rFonts w:eastAsia="微軟正黑體"/>
          <w:color w:val="1B1C1D"/>
          <w:sz w:val="24"/>
          <w:szCs w:val="24"/>
        </w:rPr>
        <w:t>ChatGPT 3.5</w:t>
      </w:r>
      <w:r w:rsidRPr="00E91EEF">
        <w:rPr>
          <w:rFonts w:eastAsia="微軟正黑體"/>
          <w:color w:val="1B1C1D"/>
          <w:sz w:val="24"/>
          <w:szCs w:val="24"/>
        </w:rPr>
        <w:t>則生成包含交通、美食、備註的詳細表格，而</w:t>
      </w:r>
      <w:r w:rsidRPr="00E91EEF">
        <w:rPr>
          <w:rFonts w:eastAsia="微軟正黑體"/>
          <w:color w:val="1B1C1D"/>
          <w:sz w:val="24"/>
          <w:szCs w:val="24"/>
        </w:rPr>
        <w:t>Gemini</w:t>
      </w:r>
      <w:r w:rsidRPr="00E91EEF">
        <w:rPr>
          <w:rFonts w:eastAsia="微軟正黑體"/>
          <w:color w:val="1B1C1D"/>
          <w:sz w:val="24"/>
          <w:szCs w:val="24"/>
        </w:rPr>
        <w:t>則偏好使用欄位清晰的格式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。使用者可以根據偏好選擇或結合使用。</w:t>
      </w:r>
    </w:p>
    <w:p w14:paraId="0000004B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4D" w14:textId="4A72149D" w:rsidR="00EB0FF4" w:rsidRPr="00E91EEF" w:rsidRDefault="00000000" w:rsidP="00E91EEF">
      <w:pPr>
        <w:pStyle w:val="4"/>
        <w:spacing w:before="0" w:after="120" w:line="275" w:lineRule="auto"/>
        <w:rPr>
          <w:rFonts w:eastAsia="微軟正黑體"/>
          <w:color w:val="1B1C1D"/>
        </w:rPr>
      </w:pPr>
      <w:r w:rsidRPr="00E91EEF">
        <w:rPr>
          <w:rFonts w:eastAsia="微軟正黑體"/>
          <w:color w:val="1B1C1D"/>
        </w:rPr>
        <w:t>微觀規劃：細化單日行程</w:t>
      </w:r>
    </w:p>
    <w:p w14:paraId="0000004E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在有了宏觀框架後，可以針對某一天進行細化。例如，一個有效的微觀規劃提示詞是：「針對我的東京行程第三天（主題：都會文化體驗），請創建一個詳細的每小時行程表。早上</w:t>
      </w:r>
      <w:r w:rsidRPr="00E91EEF">
        <w:rPr>
          <w:rFonts w:eastAsia="微軟正黑體"/>
          <w:color w:val="1B1C1D"/>
          <w:sz w:val="24"/>
          <w:szCs w:val="24"/>
        </w:rPr>
        <w:t>9</w:t>
      </w:r>
      <w:r w:rsidRPr="00E91EEF">
        <w:rPr>
          <w:rFonts w:eastAsia="微軟正黑體"/>
          <w:color w:val="1B1C1D"/>
          <w:sz w:val="24"/>
          <w:szCs w:val="24"/>
        </w:rPr>
        <w:t>點從新宿出發。主要目標是淺草寺和東京晴空塔。請使用東京地鐵最佳化交通路線。行程中需包含一個在淺草寺附近評價高且價格實惠的午餐推薦，並建議參觀晴空塔的最佳時間以避開人潮。」</w:t>
      </w:r>
    </w:p>
    <w:p w14:paraId="0000004F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51" w14:textId="158D9E0F" w:rsidR="00EB0FF4" w:rsidRPr="00E91EEF" w:rsidRDefault="00000000" w:rsidP="00E91EEF">
      <w:pPr>
        <w:pStyle w:val="4"/>
        <w:spacing w:before="0" w:after="120" w:line="275" w:lineRule="auto"/>
        <w:rPr>
          <w:rFonts w:eastAsia="微軟正黑體"/>
          <w:color w:val="1B1C1D"/>
        </w:rPr>
      </w:pPr>
      <w:r w:rsidRPr="00E91EEF">
        <w:rPr>
          <w:rFonts w:eastAsia="微軟正黑體"/>
          <w:color w:val="1B1C1D"/>
        </w:rPr>
        <w:t>視覺化規劃：</w:t>
      </w:r>
      <w:r w:rsidRPr="00E91EEF">
        <w:rPr>
          <w:rFonts w:eastAsia="微軟正黑體"/>
          <w:color w:val="1B1C1D"/>
        </w:rPr>
        <w:t>AI</w:t>
      </w:r>
      <w:r w:rsidRPr="00E91EEF">
        <w:rPr>
          <w:rFonts w:eastAsia="微軟正黑體"/>
          <w:color w:val="1B1C1D"/>
        </w:rPr>
        <w:t>心智圖的革命性應用</w:t>
      </w:r>
    </w:p>
    <w:p w14:paraId="00000052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將文字行程轉化為視覺化的心智圖，是從優秀規劃者邁向頂尖規劃者的關鍵一步。這個過程不僅是為了美觀，它從根本上改變了計畫的性質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從一個線性的待辦事項列表，轉變為一個動態的、關係型的決策網絡。</w:t>
      </w:r>
    </w:p>
    <w:p w14:paraId="00000053" w14:textId="04DCBCB4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這個轉變深刻地影響著旅行者感知和使用計畫的方式。一個線性的文字行程表鼓勵人們僵化地遵循順序。而一個視覺化的心智圖網絡則鼓勵動態決策。想像一下，在旅途中，如果</w:t>
      </w:r>
      <w:r w:rsidRPr="00E91EEF">
        <w:rPr>
          <w:rFonts w:eastAsia="微軟正黑體"/>
          <w:color w:val="1B1C1D"/>
          <w:sz w:val="24"/>
          <w:szCs w:val="24"/>
        </w:rPr>
        <w:lastRenderedPageBreak/>
        <w:t>原計畫的博物館因故臨時關閉，持有線性計畫的旅行者可能會感到不知所措。然而，持有心智圖的旅行者可以立即看到地圖上的「鄰近節點」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其他附近的景點或主題相似的活動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並毫不費力地調整計畫。因此，使用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創建心智圖不僅是為了製作更漂亮的行程，更是將計畫從一份靜態文件，轉變為一個在實地使用的動態決策工具，極大地增強了旅行者的應變能力與彈性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54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實現此過程的步驟如下：</w:t>
      </w:r>
    </w:p>
    <w:p w14:paraId="00000055" w14:textId="67217AFE" w:rsidR="00EB0FF4" w:rsidRPr="00E91E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生成</w:t>
      </w:r>
      <w:r w:rsidRPr="00E91EEF">
        <w:rPr>
          <w:rFonts w:eastAsia="微軟正黑體"/>
          <w:b/>
          <w:color w:val="1B1C1D"/>
          <w:sz w:val="24"/>
          <w:szCs w:val="24"/>
        </w:rPr>
        <w:t>Markdown</w:t>
      </w:r>
      <w:r w:rsidRPr="00E91EEF">
        <w:rPr>
          <w:rFonts w:eastAsia="微軟正黑體"/>
          <w:b/>
          <w:color w:val="1B1C1D"/>
          <w:sz w:val="24"/>
          <w:szCs w:val="24"/>
        </w:rPr>
        <w:t>格式行程</w:t>
      </w:r>
      <w:r w:rsidRPr="00E91EEF">
        <w:rPr>
          <w:rFonts w:eastAsia="微軟正黑體"/>
          <w:color w:val="1B1C1D"/>
          <w:sz w:val="24"/>
          <w:szCs w:val="24"/>
        </w:rPr>
        <w:t>：指示</w:t>
      </w:r>
      <w:r w:rsidRPr="00E91EEF">
        <w:rPr>
          <w:rFonts w:eastAsia="微軟正黑體"/>
          <w:color w:val="1B1C1D"/>
          <w:sz w:val="24"/>
          <w:szCs w:val="24"/>
        </w:rPr>
        <w:t>LLM</w:t>
      </w:r>
      <w:r w:rsidRPr="00E91EEF">
        <w:rPr>
          <w:rFonts w:eastAsia="微軟正黑體"/>
          <w:color w:val="1B1C1D"/>
          <w:sz w:val="24"/>
          <w:szCs w:val="24"/>
        </w:rPr>
        <w:t>以</w:t>
      </w:r>
      <w:r w:rsidRPr="00E91EEF">
        <w:rPr>
          <w:rFonts w:eastAsia="微軟正黑體"/>
          <w:color w:val="1B1C1D"/>
          <w:sz w:val="24"/>
          <w:szCs w:val="24"/>
        </w:rPr>
        <w:t>Markdown</w:t>
      </w:r>
      <w:r w:rsidRPr="00E91EEF">
        <w:rPr>
          <w:rFonts w:eastAsia="微軟正黑體"/>
          <w:color w:val="1B1C1D"/>
          <w:sz w:val="24"/>
          <w:szCs w:val="24"/>
        </w:rPr>
        <w:t>格式輸出行程，使用標題（</w:t>
      </w:r>
      <w:r w:rsidRPr="00E91EEF">
        <w:rPr>
          <w:rFonts w:eastAsia="微軟正黑體"/>
          <w:color w:val="1B1C1D"/>
          <w:sz w:val="24"/>
          <w:szCs w:val="24"/>
        </w:rPr>
        <w:t>#, ##</w:t>
      </w:r>
      <w:r w:rsidRPr="00E91EEF">
        <w:rPr>
          <w:rFonts w:eastAsia="微軟正黑體"/>
          <w:color w:val="1B1C1D"/>
          <w:sz w:val="24"/>
          <w:szCs w:val="24"/>
        </w:rPr>
        <w:t>）來表示天數或主題，使用項目符號（</w:t>
      </w:r>
      <w:r w:rsidRPr="00E91EEF">
        <w:rPr>
          <w:rFonts w:eastAsia="微軟正黑體"/>
          <w:color w:val="1B1C1D"/>
          <w:sz w:val="24"/>
          <w:szCs w:val="24"/>
        </w:rPr>
        <w:t>-</w:t>
      </w:r>
      <w:r w:rsidRPr="00E91EEF">
        <w:rPr>
          <w:rFonts w:eastAsia="微軟正黑體"/>
          <w:color w:val="1B1C1D"/>
          <w:sz w:val="24"/>
          <w:szCs w:val="24"/>
        </w:rPr>
        <w:t>）來表示具體活動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。這種結構化文本是後續轉換的關鍵。</w:t>
      </w:r>
    </w:p>
    <w:p w14:paraId="00000056" w14:textId="449DD411" w:rsidR="00EB0FF4" w:rsidRPr="00E91E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導入</w:t>
      </w: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心智圖工具</w:t>
      </w:r>
      <w:r w:rsidRPr="00E91EEF">
        <w:rPr>
          <w:rFonts w:eastAsia="微軟正黑體"/>
          <w:color w:val="1B1C1D"/>
          <w:sz w:val="24"/>
          <w:szCs w:val="24"/>
        </w:rPr>
        <w:t>：將生成的</w:t>
      </w:r>
      <w:r w:rsidRPr="00E91EEF">
        <w:rPr>
          <w:rFonts w:eastAsia="微軟正黑體"/>
          <w:color w:val="1B1C1D"/>
          <w:sz w:val="24"/>
          <w:szCs w:val="24"/>
        </w:rPr>
        <w:t>Markdown</w:t>
      </w:r>
      <w:r w:rsidRPr="00E91EEF">
        <w:rPr>
          <w:rFonts w:eastAsia="微軟正黑體"/>
          <w:color w:val="1B1C1D"/>
          <w:sz w:val="24"/>
          <w:szCs w:val="24"/>
        </w:rPr>
        <w:t>內容複製，或存為</w:t>
      </w:r>
      <w:r w:rsidRPr="00E91EEF">
        <w:rPr>
          <w:rFonts w:eastAsia="微軟正黑體"/>
          <w:color w:val="1B1C1D"/>
          <w:sz w:val="24"/>
          <w:szCs w:val="24"/>
        </w:rPr>
        <w:t>.md</w:t>
      </w:r>
      <w:r w:rsidRPr="00E91EEF">
        <w:rPr>
          <w:rFonts w:eastAsia="微軟正黑體"/>
          <w:color w:val="1B1C1D"/>
          <w:sz w:val="24"/>
          <w:szCs w:val="24"/>
        </w:rPr>
        <w:t>檔案，然後匯入到如</w:t>
      </w:r>
      <w:proofErr w:type="spellStart"/>
      <w:r w:rsidRPr="00E91EEF">
        <w:rPr>
          <w:rFonts w:eastAsia="微軟正黑體"/>
          <w:color w:val="1B1C1D"/>
          <w:sz w:val="24"/>
          <w:szCs w:val="24"/>
        </w:rPr>
        <w:t>Mapify</w:t>
      </w:r>
      <w:proofErr w:type="spellEnd"/>
      <w:r w:rsidRPr="00E91EEF">
        <w:rPr>
          <w:rFonts w:eastAsia="微軟正黑體"/>
          <w:color w:val="1B1C1D"/>
          <w:sz w:val="24"/>
          <w:szCs w:val="24"/>
        </w:rPr>
        <w:t>或</w:t>
      </w:r>
      <w:proofErr w:type="spellStart"/>
      <w:r w:rsidRPr="00E91EEF">
        <w:rPr>
          <w:rFonts w:eastAsia="微軟正黑體"/>
          <w:color w:val="1B1C1D"/>
          <w:sz w:val="24"/>
          <w:szCs w:val="24"/>
        </w:rPr>
        <w:t>Xmind</w:t>
      </w:r>
      <w:proofErr w:type="spellEnd"/>
      <w:r w:rsidRPr="00E91EEF">
        <w:rPr>
          <w:rFonts w:eastAsia="微軟正黑體"/>
          <w:color w:val="1B1C1D"/>
          <w:sz w:val="24"/>
          <w:szCs w:val="24"/>
        </w:rPr>
        <w:t>等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心智圖工具中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57" w14:textId="4816C5B2" w:rsidR="00EB0FF4" w:rsidRPr="00E91E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分析視覺化輸出</w:t>
      </w:r>
      <w:r w:rsidRPr="00E91EEF">
        <w:rPr>
          <w:rFonts w:eastAsia="微軟正黑體"/>
          <w:color w:val="1B1C1D"/>
          <w:sz w:val="24"/>
          <w:szCs w:val="24"/>
        </w:rPr>
        <w:t>：心智圖會自動生成。中心主題是本次旅行，主要分支代表天數或大區塊（如「市區景點」、「郊區景點」），次級分支則詳細列出地點、交通和備註。這種視覺層次結構能讓人輕易發現行程中的不平衡之處（例如某天交通時間過長），並清晰地看到活動之間的地理和主題關聯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58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5A" w14:textId="2CAB26CA" w:rsidR="00EB0FF4" w:rsidRPr="00E91EEF" w:rsidRDefault="00000000" w:rsidP="00E91EEF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E91EEF">
        <w:rPr>
          <w:rFonts w:eastAsia="微軟正黑體"/>
          <w:color w:val="1B1C1D"/>
          <w:sz w:val="30"/>
          <w:szCs w:val="30"/>
        </w:rPr>
        <w:t>第三部：實踐演練：打造</w:t>
      </w:r>
      <w:r w:rsidRPr="00E91EEF">
        <w:rPr>
          <w:rFonts w:eastAsia="微軟正黑體"/>
          <w:color w:val="1B1C1D"/>
          <w:sz w:val="30"/>
          <w:szCs w:val="30"/>
        </w:rPr>
        <w:t>AI</w:t>
      </w:r>
      <w:r w:rsidRPr="00E91EEF">
        <w:rPr>
          <w:rFonts w:eastAsia="微軟正黑體"/>
          <w:color w:val="1B1C1D"/>
          <w:sz w:val="30"/>
          <w:szCs w:val="30"/>
        </w:rPr>
        <w:t>輔助的運動之旅</w:t>
      </w:r>
    </w:p>
    <w:p w14:paraId="0000005C" w14:textId="3CFBE72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本部分是報告的實踐核心，將前述所有原則應用於使用者指定的「運動旅遊」主題。我們將首先以熟悉的台灣為背景，再將場景擴展到需要克服語言障礙的日本，展示這套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輔助方法論的強大適應性。</w:t>
      </w:r>
    </w:p>
    <w:p w14:paraId="0000005E" w14:textId="26DF9FDB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第一章：案例研究：台灣北部五日單車與健行遠征</w:t>
      </w:r>
    </w:p>
    <w:p w14:paraId="0000005F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目標：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創建一個具挑戰性且後勤規劃完善的五日行程，專注於台北附近的高難度單車路線與健行步道。</w:t>
      </w:r>
    </w:p>
    <w:p w14:paraId="00000060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第一步：</w:t>
      </w: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驅動的路線探索</w:t>
      </w:r>
    </w:p>
    <w:p w14:paraId="00000061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此階段的目標是利用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從海量資訊中篩選出符合「挑戰級」與「運動主題」的路線。一個有效的初始提示詞應如下：</w:t>
      </w:r>
    </w:p>
    <w:p w14:paraId="00000062" w14:textId="4DAC4925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「我是一位經驗豐富的單車騎士與健行者，正在尋找一個在台灣北部為期五天的挑戰性運動主題旅行。請參考關於台北『挑戰級』單車路線的資訊，如『風櫃嘴』和『如來神掌』，以及陽明山的高難度健行步道，如『陽明山東西大縱走』或『七星山主東峰』，為我規劃一個五日行程。計畫應交替安排單車日與健行日，以利肌肉恢復。每日行程請建議一條主要路線、其難度、預估時間，並以表格呈現。」</w:t>
      </w:r>
    </w:p>
    <w:p w14:paraId="00000063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將基於這些關鍵詞和資料來源，生成一個初步的行程草案。</w:t>
      </w:r>
    </w:p>
    <w:p w14:paraId="00000064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第二步：</w:t>
      </w: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輔助的後勤規劃</w:t>
      </w:r>
    </w:p>
    <w:p w14:paraId="00000065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獲得行程草案後，利用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解決具體的後勤問題。</w:t>
      </w:r>
    </w:p>
    <w:p w14:paraId="00000066" w14:textId="77777777" w:rsidR="00EB0FF4" w:rsidRPr="00E91E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住宿提示詞：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基於上述五日運動行程，請尋找在每日路線起點或終點附近，評價高且價格實惠的住宿（民宿或飯店）。對於單車日，住宿點需提供安全的自行車停放空間。請將選項以表格形式呈現，包含名稱、地點和關鍵特色。」</w:t>
      </w:r>
    </w:p>
    <w:p w14:paraId="00000067" w14:textId="77777777" w:rsidR="00EB0FF4" w:rsidRPr="00E91E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交通提示詞：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「我該如何使用大眾運輸工具，將一輛租來的自行車從台北市中心運送至『舊草嶺環狀線自行車道』的起點福隆車站？請總結台鐵攜帶自行車的相關規定。」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23</w:t>
      </w:r>
    </w:p>
    <w:p w14:paraId="00000068" w14:textId="47EC69D0" w:rsidR="00EB0FF4" w:rsidRPr="00E91E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餐飲與恢復提示詞：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「在完成陽明山七星山的全日健行後，請推薦在步道終點（如小油坑或冷水坑）附近的三個晚餐選項，這些餐廳以提供豐盛、有助於恢復體力的餐點聞名。另外，請建議一個附近的溫泉地點以供放鬆。」</w:t>
      </w:r>
    </w:p>
    <w:p w14:paraId="00000069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第三步：整合為最終計畫</w:t>
      </w:r>
    </w:p>
    <w:p w14:paraId="0000006A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將所有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生成的資訊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路線、住宿、交通、餐飲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整合起來。最後，使用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心智圖工具（如</w:t>
      </w:r>
      <w:proofErr w:type="spellStart"/>
      <w:r w:rsidRPr="00E91EEF">
        <w:rPr>
          <w:rFonts w:eastAsia="微軟正黑體"/>
          <w:color w:val="1B1C1D"/>
          <w:sz w:val="24"/>
          <w:szCs w:val="24"/>
        </w:rPr>
        <w:t>Mapify</w:t>
      </w:r>
      <w:proofErr w:type="spellEnd"/>
      <w:r w:rsidRPr="00E91EEF">
        <w:rPr>
          <w:rFonts w:eastAsia="微軟正黑體"/>
          <w:color w:val="1B1C1D"/>
          <w:sz w:val="24"/>
          <w:szCs w:val="24"/>
        </w:rPr>
        <w:t>）將這五天的完整計畫視覺化，使其成為一份清晰、動態的行動指南。</w:t>
      </w:r>
    </w:p>
    <w:p w14:paraId="00000078" w14:textId="441FC216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</w:rPr>
      </w:pPr>
    </w:p>
    <w:p w14:paraId="0000007A" w14:textId="11659844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第二章：將視野擴展至日本</w:t>
      </w:r>
    </w:p>
    <w:p w14:paraId="0000007B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此章節的目的是展示同樣的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輔助</w:t>
      </w:r>
      <w:r w:rsidRPr="00E91EEF">
        <w:rPr>
          <w:rFonts w:eastAsia="微軟正黑體"/>
          <w:i/>
          <w:color w:val="1B1C1D"/>
          <w:sz w:val="24"/>
          <w:szCs w:val="24"/>
        </w:rPr>
        <w:t>流程</w:t>
      </w:r>
      <w:r w:rsidRPr="00E91EEF">
        <w:rPr>
          <w:rFonts w:eastAsia="微軟正黑體"/>
          <w:color w:val="1B1C1D"/>
          <w:sz w:val="24"/>
          <w:szCs w:val="24"/>
        </w:rPr>
        <w:t>如何應用於一個陌生且存在語言隔閡的環境。這證明了方法論的可轉移性。</w:t>
      </w:r>
    </w:p>
    <w:p w14:paraId="0000007C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情境：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規劃一趟為期三天的日本阿爾卑斯山區「上高地」健行之旅。</w:t>
      </w:r>
    </w:p>
    <w:p w14:paraId="0000007D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克服語言障礙：</w:t>
      </w:r>
    </w:p>
    <w:p w14:paraId="0000007E" w14:textId="6CC28527" w:rsidR="00EB0FF4" w:rsidRPr="00E91E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研究階段的翻譯：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使用如「沉浸式翻譯（</w:t>
      </w:r>
      <w:r w:rsidRPr="00E91EEF">
        <w:rPr>
          <w:rFonts w:eastAsia="微軟正黑體"/>
          <w:color w:val="1B1C1D"/>
          <w:sz w:val="24"/>
          <w:szCs w:val="24"/>
        </w:rPr>
        <w:t>Immersive Translate</w:t>
      </w:r>
      <w:r w:rsidRPr="00E91EEF">
        <w:rPr>
          <w:rFonts w:eastAsia="微軟正黑體"/>
          <w:color w:val="1B1C1D"/>
          <w:sz w:val="24"/>
          <w:szCs w:val="24"/>
        </w:rPr>
        <w:t>）」等瀏覽器擴充功能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，直接閱讀日文的健行部落格或國家公園官方網站。這能獲取最準確、最即時的步道狀況、交通資訊與山屋（山小屋</w:t>
      </w:r>
      <w:r w:rsidRPr="00E91EEF">
        <w:rPr>
          <w:rFonts w:eastAsia="微軟正黑體"/>
          <w:color w:val="1B1C1D"/>
          <w:sz w:val="24"/>
          <w:szCs w:val="24"/>
        </w:rPr>
        <w:t xml:space="preserve">, </w:t>
      </w:r>
      <w:proofErr w:type="spellStart"/>
      <w:r w:rsidRPr="00E91EEF">
        <w:rPr>
          <w:rFonts w:eastAsia="微軟正黑體"/>
          <w:color w:val="1B1C1D"/>
          <w:sz w:val="24"/>
          <w:szCs w:val="24"/>
        </w:rPr>
        <w:t>yamagoya</w:t>
      </w:r>
      <w:proofErr w:type="spellEnd"/>
      <w:r w:rsidRPr="00E91EEF">
        <w:rPr>
          <w:rFonts w:eastAsia="微軟正黑體"/>
          <w:color w:val="1B1C1D"/>
          <w:sz w:val="24"/>
          <w:szCs w:val="24"/>
        </w:rPr>
        <w:t>）開放時間，避免因依賴過時的英文二手資訊而做出錯誤判斷。</w:t>
      </w:r>
    </w:p>
    <w:p w14:paraId="0000007F" w14:textId="77777777" w:rsidR="00EB0FF4" w:rsidRPr="00E91E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預訂階段的翻譯：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利用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翻譯撰寫預訂山屋的電子郵件。一個精準的提示詞是：「請將以下詢問翻譯成禮貌、正式的日文：『您好，我想詢問預訂一人住宿，日期為</w:t>
      </w:r>
      <w:r w:rsidRPr="00E91EEF">
        <w:rPr>
          <w:rFonts w:eastAsia="微軟正黑體"/>
          <w:color w:val="1B1C1D"/>
          <w:sz w:val="24"/>
          <w:szCs w:val="24"/>
        </w:rPr>
        <w:t>10</w:t>
      </w:r>
      <w:r w:rsidRPr="00E91EEF">
        <w:rPr>
          <w:rFonts w:eastAsia="微軟正黑體"/>
          <w:color w:val="1B1C1D"/>
          <w:sz w:val="24"/>
          <w:szCs w:val="24"/>
        </w:rPr>
        <w:t>月</w:t>
      </w:r>
      <w:r w:rsidRPr="00E91EEF">
        <w:rPr>
          <w:rFonts w:eastAsia="微軟正黑體"/>
          <w:color w:val="1B1C1D"/>
          <w:sz w:val="24"/>
          <w:szCs w:val="24"/>
        </w:rPr>
        <w:t>5</w:t>
      </w:r>
      <w:r w:rsidRPr="00E91EEF">
        <w:rPr>
          <w:rFonts w:eastAsia="微軟正黑體"/>
          <w:color w:val="1B1C1D"/>
          <w:sz w:val="24"/>
          <w:szCs w:val="24"/>
        </w:rPr>
        <w:t>日與</w:t>
      </w:r>
      <w:r w:rsidRPr="00E91EEF">
        <w:rPr>
          <w:rFonts w:eastAsia="微軟正黑體"/>
          <w:color w:val="1B1C1D"/>
          <w:sz w:val="24"/>
          <w:szCs w:val="24"/>
        </w:rPr>
        <w:t>10</w:t>
      </w:r>
      <w:r w:rsidRPr="00E91EEF">
        <w:rPr>
          <w:rFonts w:eastAsia="微軟正黑體"/>
          <w:color w:val="1B1C1D"/>
          <w:sz w:val="24"/>
          <w:szCs w:val="24"/>
        </w:rPr>
        <w:t>月</w:t>
      </w:r>
      <w:r w:rsidRPr="00E91EEF">
        <w:rPr>
          <w:rFonts w:eastAsia="微軟正黑體"/>
          <w:color w:val="1B1C1D"/>
          <w:sz w:val="24"/>
          <w:szCs w:val="24"/>
        </w:rPr>
        <w:t>6</w:t>
      </w:r>
      <w:r w:rsidRPr="00E91EEF">
        <w:rPr>
          <w:rFonts w:eastAsia="微軟正黑體"/>
          <w:color w:val="1B1C1D"/>
          <w:sz w:val="24"/>
          <w:szCs w:val="24"/>
        </w:rPr>
        <w:t>日兩晚。請問是否有空位？包含早晚兩餐的一泊二食方案價格是多少？非常感謝。』」</w:t>
      </w:r>
    </w:p>
    <w:p w14:paraId="00000080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輔助實地溝通：</w:t>
      </w:r>
    </w:p>
    <w:p w14:paraId="00000081" w14:textId="774591C9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這是獨立旅行者在英語不普及地區的關鍵技能。展示如微軟翻譯（</w:t>
      </w:r>
      <w:r w:rsidRPr="00E91EEF">
        <w:rPr>
          <w:rFonts w:eastAsia="微軟正黑體"/>
          <w:color w:val="1B1C1D"/>
          <w:sz w:val="24"/>
          <w:szCs w:val="24"/>
        </w:rPr>
        <w:t>Microsoft Translator</w:t>
      </w:r>
      <w:r w:rsidRPr="00E91EEF">
        <w:rPr>
          <w:rFonts w:eastAsia="微軟正黑體"/>
          <w:color w:val="1B1C1D"/>
          <w:sz w:val="24"/>
          <w:szCs w:val="24"/>
        </w:rPr>
        <w:t>）或</w:t>
      </w:r>
      <w:r w:rsidRPr="00E91EEF">
        <w:rPr>
          <w:rFonts w:eastAsia="微軟正黑體"/>
          <w:color w:val="1B1C1D"/>
          <w:sz w:val="24"/>
          <w:szCs w:val="24"/>
        </w:rPr>
        <w:t>Felo</w:t>
      </w:r>
      <w:r w:rsidRPr="00E91EEF">
        <w:rPr>
          <w:rFonts w:eastAsia="微軟正黑體"/>
          <w:color w:val="1B1C1D"/>
          <w:sz w:val="24"/>
          <w:szCs w:val="24"/>
        </w:rPr>
        <w:t>翻譯等即時對話應用程式的實際用法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82" w14:textId="77777777" w:rsidR="00EB0FF4" w:rsidRPr="00E91E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實際範例：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在巴士站購票的對話場景。</w:t>
      </w:r>
    </w:p>
    <w:p w14:paraId="00000083" w14:textId="77777777" w:rsidR="00EB0FF4" w:rsidRPr="00E91E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color w:val="1B1C1D"/>
          <w:sz w:val="24"/>
          <w:szCs w:val="24"/>
        </w:rPr>
        <w:t>旅行者以中文或英文對著手機</w:t>
      </w:r>
      <w:r w:rsidRPr="00E91EEF">
        <w:rPr>
          <w:rFonts w:eastAsia="微軟正黑體"/>
          <w:color w:val="1B1C1D"/>
          <w:sz w:val="24"/>
          <w:szCs w:val="24"/>
        </w:rPr>
        <w:t>App</w:t>
      </w:r>
      <w:r w:rsidRPr="00E91EEF">
        <w:rPr>
          <w:rFonts w:eastAsia="微軟正黑體"/>
          <w:color w:val="1B1C1D"/>
          <w:sz w:val="24"/>
          <w:szCs w:val="24"/>
        </w:rPr>
        <w:t>說：「你好，我要買一張今天下午兩點前往上高地的車票。」</w:t>
      </w:r>
    </w:p>
    <w:p w14:paraId="00000084" w14:textId="77777777" w:rsidR="00EB0FF4" w:rsidRPr="00E91E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color w:val="1B1C1D"/>
          <w:sz w:val="24"/>
          <w:szCs w:val="24"/>
        </w:rPr>
        <w:t>App</w:t>
      </w:r>
      <w:r w:rsidRPr="00E91EEF">
        <w:rPr>
          <w:rFonts w:eastAsia="微軟正黑體"/>
          <w:color w:val="1B1C1D"/>
          <w:sz w:val="24"/>
          <w:szCs w:val="24"/>
        </w:rPr>
        <w:t>立即將這句話以日文語音播放給售票員聽。</w:t>
      </w:r>
    </w:p>
    <w:p w14:paraId="00000085" w14:textId="77777777" w:rsidR="00EB0FF4" w:rsidRPr="00E91E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color w:val="1B1C1D"/>
          <w:sz w:val="24"/>
          <w:szCs w:val="24"/>
        </w:rPr>
        <w:t>售票員以日文回答，例如：「好的，一張票，</w:t>
      </w:r>
      <w:r w:rsidRPr="00E91EEF">
        <w:rPr>
          <w:rFonts w:eastAsia="微軟正黑體"/>
          <w:color w:val="1B1C1D"/>
          <w:sz w:val="24"/>
          <w:szCs w:val="24"/>
        </w:rPr>
        <w:t>2500</w:t>
      </w:r>
      <w:r w:rsidRPr="00E91EEF">
        <w:rPr>
          <w:rFonts w:eastAsia="微軟正黑體"/>
          <w:color w:val="1B1C1D"/>
          <w:sz w:val="24"/>
          <w:szCs w:val="24"/>
        </w:rPr>
        <w:t>日圓。」</w:t>
      </w:r>
    </w:p>
    <w:p w14:paraId="00000086" w14:textId="77777777" w:rsidR="00EB0FF4" w:rsidRPr="00E91E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color w:val="1B1C1D"/>
          <w:sz w:val="24"/>
          <w:szCs w:val="24"/>
        </w:rPr>
        <w:t>App</w:t>
      </w:r>
      <w:r w:rsidRPr="00E91EEF">
        <w:rPr>
          <w:rFonts w:eastAsia="微軟正黑體"/>
          <w:color w:val="1B1C1D"/>
          <w:sz w:val="24"/>
          <w:szCs w:val="24"/>
        </w:rPr>
        <w:t>即時將售票員的日文語音翻譯成中文或英文語音及文字，顯示給旅行者看。</w:t>
      </w:r>
    </w:p>
    <w:p w14:paraId="00000087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這個過程完美展示了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如何弭平溝通鴻溝，讓自助旅行者能充滿信心地探索更深入、更道地的地區。</w:t>
      </w:r>
    </w:p>
    <w:p w14:paraId="00000088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8A" w14:textId="42F6BFEF" w:rsidR="00EB0FF4" w:rsidRPr="00E91EEF" w:rsidRDefault="00000000" w:rsidP="00E91EEF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E91EEF">
        <w:rPr>
          <w:rFonts w:eastAsia="微軟正黑體"/>
          <w:color w:val="1B1C1D"/>
          <w:sz w:val="30"/>
          <w:szCs w:val="30"/>
        </w:rPr>
        <w:t>第四部：現代旅人的工具箱：深入解析必要的</w:t>
      </w:r>
      <w:r w:rsidRPr="00E91EEF">
        <w:rPr>
          <w:rFonts w:eastAsia="微軟正黑體"/>
          <w:color w:val="1B1C1D"/>
          <w:sz w:val="30"/>
          <w:szCs w:val="30"/>
        </w:rPr>
        <w:t>AI</w:t>
      </w:r>
      <w:r w:rsidRPr="00E91EEF">
        <w:rPr>
          <w:rFonts w:eastAsia="微軟正黑體"/>
          <w:color w:val="1B1C1D"/>
          <w:sz w:val="30"/>
          <w:szCs w:val="30"/>
        </w:rPr>
        <w:t>類別</w:t>
      </w:r>
    </w:p>
    <w:p w14:paraId="0000008C" w14:textId="44E9C95A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本部分將從流程轉向工具本身，為使用者提供一份專家級的分析與比較，使其能為特定任務選擇最合適的工具。這不僅是介紹工具，更是賦予使用者做出明智選擇的能力。</w:t>
      </w:r>
    </w:p>
    <w:p w14:paraId="0000008E" w14:textId="74CF046D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第一章：運籌帷幄的大腦：通用大型語言模型</w:t>
      </w:r>
      <w:r w:rsidRPr="00E91EEF">
        <w:rPr>
          <w:rFonts w:eastAsia="微軟正黑體"/>
          <w:color w:val="1B1C1D"/>
          <w:sz w:val="24"/>
          <w:szCs w:val="24"/>
        </w:rPr>
        <w:t xml:space="preserve"> vs. </w:t>
      </w:r>
      <w:r w:rsidRPr="00E91EEF">
        <w:rPr>
          <w:rFonts w:eastAsia="微軟正黑體"/>
          <w:color w:val="1B1C1D"/>
          <w:sz w:val="24"/>
          <w:szCs w:val="24"/>
        </w:rPr>
        <w:t>專業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代</w:t>
      </w:r>
    </w:p>
    <w:p w14:paraId="0000008F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當前的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旅行規劃工具主要分為兩大陣營：通用型</w:t>
      </w:r>
      <w:r w:rsidRPr="00E91EEF">
        <w:rPr>
          <w:rFonts w:eastAsia="微軟正黑體"/>
          <w:color w:val="1B1C1D"/>
          <w:sz w:val="24"/>
          <w:szCs w:val="24"/>
        </w:rPr>
        <w:t>LLM</w:t>
      </w:r>
      <w:r w:rsidRPr="00E91EEF">
        <w:rPr>
          <w:rFonts w:eastAsia="微軟正黑體"/>
          <w:color w:val="1B1C1D"/>
          <w:sz w:val="24"/>
          <w:szCs w:val="24"/>
        </w:rPr>
        <w:t>與專業型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代理。理解它們之間的根本差異，是成為高階使用者的第一步。</w:t>
      </w:r>
    </w:p>
    <w:p w14:paraId="00000090" w14:textId="270ACE0D" w:rsidR="00EB0FF4" w:rsidRPr="00E91EE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大型語言模型</w:t>
      </w:r>
      <w:r w:rsidRPr="00E91EEF">
        <w:rPr>
          <w:rFonts w:eastAsia="微軟正黑體"/>
          <w:b/>
          <w:color w:val="1B1C1D"/>
          <w:sz w:val="24"/>
          <w:szCs w:val="24"/>
        </w:rPr>
        <w:t xml:space="preserve"> (LLMs) (</w:t>
      </w:r>
      <w:r w:rsidRPr="00E91EEF">
        <w:rPr>
          <w:rFonts w:eastAsia="微軟正黑體"/>
          <w:b/>
          <w:color w:val="1B1C1D"/>
          <w:sz w:val="24"/>
          <w:szCs w:val="24"/>
        </w:rPr>
        <w:t>如</w:t>
      </w:r>
      <w:r w:rsidRPr="00E91EEF">
        <w:rPr>
          <w:rFonts w:eastAsia="微軟正黑體"/>
          <w:b/>
          <w:color w:val="1B1C1D"/>
          <w:sz w:val="24"/>
          <w:szCs w:val="24"/>
        </w:rPr>
        <w:t>ChatGPT, Gemini):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這些是「通才」。它們極其靈活，功能強大，特別適合腦力激盪、總結歸納和創造性任務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。它們的優勢在於其開放性，不受特定框架限制。然而，這也是它們的弱點：缺乏內建的、針對旅行的「護欄」，因此需要使用者具備更高的提示詞技巧和事實查核能力，因為它們可能會產生不準確或過時的資訊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91" w14:textId="5F2DD7BF" w:rsidR="00EB0FF4" w:rsidRPr="00E91EE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代理</w:t>
      </w:r>
      <w:r w:rsidRPr="00E91EEF">
        <w:rPr>
          <w:rFonts w:eastAsia="微軟正黑體"/>
          <w:b/>
          <w:color w:val="1B1C1D"/>
          <w:sz w:val="24"/>
          <w:szCs w:val="24"/>
        </w:rPr>
        <w:t xml:space="preserve"> (AI Agents) (</w:t>
      </w:r>
      <w:r w:rsidRPr="00E91EEF">
        <w:rPr>
          <w:rFonts w:eastAsia="微軟正黑體"/>
          <w:b/>
          <w:color w:val="1B1C1D"/>
          <w:sz w:val="24"/>
          <w:szCs w:val="24"/>
        </w:rPr>
        <w:t>如</w:t>
      </w:r>
      <w:r w:rsidRPr="00E91EEF">
        <w:rPr>
          <w:rFonts w:eastAsia="微軟正黑體"/>
          <w:b/>
          <w:color w:val="1B1C1D"/>
          <w:sz w:val="24"/>
          <w:szCs w:val="24"/>
        </w:rPr>
        <w:t>Layla, iPlan.AI, Trip Planner AI):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這些是「專才」。它們從一開始就是為旅行規劃而設計的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14</w:t>
      </w:r>
      <w:r w:rsidRPr="00E91EEF">
        <w:rPr>
          <w:rFonts w:eastAsia="微軟正黑體"/>
          <w:color w:val="1B1C1D"/>
          <w:sz w:val="24"/>
          <w:szCs w:val="24"/>
        </w:rPr>
        <w:t>。這些工具通常整合了即時或近即時的航班、飯店數據，並提供友善的使用者介面來建構行程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35</w:t>
      </w:r>
      <w:r w:rsidRPr="00E91EEF">
        <w:rPr>
          <w:rFonts w:eastAsia="微軟正黑體"/>
          <w:color w:val="1B1C1D"/>
          <w:sz w:val="24"/>
          <w:szCs w:val="24"/>
        </w:rPr>
        <w:t>。它們的優勢在於其專注性、易用性和數據的即時性。其弱點則是靈活性較低，且其推薦可能受限於其合作的預訂平台，形成一個「圍牆花園（</w:t>
      </w:r>
      <w:r w:rsidRPr="00E91EEF">
        <w:rPr>
          <w:rFonts w:eastAsia="微軟正黑體"/>
          <w:color w:val="1B1C1D"/>
          <w:sz w:val="24"/>
          <w:szCs w:val="24"/>
        </w:rPr>
        <w:t>walled garden</w:t>
      </w:r>
      <w:r w:rsidRPr="00E91EEF">
        <w:rPr>
          <w:rFonts w:eastAsia="微軟正黑體"/>
          <w:color w:val="1B1C1D"/>
          <w:sz w:val="24"/>
          <w:szCs w:val="24"/>
        </w:rPr>
        <w:t>）」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92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這兩種工具的選擇，體現了「靈活性」與「可靠性」之間的權衡。對於一個追求極致個人化、不落俗套行程的初期探索階段，通用</w:t>
      </w:r>
      <w:r w:rsidRPr="00E91EEF">
        <w:rPr>
          <w:rFonts w:eastAsia="微軟正黑體"/>
          <w:color w:val="1B1C1D"/>
          <w:sz w:val="24"/>
          <w:szCs w:val="24"/>
        </w:rPr>
        <w:t>LLM</w:t>
      </w:r>
      <w:r w:rsidRPr="00E91EEF">
        <w:rPr>
          <w:rFonts w:eastAsia="微軟正黑體"/>
          <w:color w:val="1B1C1D"/>
          <w:sz w:val="24"/>
          <w:szCs w:val="24"/>
        </w:rPr>
        <w:t>的無限可能性是無可比擬的。它不會被任何預訂系統的</w:t>
      </w:r>
      <w:r w:rsidRPr="00E91EEF">
        <w:rPr>
          <w:rFonts w:eastAsia="微軟正黑體"/>
          <w:color w:val="1B1C1D"/>
          <w:sz w:val="24"/>
          <w:szCs w:val="24"/>
        </w:rPr>
        <w:t>API</w:t>
      </w:r>
      <w:r w:rsidRPr="00E91EEF">
        <w:rPr>
          <w:rFonts w:eastAsia="微軟正黑體"/>
          <w:color w:val="1B1C1D"/>
          <w:sz w:val="24"/>
          <w:szCs w:val="24"/>
        </w:rPr>
        <w:t>所限制，能夠真正地「天馬行空」。然而，當計畫進入需要精確執行和預訂的戰術階段時（例如「幫我找到這些特定日期最便宜的機票」），專業代理的可靠性和即時數據整合能力就顯得更為重要。</w:t>
      </w:r>
    </w:p>
    <w:p w14:paraId="00000093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lastRenderedPageBreak/>
        <w:t>因此，一個高效率的「超級使用者」工作流程，並非在兩者中擇一，而是依序使用它們：</w:t>
      </w:r>
      <w:r w:rsidRPr="00E91EEF">
        <w:rPr>
          <w:rFonts w:eastAsia="微軟正黑體"/>
          <w:b/>
          <w:color w:val="1B1C1D"/>
          <w:sz w:val="24"/>
          <w:szCs w:val="24"/>
        </w:rPr>
        <w:t>用「通才」進行腦力激盪，用「專才」完成預訂執行。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這種混合策略能夠最大化地兼顧創造力與可靠性。</w:t>
      </w:r>
    </w:p>
    <w:p w14:paraId="00000094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96" w14:textId="7CBAB50A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第二章：資訊的羅盤：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搜尋與事實查核的必要性</w:t>
      </w:r>
    </w:p>
    <w:p w14:paraId="00000097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原生搜尋引擎，如</w:t>
      </w:r>
      <w:r w:rsidRPr="00E91EEF">
        <w:rPr>
          <w:rFonts w:eastAsia="微軟正黑體"/>
          <w:color w:val="1B1C1D"/>
          <w:sz w:val="24"/>
          <w:szCs w:val="24"/>
        </w:rPr>
        <w:t>Perplexity</w:t>
      </w:r>
      <w:r w:rsidRPr="00E91EEF">
        <w:rPr>
          <w:rFonts w:eastAsia="微軟正黑體"/>
          <w:color w:val="1B1C1D"/>
          <w:sz w:val="24"/>
          <w:szCs w:val="24"/>
        </w:rPr>
        <w:t>和</w:t>
      </w:r>
      <w:r w:rsidRPr="00E91EEF">
        <w:rPr>
          <w:rFonts w:eastAsia="微軟正黑體"/>
          <w:color w:val="1B1C1D"/>
          <w:sz w:val="24"/>
          <w:szCs w:val="24"/>
        </w:rPr>
        <w:t>Arc Search</w:t>
      </w:r>
      <w:r w:rsidRPr="00E91EEF">
        <w:rPr>
          <w:rFonts w:eastAsia="微軟正黑體"/>
          <w:color w:val="1B1C1D"/>
          <w:sz w:val="24"/>
          <w:szCs w:val="24"/>
        </w:rPr>
        <w:t>，提供了超越傳統搜尋的體驗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10</w:t>
      </w:r>
      <w:r w:rsidRPr="00E91EEF">
        <w:rPr>
          <w:rFonts w:eastAsia="微軟正黑體"/>
          <w:color w:val="1B1C1D"/>
          <w:sz w:val="24"/>
          <w:szCs w:val="24"/>
        </w:rPr>
        <w:t>。它們不僅提供答案，更提供附有來源連結的摘要，讓使用者可以追溯資訊的源頭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26</w:t>
      </w:r>
      <w:r w:rsidRPr="00E91EEF">
        <w:rPr>
          <w:rFonts w:eastAsia="微軟正黑體"/>
          <w:color w:val="1B1C1D"/>
          <w:sz w:val="24"/>
          <w:szCs w:val="24"/>
        </w:rPr>
        <w:t>。這在旅行規劃的資訊收集階段極具價值。</w:t>
      </w:r>
    </w:p>
    <w:p w14:paraId="00000098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然而，這也引出了一個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時代最關鍵的素養：</w:t>
      </w:r>
      <w:r w:rsidRPr="00E91EEF">
        <w:rPr>
          <w:rFonts w:eastAsia="微軟正黑體"/>
          <w:b/>
          <w:color w:val="1B1C1D"/>
          <w:sz w:val="24"/>
          <w:szCs w:val="24"/>
        </w:rPr>
        <w:t>對抗</w:t>
      </w: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幻覺與錯誤資訊的批判性事實查核。</w:t>
      </w:r>
    </w:p>
    <w:p w14:paraId="00000099" w14:textId="421D6590" w:rsidR="00EB0FF4" w:rsidRPr="00E91E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問題所在：</w:t>
      </w:r>
      <w:r w:rsidRPr="00E91EEF">
        <w:rPr>
          <w:rFonts w:eastAsia="微軟正黑體"/>
          <w:color w:val="1B1C1D"/>
          <w:sz w:val="24"/>
          <w:szCs w:val="24"/>
        </w:rPr>
        <w:t xml:space="preserve"> LLM</w:t>
      </w:r>
      <w:r w:rsidRPr="00E91EEF">
        <w:rPr>
          <w:rFonts w:eastAsia="微軟正黑體"/>
          <w:color w:val="1B1C1D"/>
          <w:sz w:val="24"/>
          <w:szCs w:val="24"/>
        </w:rPr>
        <w:t>會以極大的自信「產生幻覺（</w:t>
      </w:r>
      <w:r w:rsidRPr="00E91EEF">
        <w:rPr>
          <w:rFonts w:eastAsia="微軟正黑體"/>
          <w:color w:val="1B1C1D"/>
          <w:sz w:val="24"/>
          <w:szCs w:val="24"/>
        </w:rPr>
        <w:t>hallucinate</w:t>
      </w:r>
      <w:r w:rsidRPr="00E91EEF">
        <w:rPr>
          <w:rFonts w:eastAsia="微軟正黑體"/>
          <w:color w:val="1B1C1D"/>
          <w:sz w:val="24"/>
          <w:szCs w:val="24"/>
        </w:rPr>
        <w:t>）」</w:t>
      </w:r>
      <w:r w:rsidRPr="00E91EEF">
        <w:rPr>
          <w:rFonts w:eastAsia="微軟正黑體"/>
          <w:color w:val="1B1C1D"/>
          <w:sz w:val="24"/>
          <w:szCs w:val="24"/>
        </w:rPr>
        <w:t>——</w:t>
      </w:r>
      <w:r w:rsidRPr="00E91EEF">
        <w:rPr>
          <w:rFonts w:eastAsia="微軟正黑體"/>
          <w:color w:val="1B1C1D"/>
          <w:sz w:val="24"/>
          <w:szCs w:val="24"/>
        </w:rPr>
        <w:t>編造事實、來源，甚至是根本不存在的地點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。研究資料中的一個絕佳例子是，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可能會自信地推薦「大江戶溫泉物語」，但實際上該設施已經歇業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。此外，旅遊領域充斥著大量由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生成的虛假評論和具誤導性的行銷圖片，這嚴重侵蝕了消費者的信任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9A" w14:textId="77777777" w:rsidR="00EB0FF4" w:rsidRPr="00E91E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解決方案：資訊驗證的三角框架</w:t>
      </w:r>
    </w:p>
    <w:p w14:paraId="0000009B" w14:textId="098E185A" w:rsidR="00EB0FF4" w:rsidRPr="00E91EE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來源審查（</w:t>
      </w:r>
      <w:r w:rsidRPr="00E91EEF">
        <w:rPr>
          <w:rFonts w:eastAsia="微軟正黑體"/>
          <w:b/>
          <w:color w:val="1B1C1D"/>
          <w:sz w:val="24"/>
          <w:szCs w:val="24"/>
        </w:rPr>
        <w:t>Source Vetting</w:t>
      </w:r>
      <w:r w:rsidRPr="00E91EEF">
        <w:rPr>
          <w:rFonts w:eastAsia="微軟正黑體"/>
          <w:b/>
          <w:color w:val="1B1C1D"/>
          <w:sz w:val="24"/>
          <w:szCs w:val="24"/>
        </w:rPr>
        <w:t>）：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永遠檢查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引用的來源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。這些來源是可信的（如官方旅遊局、知名旅遊指南、主流新聞媒體），還是有問題的（如隨機的部落格、內容農場）？</w:t>
      </w:r>
    </w:p>
    <w:p w14:paraId="0000009C" w14:textId="32507DA4" w:rsidR="00EB0FF4" w:rsidRPr="00E91EE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交叉參照（</w:t>
      </w:r>
      <w:r w:rsidRPr="00E91EEF">
        <w:rPr>
          <w:rFonts w:eastAsia="微軟正黑體"/>
          <w:b/>
          <w:color w:val="1B1C1D"/>
          <w:sz w:val="24"/>
          <w:szCs w:val="24"/>
        </w:rPr>
        <w:t>Cross-Referencing</w:t>
      </w:r>
      <w:r w:rsidRPr="00E91EEF">
        <w:rPr>
          <w:rFonts w:eastAsia="微軟正黑體"/>
          <w:b/>
          <w:color w:val="1B1C1D"/>
          <w:sz w:val="24"/>
          <w:szCs w:val="24"/>
        </w:rPr>
        <w:t>）：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絕不輕信單一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生成的資訊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。將同一個問題拋給另一個不同的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模型。同時，使用傳統搜尋引擎尋找</w:t>
      </w:r>
      <w:r w:rsidRPr="00E91EEF">
        <w:rPr>
          <w:rFonts w:eastAsia="微軟正黑體"/>
          <w:color w:val="1B1C1D"/>
          <w:sz w:val="24"/>
          <w:szCs w:val="24"/>
        </w:rPr>
        <w:t>2-3</w:t>
      </w:r>
      <w:r w:rsidRPr="00E91EEF">
        <w:rPr>
          <w:rFonts w:eastAsia="微軟正黑體"/>
          <w:color w:val="1B1C1D"/>
          <w:sz w:val="24"/>
          <w:szCs w:val="24"/>
        </w:rPr>
        <w:t>個獨立、高品質的人類來源來確認該資訊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9D" w14:textId="77777777" w:rsidR="00EB0FF4" w:rsidRPr="00E91EE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時效性檢查（</w:t>
      </w:r>
      <w:r w:rsidRPr="00E91EEF">
        <w:rPr>
          <w:rFonts w:eastAsia="微軟正黑體"/>
          <w:b/>
          <w:color w:val="1B1C1D"/>
          <w:sz w:val="24"/>
          <w:szCs w:val="24"/>
        </w:rPr>
        <w:t>Recency Check</w:t>
      </w:r>
      <w:r w:rsidRPr="00E91EEF">
        <w:rPr>
          <w:rFonts w:eastAsia="微軟正黑體"/>
          <w:b/>
          <w:color w:val="1B1C1D"/>
          <w:sz w:val="24"/>
          <w:szCs w:val="24"/>
        </w:rPr>
        <w:t>）：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對於時間敏感的資訊（如開放時間、價格、簽證規定），必須確保來源是近期的。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可能從一篇</w:t>
      </w:r>
      <w:r w:rsidRPr="00E91EEF">
        <w:rPr>
          <w:rFonts w:eastAsia="微軟正黑體"/>
          <w:color w:val="1B1C1D"/>
          <w:sz w:val="24"/>
          <w:szCs w:val="24"/>
        </w:rPr>
        <w:t>2019</w:t>
      </w:r>
      <w:r w:rsidRPr="00E91EEF">
        <w:rPr>
          <w:rFonts w:eastAsia="微軟正黑體"/>
          <w:color w:val="1B1C1D"/>
          <w:sz w:val="24"/>
          <w:szCs w:val="24"/>
        </w:rPr>
        <w:t>年的過時文章中提取資訊。一個負責任的旅行者必須主動驗證資訊的有效性。</w:t>
      </w:r>
    </w:p>
    <w:p w14:paraId="0000009E" w14:textId="664D2019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雖然市面上出現了一些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驅動的事實查核工具，如</w:t>
      </w:r>
      <w:r w:rsidRPr="00E91EEF">
        <w:rPr>
          <w:rFonts w:eastAsia="微軟正黑體"/>
          <w:color w:val="1B1C1D"/>
          <w:sz w:val="24"/>
          <w:szCs w:val="24"/>
        </w:rPr>
        <w:t>Originality.ai</w:t>
      </w:r>
      <w:r w:rsidRPr="00E91EEF">
        <w:rPr>
          <w:rFonts w:eastAsia="微軟正黑體"/>
          <w:color w:val="1B1C1D"/>
          <w:sz w:val="24"/>
          <w:szCs w:val="24"/>
        </w:rPr>
        <w:t>，但它們的準確性仍有</w:t>
      </w:r>
      <w:r w:rsidRPr="00E91EEF">
        <w:rPr>
          <w:rFonts w:eastAsia="微軟正黑體"/>
          <w:color w:val="1B1C1D"/>
          <w:sz w:val="24"/>
          <w:szCs w:val="24"/>
        </w:rPr>
        <w:lastRenderedPageBreak/>
        <w:t>局限，不能取代人類的批判性判斷。最終的守門員，仍然是旅行者本人。</w:t>
      </w:r>
    </w:p>
    <w:p w14:paraId="0000009F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A1" w14:textId="424DFEF2" w:rsidR="00EB0FF4" w:rsidRPr="00E91EEF" w:rsidRDefault="00000000" w:rsidP="00E91EEF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第三章：溝通的套件：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翻譯與語音工具</w:t>
      </w:r>
    </w:p>
    <w:p w14:paraId="000000A2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對於國際旅行者而言，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翻譯工具是消除語言障礙最強大的武器。不同的場景需要不同的工具，下表對市面上主流的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翻譯應用進行了比較，以助使用者做出選擇。</w:t>
      </w:r>
    </w:p>
    <w:p w14:paraId="000000A3" w14:textId="77777777" w:rsidR="00EB0FF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</w:rPr>
        <w:t>旅行者</w:t>
      </w:r>
      <w:r w:rsidRPr="00E91EEF">
        <w:rPr>
          <w:rFonts w:eastAsia="微軟正黑體"/>
        </w:rPr>
        <w:t>AI</w:t>
      </w:r>
      <w:r w:rsidRPr="00E91EEF">
        <w:rPr>
          <w:rFonts w:eastAsia="微軟正黑體"/>
        </w:rPr>
        <w:t>翻譯應用比較表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F733EB" w14:paraId="493C7BD0" w14:textId="77777777">
        <w:tc>
          <w:tcPr>
            <w:tcW w:w="1558" w:type="dxa"/>
          </w:tcPr>
          <w:p w14:paraId="3B7510AD" w14:textId="250A9366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工具</w:t>
            </w:r>
          </w:p>
        </w:tc>
        <w:tc>
          <w:tcPr>
            <w:tcW w:w="1558" w:type="dxa"/>
          </w:tcPr>
          <w:p w14:paraId="150D9531" w14:textId="2229C1CB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關鍵特性</w:t>
            </w:r>
          </w:p>
        </w:tc>
        <w:tc>
          <w:tcPr>
            <w:tcW w:w="1558" w:type="dxa"/>
          </w:tcPr>
          <w:p w14:paraId="45213232" w14:textId="44295186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最適用途</w:t>
            </w:r>
          </w:p>
        </w:tc>
        <w:tc>
          <w:tcPr>
            <w:tcW w:w="1558" w:type="dxa"/>
          </w:tcPr>
          <w:p w14:paraId="258F8740" w14:textId="1893544A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離線模式</w:t>
            </w:r>
          </w:p>
        </w:tc>
        <w:tc>
          <w:tcPr>
            <w:tcW w:w="1559" w:type="dxa"/>
          </w:tcPr>
          <w:p w14:paraId="0E4468FC" w14:textId="6DD2FB99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費用</w:t>
            </w:r>
          </w:p>
        </w:tc>
      </w:tr>
      <w:tr w:rsidR="00F733EB" w14:paraId="0E1BA0C6" w14:textId="77777777">
        <w:tc>
          <w:tcPr>
            <w:tcW w:w="1558" w:type="dxa"/>
          </w:tcPr>
          <w:p w14:paraId="3066BC58" w14:textId="3AD35F83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Google Translate</w:t>
            </w:r>
          </w:p>
        </w:tc>
        <w:tc>
          <w:tcPr>
            <w:tcW w:w="1558" w:type="dxa"/>
          </w:tcPr>
          <w:p w14:paraId="70545761" w14:textId="6E41CF91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全能型：文字、相機、對話、手寫</w:t>
            </w:r>
          </w:p>
        </w:tc>
        <w:tc>
          <w:tcPr>
            <w:tcW w:w="1558" w:type="dxa"/>
          </w:tcPr>
          <w:p w14:paraId="6EA91527" w14:textId="4C8F3BA5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通用目的，</w:t>
            </w:r>
            <w:r w:rsidRPr="00E91EEF">
              <w:rPr>
                <w:rFonts w:eastAsia="微軟正黑體"/>
              </w:rPr>
              <w:t>Android</w:t>
            </w:r>
            <w:r w:rsidRPr="00E91EEF">
              <w:rPr>
                <w:rFonts w:eastAsia="微軟正黑體"/>
              </w:rPr>
              <w:t>使用者首選</w:t>
            </w:r>
          </w:p>
        </w:tc>
        <w:tc>
          <w:tcPr>
            <w:tcW w:w="1558" w:type="dxa"/>
          </w:tcPr>
          <w:p w14:paraId="679D6F2E" w14:textId="04B63569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是</w:t>
            </w:r>
            <w:r w:rsidRPr="00E91EEF">
              <w:rPr>
                <w:rFonts w:eastAsia="微軟正黑體"/>
              </w:rPr>
              <w:t xml:space="preserve"> (</w:t>
            </w:r>
            <w:r w:rsidRPr="00E91EEF">
              <w:rPr>
                <w:rFonts w:eastAsia="微軟正黑體"/>
              </w:rPr>
              <w:t>需下載語言包</w:t>
            </w:r>
            <w:r w:rsidRPr="00E91EEF">
              <w:rPr>
                <w:rFonts w:eastAsia="微軟正黑體"/>
              </w:rPr>
              <w:t>)</w:t>
            </w:r>
          </w:p>
        </w:tc>
        <w:tc>
          <w:tcPr>
            <w:tcW w:w="1559" w:type="dxa"/>
          </w:tcPr>
          <w:p w14:paraId="1DBF14D9" w14:textId="79A1E14D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免費</w:t>
            </w:r>
          </w:p>
        </w:tc>
      </w:tr>
      <w:tr w:rsidR="00F733EB" w14:paraId="206BC372" w14:textId="77777777">
        <w:tc>
          <w:tcPr>
            <w:tcW w:w="1558" w:type="dxa"/>
          </w:tcPr>
          <w:p w14:paraId="54F38446" w14:textId="6DB26F90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Microsoft Translator</w:t>
            </w:r>
          </w:p>
        </w:tc>
        <w:tc>
          <w:tcPr>
            <w:tcW w:w="1558" w:type="dxa"/>
          </w:tcPr>
          <w:p w14:paraId="1D26620D" w14:textId="3E50EC9A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即時多人對話、圖片文字翻譯</w:t>
            </w:r>
          </w:p>
        </w:tc>
        <w:tc>
          <w:tcPr>
            <w:tcW w:w="1558" w:type="dxa"/>
          </w:tcPr>
          <w:p w14:paraId="648C406C" w14:textId="11FAA988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多人交談、商務旅行</w:t>
            </w:r>
          </w:p>
        </w:tc>
        <w:tc>
          <w:tcPr>
            <w:tcW w:w="1558" w:type="dxa"/>
          </w:tcPr>
          <w:p w14:paraId="739055CF" w14:textId="5571D100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是</w:t>
            </w:r>
          </w:p>
        </w:tc>
        <w:tc>
          <w:tcPr>
            <w:tcW w:w="1559" w:type="dxa"/>
          </w:tcPr>
          <w:p w14:paraId="0338D998" w14:textId="25E50C21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免費</w:t>
            </w:r>
          </w:p>
        </w:tc>
      </w:tr>
      <w:tr w:rsidR="00F733EB" w14:paraId="5271D717" w14:textId="77777777">
        <w:tc>
          <w:tcPr>
            <w:tcW w:w="1558" w:type="dxa"/>
          </w:tcPr>
          <w:p w14:paraId="6135B7F1" w14:textId="3B4F30AC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Apple Translate</w:t>
            </w:r>
          </w:p>
        </w:tc>
        <w:tc>
          <w:tcPr>
            <w:tcW w:w="1558" w:type="dxa"/>
          </w:tcPr>
          <w:p w14:paraId="64DE75FC" w14:textId="4B84CE78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與</w:t>
            </w:r>
            <w:r w:rsidRPr="00E91EEF">
              <w:rPr>
                <w:rFonts w:eastAsia="微軟正黑體"/>
              </w:rPr>
              <w:t>iOS</w:t>
            </w:r>
            <w:r w:rsidRPr="00E91EEF">
              <w:rPr>
                <w:rFonts w:eastAsia="微軟正黑體"/>
              </w:rPr>
              <w:t>生態系統無縫整合</w:t>
            </w:r>
          </w:p>
        </w:tc>
        <w:tc>
          <w:tcPr>
            <w:tcW w:w="1558" w:type="dxa"/>
          </w:tcPr>
          <w:p w14:paraId="456131CB" w14:textId="7572678C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蘋果生態系使用者</w:t>
            </w:r>
          </w:p>
        </w:tc>
        <w:tc>
          <w:tcPr>
            <w:tcW w:w="1558" w:type="dxa"/>
          </w:tcPr>
          <w:p w14:paraId="3CC00C24" w14:textId="4B06BD60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是</w:t>
            </w:r>
          </w:p>
        </w:tc>
        <w:tc>
          <w:tcPr>
            <w:tcW w:w="1559" w:type="dxa"/>
          </w:tcPr>
          <w:p w14:paraId="2E9EA14A" w14:textId="5ED4B238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免費</w:t>
            </w:r>
          </w:p>
        </w:tc>
      </w:tr>
      <w:tr w:rsidR="00F733EB" w14:paraId="3298A1FB" w14:textId="77777777">
        <w:tc>
          <w:tcPr>
            <w:tcW w:w="1558" w:type="dxa"/>
          </w:tcPr>
          <w:p w14:paraId="74557B6C" w14:textId="40993F5B" w:rsidR="00F733EB" w:rsidRDefault="00F733EB">
            <w:pPr>
              <w:spacing w:line="275" w:lineRule="auto"/>
              <w:rPr>
                <w:rFonts w:eastAsia="微軟正黑體"/>
              </w:rPr>
            </w:pPr>
            <w:proofErr w:type="spellStart"/>
            <w:r w:rsidRPr="00E91EEF">
              <w:rPr>
                <w:rFonts w:eastAsia="微軟正黑體"/>
              </w:rPr>
              <w:t>DeepL</w:t>
            </w:r>
            <w:proofErr w:type="spellEnd"/>
            <w:r w:rsidRPr="00E91EEF">
              <w:rPr>
                <w:rFonts w:eastAsia="微軟正黑體"/>
              </w:rPr>
              <w:t xml:space="preserve"> Translate</w:t>
            </w:r>
          </w:p>
        </w:tc>
        <w:tc>
          <w:tcPr>
            <w:tcW w:w="1558" w:type="dxa"/>
          </w:tcPr>
          <w:p w14:paraId="0E6CD7EC" w14:textId="7E6EEB14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高準確度、區分正式</w:t>
            </w:r>
            <w:r w:rsidRPr="00E91EEF">
              <w:rPr>
                <w:rFonts w:eastAsia="微軟正黑體"/>
              </w:rPr>
              <w:t>/</w:t>
            </w:r>
            <w:r w:rsidRPr="00E91EEF">
              <w:rPr>
                <w:rFonts w:eastAsia="微軟正黑體"/>
              </w:rPr>
              <w:t>非正式語氣</w:t>
            </w:r>
          </w:p>
        </w:tc>
        <w:tc>
          <w:tcPr>
            <w:tcW w:w="1558" w:type="dxa"/>
          </w:tcPr>
          <w:p w14:paraId="00A42B9D" w14:textId="1177E272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對翻譯品質要求極高的細膩溝通</w:t>
            </w:r>
          </w:p>
        </w:tc>
        <w:tc>
          <w:tcPr>
            <w:tcW w:w="1558" w:type="dxa"/>
          </w:tcPr>
          <w:p w14:paraId="3529E653" w14:textId="71A2BE8C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免費版功能有限</w:t>
            </w:r>
          </w:p>
        </w:tc>
        <w:tc>
          <w:tcPr>
            <w:tcW w:w="1559" w:type="dxa"/>
          </w:tcPr>
          <w:p w14:paraId="2375D226" w14:textId="6D4D4919" w:rsidR="00F733EB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Freemium</w:t>
            </w:r>
          </w:p>
        </w:tc>
      </w:tr>
      <w:tr w:rsidR="00F733EB" w14:paraId="6912CB5B" w14:textId="77777777">
        <w:tc>
          <w:tcPr>
            <w:tcW w:w="1558" w:type="dxa"/>
          </w:tcPr>
          <w:p w14:paraId="3B01C472" w14:textId="21DC8D85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Felo Translate</w:t>
            </w:r>
          </w:p>
        </w:tc>
        <w:tc>
          <w:tcPr>
            <w:tcW w:w="1558" w:type="dxa"/>
          </w:tcPr>
          <w:p w14:paraId="4DDA1730" w14:textId="2770D399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快速、靈敏的即時雙向翻譯</w:t>
            </w:r>
          </w:p>
        </w:tc>
        <w:tc>
          <w:tcPr>
            <w:tcW w:w="1558" w:type="dxa"/>
          </w:tcPr>
          <w:p w14:paraId="42B87B1B" w14:textId="02ADEC02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快速的、一來一往的對話</w:t>
            </w:r>
          </w:p>
        </w:tc>
        <w:tc>
          <w:tcPr>
            <w:tcW w:w="1558" w:type="dxa"/>
          </w:tcPr>
          <w:p w14:paraId="3A579F83" w14:textId="1BB0E735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否</w:t>
            </w:r>
          </w:p>
        </w:tc>
        <w:tc>
          <w:tcPr>
            <w:tcW w:w="1559" w:type="dxa"/>
          </w:tcPr>
          <w:p w14:paraId="4E8F4339" w14:textId="0473048F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Freemium</w:t>
            </w:r>
          </w:p>
        </w:tc>
      </w:tr>
      <w:tr w:rsidR="00F733EB" w14:paraId="7CE56A98" w14:textId="77777777">
        <w:tc>
          <w:tcPr>
            <w:tcW w:w="1558" w:type="dxa"/>
          </w:tcPr>
          <w:p w14:paraId="6D6EC683" w14:textId="40132344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Immersive Translate</w:t>
            </w:r>
          </w:p>
        </w:tc>
        <w:tc>
          <w:tcPr>
            <w:tcW w:w="1558" w:type="dxa"/>
          </w:tcPr>
          <w:p w14:paraId="4DC27D82" w14:textId="12882237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雙語對照網頁翻譯的瀏覽器擴充</w:t>
            </w:r>
          </w:p>
        </w:tc>
        <w:tc>
          <w:tcPr>
            <w:tcW w:w="1558" w:type="dxa"/>
          </w:tcPr>
          <w:p w14:paraId="3955D00D" w14:textId="5045D3CD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研究與閱讀外文網站</w:t>
            </w:r>
          </w:p>
        </w:tc>
        <w:tc>
          <w:tcPr>
            <w:tcW w:w="1558" w:type="dxa"/>
          </w:tcPr>
          <w:p w14:paraId="2C1B44D0" w14:textId="72825B3F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不適用</w:t>
            </w:r>
          </w:p>
        </w:tc>
        <w:tc>
          <w:tcPr>
            <w:tcW w:w="1559" w:type="dxa"/>
          </w:tcPr>
          <w:p w14:paraId="2D2B9AFB" w14:textId="680D3EA5" w:rsidR="00F733EB" w:rsidRPr="00E91EEF" w:rsidRDefault="00F733EB">
            <w:pPr>
              <w:spacing w:line="275" w:lineRule="auto"/>
              <w:rPr>
                <w:rFonts w:eastAsia="微軟正黑體"/>
              </w:rPr>
            </w:pPr>
            <w:r w:rsidRPr="00E91EEF">
              <w:rPr>
                <w:rFonts w:eastAsia="微軟正黑體"/>
              </w:rPr>
              <w:t>Freemium</w:t>
            </w:r>
          </w:p>
        </w:tc>
      </w:tr>
    </w:tbl>
    <w:p w14:paraId="478B7D05" w14:textId="77777777" w:rsidR="00F733EB" w:rsidRPr="00E91EEF" w:rsidRDefault="00F733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</w:p>
    <w:p w14:paraId="000000A7" w14:textId="5C26C068" w:rsidR="00EB0FF4" w:rsidRDefault="00EB0F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</w:p>
    <w:p w14:paraId="67BD2347" w14:textId="77777777" w:rsidR="00F733EB" w:rsidRDefault="00F733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</w:p>
    <w:p w14:paraId="2764250B" w14:textId="77777777" w:rsidR="00F733EB" w:rsidRPr="00E91EEF" w:rsidRDefault="00F733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</w:p>
    <w:p w14:paraId="000000B1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</w:rPr>
      </w:pPr>
    </w:p>
    <w:p w14:paraId="000000B3" w14:textId="47EDED2A" w:rsidR="00EB0FF4" w:rsidRPr="00F733EB" w:rsidRDefault="00000000" w:rsidP="00F733EB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E91EEF">
        <w:rPr>
          <w:rFonts w:eastAsia="微軟正黑體"/>
          <w:color w:val="1B1C1D"/>
          <w:sz w:val="30"/>
          <w:szCs w:val="30"/>
        </w:rPr>
        <w:lastRenderedPageBreak/>
        <w:t>第五部：</w:t>
      </w:r>
      <w:r w:rsidRPr="00E91EEF">
        <w:rPr>
          <w:rFonts w:eastAsia="微軟正黑體"/>
          <w:color w:val="1B1C1D"/>
          <w:sz w:val="30"/>
          <w:szCs w:val="30"/>
        </w:rPr>
        <w:t>AI</w:t>
      </w:r>
      <w:r w:rsidRPr="00E91EEF">
        <w:rPr>
          <w:rFonts w:eastAsia="微軟正黑體"/>
          <w:color w:val="1B1C1D"/>
          <w:sz w:val="30"/>
          <w:szCs w:val="30"/>
        </w:rPr>
        <w:t>素養的必要性：從使用者到超級使用者</w:t>
      </w:r>
    </w:p>
    <w:p w14:paraId="000000B5" w14:textId="6881CEEA" w:rsidR="00EB0FF4" w:rsidRPr="00F733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本部分是報告的昇華，將焦點從「工具能做什麼」轉向「如何精通工具」。它直接回應了使用者對於提升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素養與能力的深層次需求，旨在將使用者從被動的工具操作者，轉變為主動的、能夠駕馭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的「超級使用者」。</w:t>
      </w:r>
    </w:p>
    <w:p w14:paraId="000000B7" w14:textId="56EBD9DF" w:rsidR="00EB0FF4" w:rsidRPr="00F733EB" w:rsidRDefault="00000000" w:rsidP="00F733EB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第一章：提問的藝術：旅行規劃的提示工程大師班</w:t>
      </w:r>
    </w:p>
    <w:p w14:paraId="000000B8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與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的互動品質，取決於提問的品質。這不僅是提出問題，更是用自然語言對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進行「編程」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43</w:t>
      </w:r>
      <w:r w:rsidRPr="00E91EEF">
        <w:rPr>
          <w:rFonts w:eastAsia="微軟正黑體"/>
          <w:color w:val="1B1C1D"/>
          <w:sz w:val="24"/>
          <w:szCs w:val="24"/>
        </w:rPr>
        <w:t>。要從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獲得專家級的輸出，就必須提供專家級的輸入。</w:t>
      </w:r>
    </w:p>
    <w:p w14:paraId="000000B9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旅行提示詞的</w:t>
      </w:r>
      <w:r w:rsidRPr="00E91EEF">
        <w:rPr>
          <w:rFonts w:eastAsia="微軟正黑體"/>
          <w:b/>
          <w:color w:val="1B1C1D"/>
          <w:sz w:val="24"/>
          <w:szCs w:val="24"/>
        </w:rPr>
        <w:t>R-C-F-O-T</w:t>
      </w:r>
      <w:r w:rsidRPr="00E91EEF">
        <w:rPr>
          <w:rFonts w:eastAsia="微軟正黑體"/>
          <w:b/>
          <w:color w:val="1B1C1D"/>
          <w:sz w:val="24"/>
          <w:szCs w:val="24"/>
        </w:rPr>
        <w:t>框架：</w:t>
      </w:r>
    </w:p>
    <w:p w14:paraId="000000BA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一個結構完整、高效的提示詞，應包含以下五個元素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45</w:t>
      </w:r>
      <w:r w:rsidRPr="00E91EEF">
        <w:rPr>
          <w:rFonts w:eastAsia="微軟正黑體"/>
          <w:color w:val="1B1C1D"/>
          <w:sz w:val="24"/>
          <w:szCs w:val="24"/>
        </w:rPr>
        <w:t>：</w:t>
      </w:r>
    </w:p>
    <w:p w14:paraId="000000BB" w14:textId="77777777" w:rsidR="00EB0FF4" w:rsidRPr="00E91E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R (Role/</w:t>
      </w:r>
      <w:r w:rsidRPr="00E91EEF">
        <w:rPr>
          <w:rFonts w:eastAsia="微軟正黑體"/>
          <w:b/>
          <w:color w:val="1B1C1D"/>
          <w:sz w:val="24"/>
          <w:szCs w:val="24"/>
        </w:rPr>
        <w:t>角色</w:t>
      </w:r>
      <w:r w:rsidRPr="00E91EEF">
        <w:rPr>
          <w:rFonts w:eastAsia="微軟正黑體"/>
          <w:b/>
          <w:color w:val="1B1C1D"/>
          <w:sz w:val="24"/>
          <w:szCs w:val="24"/>
        </w:rPr>
        <w:t>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賦予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一個專家角色。「扮演一位專精於冒險運動的資深旅行規劃師。」</w:t>
      </w:r>
    </w:p>
    <w:p w14:paraId="000000BC" w14:textId="77777777" w:rsidR="00EB0FF4" w:rsidRPr="00E91E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C (Context/</w:t>
      </w:r>
      <w:r w:rsidRPr="00E91EEF">
        <w:rPr>
          <w:rFonts w:eastAsia="微軟正黑體"/>
          <w:b/>
          <w:color w:val="1B1C1D"/>
          <w:sz w:val="24"/>
          <w:szCs w:val="24"/>
        </w:rPr>
        <w:t>情境</w:t>
      </w:r>
      <w:r w:rsidRPr="00E91EEF">
        <w:rPr>
          <w:rFonts w:eastAsia="微軟正黑體"/>
          <w:b/>
          <w:color w:val="1B1C1D"/>
          <w:sz w:val="24"/>
          <w:szCs w:val="24"/>
        </w:rPr>
        <w:t>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提供詳細的背景資訊。「我正在規劃一趟單人旅行。我是一位經驗豐富的健行者，但單車技術為中級水平。我的預算大約是</w:t>
      </w:r>
      <w:r w:rsidRPr="00E91EEF">
        <w:rPr>
          <w:rFonts w:eastAsia="微軟正黑體"/>
          <w:color w:val="1B1C1D"/>
          <w:sz w:val="24"/>
          <w:szCs w:val="24"/>
        </w:rPr>
        <w:t>...</w:t>
      </w:r>
      <w:r w:rsidRPr="00E91EEF">
        <w:rPr>
          <w:rFonts w:eastAsia="微軟正黑體"/>
          <w:color w:val="1B1C1D"/>
          <w:sz w:val="24"/>
          <w:szCs w:val="24"/>
        </w:rPr>
        <w:t>」</w:t>
      </w:r>
    </w:p>
    <w:p w14:paraId="000000BD" w14:textId="77777777" w:rsidR="00EB0FF4" w:rsidRPr="00E91E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F (Format/</w:t>
      </w:r>
      <w:r w:rsidRPr="00E91EEF">
        <w:rPr>
          <w:rFonts w:eastAsia="微軟正黑體"/>
          <w:b/>
          <w:color w:val="1B1C1D"/>
          <w:sz w:val="24"/>
          <w:szCs w:val="24"/>
        </w:rPr>
        <w:t>格式</w:t>
      </w:r>
      <w:r w:rsidRPr="00E91EEF">
        <w:rPr>
          <w:rFonts w:eastAsia="微軟正黑體"/>
          <w:b/>
          <w:color w:val="1B1C1D"/>
          <w:sz w:val="24"/>
          <w:szCs w:val="24"/>
        </w:rPr>
        <w:t>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指定輸出的格式。「請以</w:t>
      </w:r>
      <w:r w:rsidRPr="00E91EEF">
        <w:rPr>
          <w:rFonts w:eastAsia="微軟正黑體"/>
          <w:color w:val="1B1C1D"/>
          <w:sz w:val="24"/>
          <w:szCs w:val="24"/>
        </w:rPr>
        <w:t>Markdown</w:t>
      </w:r>
      <w:r w:rsidRPr="00E91EEF">
        <w:rPr>
          <w:rFonts w:eastAsia="微軟正黑體"/>
          <w:color w:val="1B1C1D"/>
          <w:sz w:val="24"/>
          <w:szCs w:val="24"/>
        </w:rPr>
        <w:t>表格的形式提供結果，欄位包含：日期、活動、預估花費。」</w:t>
      </w:r>
    </w:p>
    <w:p w14:paraId="000000BE" w14:textId="77777777" w:rsidR="00EB0FF4" w:rsidRPr="00E91E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O (Objective/</w:t>
      </w:r>
      <w:r w:rsidRPr="00E91EEF">
        <w:rPr>
          <w:rFonts w:eastAsia="微軟正黑體"/>
          <w:b/>
          <w:color w:val="1B1C1D"/>
          <w:sz w:val="24"/>
          <w:szCs w:val="24"/>
        </w:rPr>
        <w:t>目標</w:t>
      </w:r>
      <w:r w:rsidRPr="00E91EEF">
        <w:rPr>
          <w:rFonts w:eastAsia="微軟正黑體"/>
          <w:b/>
          <w:color w:val="1B1C1D"/>
          <w:sz w:val="24"/>
          <w:szCs w:val="24"/>
        </w:rPr>
        <w:t>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明確定義任務的最終目的。「此計畫的目標是創建一個平衡且具挑戰性的行程，最大化在戶外路線上的時間，同時最小化後勤交通時間。」</w:t>
      </w:r>
    </w:p>
    <w:p w14:paraId="000000BF" w14:textId="77777777" w:rsidR="00EB0FF4" w:rsidRPr="00E91E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T (Tone/</w:t>
      </w:r>
      <w:r w:rsidRPr="00E91EEF">
        <w:rPr>
          <w:rFonts w:eastAsia="微軟正黑體"/>
          <w:b/>
          <w:color w:val="1B1C1D"/>
          <w:sz w:val="24"/>
          <w:szCs w:val="24"/>
        </w:rPr>
        <w:t>語氣</w:t>
      </w:r>
      <w:r w:rsidRPr="00E91EEF">
        <w:rPr>
          <w:rFonts w:eastAsia="微軟正黑體"/>
          <w:b/>
          <w:color w:val="1B1C1D"/>
          <w:sz w:val="24"/>
          <w:szCs w:val="24"/>
        </w:rPr>
        <w:t>):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設定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回應的語氣。「請以鼓勵人心且務實的語氣撰寫。」</w:t>
      </w:r>
    </w:p>
    <w:p w14:paraId="000000C0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實例對比：</w:t>
      </w:r>
    </w:p>
    <w:p w14:paraId="000000C1" w14:textId="77777777" w:rsidR="00EB0FF4" w:rsidRPr="00E91E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糟糕的提示詞：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「幫我規劃一個東京行程。」</w:t>
      </w:r>
    </w:p>
    <w:p w14:paraId="000000C2" w14:textId="77777777" w:rsidR="00EB0FF4" w:rsidRPr="00E91EE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i/>
          <w:color w:val="1B1C1D"/>
          <w:sz w:val="24"/>
          <w:szCs w:val="24"/>
        </w:rPr>
        <w:t>結果：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得到一個千篇一律、缺乏個人色彩的觀光客行程。</w:t>
      </w:r>
    </w:p>
    <w:p w14:paraId="000000C3" w14:textId="77777777" w:rsidR="00EB0FF4" w:rsidRPr="00E91E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運用</w:t>
      </w:r>
      <w:r w:rsidRPr="00E91EEF">
        <w:rPr>
          <w:rFonts w:eastAsia="微軟正黑體"/>
          <w:b/>
          <w:color w:val="1B1C1D"/>
          <w:sz w:val="24"/>
          <w:szCs w:val="24"/>
        </w:rPr>
        <w:t>RCFOT</w:t>
      </w:r>
      <w:r w:rsidRPr="00E91EEF">
        <w:rPr>
          <w:rFonts w:eastAsia="微軟正黑體"/>
          <w:b/>
          <w:color w:val="1B1C1D"/>
          <w:sz w:val="24"/>
          <w:szCs w:val="24"/>
        </w:rPr>
        <w:t>框架的優良提示詞：</w:t>
      </w:r>
      <w:r w:rsidRPr="00E91EEF">
        <w:rPr>
          <w:rFonts w:eastAsia="微軟正黑體"/>
          <w:color w:val="1B1C1D"/>
          <w:sz w:val="24"/>
          <w:szCs w:val="24"/>
        </w:rPr>
        <w:t>「</w:t>
      </w:r>
      <w:r w:rsidRPr="00E91EEF">
        <w:rPr>
          <w:rFonts w:eastAsia="微軟正黑體"/>
          <w:b/>
          <w:color w:val="1B1C1D"/>
          <w:sz w:val="24"/>
          <w:szCs w:val="24"/>
        </w:rPr>
        <w:t>[</w:t>
      </w:r>
      <w:r w:rsidRPr="00E91EEF">
        <w:rPr>
          <w:rFonts w:eastAsia="微軟正黑體"/>
          <w:b/>
          <w:color w:val="1B1C1D"/>
          <w:sz w:val="24"/>
          <w:szCs w:val="24"/>
        </w:rPr>
        <w:t>角色</w:t>
      </w:r>
      <w:r w:rsidRPr="00E91EEF">
        <w:rPr>
          <w:rFonts w:eastAsia="微軟正黑體"/>
          <w:b/>
          <w:color w:val="1B1C1D"/>
          <w:sz w:val="24"/>
          <w:szCs w:val="24"/>
        </w:rPr>
        <w:t>]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扮演一位熟悉東京巷弄文化的在地達人。</w:t>
      </w:r>
      <w:r w:rsidRPr="00E91EEF">
        <w:rPr>
          <w:rFonts w:eastAsia="微軟正黑體"/>
          <w:b/>
          <w:color w:val="1B1C1D"/>
          <w:sz w:val="24"/>
          <w:szCs w:val="24"/>
        </w:rPr>
        <w:t>[</w:t>
      </w:r>
      <w:r w:rsidRPr="00E91EEF">
        <w:rPr>
          <w:rFonts w:eastAsia="微軟正黑體"/>
          <w:b/>
          <w:color w:val="1B1C1D"/>
          <w:sz w:val="24"/>
          <w:szCs w:val="24"/>
        </w:rPr>
        <w:t>情境</w:t>
      </w:r>
      <w:r w:rsidRPr="00E91EEF">
        <w:rPr>
          <w:rFonts w:eastAsia="微軟正黑體"/>
          <w:b/>
          <w:color w:val="1B1C1D"/>
          <w:sz w:val="24"/>
          <w:szCs w:val="24"/>
        </w:rPr>
        <w:t>]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我是一位</w:t>
      </w:r>
      <w:r w:rsidRPr="00E91EEF">
        <w:rPr>
          <w:rFonts w:eastAsia="微軟正黑體"/>
          <w:color w:val="1B1C1D"/>
          <w:sz w:val="24"/>
          <w:szCs w:val="24"/>
        </w:rPr>
        <w:t>30</w:t>
      </w:r>
      <w:r w:rsidRPr="00E91EEF">
        <w:rPr>
          <w:rFonts w:eastAsia="微軟正黑體"/>
          <w:color w:val="1B1C1D"/>
          <w:sz w:val="24"/>
          <w:szCs w:val="24"/>
        </w:rPr>
        <w:t>多歲的攝影愛好者，將在</w:t>
      </w:r>
      <w:r w:rsidRPr="00E91EEF">
        <w:rPr>
          <w:rFonts w:eastAsia="微軟正黑體"/>
          <w:color w:val="1B1C1D"/>
          <w:sz w:val="24"/>
          <w:szCs w:val="24"/>
        </w:rPr>
        <w:t>11</w:t>
      </w:r>
      <w:r w:rsidRPr="00E91EEF">
        <w:rPr>
          <w:rFonts w:eastAsia="微軟正黑體"/>
          <w:color w:val="1B1C1D"/>
          <w:sz w:val="24"/>
          <w:szCs w:val="24"/>
        </w:rPr>
        <w:t>月中旬獨自訪問東京</w:t>
      </w:r>
      <w:r w:rsidRPr="00E91EEF">
        <w:rPr>
          <w:rFonts w:eastAsia="微軟正黑體"/>
          <w:color w:val="1B1C1D"/>
          <w:sz w:val="24"/>
          <w:szCs w:val="24"/>
        </w:rPr>
        <w:t>5</w:t>
      </w:r>
      <w:r w:rsidRPr="00E91EEF">
        <w:rPr>
          <w:rFonts w:eastAsia="微軟正黑體"/>
          <w:color w:val="1B1C1D"/>
          <w:sz w:val="24"/>
          <w:szCs w:val="24"/>
        </w:rPr>
        <w:t>天，這是我的第三次來訪，已經去過所有主要觀光景點。我對現代建築、獨立書店和手沖咖啡店</w:t>
      </w:r>
      <w:r w:rsidRPr="00E91EEF">
        <w:rPr>
          <w:rFonts w:eastAsia="微軟正黑體"/>
          <w:color w:val="1B1C1D"/>
          <w:sz w:val="24"/>
          <w:szCs w:val="24"/>
        </w:rPr>
        <w:lastRenderedPageBreak/>
        <w:t>特別感興趣。</w:t>
      </w:r>
      <w:r w:rsidRPr="00E91EEF">
        <w:rPr>
          <w:rFonts w:eastAsia="微軟正黑體"/>
          <w:b/>
          <w:color w:val="1B1C1D"/>
          <w:sz w:val="24"/>
          <w:szCs w:val="24"/>
        </w:rPr>
        <w:t>[</w:t>
      </w:r>
      <w:r w:rsidRPr="00E91EEF">
        <w:rPr>
          <w:rFonts w:eastAsia="微軟正黑體"/>
          <w:b/>
          <w:color w:val="1B1C1D"/>
          <w:sz w:val="24"/>
          <w:szCs w:val="24"/>
        </w:rPr>
        <w:t>目標</w:t>
      </w:r>
      <w:r w:rsidRPr="00E91EEF">
        <w:rPr>
          <w:rFonts w:eastAsia="微軟正黑體"/>
          <w:b/>
          <w:color w:val="1B1C1D"/>
          <w:sz w:val="24"/>
          <w:szCs w:val="24"/>
        </w:rPr>
        <w:t>]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請為我設計一個深入、非主流的行程，專注於代官山、中目黑和清澄白河等區域。</w:t>
      </w:r>
      <w:r w:rsidRPr="00E91EEF">
        <w:rPr>
          <w:rFonts w:eastAsia="微軟正黑體"/>
          <w:b/>
          <w:color w:val="1B1C1D"/>
          <w:sz w:val="24"/>
          <w:szCs w:val="24"/>
        </w:rPr>
        <w:t>[</w:t>
      </w:r>
      <w:r w:rsidRPr="00E91EEF">
        <w:rPr>
          <w:rFonts w:eastAsia="微軟正黑體"/>
          <w:b/>
          <w:color w:val="1B1C1D"/>
          <w:sz w:val="24"/>
          <w:szCs w:val="24"/>
        </w:rPr>
        <w:t>格式</w:t>
      </w:r>
      <w:r w:rsidRPr="00E91EEF">
        <w:rPr>
          <w:rFonts w:eastAsia="微軟正黑體"/>
          <w:b/>
          <w:color w:val="1B1C1D"/>
          <w:sz w:val="24"/>
          <w:szCs w:val="24"/>
        </w:rPr>
        <w:t>]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請以每日行程表的方式呈現，包含建議的交通方式（具體地鐵線路）和至少一家每日推薦的咖啡店。</w:t>
      </w:r>
      <w:r w:rsidRPr="00E91EEF">
        <w:rPr>
          <w:rFonts w:eastAsia="微軟正黑體"/>
          <w:b/>
          <w:color w:val="1B1C1D"/>
          <w:sz w:val="24"/>
          <w:szCs w:val="24"/>
        </w:rPr>
        <w:t>[</w:t>
      </w:r>
      <w:r w:rsidRPr="00E91EEF">
        <w:rPr>
          <w:rFonts w:eastAsia="微軟正黑體"/>
          <w:b/>
          <w:color w:val="1B1C1D"/>
          <w:sz w:val="24"/>
          <w:szCs w:val="24"/>
        </w:rPr>
        <w:t>語氣</w:t>
      </w:r>
      <w:r w:rsidRPr="00E91EEF">
        <w:rPr>
          <w:rFonts w:eastAsia="微軟正黑體"/>
          <w:b/>
          <w:color w:val="1B1C1D"/>
          <w:sz w:val="24"/>
          <w:szCs w:val="24"/>
        </w:rPr>
        <w:t>]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請以內行人的口吻提供建議。」</w:t>
      </w:r>
    </w:p>
    <w:p w14:paraId="000000C4" w14:textId="77777777" w:rsidR="00EB0FF4" w:rsidRPr="00E91EE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i/>
          <w:color w:val="1B1C1D"/>
          <w:sz w:val="24"/>
          <w:szCs w:val="24"/>
        </w:rPr>
        <w:t>結果：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得到一個高度客製化、符合深度旅行者需求的獨特行程。</w:t>
      </w:r>
    </w:p>
    <w:p w14:paraId="000000C5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掌握此框架，能讓使用者從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獲取的回應品質產生質的飛躍。</w:t>
      </w:r>
    </w:p>
    <w:p w14:paraId="000000C6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C8" w14:textId="22CC1FF3" w:rsidR="00EB0FF4" w:rsidRPr="00F733EB" w:rsidRDefault="00000000" w:rsidP="00F733EB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第二章：批判的眼光：如何智慧地評估與精煉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輸</w:t>
      </w:r>
    </w:p>
    <w:p w14:paraId="000000C9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在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時代，最重要的技能莫過於批判性思維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39</w:t>
      </w:r>
      <w:r w:rsidRPr="00E91EEF">
        <w:rPr>
          <w:rFonts w:eastAsia="微軟正黑體"/>
          <w:color w:val="1B1C1D"/>
          <w:sz w:val="24"/>
          <w:szCs w:val="24"/>
        </w:rPr>
        <w:t>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是強大的工具，但絕非真理的化身。使用者必須成為其輸出的最終守門員。</w:t>
      </w:r>
    </w:p>
    <w:p w14:paraId="000000CA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技巧一：對</w:t>
      </w:r>
      <w:r w:rsidRPr="00E91EEF">
        <w:rPr>
          <w:rFonts w:eastAsia="微軟正黑體"/>
          <w:b/>
          <w:color w:val="1B1C1D"/>
          <w:sz w:val="24"/>
          <w:szCs w:val="24"/>
        </w:rPr>
        <w:t>AI</w:t>
      </w:r>
      <w:r w:rsidRPr="00E91EEF">
        <w:rPr>
          <w:rFonts w:eastAsia="微軟正黑體"/>
          <w:b/>
          <w:color w:val="1B1C1D"/>
          <w:sz w:val="24"/>
          <w:szCs w:val="24"/>
        </w:rPr>
        <w:t>進行蘇格拉底式詰問</w:t>
      </w:r>
    </w:p>
    <w:p w14:paraId="000000CB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不要輕易接受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的第一個答案。要像蘇格拉底一樣，透過一連串的追問來挑戰其邏輯、挖掘其假設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48</w:t>
      </w:r>
      <w:r w:rsidRPr="00E91EEF">
        <w:rPr>
          <w:rFonts w:eastAsia="微軟正黑體"/>
          <w:color w:val="1B1C1D"/>
          <w:sz w:val="24"/>
          <w:szCs w:val="24"/>
        </w:rPr>
        <w:t>。</w:t>
      </w:r>
    </w:p>
    <w:p w14:paraId="000000CC" w14:textId="77777777" w:rsidR="00EB0FF4" w:rsidRPr="00E91EEF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E91EEF">
        <w:rPr>
          <w:rFonts w:eastAsia="微軟正黑體"/>
          <w:i/>
          <w:color w:val="1B1C1D"/>
          <w:sz w:val="24"/>
          <w:szCs w:val="24"/>
        </w:rPr>
        <w:t>AI</w:t>
      </w:r>
      <w:r w:rsidRPr="00E91EEF">
        <w:rPr>
          <w:rFonts w:eastAsia="微軟正黑體"/>
          <w:i/>
          <w:color w:val="1B1C1D"/>
          <w:sz w:val="24"/>
          <w:szCs w:val="24"/>
        </w:rPr>
        <w:t>初始回答：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「你應該先去</w:t>
      </w:r>
      <w:r w:rsidRPr="00E91EEF">
        <w:rPr>
          <w:rFonts w:eastAsia="微軟正黑體"/>
          <w:color w:val="1B1C1D"/>
          <w:sz w:val="24"/>
          <w:szCs w:val="24"/>
        </w:rPr>
        <w:t>A</w:t>
      </w:r>
      <w:r w:rsidRPr="00E91EEF">
        <w:rPr>
          <w:rFonts w:eastAsia="微軟正黑體"/>
          <w:color w:val="1B1C1D"/>
          <w:sz w:val="24"/>
          <w:szCs w:val="24"/>
        </w:rPr>
        <w:t>景點，再去</w:t>
      </w:r>
      <w:r w:rsidRPr="00E91EEF">
        <w:rPr>
          <w:rFonts w:eastAsia="微軟正黑體"/>
          <w:color w:val="1B1C1D"/>
          <w:sz w:val="24"/>
          <w:szCs w:val="24"/>
        </w:rPr>
        <w:t>B</w:t>
      </w:r>
      <w:r w:rsidRPr="00E91EEF">
        <w:rPr>
          <w:rFonts w:eastAsia="微軟正黑體"/>
          <w:color w:val="1B1C1D"/>
          <w:sz w:val="24"/>
          <w:szCs w:val="24"/>
        </w:rPr>
        <w:t>，最後去</w:t>
      </w:r>
      <w:r w:rsidRPr="00E91EEF">
        <w:rPr>
          <w:rFonts w:eastAsia="微軟正黑體"/>
          <w:color w:val="1B1C1D"/>
          <w:sz w:val="24"/>
          <w:szCs w:val="24"/>
        </w:rPr>
        <w:t>C</w:t>
      </w:r>
      <w:r w:rsidRPr="00E91EEF">
        <w:rPr>
          <w:rFonts w:eastAsia="微軟正黑體"/>
          <w:color w:val="1B1C1D"/>
          <w:sz w:val="24"/>
          <w:szCs w:val="24"/>
        </w:rPr>
        <w:t>。」</w:t>
      </w:r>
    </w:p>
    <w:p w14:paraId="000000CD" w14:textId="77777777" w:rsidR="00EB0FF4" w:rsidRPr="00E91EEF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i/>
          <w:color w:val="1B1C1D"/>
          <w:sz w:val="24"/>
          <w:szCs w:val="24"/>
        </w:rPr>
        <w:t>蘇格拉底式追問：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「為什麼這是最佳順序？</w:t>
      </w:r>
      <w:r w:rsidRPr="00E91EEF">
        <w:rPr>
          <w:rFonts w:eastAsia="微軟正黑體"/>
          <w:color w:val="1B1C1D"/>
          <w:sz w:val="24"/>
          <w:szCs w:val="24"/>
        </w:rPr>
        <w:t>A</w:t>
      </w:r>
      <w:r w:rsidRPr="00E91EEF">
        <w:rPr>
          <w:rFonts w:eastAsia="微軟正黑體"/>
          <w:color w:val="1B1C1D"/>
          <w:sz w:val="24"/>
          <w:szCs w:val="24"/>
        </w:rPr>
        <w:t>和</w:t>
      </w:r>
      <w:r w:rsidRPr="00E91EEF">
        <w:rPr>
          <w:rFonts w:eastAsia="微軟正黑體"/>
          <w:color w:val="1B1C1D"/>
          <w:sz w:val="24"/>
          <w:szCs w:val="24"/>
        </w:rPr>
        <w:t>B</w:t>
      </w:r>
      <w:r w:rsidRPr="00E91EEF">
        <w:rPr>
          <w:rFonts w:eastAsia="微軟正黑體"/>
          <w:color w:val="1B1C1D"/>
          <w:sz w:val="24"/>
          <w:szCs w:val="24"/>
        </w:rPr>
        <w:t>之間的交通時間是多久？如果那天</w:t>
      </w:r>
      <w:r w:rsidRPr="00E91EEF">
        <w:rPr>
          <w:rFonts w:eastAsia="微軟正黑體"/>
          <w:color w:val="1B1C1D"/>
          <w:sz w:val="24"/>
          <w:szCs w:val="24"/>
        </w:rPr>
        <w:t>B</w:t>
      </w:r>
      <w:r w:rsidRPr="00E91EEF">
        <w:rPr>
          <w:rFonts w:eastAsia="微軟正黑體"/>
          <w:color w:val="1B1C1D"/>
          <w:sz w:val="24"/>
          <w:szCs w:val="24"/>
        </w:rPr>
        <w:t>景點關閉，最佳替代方案是什麼？你連續推薦了三個博物館，能否建議一個不同類型的活動來增加行程多樣性？」</w:t>
      </w:r>
    </w:p>
    <w:p w14:paraId="000000CE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這種對話式的詰問，能迫使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揭示其推理過程，並彌補其初步回答中的邏輯漏洞。</w:t>
      </w:r>
    </w:p>
    <w:p w14:paraId="000000CF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技巧二：偏見偵測與反向提問</w:t>
      </w:r>
    </w:p>
    <w:p w14:paraId="000000D0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模型是在龐大的網路數據上訓練而成，這些數據本身就充滿了各種偏見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46</w:t>
      </w:r>
      <w:r w:rsidRPr="00E91EEF">
        <w:rPr>
          <w:rFonts w:eastAsia="微軟正黑體"/>
          <w:color w:val="1B1C1D"/>
          <w:sz w:val="24"/>
          <w:szCs w:val="24"/>
        </w:rPr>
        <w:t>。因此，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的推薦可能過度集中於商業上最成功、人潮最多的主流景點。一個具備批判性思維的使用者會主動挑戰這種偏見。</w:t>
      </w:r>
    </w:p>
    <w:p w14:paraId="000000D1" w14:textId="77777777" w:rsidR="00EB0FF4" w:rsidRPr="00E91EE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E91EEF">
        <w:rPr>
          <w:rFonts w:eastAsia="微軟正黑體"/>
          <w:b/>
          <w:color w:val="1B1C1D"/>
          <w:sz w:val="24"/>
          <w:szCs w:val="24"/>
        </w:rPr>
        <w:t>反向提問範例：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1B1C1D"/>
          <w:sz w:val="24"/>
          <w:szCs w:val="24"/>
        </w:rPr>
        <w:t>「你已經推薦了京都排名前五的觀光景點。現在，請推薦五個同樣</w:t>
      </w:r>
      <w:r w:rsidRPr="00E91EEF">
        <w:rPr>
          <w:rFonts w:eastAsia="微軟正黑體"/>
          <w:color w:val="1B1C1D"/>
          <w:sz w:val="24"/>
          <w:szCs w:val="24"/>
        </w:rPr>
        <w:lastRenderedPageBreak/>
        <w:t>有趣但較不為人知、更能體現當地人生活的地點。」</w:t>
      </w:r>
    </w:p>
    <w:p w14:paraId="000000D2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E91EEF">
        <w:rPr>
          <w:rFonts w:eastAsia="微軟正黑體"/>
          <w:b/>
          <w:color w:val="1B1C1D"/>
          <w:sz w:val="24"/>
          <w:szCs w:val="24"/>
        </w:rPr>
        <w:t>技巧三：「人在環路中」的精煉流程</w:t>
      </w:r>
    </w:p>
    <w:p w14:paraId="000000D3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最終的旅行計畫是一個人與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的「共同創作」。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負責繁重的資訊處理工作（生成草案、整理數據、提供選項），而人類旅行者則負責最終的判斷、策展和決策</w:t>
      </w:r>
      <w:r w:rsidRPr="00E91EEF">
        <w:rPr>
          <w:rFonts w:eastAsia="微軟正黑體"/>
          <w:color w:val="1B1C1D"/>
          <w:sz w:val="24"/>
          <w:szCs w:val="24"/>
        </w:rPr>
        <w:t xml:space="preserve"> </w:t>
      </w:r>
      <w:r w:rsidRPr="00E91EEF">
        <w:rPr>
          <w:rFonts w:eastAsia="微軟正黑體"/>
          <w:color w:val="575B5F"/>
          <w:sz w:val="24"/>
          <w:szCs w:val="24"/>
          <w:vertAlign w:val="superscript"/>
        </w:rPr>
        <w:t>47</w:t>
      </w:r>
      <w:r w:rsidRPr="00E91EEF">
        <w:rPr>
          <w:rFonts w:eastAsia="微軟正黑體"/>
          <w:color w:val="1B1C1D"/>
          <w:sz w:val="24"/>
          <w:szCs w:val="24"/>
        </w:rPr>
        <w:t>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是研究助理，而使用者是總編輯。這個流程確保了計畫既有效率，又充滿了人類的智慧、品味與直覺。</w:t>
      </w:r>
    </w:p>
    <w:p w14:paraId="000000D4" w14:textId="77777777" w:rsidR="00EB0FF4" w:rsidRPr="00E91EEF" w:rsidRDefault="00EB0F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00000D6" w14:textId="0BF274D6" w:rsidR="00EB0FF4" w:rsidRPr="00F733EB" w:rsidRDefault="00000000" w:rsidP="00F733EB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E91EEF">
        <w:rPr>
          <w:rFonts w:eastAsia="微軟正黑體"/>
          <w:color w:val="1B1C1D"/>
          <w:sz w:val="30"/>
          <w:szCs w:val="30"/>
        </w:rPr>
        <w:t>結論：在未來的探索中，人與</w:t>
      </w:r>
      <w:r w:rsidRPr="00E91EEF">
        <w:rPr>
          <w:rFonts w:eastAsia="微軟正黑體"/>
          <w:color w:val="1B1C1D"/>
          <w:sz w:val="30"/>
          <w:szCs w:val="30"/>
        </w:rPr>
        <w:t>AI</w:t>
      </w:r>
      <w:r w:rsidRPr="00E91EEF">
        <w:rPr>
          <w:rFonts w:eastAsia="微軟正黑體"/>
          <w:color w:val="1B1C1D"/>
          <w:sz w:val="30"/>
          <w:szCs w:val="30"/>
        </w:rPr>
        <w:t>的共生</w:t>
      </w:r>
    </w:p>
    <w:p w14:paraId="000000D7" w14:textId="77777777" w:rsidR="00EB0FF4" w:rsidRPr="00E91E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人工智慧的崛起，並未取代旅行者的好奇心、判斷力或對冒險的渴望。恰恰相反，它扮演了一個前所未有的強大「協行者（</w:t>
      </w:r>
      <w:r w:rsidRPr="00E91EEF">
        <w:rPr>
          <w:rFonts w:eastAsia="微軟正黑體"/>
          <w:color w:val="1B1C1D"/>
          <w:sz w:val="24"/>
          <w:szCs w:val="24"/>
        </w:rPr>
        <w:t>Co-Pilot</w:t>
      </w:r>
      <w:r w:rsidRPr="00E91EEF">
        <w:rPr>
          <w:rFonts w:eastAsia="微軟正黑體"/>
          <w:color w:val="1B1C1D"/>
          <w:sz w:val="24"/>
          <w:szCs w:val="24"/>
        </w:rPr>
        <w:t>）」角色。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承擔了資訊處理的巨大認知負荷，將旅行者從繁瑣的路線比較、價格追蹤和語言翻譯等任務中解放出來。</w:t>
      </w:r>
    </w:p>
    <w:p w14:paraId="0000010B" w14:textId="41484096" w:rsidR="00EB0FF4" w:rsidRPr="00E91EEF" w:rsidRDefault="00000000" w:rsidP="00E91EEF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eastAsia="微軟正黑體"/>
          <w:color w:val="1B1C1D"/>
          <w:sz w:val="24"/>
          <w:szCs w:val="24"/>
        </w:rPr>
      </w:pPr>
      <w:r w:rsidRPr="00E91EEF">
        <w:rPr>
          <w:rFonts w:eastAsia="微軟正黑體"/>
          <w:color w:val="1B1C1D"/>
          <w:sz w:val="24"/>
          <w:szCs w:val="24"/>
        </w:rPr>
        <w:t>這使得旅行者能將寶貴的腦力資源，投入到真正重要的事情上：更深入地思考旅行的意義、更敏銳地觀察周遭的環境、更從容地應對未知的變化。最終，人與</w:t>
      </w:r>
      <w:r w:rsidRPr="00E91EEF">
        <w:rPr>
          <w:rFonts w:eastAsia="微軟正黑體"/>
          <w:color w:val="1B1C1D"/>
          <w:sz w:val="24"/>
          <w:szCs w:val="24"/>
        </w:rPr>
        <w:t>AI</w:t>
      </w:r>
      <w:r w:rsidRPr="00E91EEF">
        <w:rPr>
          <w:rFonts w:eastAsia="微軟正黑體"/>
          <w:color w:val="1B1C1D"/>
          <w:sz w:val="24"/>
          <w:szCs w:val="24"/>
        </w:rPr>
        <w:t>的共生關係，讓我們能夠以一種更高效、更博學、也更深刻個人化的方式，去體驗這個廣闊的世界。掌握這套方法論，不僅是學會使用工具，更是學會一種全新的探索哲學。</w:t>
      </w:r>
    </w:p>
    <w:sectPr w:rsidR="00EB0FF4" w:rsidRPr="00E91EE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E502DC1-6C4E-6143-B6AC-325C598E610A}"/>
    <w:embedBold r:id="rId2" w:fontKey="{2C407E6F-62AC-7D4C-BF3B-8128A8FB018E}"/>
    <w:embedItalic r:id="rId3" w:fontKey="{5A92D30A-1BA3-5443-B949-5CC66FDA5E4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22610E8-60FB-0440-81B6-89D38D2E99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35EF5CD-39C2-7846-B42C-D63FA39DA65A}"/>
    <w:embedItalic r:id="rId6" w:fontKey="{9CE541F1-B6CF-154E-9EB2-0926C6984126}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  <w:embedRegular r:id="rId7" w:subsetted="1" w:fontKey="{8168A1BB-2938-8B4A-B4EE-162F08865022}"/>
    <w:embedBold r:id="rId8" w:subsetted="1" w:fontKey="{408E20AB-73BE-4C4B-9FE4-3CDF61A84D6C}"/>
    <w:embedItalic r:id="rId9" w:subsetted="1" w:fontKey="{E635EB5B-FB69-2D49-AF1B-1286C1522B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5849D29-071E-174D-AA34-B4D838D24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8BB0E02-93F8-E94F-B265-ACD2F6E8E9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592"/>
    <w:multiLevelType w:val="multilevel"/>
    <w:tmpl w:val="9AD2C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D769B2"/>
    <w:multiLevelType w:val="multilevel"/>
    <w:tmpl w:val="477830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653D71"/>
    <w:multiLevelType w:val="multilevel"/>
    <w:tmpl w:val="B574AC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35841A9"/>
    <w:multiLevelType w:val="multilevel"/>
    <w:tmpl w:val="6AAA98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5B0234C"/>
    <w:multiLevelType w:val="multilevel"/>
    <w:tmpl w:val="A36014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1D420D"/>
    <w:multiLevelType w:val="multilevel"/>
    <w:tmpl w:val="627235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722804"/>
    <w:multiLevelType w:val="multilevel"/>
    <w:tmpl w:val="C4DA85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9E97785"/>
    <w:multiLevelType w:val="multilevel"/>
    <w:tmpl w:val="0A3CF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DEC7E62"/>
    <w:multiLevelType w:val="multilevel"/>
    <w:tmpl w:val="8E90A0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04F7B20"/>
    <w:multiLevelType w:val="multilevel"/>
    <w:tmpl w:val="A81CC5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6441DFE"/>
    <w:multiLevelType w:val="multilevel"/>
    <w:tmpl w:val="A7920B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DA46FE"/>
    <w:multiLevelType w:val="multilevel"/>
    <w:tmpl w:val="A650F8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A2D69B1"/>
    <w:multiLevelType w:val="multilevel"/>
    <w:tmpl w:val="FB7EC1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AE3358C"/>
    <w:multiLevelType w:val="multilevel"/>
    <w:tmpl w:val="18B669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AA64DF4"/>
    <w:multiLevelType w:val="multilevel"/>
    <w:tmpl w:val="933009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667520">
    <w:abstractNumId w:val="6"/>
  </w:num>
  <w:num w:numId="2" w16cid:durableId="1109928540">
    <w:abstractNumId w:val="0"/>
  </w:num>
  <w:num w:numId="3" w16cid:durableId="1097940733">
    <w:abstractNumId w:val="8"/>
  </w:num>
  <w:num w:numId="4" w16cid:durableId="1108156855">
    <w:abstractNumId w:val="10"/>
  </w:num>
  <w:num w:numId="5" w16cid:durableId="1348409950">
    <w:abstractNumId w:val="5"/>
  </w:num>
  <w:num w:numId="6" w16cid:durableId="1990478301">
    <w:abstractNumId w:val="9"/>
  </w:num>
  <w:num w:numId="7" w16cid:durableId="107699956">
    <w:abstractNumId w:val="3"/>
  </w:num>
  <w:num w:numId="8" w16cid:durableId="540746921">
    <w:abstractNumId w:val="13"/>
  </w:num>
  <w:num w:numId="9" w16cid:durableId="996226657">
    <w:abstractNumId w:val="11"/>
  </w:num>
  <w:num w:numId="10" w16cid:durableId="760104567">
    <w:abstractNumId w:val="14"/>
  </w:num>
  <w:num w:numId="11" w16cid:durableId="1814129035">
    <w:abstractNumId w:val="2"/>
  </w:num>
  <w:num w:numId="12" w16cid:durableId="1902790376">
    <w:abstractNumId w:val="7"/>
  </w:num>
  <w:num w:numId="13" w16cid:durableId="857423180">
    <w:abstractNumId w:val="12"/>
  </w:num>
  <w:num w:numId="14" w16cid:durableId="315457466">
    <w:abstractNumId w:val="4"/>
  </w:num>
  <w:num w:numId="15" w16cid:durableId="202161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FF4"/>
    <w:rsid w:val="00E91EEF"/>
    <w:rsid w:val="00EB0FF4"/>
    <w:rsid w:val="00F27295"/>
    <w:rsid w:val="00F7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51065"/>
  <w15:docId w15:val="{6FD02CA3-3F90-7C42-AD4A-69CD1DF7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>
    <w:name w:val="Table Grid"/>
    <w:basedOn w:val="a1"/>
    <w:uiPriority w:val="39"/>
    <w:rsid w:val="00E91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1585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2</cp:revision>
  <dcterms:created xsi:type="dcterms:W3CDTF">2025-06-24T12:21:00Z</dcterms:created>
  <dcterms:modified xsi:type="dcterms:W3CDTF">2025-06-24T12:36:00Z</dcterms:modified>
</cp:coreProperties>
</file>