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A006" w14:textId="77777777" w:rsidR="00072F53" w:rsidRPr="00072F53" w:rsidRDefault="00000000" w:rsidP="00072F53">
      <w:pPr>
        <w:pStyle w:val="1"/>
        <w:spacing w:before="0" w:after="120" w:line="275" w:lineRule="auto"/>
        <w:jc w:val="center"/>
        <w:rPr>
          <w:rFonts w:eastAsia="微軟正黑體"/>
          <w:color w:val="1B1C1D"/>
        </w:rPr>
      </w:pPr>
      <w:r w:rsidRPr="00072F53">
        <w:rPr>
          <w:rFonts w:eastAsia="微軟正黑體"/>
          <w:color w:val="1B1C1D"/>
        </w:rPr>
        <w:t>AI</w:t>
      </w:r>
      <w:r w:rsidRPr="00072F53">
        <w:rPr>
          <w:rFonts w:eastAsia="微軟正黑體"/>
          <w:color w:val="1B1C1D"/>
        </w:rPr>
        <w:t>輔助自助旅行教學課程之深度剖析</w:t>
      </w:r>
    </w:p>
    <w:p w14:paraId="3A5EF18A" w14:textId="6E625418" w:rsidR="0012677A" w:rsidRPr="00072F53" w:rsidRDefault="00072F53" w:rsidP="00072F53">
      <w:pPr>
        <w:pStyle w:val="1"/>
        <w:spacing w:before="0" w:after="120" w:line="275" w:lineRule="auto"/>
        <w:jc w:val="center"/>
        <w:rPr>
          <w:rFonts w:eastAsia="微軟正黑體"/>
          <w:color w:val="1B1C1D"/>
          <w:sz w:val="32"/>
          <w:szCs w:val="32"/>
        </w:rPr>
      </w:pPr>
      <w:r w:rsidRPr="00072F53">
        <w:rPr>
          <w:rFonts w:eastAsia="微軟正黑體"/>
          <w:color w:val="1B1C1D"/>
          <w:sz w:val="32"/>
          <w:szCs w:val="32"/>
        </w:rPr>
        <w:t xml:space="preserve">Gemini 2.5 pro deep search </w:t>
      </w:r>
      <w:r w:rsidRPr="00072F53">
        <w:rPr>
          <w:rFonts w:eastAsia="微軟正黑體"/>
          <w:color w:val="1B1C1D"/>
          <w:sz w:val="32"/>
          <w:szCs w:val="32"/>
        </w:rPr>
        <w:t>林獻升</w:t>
      </w:r>
      <w:r w:rsidRPr="00072F53">
        <w:rPr>
          <w:rFonts w:eastAsia="微軟正黑體"/>
          <w:color w:val="1B1C1D"/>
          <w:sz w:val="32"/>
          <w:szCs w:val="32"/>
        </w:rPr>
        <w:t xml:space="preserve"> </w:t>
      </w:r>
      <w:r w:rsidRPr="00072F53">
        <w:rPr>
          <w:rFonts w:eastAsia="微軟正黑體"/>
          <w:color w:val="1B1C1D"/>
          <w:sz w:val="32"/>
          <w:szCs w:val="32"/>
        </w:rPr>
        <w:t>臺北市立麗山高中</w:t>
      </w:r>
    </w:p>
    <w:p w14:paraId="67650D67" w14:textId="77777777" w:rsidR="0012677A" w:rsidRPr="00072F53" w:rsidRDefault="0012677A">
      <w:pPr>
        <w:rPr>
          <w:rFonts w:eastAsia="微軟正黑體"/>
        </w:rPr>
      </w:pPr>
    </w:p>
    <w:p w14:paraId="2AC01331" w14:textId="77777777" w:rsidR="0012677A" w:rsidRPr="00072F53" w:rsidRDefault="00000000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72F53">
        <w:rPr>
          <w:rFonts w:eastAsia="微軟正黑體"/>
          <w:color w:val="1B1C1D"/>
          <w:sz w:val="30"/>
          <w:szCs w:val="30"/>
        </w:rPr>
        <w:t xml:space="preserve">1. </w:t>
      </w:r>
      <w:r w:rsidRPr="00072F53">
        <w:rPr>
          <w:rFonts w:eastAsia="微軟正黑體"/>
          <w:color w:val="1B1C1D"/>
          <w:sz w:val="30"/>
          <w:szCs w:val="30"/>
        </w:rPr>
        <w:t>執行摘要</w:t>
      </w:r>
    </w:p>
    <w:p w14:paraId="25AD126C" w14:textId="0C627FFE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本報告旨在對更新版的「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輔助自助旅行」教學課程進行深度剖析。新版課程顯著擴展了其範疇，在原有的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工具基礎上，</w:t>
      </w:r>
      <w:r w:rsidRPr="00072F53">
        <w:rPr>
          <w:rFonts w:eastAsia="微軟正黑體"/>
          <w:b/>
          <w:color w:val="1B1C1D"/>
          <w:sz w:val="24"/>
          <w:szCs w:val="24"/>
        </w:rPr>
        <w:t>整合了多款日本自助旅行中廣泛使用的傳統應用程式（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）</w:t>
      </w:r>
      <w:r w:rsidRPr="00072F53">
        <w:rPr>
          <w:rFonts w:eastAsia="微軟正黑體"/>
          <w:color w:val="1B1C1D"/>
          <w:sz w:val="24"/>
          <w:szCs w:val="24"/>
        </w:rPr>
        <w:t>，如交通、地圖、美食、天氣等類別。此一更新標誌著課程核心理念的演進：從聚焦於純粹的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輔助，轉向倡導一種「</w:t>
      </w:r>
      <w:r w:rsidRPr="00072F53">
        <w:rPr>
          <w:rFonts w:eastAsia="微軟正黑體"/>
          <w:color w:val="1B1C1D"/>
          <w:sz w:val="24"/>
          <w:szCs w:val="24"/>
        </w:rPr>
        <w:t>AI+</w:t>
      </w:r>
      <w:r w:rsidRPr="00072F53">
        <w:rPr>
          <w:rFonts w:eastAsia="微軟正黑體"/>
          <w:color w:val="1B1C1D"/>
          <w:sz w:val="24"/>
          <w:szCs w:val="24"/>
        </w:rPr>
        <w:t>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」的混合式數位旅行策略。</w:t>
      </w:r>
    </w:p>
    <w:p w14:paraId="7BA887FB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分析顯示，更新後的課程不僅延續了對生成式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（如</w:t>
      </w:r>
      <w:r w:rsidRPr="00072F53">
        <w:rPr>
          <w:rFonts w:eastAsia="微軟正黑體"/>
          <w:color w:val="1B1C1D"/>
          <w:sz w:val="24"/>
          <w:szCs w:val="24"/>
        </w:rPr>
        <w:t>ChatGPT</w:t>
      </w:r>
      <w:r w:rsidRPr="00072F53">
        <w:rPr>
          <w:rFonts w:eastAsia="微軟正黑體"/>
          <w:color w:val="1B1C1D"/>
          <w:sz w:val="24"/>
          <w:szCs w:val="24"/>
        </w:rPr>
        <w:t>、</w:t>
      </w:r>
      <w:r w:rsidRPr="00072F53">
        <w:rPr>
          <w:rFonts w:eastAsia="微軟正黑體"/>
          <w:color w:val="1B1C1D"/>
          <w:sz w:val="24"/>
          <w:szCs w:val="24"/>
        </w:rPr>
        <w:t>Gemini</w:t>
      </w:r>
      <w:r w:rsidRPr="00072F53">
        <w:rPr>
          <w:rFonts w:eastAsia="微軟正黑體"/>
          <w:color w:val="1B1C1D"/>
          <w:sz w:val="24"/>
          <w:szCs w:val="24"/>
        </w:rPr>
        <w:t>）在行程規劃、即時翻譯與資訊檢索方面應用的介紹，更將這些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工具置於一個更廣闊的數位工具生態系中。課程納入了如乗換案内、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Tabelog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、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Funliday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等成熟的專用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，隱含的教學邏輯是讓學習者理解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在</w:t>
      </w:r>
      <w:r w:rsidRPr="00072F53">
        <w:rPr>
          <w:rFonts w:eastAsia="微軟正黑體"/>
          <w:b/>
          <w:color w:val="1B1C1D"/>
          <w:sz w:val="24"/>
          <w:szCs w:val="24"/>
        </w:rPr>
        <w:t>創意發想與宏觀規劃</w:t>
      </w:r>
      <w:r w:rsidRPr="00072F53">
        <w:rPr>
          <w:rFonts w:eastAsia="微軟正黑體"/>
          <w:color w:val="1B1C1D"/>
          <w:sz w:val="24"/>
          <w:szCs w:val="24"/>
        </w:rPr>
        <w:t>階段的優勢，並學會結合傳統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在</w:t>
      </w:r>
      <w:r w:rsidRPr="00072F53">
        <w:rPr>
          <w:rFonts w:eastAsia="微軟正黑體"/>
          <w:b/>
          <w:color w:val="1B1C1D"/>
          <w:sz w:val="24"/>
          <w:szCs w:val="24"/>
        </w:rPr>
        <w:t>精準執行與即時查核</w:t>
      </w:r>
      <w:r w:rsidRPr="00072F53">
        <w:rPr>
          <w:rFonts w:eastAsia="微軟正黑體"/>
          <w:color w:val="1B1C1D"/>
          <w:sz w:val="24"/>
          <w:szCs w:val="24"/>
        </w:rPr>
        <w:t>方面的可靠性。</w:t>
      </w:r>
    </w:p>
    <w:p w14:paraId="0B75A4B8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本報告提煉了新版課程所倡導的整合性旅行規劃原則。核心策略在於將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作為「規劃大腦」與「創意引擎」，負責生成客製化的行程框架與建議；同時，將傳統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作為「執行工具箱」，用於驗證交通時刻、查詢餐廳評價、進行路線導航等具體任務。這種分工協作的模式，體現了「用對的工具做對的事」之高效原則。</w:t>
      </w:r>
    </w:p>
    <w:p w14:paraId="3B3CD5F9" w14:textId="77777777" w:rsidR="001267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總體而言，新版課程提供了一個更為全面、務實且貼近真實旅行需求的教學模型。它不僅提升了學生的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應用能力，更培養了他們整合多種數位工具以解決複雜問題的綜合素養，準確地反映了在當代數位環境下，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作為賦能工具與現有技術生態融合的發展趨勢。</w:t>
      </w:r>
    </w:p>
    <w:p w14:paraId="365D742A" w14:textId="77777777" w:rsidR="00B83550" w:rsidRDefault="00B8355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</w:p>
    <w:p w14:paraId="03E0063D" w14:textId="77777777" w:rsidR="00B83550" w:rsidRPr="00072F53" w:rsidRDefault="00B8355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 w:hint="eastAsia"/>
          <w:color w:val="1B1C1D"/>
          <w:sz w:val="24"/>
          <w:szCs w:val="24"/>
        </w:rPr>
      </w:pPr>
    </w:p>
    <w:p w14:paraId="27E994F7" w14:textId="77777777" w:rsidR="0012677A" w:rsidRPr="00072F53" w:rsidRDefault="00000000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72F53">
        <w:rPr>
          <w:rFonts w:eastAsia="微軟正黑體"/>
          <w:color w:val="1B1C1D"/>
          <w:sz w:val="30"/>
          <w:szCs w:val="30"/>
        </w:rPr>
        <w:lastRenderedPageBreak/>
        <w:t xml:space="preserve">2. </w:t>
      </w:r>
      <w:r w:rsidRPr="00072F53">
        <w:rPr>
          <w:rFonts w:eastAsia="微軟正黑體"/>
          <w:color w:val="1B1C1D"/>
          <w:sz w:val="30"/>
          <w:szCs w:val="30"/>
        </w:rPr>
        <w:t>緒論：從</w:t>
      </w:r>
      <w:r w:rsidRPr="00072F53">
        <w:rPr>
          <w:rFonts w:eastAsia="微軟正黑體"/>
          <w:color w:val="1B1C1D"/>
          <w:sz w:val="30"/>
          <w:szCs w:val="30"/>
        </w:rPr>
        <w:t>AI</w:t>
      </w:r>
      <w:r w:rsidRPr="00072F53">
        <w:rPr>
          <w:rFonts w:eastAsia="微軟正黑體"/>
          <w:color w:val="1B1C1D"/>
          <w:sz w:val="30"/>
          <w:szCs w:val="30"/>
        </w:rPr>
        <w:t>輔助到數位工具整合的典範演進</w:t>
      </w:r>
    </w:p>
    <w:p w14:paraId="47048399" w14:textId="77777777" w:rsidR="0012677A" w:rsidRPr="00072F53" w:rsidRDefault="00000000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自助旅行規劃的混合模式</w:t>
      </w:r>
    </w:p>
    <w:p w14:paraId="13396372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在初版課程中，我們看到了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技術如何顛覆傳統的旅行規劃流程。而新版課程的內容更新，則反映了此一演進的現實落地：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並非要完全取代所有現存工具，而是與它們共存並形成互補。現代自助旅行者正進入一個「混合規劃」的時代，他們既利用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的強大生成與整合能力進行前端的探索與創意發想，也依賴傳統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的精準性與可靠性來完成後端的執行與驗證。</w:t>
      </w:r>
    </w:p>
    <w:p w14:paraId="1BA8BE3E" w14:textId="77777777" w:rsidR="0012677A" w:rsidRPr="00072F53" w:rsidRDefault="00000000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本報告之目的與範疇</w:t>
      </w:r>
    </w:p>
    <w:p w14:paraId="33972259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本報告旨在針對更新版的「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輔助自助旅行」教學簡報進行專家級的深度分析。報告將聚焦於新版課程如何</w:t>
      </w:r>
      <w:r w:rsidRPr="00072F53">
        <w:rPr>
          <w:rFonts w:eastAsia="微軟正黑體"/>
          <w:b/>
          <w:color w:val="1B1C1D"/>
          <w:sz w:val="24"/>
          <w:szCs w:val="24"/>
        </w:rPr>
        <w:t>整合</w:t>
      </w:r>
      <w:r w:rsidRPr="00072F53">
        <w:rPr>
          <w:rFonts w:eastAsia="微軟正黑體"/>
          <w:b/>
          <w:color w:val="1B1C1D"/>
          <w:sz w:val="24"/>
          <w:szCs w:val="24"/>
        </w:rPr>
        <w:t>AI</w:t>
      </w:r>
      <w:r w:rsidRPr="00072F53">
        <w:rPr>
          <w:rFonts w:eastAsia="微軟正黑體"/>
          <w:b/>
          <w:color w:val="1B1C1D"/>
          <w:sz w:val="24"/>
          <w:szCs w:val="24"/>
        </w:rPr>
        <w:t>工具與傳統旅行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，並以「東京十日自由行」為核心案例，探討此一整合策略的具體應用與效益。分析將闡明，這種教學框架的轉變，不僅讓課程內容更具實用性，也更深刻地揭示了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在真實世界中的應用定位</w:t>
      </w:r>
      <w:r w:rsidRPr="00072F53">
        <w:rPr>
          <w:rFonts w:eastAsia="微軟正黑體"/>
          <w:color w:val="1B1C1D"/>
          <w:sz w:val="24"/>
          <w:szCs w:val="24"/>
        </w:rPr>
        <w:t>——</w:t>
      </w:r>
      <w:r w:rsidRPr="00072F53">
        <w:rPr>
          <w:rFonts w:eastAsia="微軟正黑體"/>
          <w:color w:val="1B1C1D"/>
          <w:sz w:val="24"/>
          <w:szCs w:val="24"/>
        </w:rPr>
        <w:t>作為一個強大的「協同處理器」，而非孤立的「中央處理器」。</w:t>
      </w:r>
    </w:p>
    <w:p w14:paraId="480D714B" w14:textId="77777777" w:rsidR="0012677A" w:rsidRPr="00072F53" w:rsidRDefault="00000000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72F53">
        <w:rPr>
          <w:rFonts w:eastAsia="微軟正黑體"/>
          <w:color w:val="1B1C1D"/>
          <w:sz w:val="30"/>
          <w:szCs w:val="30"/>
        </w:rPr>
        <w:t xml:space="preserve">3. </w:t>
      </w:r>
      <w:r w:rsidRPr="00072F53">
        <w:rPr>
          <w:rFonts w:eastAsia="微軟正黑體"/>
          <w:color w:val="1B1C1D"/>
          <w:sz w:val="30"/>
          <w:szCs w:val="30"/>
        </w:rPr>
        <w:t>「</w:t>
      </w:r>
      <w:r w:rsidRPr="00072F53">
        <w:rPr>
          <w:rFonts w:eastAsia="微軟正黑體"/>
          <w:color w:val="1B1C1D"/>
          <w:sz w:val="30"/>
          <w:szCs w:val="30"/>
        </w:rPr>
        <w:t>AI</w:t>
      </w:r>
      <w:r w:rsidRPr="00072F53">
        <w:rPr>
          <w:rFonts w:eastAsia="微軟正黑體"/>
          <w:color w:val="1B1C1D"/>
          <w:sz w:val="30"/>
          <w:szCs w:val="30"/>
        </w:rPr>
        <w:t>輔助自助旅行」更新版課程解構</w:t>
      </w:r>
    </w:p>
    <w:p w14:paraId="46C03698" w14:textId="77777777" w:rsidR="0012677A" w:rsidRPr="00072F53" w:rsidRDefault="00000000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課程目標與教學框架的拓展</w:t>
      </w:r>
    </w:p>
    <w:p w14:paraId="56FB31B8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新版課程的目標顯然更為宏大。除了讓學習者掌握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工具外，更旨在建立其</w:t>
      </w:r>
      <w:r w:rsidRPr="00072F53">
        <w:rPr>
          <w:rFonts w:eastAsia="微軟正黑體"/>
          <w:color w:val="1B1C1D"/>
          <w:sz w:val="24"/>
          <w:szCs w:val="24"/>
        </w:rPr>
        <w:t>**</w:t>
      </w:r>
      <w:r w:rsidRPr="00072F53">
        <w:rPr>
          <w:rFonts w:eastAsia="微軟正黑體"/>
          <w:color w:val="1B1C1D"/>
          <w:sz w:val="24"/>
          <w:szCs w:val="24"/>
        </w:rPr>
        <w:t>建構個人化「數位旅行工具箱」</w:t>
      </w:r>
      <w:r w:rsidRPr="00072F53">
        <w:rPr>
          <w:rFonts w:eastAsia="微軟正黑體"/>
          <w:color w:val="1B1C1D"/>
          <w:sz w:val="24"/>
          <w:szCs w:val="24"/>
        </w:rPr>
        <w:t>**</w:t>
      </w:r>
      <w:r w:rsidRPr="00072F53">
        <w:rPr>
          <w:rFonts w:eastAsia="微軟正黑體"/>
          <w:color w:val="1B1C1D"/>
          <w:sz w:val="24"/>
          <w:szCs w:val="24"/>
        </w:rPr>
        <w:t>的能力。教學框架從單純的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工具介紹，擴展為一個包含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與非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工具的完整生態系統。課程新增了自動化規劃工具</w:t>
      </w:r>
      <w:r w:rsidRPr="00072F53">
        <w:rPr>
          <w:rFonts w:eastAsia="微軟正黑體"/>
          <w:color w:val="1B1C1D"/>
          <w:sz w:val="24"/>
          <w:szCs w:val="24"/>
        </w:rPr>
        <w:t>Manus</w:t>
      </w:r>
      <w:r w:rsidRPr="00072F53">
        <w:rPr>
          <w:rFonts w:eastAsia="微軟正黑體"/>
          <w:color w:val="1B1C1D"/>
          <w:sz w:val="24"/>
          <w:szCs w:val="24"/>
        </w:rPr>
        <w:t>，以及涵蓋旅行記錄、地圖、交通、天氣、美食、匯率及其他實用功能的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分類，顯示其教學重心已從「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能做什麼」轉向「如何組合運用所有數位工具，以完成一趟完美的旅行」。</w:t>
      </w:r>
    </w:p>
    <w:p w14:paraId="7DAF4B23" w14:textId="77777777" w:rsidR="0012677A" w:rsidRPr="00072F53" w:rsidRDefault="00000000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核心學習模組的演變</w:t>
      </w:r>
    </w:p>
    <w:p w14:paraId="48E2821D" w14:textId="08C80A1C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新版課程的核心模組在原有基礎上進行了擴充與整合：</w:t>
      </w:r>
    </w:p>
    <w:p w14:paraId="34A66AE0" w14:textId="77777777" w:rsidR="0012677A" w:rsidRPr="00072F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模組一：</w:t>
      </w:r>
      <w:r w:rsidRPr="00072F53">
        <w:rPr>
          <w:rFonts w:eastAsia="微軟正黑體"/>
          <w:b/>
          <w:color w:val="1B1C1D"/>
          <w:sz w:val="24"/>
          <w:szCs w:val="24"/>
        </w:rPr>
        <w:t>AI</w:t>
      </w:r>
      <w:r w:rsidRPr="00072F53">
        <w:rPr>
          <w:rFonts w:eastAsia="微軟正黑體"/>
          <w:b/>
          <w:color w:val="1B1C1D"/>
          <w:sz w:val="24"/>
          <w:szCs w:val="24"/>
        </w:rPr>
        <w:t>驅動的行程規劃與自動化</w:t>
      </w:r>
      <w:r w:rsidRPr="00072F53">
        <w:rPr>
          <w:rFonts w:eastAsia="微軟正黑體"/>
          <w:b/>
          <w:color w:val="1B1C1D"/>
          <w:sz w:val="24"/>
          <w:szCs w:val="24"/>
        </w:rPr>
        <w:t xml:space="preserve"> (</w:t>
      </w:r>
      <w:r w:rsidRPr="00072F53">
        <w:rPr>
          <w:rFonts w:eastAsia="微軟正黑體"/>
          <w:b/>
          <w:color w:val="1B1C1D"/>
          <w:sz w:val="24"/>
          <w:szCs w:val="24"/>
        </w:rPr>
        <w:t>拓展</w:t>
      </w:r>
      <w:r w:rsidRPr="00072F53">
        <w:rPr>
          <w:rFonts w:eastAsia="微軟正黑體"/>
          <w:b/>
          <w:color w:val="1B1C1D"/>
          <w:sz w:val="24"/>
          <w:szCs w:val="24"/>
        </w:rPr>
        <w:t>):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除了原有的</w:t>
      </w:r>
      <w:r w:rsidRPr="00072F53">
        <w:rPr>
          <w:rFonts w:eastAsia="微軟正黑體"/>
          <w:color w:val="1B1C1D"/>
          <w:sz w:val="24"/>
          <w:szCs w:val="24"/>
        </w:rPr>
        <w:t>ChatGPT</w:t>
      </w:r>
      <w:r w:rsidRPr="00072F53">
        <w:rPr>
          <w:rFonts w:eastAsia="微軟正黑體"/>
          <w:color w:val="1B1C1D"/>
          <w:sz w:val="24"/>
          <w:szCs w:val="24"/>
        </w:rPr>
        <w:t>、</w:t>
      </w:r>
      <w:r w:rsidRPr="00072F53">
        <w:rPr>
          <w:rFonts w:eastAsia="微軟正黑體"/>
          <w:color w:val="1B1C1D"/>
          <w:sz w:val="24"/>
          <w:szCs w:val="24"/>
        </w:rPr>
        <w:t>Gemini</w:t>
      </w:r>
      <w:r w:rsidRPr="00072F53">
        <w:rPr>
          <w:rFonts w:eastAsia="微軟正黑體"/>
          <w:color w:val="1B1C1D"/>
          <w:sz w:val="24"/>
          <w:szCs w:val="24"/>
        </w:rPr>
        <w:t>外，新</w:t>
      </w:r>
      <w:r w:rsidRPr="00072F53">
        <w:rPr>
          <w:rFonts w:eastAsia="微軟正黑體"/>
          <w:color w:val="1B1C1D"/>
          <w:sz w:val="24"/>
          <w:szCs w:val="24"/>
        </w:rPr>
        <w:lastRenderedPageBreak/>
        <w:t>增了</w:t>
      </w:r>
      <w:r w:rsidRPr="00072F53">
        <w:rPr>
          <w:rFonts w:eastAsia="微軟正黑體"/>
          <w:color w:val="1B1C1D"/>
          <w:sz w:val="24"/>
          <w:szCs w:val="24"/>
        </w:rPr>
        <w:t>Manus</w:t>
      </w:r>
      <w:r w:rsidRPr="00072F53">
        <w:rPr>
          <w:rFonts w:eastAsia="微軟正黑體"/>
          <w:color w:val="1B1C1D"/>
          <w:sz w:val="24"/>
          <w:szCs w:val="24"/>
        </w:rPr>
        <w:t>，強調從規劃到製作網頁、簡報的自動化流程。</w:t>
      </w:r>
    </w:p>
    <w:p w14:paraId="6F5EF321" w14:textId="77777777" w:rsidR="0012677A" w:rsidRPr="00072F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模組二：</w:t>
      </w:r>
      <w:r w:rsidRPr="00072F53">
        <w:rPr>
          <w:rFonts w:eastAsia="微軟正黑體"/>
          <w:b/>
          <w:color w:val="1B1C1D"/>
          <w:sz w:val="24"/>
          <w:szCs w:val="24"/>
        </w:rPr>
        <w:t>AI</w:t>
      </w:r>
      <w:r w:rsidRPr="00072F53">
        <w:rPr>
          <w:rFonts w:eastAsia="微軟正黑體"/>
          <w:b/>
          <w:color w:val="1B1C1D"/>
          <w:sz w:val="24"/>
          <w:szCs w:val="24"/>
        </w:rPr>
        <w:t>強化資訊處理</w:t>
      </w:r>
      <w:r w:rsidRPr="00072F53">
        <w:rPr>
          <w:rFonts w:eastAsia="微軟正黑體"/>
          <w:b/>
          <w:color w:val="1B1C1D"/>
          <w:sz w:val="24"/>
          <w:szCs w:val="24"/>
        </w:rPr>
        <w:t xml:space="preserve"> (</w:t>
      </w:r>
      <w:r w:rsidRPr="00072F53">
        <w:rPr>
          <w:rFonts w:eastAsia="微軟正黑體"/>
          <w:b/>
          <w:color w:val="1B1C1D"/>
          <w:sz w:val="24"/>
          <w:szCs w:val="24"/>
        </w:rPr>
        <w:t>整合</w:t>
      </w:r>
      <w:r w:rsidRPr="00072F53">
        <w:rPr>
          <w:rFonts w:eastAsia="微軟正黑體"/>
          <w:b/>
          <w:color w:val="1B1C1D"/>
          <w:sz w:val="24"/>
          <w:szCs w:val="24"/>
        </w:rPr>
        <w:t>):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整合了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搜尋、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筆記與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心智圖功能，將其定位為處理與組織資訊的綜合工具集。</w:t>
      </w:r>
    </w:p>
    <w:p w14:paraId="28A23E70" w14:textId="77777777" w:rsidR="0012677A" w:rsidRPr="00072F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模組三：</w:t>
      </w:r>
      <w:r w:rsidRPr="00072F53">
        <w:rPr>
          <w:rFonts w:eastAsia="微軟正黑體"/>
          <w:b/>
          <w:color w:val="1B1C1D"/>
          <w:sz w:val="24"/>
          <w:szCs w:val="24"/>
        </w:rPr>
        <w:t>AI</w:t>
      </w:r>
      <w:r w:rsidRPr="00072F53">
        <w:rPr>
          <w:rFonts w:eastAsia="微軟正黑體"/>
          <w:b/>
          <w:color w:val="1B1C1D"/>
          <w:sz w:val="24"/>
          <w:szCs w:val="24"/>
        </w:rPr>
        <w:t>即時互動與翻譯</w:t>
      </w:r>
      <w:r w:rsidRPr="00072F53">
        <w:rPr>
          <w:rFonts w:eastAsia="微軟正黑體"/>
          <w:b/>
          <w:color w:val="1B1C1D"/>
          <w:sz w:val="24"/>
          <w:szCs w:val="24"/>
        </w:rPr>
        <w:t xml:space="preserve"> (</w:t>
      </w:r>
      <w:r w:rsidRPr="00072F53">
        <w:rPr>
          <w:rFonts w:eastAsia="微軟正黑體"/>
          <w:b/>
          <w:color w:val="1B1C1D"/>
          <w:sz w:val="24"/>
          <w:szCs w:val="24"/>
        </w:rPr>
        <w:t>延續</w:t>
      </w:r>
      <w:r w:rsidRPr="00072F53">
        <w:rPr>
          <w:rFonts w:eastAsia="微軟正黑體"/>
          <w:b/>
          <w:color w:val="1B1C1D"/>
          <w:sz w:val="24"/>
          <w:szCs w:val="24"/>
        </w:rPr>
        <w:t>):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延續了對即時視訊、語音互動及多種翻譯工具的介紹。</w:t>
      </w:r>
    </w:p>
    <w:p w14:paraId="7342157E" w14:textId="77777777" w:rsidR="0012677A" w:rsidRPr="00072F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模</w:t>
      </w:r>
      <w:r w:rsidRPr="00072F53">
        <w:rPr>
          <w:rFonts w:eastAsia="微軟正黑體"/>
          <w:b/>
          <w:color w:val="1B1C1D"/>
          <w:sz w:val="24"/>
          <w:szCs w:val="24"/>
        </w:rPr>
        <w:t>G</w:t>
      </w:r>
      <w:r w:rsidRPr="00072F53">
        <w:rPr>
          <w:rFonts w:eastAsia="微軟正黑體"/>
          <w:b/>
          <w:color w:val="1B1C1D"/>
          <w:sz w:val="24"/>
          <w:szCs w:val="24"/>
        </w:rPr>
        <w:t>組四：核心旅行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工具箱</w:t>
      </w:r>
      <w:r w:rsidRPr="00072F53">
        <w:rPr>
          <w:rFonts w:eastAsia="微軟正黑體"/>
          <w:b/>
          <w:color w:val="1B1C1D"/>
          <w:sz w:val="24"/>
          <w:szCs w:val="24"/>
        </w:rPr>
        <w:t xml:space="preserve"> (</w:t>
      </w:r>
      <w:r w:rsidRPr="00072F53">
        <w:rPr>
          <w:rFonts w:eastAsia="微軟正黑體"/>
          <w:b/>
          <w:color w:val="1B1C1D"/>
          <w:sz w:val="24"/>
          <w:szCs w:val="24"/>
        </w:rPr>
        <w:t>新增</w:t>
      </w:r>
      <w:r w:rsidRPr="00072F53">
        <w:rPr>
          <w:rFonts w:eastAsia="微軟正黑體"/>
          <w:b/>
          <w:color w:val="1B1C1D"/>
          <w:sz w:val="24"/>
          <w:szCs w:val="24"/>
        </w:rPr>
        <w:t>):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這是本次更新的核心。系統性地介紹了日本旅行必備的各類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，涵蓋旅行記錄、地圖導航、交通查詢、天氣預報、美食探索、匯率換算及其他實用工具。</w:t>
      </w:r>
    </w:p>
    <w:p w14:paraId="493F7590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這種演變表明，課程設計者意識到，僅有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生成的宏觀計畫是不夠的，旅行者在執行階段需要更精準、更專門化的工具來應對實際挑戰。</w:t>
      </w:r>
    </w:p>
    <w:p w14:paraId="228DF9A5" w14:textId="0F038E3A" w:rsidR="0012677A" w:rsidRPr="00072F53" w:rsidRDefault="00000000">
      <w:pPr>
        <w:pStyle w:val="2"/>
        <w:spacing w:before="0" w:after="120" w:line="275" w:lineRule="auto"/>
        <w:rPr>
          <w:rFonts w:eastAsia="微軟正黑體" w:hint="eastAsia"/>
          <w:color w:val="1B1C1D"/>
          <w:sz w:val="30"/>
          <w:szCs w:val="30"/>
        </w:rPr>
      </w:pPr>
      <w:r w:rsidRPr="00072F53">
        <w:rPr>
          <w:rFonts w:eastAsia="微軟正黑體"/>
          <w:color w:val="1B1C1D"/>
          <w:sz w:val="30"/>
          <w:szCs w:val="30"/>
        </w:rPr>
        <w:t xml:space="preserve">4. </w:t>
      </w:r>
      <w:r w:rsidRPr="00072F53">
        <w:rPr>
          <w:rFonts w:eastAsia="微軟正黑體"/>
          <w:color w:val="1B1C1D"/>
          <w:sz w:val="30"/>
          <w:szCs w:val="30"/>
        </w:rPr>
        <w:t>現代自助旅行者之數位工具分類法</w:t>
      </w:r>
      <w:r w:rsidRPr="00072F53">
        <w:rPr>
          <w:rFonts w:eastAsia="微軟正黑體"/>
          <w:color w:val="1B1C1D"/>
          <w:sz w:val="30"/>
          <w:szCs w:val="30"/>
        </w:rPr>
        <w:t xml:space="preserve"> </w:t>
      </w:r>
    </w:p>
    <w:p w14:paraId="3BAEEABC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新版課程所介紹的工具，可被歸納為兩大類別：「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賦能工具」與「傳統數位應用」，兩者共同構成一個完整的自助旅行數位生態系統。</w:t>
      </w:r>
    </w:p>
    <w:p w14:paraId="40700630" w14:textId="77777777" w:rsidR="0012677A" w:rsidRPr="00072F53" w:rsidRDefault="00000000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4.1. AI</w:t>
      </w:r>
      <w:r w:rsidRPr="00072F53">
        <w:rPr>
          <w:rFonts w:eastAsia="微軟正黑體"/>
          <w:color w:val="1B1C1D"/>
          <w:sz w:val="24"/>
          <w:szCs w:val="24"/>
        </w:rPr>
        <w:t>賦能工具</w:t>
      </w:r>
      <w:r w:rsidRPr="00072F53">
        <w:rPr>
          <w:rFonts w:eastAsia="微軟正黑體"/>
          <w:color w:val="1B1C1D"/>
          <w:sz w:val="24"/>
          <w:szCs w:val="24"/>
        </w:rPr>
        <w:t xml:space="preserve"> (</w:t>
      </w:r>
      <w:r w:rsidRPr="00072F53">
        <w:rPr>
          <w:rFonts w:eastAsia="微軟正黑體"/>
          <w:color w:val="1B1C1D"/>
          <w:sz w:val="24"/>
          <w:szCs w:val="24"/>
        </w:rPr>
        <w:t>規劃與創意中樞</w:t>
      </w:r>
      <w:r w:rsidRPr="00072F53">
        <w:rPr>
          <w:rFonts w:eastAsia="微軟正黑體"/>
          <w:color w:val="1B1C1D"/>
          <w:sz w:val="24"/>
          <w:szCs w:val="24"/>
        </w:rPr>
        <w:t>)</w:t>
      </w:r>
    </w:p>
    <w:p w14:paraId="24AA3BC0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此類工具的核心在於處理複雜、開放式問題，並提供創意與個人化方案。</w:t>
      </w:r>
    </w:p>
    <w:p w14:paraId="31C30633" w14:textId="77777777" w:rsidR="0012677A" w:rsidRPr="00072F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智慧行程規劃與自動化：</w:t>
      </w:r>
      <w:r w:rsidRPr="00072F53">
        <w:rPr>
          <w:rFonts w:eastAsia="微軟正黑體"/>
          <w:color w:val="1B1C1D"/>
          <w:sz w:val="24"/>
          <w:szCs w:val="24"/>
        </w:rPr>
        <w:t xml:space="preserve"> ChatGPT, Google Gemini, Manus</w:t>
      </w:r>
      <w:r w:rsidRPr="00072F53">
        <w:rPr>
          <w:rFonts w:eastAsia="微軟正黑體"/>
          <w:color w:val="1B1C1D"/>
          <w:sz w:val="24"/>
          <w:szCs w:val="24"/>
        </w:rPr>
        <w:t>。用於生成初步行程、自動化製作簡報。</w:t>
      </w:r>
    </w:p>
    <w:p w14:paraId="21D19704" w14:textId="77777777" w:rsidR="0012677A" w:rsidRPr="00072F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即時在地協助：</w:t>
      </w:r>
      <w:r w:rsidRPr="00072F53">
        <w:rPr>
          <w:rFonts w:eastAsia="微軟正黑體"/>
          <w:color w:val="1B1C1D"/>
          <w:sz w:val="24"/>
          <w:szCs w:val="24"/>
        </w:rPr>
        <w:t xml:space="preserve"> ChatGPT Vision, Gemini Live</w:t>
      </w:r>
      <w:r w:rsidRPr="00072F53">
        <w:rPr>
          <w:rFonts w:eastAsia="微軟正黑體"/>
          <w:color w:val="1B1C1D"/>
          <w:sz w:val="24"/>
          <w:szCs w:val="24"/>
        </w:rPr>
        <w:t>。用於旅途中的即時視覺問答。</w:t>
      </w:r>
    </w:p>
    <w:p w14:paraId="009B28AF" w14:textId="77777777" w:rsidR="0012677A" w:rsidRPr="00072F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強化資訊組織與研究：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Mapify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 xml:space="preserve">,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Xmind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 xml:space="preserve">, Perplexity AI, Notion AI, Google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NotebookLM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。用於視覺化行程、深度資訊檢索與知識管理。</w:t>
      </w:r>
    </w:p>
    <w:p w14:paraId="5B7465D7" w14:textId="77777777" w:rsidR="0012677A" w:rsidRPr="00072F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跨語言溝通：</w:t>
      </w:r>
      <w:r w:rsidRPr="00072F53">
        <w:rPr>
          <w:rFonts w:eastAsia="微軟正黑體"/>
          <w:color w:val="1B1C1D"/>
          <w:sz w:val="24"/>
          <w:szCs w:val="24"/>
        </w:rPr>
        <w:t xml:space="preserve"> Microsoft Translator, Felo Translator, </w:t>
      </w:r>
      <w:r w:rsidRPr="00072F53">
        <w:rPr>
          <w:rFonts w:eastAsia="微軟正黑體"/>
          <w:color w:val="1B1C1D"/>
          <w:sz w:val="24"/>
          <w:szCs w:val="24"/>
        </w:rPr>
        <w:t>沉浸式翻譯。用於克服語言障礙。</w:t>
      </w:r>
    </w:p>
    <w:p w14:paraId="1B73BFA7" w14:textId="77777777" w:rsidR="0012677A" w:rsidRPr="00072F53" w:rsidRDefault="00000000">
      <w:pPr>
        <w:pStyle w:val="3"/>
        <w:spacing w:before="12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 xml:space="preserve">4.2. </w:t>
      </w:r>
      <w:r w:rsidRPr="00072F53">
        <w:rPr>
          <w:rFonts w:eastAsia="微軟正黑體"/>
          <w:color w:val="1B1C1D"/>
          <w:sz w:val="24"/>
          <w:szCs w:val="24"/>
        </w:rPr>
        <w:t>傳統數位應用</w:t>
      </w:r>
      <w:r w:rsidRPr="00072F53">
        <w:rPr>
          <w:rFonts w:eastAsia="微軟正黑體"/>
          <w:color w:val="1B1C1D"/>
          <w:sz w:val="24"/>
          <w:szCs w:val="24"/>
        </w:rPr>
        <w:t xml:space="preserve"> (</w:t>
      </w:r>
      <w:r w:rsidRPr="00072F53">
        <w:rPr>
          <w:rFonts w:eastAsia="微軟正黑體"/>
          <w:color w:val="1B1C1D"/>
          <w:sz w:val="24"/>
          <w:szCs w:val="24"/>
        </w:rPr>
        <w:t>執行與驗證工具箱</w:t>
      </w:r>
      <w:r w:rsidRPr="00072F53">
        <w:rPr>
          <w:rFonts w:eastAsia="微軟正黑體"/>
          <w:color w:val="1B1C1D"/>
          <w:sz w:val="24"/>
          <w:szCs w:val="24"/>
        </w:rPr>
        <w:t>)</w:t>
      </w:r>
    </w:p>
    <w:p w14:paraId="428C20BE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此類工具的核心在於提供精準、可靠的專門資訊與服務，是行程執行的基礎。</w:t>
      </w:r>
    </w:p>
    <w:p w14:paraId="14D0DFE9" w14:textId="77777777" w:rsidR="0012677A" w:rsidRPr="00072F5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lastRenderedPageBreak/>
        <w:t>旅行記錄與規劃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：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Funliday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 xml:space="preserve">, </w:t>
      </w:r>
      <w:r w:rsidRPr="00072F53">
        <w:rPr>
          <w:rFonts w:eastAsia="微軟正黑體"/>
          <w:color w:val="1B1C1D"/>
          <w:sz w:val="24"/>
          <w:szCs w:val="24"/>
        </w:rPr>
        <w:t>去趣</w:t>
      </w:r>
      <w:r w:rsidRPr="00072F53">
        <w:rPr>
          <w:rFonts w:eastAsia="微軟正黑體"/>
          <w:color w:val="1B1C1D"/>
          <w:sz w:val="24"/>
          <w:szCs w:val="24"/>
        </w:rPr>
        <w:t>, Relive</w:t>
      </w:r>
      <w:r w:rsidRPr="00072F53">
        <w:rPr>
          <w:rFonts w:eastAsia="微軟正黑體"/>
          <w:color w:val="1B1C1D"/>
          <w:sz w:val="24"/>
          <w:szCs w:val="24"/>
        </w:rPr>
        <w:t>。用於手動規劃、記錄軌跡與分享遊記</w:t>
      </w:r>
      <w:r w:rsidRPr="00072F53">
        <w:rPr>
          <w:rFonts w:eastAsia="微軟正黑體"/>
          <w:color w:val="1B1C1D"/>
          <w:sz w:val="24"/>
          <w:szCs w:val="24"/>
        </w:rPr>
        <w:t xml:space="preserve"> [1]</w:t>
      </w:r>
      <w:r w:rsidRPr="00072F53">
        <w:rPr>
          <w:rFonts w:eastAsia="微軟正黑體"/>
          <w:color w:val="1B1C1D"/>
          <w:sz w:val="24"/>
          <w:szCs w:val="24"/>
        </w:rPr>
        <w:t>。</w:t>
      </w:r>
    </w:p>
    <w:p w14:paraId="2C2A9AAE" w14:textId="73D5FF34" w:rsidR="0012677A" w:rsidRPr="00072F5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地圖與導航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：</w:t>
      </w:r>
      <w:r w:rsidRPr="00072F53">
        <w:rPr>
          <w:rFonts w:eastAsia="微軟正黑體"/>
          <w:color w:val="1B1C1D"/>
          <w:sz w:val="24"/>
          <w:szCs w:val="24"/>
        </w:rPr>
        <w:t xml:space="preserve"> Google Maps, Apple Maps,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PeakVisor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 xml:space="preserve">,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MapCode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+</w:t>
      </w:r>
      <w:r w:rsidRPr="00072F53">
        <w:rPr>
          <w:rFonts w:eastAsia="微軟正黑體"/>
          <w:color w:val="1B1C1D"/>
          <w:sz w:val="24"/>
          <w:szCs w:val="24"/>
        </w:rPr>
        <w:t>。用於路線規劃、實地導航、山峰識別及日本特有的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MapCode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定位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。</w:t>
      </w:r>
    </w:p>
    <w:p w14:paraId="797CBF0D" w14:textId="6B5DD1D6" w:rsidR="0012677A" w:rsidRPr="00072F5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交通查詢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：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乗換案内</w:t>
      </w:r>
      <w:r w:rsidRPr="00072F53">
        <w:rPr>
          <w:rFonts w:eastAsia="微軟正黑體"/>
          <w:color w:val="1B1C1D"/>
          <w:sz w:val="24"/>
          <w:szCs w:val="24"/>
        </w:rPr>
        <w:t xml:space="preserve"> NAVITIME,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JapanTravel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 xml:space="preserve">,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Japantransit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。提供精確的鐵路、地鐵換乘路線、時刻與票價資訊。</w:t>
      </w:r>
    </w:p>
    <w:p w14:paraId="41BA5E9E" w14:textId="77777777" w:rsidR="0012677A" w:rsidRPr="00072F5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天氣預報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：</w:t>
      </w:r>
      <w:r w:rsidRPr="00072F53">
        <w:rPr>
          <w:rFonts w:eastAsia="微軟正黑體"/>
          <w:color w:val="1B1C1D"/>
          <w:sz w:val="24"/>
          <w:szCs w:val="24"/>
        </w:rPr>
        <w:t xml:space="preserve"> tenki.jp, Windy, </w:t>
      </w:r>
      <w:r w:rsidRPr="00072F53">
        <w:rPr>
          <w:rFonts w:eastAsia="微軟正黑體"/>
          <w:color w:val="1B1C1D"/>
          <w:sz w:val="24"/>
          <w:szCs w:val="24"/>
        </w:rPr>
        <w:t>日本氣象廳。提供精準的地區性天氣預報與預警</w:t>
      </w:r>
      <w:r w:rsidRPr="00072F53">
        <w:rPr>
          <w:rFonts w:eastAsia="微軟正黑體"/>
          <w:color w:val="1B1C1D"/>
          <w:sz w:val="24"/>
          <w:szCs w:val="24"/>
        </w:rPr>
        <w:t xml:space="preserve"> [1f]</w:t>
      </w:r>
      <w:r w:rsidRPr="00072F53">
        <w:rPr>
          <w:rFonts w:eastAsia="微軟正黑體"/>
          <w:color w:val="1B1C1D"/>
          <w:sz w:val="24"/>
          <w:szCs w:val="24"/>
        </w:rPr>
        <w:t>。</w:t>
      </w:r>
    </w:p>
    <w:p w14:paraId="25CCA7D8" w14:textId="474CDA52" w:rsidR="0012677A" w:rsidRPr="00072F5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美食探索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：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Tabelog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, Rakuten GURUNAVI</w:t>
      </w:r>
      <w:r w:rsidRPr="00072F53">
        <w:rPr>
          <w:rFonts w:eastAsia="微軟正黑體"/>
          <w:color w:val="1B1C1D"/>
          <w:sz w:val="24"/>
          <w:szCs w:val="24"/>
        </w:rPr>
        <w:t>。提供餐廳搜尋、用戶評價與預約服務，是尋找在地美食的權威工具。</w:t>
      </w:r>
    </w:p>
    <w:p w14:paraId="374FD825" w14:textId="77777777" w:rsidR="0012677A" w:rsidRPr="00072F5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匯率換算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：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極簡匯率</w:t>
      </w:r>
      <w:r w:rsidRPr="00072F53">
        <w:rPr>
          <w:rFonts w:eastAsia="微軟正黑體"/>
          <w:color w:val="1B1C1D"/>
          <w:sz w:val="24"/>
          <w:szCs w:val="24"/>
        </w:rPr>
        <w:t xml:space="preserve">, </w:t>
      </w:r>
      <w:r w:rsidRPr="00072F53">
        <w:rPr>
          <w:rFonts w:eastAsia="微軟正黑體"/>
          <w:color w:val="1B1C1D"/>
          <w:sz w:val="24"/>
          <w:szCs w:val="24"/>
        </w:rPr>
        <w:t>貨幣轉換紀錄。用於即時匯率查詢與消費記錄</w:t>
      </w:r>
      <w:r w:rsidRPr="00072F53">
        <w:rPr>
          <w:rFonts w:eastAsia="微軟正黑體"/>
          <w:color w:val="1B1C1D"/>
          <w:sz w:val="24"/>
          <w:szCs w:val="24"/>
        </w:rPr>
        <w:t xml:space="preserve"> [1]</w:t>
      </w:r>
      <w:r w:rsidRPr="00072F53">
        <w:rPr>
          <w:rFonts w:eastAsia="微軟正黑體"/>
          <w:color w:val="1B1C1D"/>
          <w:sz w:val="24"/>
          <w:szCs w:val="24"/>
        </w:rPr>
        <w:t>。</w:t>
      </w:r>
    </w:p>
    <w:p w14:paraId="0D23D2A5" w14:textId="3A5EC01B" w:rsidR="0012677A" w:rsidRPr="00072F5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其他實用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：</w:t>
      </w:r>
      <w:r w:rsidRPr="00072F53">
        <w:rPr>
          <w:rFonts w:eastAsia="微軟正黑體"/>
          <w:color w:val="1B1C1D"/>
          <w:sz w:val="24"/>
          <w:szCs w:val="24"/>
        </w:rPr>
        <w:t xml:space="preserve"> Visit Japan Web (</w:t>
      </w:r>
      <w:r w:rsidRPr="00072F53">
        <w:rPr>
          <w:rFonts w:eastAsia="微軟正黑體"/>
          <w:color w:val="1B1C1D"/>
          <w:sz w:val="24"/>
          <w:szCs w:val="24"/>
        </w:rPr>
        <w:t>入境審查</w:t>
      </w:r>
      <w:r w:rsidRPr="00072F53">
        <w:rPr>
          <w:rFonts w:eastAsia="微軟正黑體"/>
          <w:color w:val="1B1C1D"/>
          <w:sz w:val="24"/>
          <w:szCs w:val="24"/>
        </w:rPr>
        <w:t xml:space="preserve">), </w:t>
      </w:r>
      <w:r w:rsidRPr="00072F53">
        <w:rPr>
          <w:rFonts w:eastAsia="微軟正黑體"/>
          <w:color w:val="1B1C1D"/>
          <w:sz w:val="24"/>
          <w:szCs w:val="24"/>
        </w:rPr>
        <w:t>日本優惠券</w:t>
      </w:r>
      <w:r w:rsidRPr="00072F53">
        <w:rPr>
          <w:rFonts w:eastAsia="微軟正黑體"/>
          <w:color w:val="1B1C1D"/>
          <w:sz w:val="24"/>
          <w:szCs w:val="24"/>
        </w:rPr>
        <w:t xml:space="preserve">, </w:t>
      </w:r>
      <w:r w:rsidRPr="00072F53">
        <w:rPr>
          <w:rFonts w:eastAsia="微軟正黑體"/>
          <w:color w:val="1B1C1D"/>
          <w:sz w:val="24"/>
          <w:szCs w:val="24"/>
        </w:rPr>
        <w:t>日本商品條碼</w:t>
      </w:r>
      <w:r w:rsidRPr="00072F53">
        <w:rPr>
          <w:rFonts w:eastAsia="微軟正黑體"/>
          <w:color w:val="1B1C1D"/>
          <w:sz w:val="24"/>
          <w:szCs w:val="24"/>
        </w:rPr>
        <w:t xml:space="preserve"> (</w:t>
      </w:r>
      <w:r w:rsidRPr="00072F53">
        <w:rPr>
          <w:rFonts w:eastAsia="微軟正黑體"/>
          <w:color w:val="1B1C1D"/>
          <w:sz w:val="24"/>
          <w:szCs w:val="24"/>
        </w:rPr>
        <w:t>比價</w:t>
      </w:r>
      <w:r w:rsidRPr="00072F53">
        <w:rPr>
          <w:rFonts w:eastAsia="微軟正黑體"/>
          <w:color w:val="1B1C1D"/>
          <w:sz w:val="24"/>
          <w:szCs w:val="24"/>
        </w:rPr>
        <w:t xml:space="preserve">),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ecbo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 xml:space="preserve"> cloak (</w:t>
      </w:r>
      <w:r w:rsidRPr="00072F53">
        <w:rPr>
          <w:rFonts w:eastAsia="微軟正黑體"/>
          <w:color w:val="1B1C1D"/>
          <w:sz w:val="24"/>
          <w:szCs w:val="24"/>
        </w:rPr>
        <w:t>行李寄存</w:t>
      </w:r>
      <w:r w:rsidRPr="00072F53">
        <w:rPr>
          <w:rFonts w:eastAsia="微軟正黑體"/>
          <w:color w:val="1B1C1D"/>
          <w:sz w:val="24"/>
          <w:szCs w:val="24"/>
        </w:rPr>
        <w:t xml:space="preserve">), 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Suica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 xml:space="preserve"> (</w:t>
      </w:r>
      <w:r w:rsidRPr="00072F53">
        <w:rPr>
          <w:rFonts w:eastAsia="微軟正黑體"/>
          <w:color w:val="1B1C1D"/>
          <w:sz w:val="24"/>
          <w:szCs w:val="24"/>
        </w:rPr>
        <w:t>數位交通卡</w:t>
      </w:r>
      <w:r w:rsidRPr="00072F53">
        <w:rPr>
          <w:rFonts w:eastAsia="微軟正黑體"/>
          <w:color w:val="1B1C1D"/>
          <w:sz w:val="24"/>
          <w:szCs w:val="24"/>
        </w:rPr>
        <w:t xml:space="preserve">) </w:t>
      </w:r>
      <w:r w:rsidRPr="00072F53">
        <w:rPr>
          <w:rFonts w:eastAsia="微軟正黑體"/>
          <w:color w:val="1B1C1D"/>
          <w:sz w:val="24"/>
          <w:szCs w:val="24"/>
        </w:rPr>
        <w:t>。</w:t>
      </w:r>
    </w:p>
    <w:p w14:paraId="3254B732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此一全新的分類法揭示了課程設計的成熟度：它清晰地區分了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與傳統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在旅行規劃與執行中的不同角色定位，引導使用者建立一個「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負責發散與建構，傳統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負責收斂與執行」的高效工作流程。</w:t>
      </w:r>
    </w:p>
    <w:p w14:paraId="7704B5EE" w14:textId="77777777" w:rsidR="0012677A" w:rsidRPr="00072F53" w:rsidRDefault="00000000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72F53">
        <w:rPr>
          <w:rFonts w:eastAsia="微軟正黑體"/>
          <w:color w:val="1B1C1D"/>
          <w:sz w:val="30"/>
          <w:szCs w:val="30"/>
        </w:rPr>
        <w:t xml:space="preserve">5. </w:t>
      </w:r>
      <w:r w:rsidRPr="00072F53">
        <w:rPr>
          <w:rFonts w:eastAsia="微軟正黑體"/>
          <w:color w:val="1B1C1D"/>
          <w:sz w:val="30"/>
          <w:szCs w:val="30"/>
        </w:rPr>
        <w:t>深度解析：</w:t>
      </w:r>
      <w:r w:rsidRPr="00072F53">
        <w:rPr>
          <w:rFonts w:eastAsia="微軟正黑體"/>
          <w:color w:val="1B1C1D"/>
          <w:sz w:val="30"/>
          <w:szCs w:val="30"/>
        </w:rPr>
        <w:t>AI</w:t>
      </w:r>
      <w:r w:rsidRPr="00072F53">
        <w:rPr>
          <w:rFonts w:eastAsia="微軟正黑體"/>
          <w:color w:val="1B1C1D"/>
          <w:sz w:val="30"/>
          <w:szCs w:val="30"/>
        </w:rPr>
        <w:t>與傳統</w:t>
      </w:r>
      <w:r w:rsidRPr="00072F53">
        <w:rPr>
          <w:rFonts w:eastAsia="微軟正黑體"/>
          <w:color w:val="1B1C1D"/>
          <w:sz w:val="30"/>
          <w:szCs w:val="30"/>
        </w:rPr>
        <w:t>APP</w:t>
      </w:r>
      <w:r w:rsidRPr="00072F53">
        <w:rPr>
          <w:rFonts w:eastAsia="微軟正黑體"/>
          <w:color w:val="1B1C1D"/>
          <w:sz w:val="30"/>
          <w:szCs w:val="30"/>
        </w:rPr>
        <w:t>的整合應用策略</w:t>
      </w:r>
    </w:p>
    <w:p w14:paraId="0AC45138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新版課程的核心價值在於展示了如何將兩類工具進行有效整合。</w:t>
      </w:r>
    </w:p>
    <w:p w14:paraId="286C7815" w14:textId="77777777" w:rsidR="0012677A" w:rsidRPr="00072F53" w:rsidRDefault="00000000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5.1. AI</w:t>
      </w:r>
      <w:r w:rsidRPr="00072F53">
        <w:rPr>
          <w:rFonts w:eastAsia="微軟正黑體"/>
          <w:color w:val="1B1C1D"/>
          <w:sz w:val="24"/>
          <w:szCs w:val="24"/>
        </w:rPr>
        <w:t>作為「規劃大腦」</w:t>
      </w:r>
    </w:p>
    <w:p w14:paraId="644793F2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使用者首先可以利用</w:t>
      </w:r>
      <w:r w:rsidRPr="00072F53">
        <w:rPr>
          <w:rFonts w:eastAsia="微軟正黑體"/>
          <w:color w:val="1B1C1D"/>
          <w:sz w:val="24"/>
          <w:szCs w:val="24"/>
        </w:rPr>
        <w:t>ChatGPT</w:t>
      </w:r>
      <w:r w:rsidRPr="00072F53">
        <w:rPr>
          <w:rFonts w:eastAsia="微軟正黑體"/>
          <w:color w:val="1B1C1D"/>
          <w:sz w:val="24"/>
          <w:szCs w:val="24"/>
        </w:rPr>
        <w:t>或</w:t>
      </w:r>
      <w:r w:rsidRPr="00072F53">
        <w:rPr>
          <w:rFonts w:eastAsia="微軟正黑體"/>
          <w:color w:val="1B1C1D"/>
          <w:sz w:val="24"/>
          <w:szCs w:val="24"/>
        </w:rPr>
        <w:t>Gemini</w:t>
      </w:r>
      <w:r w:rsidRPr="00072F53">
        <w:rPr>
          <w:rFonts w:eastAsia="微軟正黑體"/>
          <w:color w:val="1B1C1D"/>
          <w:sz w:val="24"/>
          <w:szCs w:val="24"/>
        </w:rPr>
        <w:t>，透過自然語言描述自己的需求（如「請幫我規劃一個適合家庭、包含動漫與自然元素的東京十日遊」），快速生成一個富有個性的行程草案。這個草案是宏觀的、概念性的，為整個旅行定下基調。甚至可以使用</w:t>
      </w:r>
      <w:r w:rsidRPr="00072F53">
        <w:rPr>
          <w:rFonts w:eastAsia="微軟正黑體"/>
          <w:color w:val="1B1C1D"/>
          <w:sz w:val="24"/>
          <w:szCs w:val="24"/>
        </w:rPr>
        <w:t>Manus</w:t>
      </w:r>
      <w:r w:rsidRPr="00072F53">
        <w:rPr>
          <w:rFonts w:eastAsia="微軟正黑體"/>
          <w:color w:val="1B1C1D"/>
          <w:sz w:val="24"/>
          <w:szCs w:val="24"/>
        </w:rPr>
        <w:t>將這個草案一鍵生成為初步的網頁或簡報，方便預覽與分享。</w:t>
      </w:r>
    </w:p>
    <w:p w14:paraId="29038E58" w14:textId="77777777" w:rsidR="0012677A" w:rsidRPr="00072F53" w:rsidRDefault="00000000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 xml:space="preserve">5.2. </w:t>
      </w:r>
      <w:r w:rsidRPr="00072F53">
        <w:rPr>
          <w:rFonts w:eastAsia="微軟正黑體"/>
          <w:color w:val="1B1C1D"/>
          <w:sz w:val="24"/>
          <w:szCs w:val="24"/>
        </w:rPr>
        <w:t>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作為「執行觸手」</w:t>
      </w:r>
    </w:p>
    <w:p w14:paraId="0878A13C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lastRenderedPageBreak/>
        <w:t>在獲得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生成的行程草案後，使用者便可動用傳統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工具箱進行細化與驗證：</w:t>
      </w:r>
    </w:p>
    <w:p w14:paraId="16CE376B" w14:textId="77777777" w:rsidR="0012677A" w:rsidRPr="00072F5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交通驗證：</w:t>
      </w:r>
      <w:r w:rsidRPr="00072F53">
        <w:rPr>
          <w:rFonts w:eastAsia="微軟正黑體"/>
          <w:color w:val="1B1C1D"/>
          <w:sz w:val="24"/>
          <w:szCs w:val="24"/>
        </w:rPr>
        <w:t xml:space="preserve"> AI</w:t>
      </w:r>
      <w:r w:rsidRPr="00072F53">
        <w:rPr>
          <w:rFonts w:eastAsia="微軟正黑體"/>
          <w:color w:val="1B1C1D"/>
          <w:sz w:val="24"/>
          <w:szCs w:val="24"/>
        </w:rPr>
        <w:t>建議「從新宿搭乘</w:t>
      </w:r>
      <w:r w:rsidRPr="00072F53">
        <w:rPr>
          <w:rFonts w:eastAsia="微軟正黑體"/>
          <w:color w:val="1B1C1D"/>
          <w:sz w:val="24"/>
          <w:szCs w:val="24"/>
        </w:rPr>
        <w:t>JR</w:t>
      </w:r>
      <w:r w:rsidRPr="00072F53">
        <w:rPr>
          <w:rFonts w:eastAsia="微軟正黑體"/>
          <w:color w:val="1B1C1D"/>
          <w:sz w:val="24"/>
          <w:szCs w:val="24"/>
        </w:rPr>
        <w:t>中央線前往三鷹之森吉卜力美術館」，使用者應立即打開乗換案内</w:t>
      </w:r>
      <w:r w:rsidRPr="00072F53">
        <w:rPr>
          <w:rFonts w:eastAsia="微軟正黑體"/>
          <w:color w:val="1B1C1D"/>
          <w:sz w:val="24"/>
          <w:szCs w:val="24"/>
        </w:rPr>
        <w:t xml:space="preserve"> NAVITIME</w:t>
      </w:r>
      <w:r w:rsidRPr="00072F53">
        <w:rPr>
          <w:rFonts w:eastAsia="微軟正黑體"/>
          <w:color w:val="1B1C1D"/>
          <w:sz w:val="24"/>
          <w:szCs w:val="24"/>
        </w:rPr>
        <w:t>，輸入起點與終點，查詢最準確的發車時間、月台資訊、票價以及是否有更優換乘方案。</w:t>
      </w:r>
    </w:p>
    <w:p w14:paraId="0030B554" w14:textId="77777777" w:rsidR="0012677A" w:rsidRPr="00072F5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美食探索：</w:t>
      </w:r>
      <w:r w:rsidRPr="00072F53">
        <w:rPr>
          <w:rFonts w:eastAsia="微軟正黑體"/>
          <w:color w:val="1B1C1D"/>
          <w:sz w:val="24"/>
          <w:szCs w:val="24"/>
        </w:rPr>
        <w:t xml:space="preserve"> AI</w:t>
      </w:r>
      <w:r w:rsidRPr="00072F53">
        <w:rPr>
          <w:rFonts w:eastAsia="微軟正黑體"/>
          <w:color w:val="1B1C1D"/>
          <w:sz w:val="24"/>
          <w:szCs w:val="24"/>
        </w:rPr>
        <w:t>推薦「在澀谷品嚐美味的拉麵」，使用者可以打開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Tabelog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，搜尋澀谷地區評分最高的拉麵店，查看用戶評論、照片與預算，甚至直接預約。</w:t>
      </w:r>
    </w:p>
    <w:p w14:paraId="67A9067E" w14:textId="77777777" w:rsidR="0012677A" w:rsidRPr="00072F5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路線規劃：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將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建議的每日景點，如淺草寺、晴空塔，輸入</w:t>
      </w:r>
      <w:r w:rsidRPr="00072F53">
        <w:rPr>
          <w:rFonts w:eastAsia="微軟正黑體"/>
          <w:color w:val="1B1C1D"/>
          <w:sz w:val="24"/>
          <w:szCs w:val="24"/>
        </w:rPr>
        <w:t>Google Maps</w:t>
      </w:r>
      <w:r w:rsidRPr="00072F53">
        <w:rPr>
          <w:rFonts w:eastAsia="微軟正黑體"/>
          <w:color w:val="1B1C1D"/>
          <w:sz w:val="24"/>
          <w:szCs w:val="24"/>
        </w:rPr>
        <w:t>，規劃出最優的步行或地鐵路線，並預估交通時間。</w:t>
      </w:r>
    </w:p>
    <w:p w14:paraId="5A6B0BB4" w14:textId="77777777" w:rsidR="0012677A" w:rsidRPr="00072F5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72F53">
        <w:rPr>
          <w:rFonts w:eastAsia="微軟正黑體"/>
          <w:b/>
          <w:color w:val="1B1C1D"/>
          <w:sz w:val="24"/>
          <w:szCs w:val="24"/>
        </w:rPr>
        <w:t>行程管理：</w:t>
      </w:r>
      <w:r w:rsidRPr="00072F53">
        <w:rPr>
          <w:rFonts w:eastAsia="微軟正黑體"/>
          <w:color w:val="1B1C1D"/>
          <w:sz w:val="24"/>
          <w:szCs w:val="24"/>
        </w:rPr>
        <w:t xml:space="preserve"> </w:t>
      </w:r>
      <w:r w:rsidRPr="00072F53">
        <w:rPr>
          <w:rFonts w:eastAsia="微軟正黑體"/>
          <w:color w:val="1B1C1D"/>
          <w:sz w:val="24"/>
          <w:szCs w:val="24"/>
        </w:rPr>
        <w:t>將經過驗證後的具體行程，逐項輸入</w:t>
      </w:r>
      <w:proofErr w:type="spellStart"/>
      <w:r w:rsidRPr="00072F53">
        <w:rPr>
          <w:rFonts w:eastAsia="微軟正黑體"/>
          <w:color w:val="1B1C1D"/>
          <w:sz w:val="24"/>
          <w:szCs w:val="24"/>
        </w:rPr>
        <w:t>Funliday</w:t>
      </w:r>
      <w:proofErr w:type="spellEnd"/>
      <w:r w:rsidRPr="00072F53">
        <w:rPr>
          <w:rFonts w:eastAsia="微軟正黑體"/>
          <w:color w:val="1B1C1D"/>
          <w:sz w:val="24"/>
          <w:szCs w:val="24"/>
        </w:rPr>
        <w:t>或去趣，建立一個包含精確時間、地點、交通方式與備註的最終版數位行程單。</w:t>
      </w:r>
    </w:p>
    <w:p w14:paraId="57ACF140" w14:textId="77777777" w:rsidR="0012677A" w:rsidRPr="00072F53" w:rsidRDefault="00000000">
      <w:pPr>
        <w:pStyle w:val="3"/>
        <w:spacing w:before="120" w:after="12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 xml:space="preserve">5.3. </w:t>
      </w:r>
      <w:r w:rsidRPr="00072F53">
        <w:rPr>
          <w:rFonts w:eastAsia="微軟正黑體"/>
          <w:color w:val="1B1C1D"/>
          <w:sz w:val="24"/>
          <w:szCs w:val="24"/>
        </w:rPr>
        <w:t>應用場景的互補性</w:t>
      </w:r>
    </w:p>
    <w:p w14:paraId="20AFFD91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下表展示了兩類工具在典型旅行場景下的協同作用：</w:t>
      </w:r>
    </w:p>
    <w:p w14:paraId="1A9F6AEF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b/>
          <w:color w:val="1B1C1D"/>
          <w:sz w:val="24"/>
          <w:szCs w:val="24"/>
        </w:rPr>
      </w:pPr>
      <w:r w:rsidRPr="00072F53">
        <w:rPr>
          <w:rFonts w:eastAsia="微軟正黑體"/>
          <w:b/>
          <w:color w:val="1B1C1D"/>
          <w:sz w:val="24"/>
          <w:szCs w:val="24"/>
        </w:rPr>
        <w:t>表</w:t>
      </w:r>
      <w:r w:rsidRPr="00072F53">
        <w:rPr>
          <w:rFonts w:eastAsia="微軟正黑體"/>
          <w:b/>
          <w:color w:val="1B1C1D"/>
          <w:sz w:val="24"/>
          <w:szCs w:val="24"/>
        </w:rPr>
        <w:t>3</w:t>
      </w:r>
      <w:r w:rsidRPr="00072F53">
        <w:rPr>
          <w:rFonts w:eastAsia="微軟正黑體"/>
          <w:b/>
          <w:color w:val="1B1C1D"/>
          <w:sz w:val="24"/>
          <w:szCs w:val="24"/>
        </w:rPr>
        <w:t>：</w:t>
      </w:r>
      <w:r w:rsidRPr="00072F53">
        <w:rPr>
          <w:rFonts w:eastAsia="微軟正黑體"/>
          <w:b/>
          <w:color w:val="1B1C1D"/>
          <w:sz w:val="24"/>
          <w:szCs w:val="24"/>
        </w:rPr>
        <w:t>AI</w:t>
      </w:r>
      <w:r w:rsidRPr="00072F53">
        <w:rPr>
          <w:rFonts w:eastAsia="微軟正黑體"/>
          <w:b/>
          <w:color w:val="1B1C1D"/>
          <w:sz w:val="24"/>
          <w:szCs w:val="24"/>
        </w:rPr>
        <w:t>與傳統</w:t>
      </w:r>
      <w:r w:rsidRPr="00072F53">
        <w:rPr>
          <w:rFonts w:eastAsia="微軟正黑體"/>
          <w:b/>
          <w:color w:val="1B1C1D"/>
          <w:sz w:val="24"/>
          <w:szCs w:val="24"/>
        </w:rPr>
        <w:t>APP</w:t>
      </w:r>
      <w:r w:rsidRPr="00072F53">
        <w:rPr>
          <w:rFonts w:eastAsia="微軟正黑體"/>
          <w:b/>
          <w:color w:val="1B1C1D"/>
          <w:sz w:val="24"/>
          <w:szCs w:val="24"/>
        </w:rPr>
        <w:t>整合應用場景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2677A" w:rsidRPr="00072F53" w14:paraId="6EBC1FD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622B2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旅行任務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DF8A1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AI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賦能工具的角色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 xml:space="preserve"> (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發散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/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創意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81CF7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傳統數位應用的角色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 xml:space="preserve"> (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收斂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/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執行</w:t>
            </w: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)</w:t>
            </w:r>
          </w:p>
        </w:tc>
      </w:tr>
      <w:tr w:rsidR="0012677A" w:rsidRPr="00072F53" w14:paraId="79D2235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DB14D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行程規劃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7B41D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根據模糊需求生成客製化行程框架與主題日建議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(ChatGPT, Gemini)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5678B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將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AI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建議的景點逐一放入，自動規劃交通路線並估算時間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</w:t>
            </w:r>
            <w:proofErr w:type="spellStart"/>
            <w:r w:rsidRPr="00072F53">
              <w:rPr>
                <w:rFonts w:eastAsia="微軟正黑體"/>
                <w:color w:val="1B1C1D"/>
                <w:sz w:val="20"/>
                <w:szCs w:val="20"/>
              </w:rPr>
              <w:t>Funliday</w:t>
            </w:r>
            <w:proofErr w:type="spellEnd"/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, 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去趣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</w:tr>
      <w:tr w:rsidR="0012677A" w:rsidRPr="00072F53" w14:paraId="6C900D7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3F8AA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交通安排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73CB1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提出宏觀交通建議，如「可購買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JR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廣域周遊券」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(ChatGPT)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02F36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查詢特定班次的精確時刻、票價與換乘月台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乗換案内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NAVITIME)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</w:tr>
      <w:tr w:rsidR="0012677A" w:rsidRPr="00072F53" w14:paraId="01CD937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0BEBB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尋找美食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1F090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根據口味偏好推薦餐廳類型，如「新宿的居酒屋」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(Gemini)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69C0E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搜尋附近高評分餐廳，查看真實菜單、價格與用戶評論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</w:t>
            </w:r>
            <w:proofErr w:type="spellStart"/>
            <w:r w:rsidRPr="00072F53">
              <w:rPr>
                <w:rFonts w:eastAsia="微軟正黑體"/>
                <w:color w:val="1B1C1D"/>
                <w:sz w:val="20"/>
                <w:szCs w:val="20"/>
              </w:rPr>
              <w:t>Tabelog</w:t>
            </w:r>
            <w:proofErr w:type="spellEnd"/>
            <w:r w:rsidRPr="00072F53">
              <w:rPr>
                <w:rFonts w:eastAsia="微軟正黑體"/>
                <w:color w:val="1B1C1D"/>
                <w:sz w:val="20"/>
                <w:szCs w:val="20"/>
              </w:rPr>
              <w:t>, GURUNAVI)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</w:tr>
      <w:tr w:rsidR="0012677A" w:rsidRPr="00072F53" w14:paraId="6D962A0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EF8E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lastRenderedPageBreak/>
              <w:t>景點導覽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904AF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提供景點的歷史文化背景與趣味故事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(ChatGPT)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5A636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提供實地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AR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導航、顯示店家資訊、規劃步行路線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(Google Maps)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</w:tr>
      <w:tr w:rsidR="0012677A" w:rsidRPr="00072F53" w14:paraId="44F594A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7222A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b/>
                <w:color w:val="1B1C1D"/>
                <w:sz w:val="20"/>
                <w:szCs w:val="20"/>
              </w:rPr>
              <w:t>應對天氣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67402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根據歷史數據提供季節性穿搭建議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(Gemini)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D46E4" w14:textId="77777777" w:rsidR="0012677A" w:rsidRPr="00072F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72F53">
              <w:rPr>
                <w:rFonts w:eastAsia="微軟正黑體"/>
                <w:color w:val="1B1C1D"/>
                <w:sz w:val="20"/>
                <w:szCs w:val="20"/>
              </w:rPr>
              <w:t>提供未來數小時至數日的精準氣溫與降雨預報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 xml:space="preserve"> (tenki.jp, Windy)</w:t>
            </w:r>
            <w:r w:rsidRPr="00072F53">
              <w:rPr>
                <w:rFonts w:eastAsia="微軟正黑體"/>
                <w:color w:val="1B1C1D"/>
                <w:sz w:val="20"/>
                <w:szCs w:val="20"/>
              </w:rPr>
              <w:t>。</w:t>
            </w:r>
          </w:p>
        </w:tc>
      </w:tr>
    </w:tbl>
    <w:p w14:paraId="1C55E128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這種整合策略，讓旅行者既能享受到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帶來的個人化與高效率，又能依靠傳統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的精準數據與可靠服務，從而顯著提升了旅行規劃的品質與旅途中的確定性。</w:t>
      </w:r>
    </w:p>
    <w:p w14:paraId="25AB7E5F" w14:textId="77777777" w:rsidR="0012677A" w:rsidRPr="00072F53" w:rsidRDefault="00000000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72F53">
        <w:rPr>
          <w:rFonts w:eastAsia="微軟正黑體"/>
          <w:color w:val="1B1C1D"/>
          <w:sz w:val="30"/>
          <w:szCs w:val="30"/>
        </w:rPr>
        <w:t xml:space="preserve">6. </w:t>
      </w:r>
      <w:r w:rsidRPr="00072F53">
        <w:rPr>
          <w:rFonts w:eastAsia="微軟正黑體"/>
          <w:color w:val="1B1C1D"/>
          <w:sz w:val="30"/>
          <w:szCs w:val="30"/>
        </w:rPr>
        <w:t>結論：邁向更智慧、更務實的數位旅行時代</w:t>
      </w:r>
    </w:p>
    <w:p w14:paraId="3F1BB6E3" w14:textId="77777777" w:rsidR="0012677A" w:rsidRPr="00072F5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「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輔助自助旅行」課程的這次更新，是其發展道路上一個重要的里程碑。透過將新興的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工具與成熟的傳統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無縫整合，課程為學習者提供了一套更為強大、務實且平衡的數位旅行方法論。</w:t>
      </w:r>
    </w:p>
    <w:p w14:paraId="2543FB08" w14:textId="77777777" w:rsidR="001267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072F53">
        <w:rPr>
          <w:rFonts w:eastAsia="微軟正黑體"/>
          <w:color w:val="1B1C1D"/>
          <w:sz w:val="24"/>
          <w:szCs w:val="24"/>
        </w:rPr>
        <w:t>這不僅僅是工具列表的擴充，更是教學理念的深化。它教育旅行者，智慧並非來自於對單一技術的盲目依賴，而是源於對多種工具有機組合、協同運用的能力。在可預見的未來，</w:t>
      </w:r>
      <w:r w:rsidRPr="00072F53">
        <w:rPr>
          <w:rFonts w:eastAsia="微軟正黑體"/>
          <w:color w:val="1B1C1D"/>
          <w:sz w:val="24"/>
          <w:szCs w:val="24"/>
        </w:rPr>
        <w:t>AI</w:t>
      </w:r>
      <w:r w:rsidRPr="00072F53">
        <w:rPr>
          <w:rFonts w:eastAsia="微軟正黑體"/>
          <w:color w:val="1B1C1D"/>
          <w:sz w:val="24"/>
          <w:szCs w:val="24"/>
        </w:rPr>
        <w:t>將繼續扮演旅行創意引擎和個人化顧問的角色，而專門化的傳統</w:t>
      </w:r>
      <w:r w:rsidRPr="00072F53">
        <w:rPr>
          <w:rFonts w:eastAsia="微軟正黑體"/>
          <w:color w:val="1B1C1D"/>
          <w:sz w:val="24"/>
          <w:szCs w:val="24"/>
        </w:rPr>
        <w:t>APP</w:t>
      </w:r>
      <w:r w:rsidRPr="00072F53">
        <w:rPr>
          <w:rFonts w:eastAsia="微軟正黑體"/>
          <w:color w:val="1B1C1D"/>
          <w:sz w:val="24"/>
          <w:szCs w:val="24"/>
        </w:rPr>
        <w:t>則依然是確保行程順利執行的基石。掌握在這兩者之間自如切換、取長補短的能力，將是每一位現代自助旅行者的核心素養。</w:t>
      </w:r>
    </w:p>
    <w:sectPr w:rsidR="001267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3E48DF9-8996-AE4C-B1AF-74D59FD252B0}"/>
    <w:embedBold r:id="rId2" w:fontKey="{F679C79C-5253-E848-8FB7-8BEFC07F65B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00B20D6-4AA4-F946-B283-3EAF99D9E3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EAD9DD9-61CC-2542-923F-7558B5F30B29}"/>
    <w:embedItalic r:id="rId5" w:fontKey="{BE01710C-C47C-8A40-AAE7-66220E64DBC2}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  <w:embedRegular r:id="rId6" w:subsetted="1" w:fontKey="{E6D8F46D-63BA-C54D-BDF5-987A9FAED571}"/>
    <w:embedBold r:id="rId7" w:subsetted="1" w:fontKey="{E83F2E62-039C-CB49-A690-7AF3588C3C00}"/>
  </w:font>
  <w:font w:name="Google Sans Text">
    <w:panose1 w:val="020B0604020202020204"/>
    <w:charset w:val="00"/>
    <w:family w:val="auto"/>
    <w:pitch w:val="default"/>
    <w:embedRegular r:id="rId8" w:fontKey="{95EAB179-EBA1-4F4C-BDB8-72AFFB50AF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8698C39-7E81-CA4C-82C5-06E31F12DB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29ED5A4-3D88-054E-8C9A-0090776EEC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F6DD2"/>
    <w:multiLevelType w:val="multilevel"/>
    <w:tmpl w:val="D4C4F9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0B63DE3"/>
    <w:multiLevelType w:val="multilevel"/>
    <w:tmpl w:val="E000FB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3C4648D"/>
    <w:multiLevelType w:val="multilevel"/>
    <w:tmpl w:val="622EFB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5394E7C"/>
    <w:multiLevelType w:val="multilevel"/>
    <w:tmpl w:val="3F04CD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05262598">
    <w:abstractNumId w:val="0"/>
  </w:num>
  <w:num w:numId="2" w16cid:durableId="30234103">
    <w:abstractNumId w:val="3"/>
  </w:num>
  <w:num w:numId="3" w16cid:durableId="1573151206">
    <w:abstractNumId w:val="2"/>
  </w:num>
  <w:num w:numId="4" w16cid:durableId="99145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77A"/>
    <w:rsid w:val="00072F53"/>
    <w:rsid w:val="0012677A"/>
    <w:rsid w:val="00B83550"/>
    <w:rsid w:val="00B9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A5F1A"/>
  <w15:docId w15:val="{4E0DAD3D-60D1-B24C-8BAA-DD1F3A1E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蛙蛙 林獻升</cp:lastModifiedBy>
  <cp:revision>3</cp:revision>
  <dcterms:created xsi:type="dcterms:W3CDTF">2025-06-12T15:17:00Z</dcterms:created>
  <dcterms:modified xsi:type="dcterms:W3CDTF">2025-06-12T15:19:00Z</dcterms:modified>
</cp:coreProperties>
</file>