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264" w:lineRule="auto"/>
        <w:jc w:val="left"/>
      </w:pPr>
      <w:r>
        <w:rPr>
          <w:b w:val="false"/>
          <w:bCs w:val="false"/>
          <w:sz w:val="28"/>
          <w:szCs w:val="28"/>
        </w:rPr>
        <w:tab/>
        <w:t xml:space="preserve">Г.2  Вычислительный метод синтеза регулярных нелинейных узлов замен с использованием недвоичных криптографических функций </w:t>
      </w:r>
    </w:p>
    <w:p>
      <w:pPr>
        <w:pStyle w:val="style0"/>
        <w:spacing w:line="264" w:lineRule="auto"/>
        <w:jc w:val="center"/>
      </w:pPr>
      <w:r>
        <w:rPr/>
      </w:r>
    </w:p>
    <w:p>
      <w:pPr>
        <w:pStyle w:val="style0"/>
        <w:spacing w:line="264" w:lineRule="auto"/>
        <w:ind w:hanging="0" w:left="851" w:right="0"/>
        <w:jc w:val="both"/>
      </w:pPr>
      <w:r>
        <w:rPr>
          <w:bCs/>
          <w:i/>
          <w:sz w:val="20"/>
          <w:szCs w:val="28"/>
        </w:rPr>
        <w:t>Рассматриваются вычислительные методы синтеза регулярных нелинейных узлов замен для симметричных  криптографических алгоритмов преобразования информации. С использованием математического аппарата корреляционного и спектрального анализа обосновываются критерии поиска недвоичных криптографических функций для нелинейных узлов замен симметричных криптоалгоритмов. На основе усовершенствованных весовых коэффициентов ценовых функций поиска предлагается дальнейшее развитие метода имитации отжига (Simulated Annealing), исследуется эффективность предлагаемого подхода.</w:t>
      </w:r>
    </w:p>
    <w:p>
      <w:pPr>
        <w:pStyle w:val="style0"/>
        <w:spacing w:line="264" w:lineRule="auto"/>
        <w:ind w:firstLine="567" w:left="0" w:right="0"/>
        <w:jc w:val="both"/>
      </w:pPr>
      <w:r>
        <w:rPr/>
      </w:r>
    </w:p>
    <w:p>
      <w:pPr>
        <w:pStyle w:val="style0"/>
        <w:spacing w:line="264" w:lineRule="auto"/>
        <w:ind w:hanging="0" w:left="851" w:right="0"/>
        <w:jc w:val="both"/>
      </w:pPr>
      <w:r>
        <w:rPr>
          <w:b/>
          <w:bCs/>
          <w:i/>
          <w:sz w:val="20"/>
          <w:szCs w:val="28"/>
        </w:rPr>
        <w:t xml:space="preserve">перечень ключевых слов: </w:t>
      </w:r>
      <w:r>
        <w:rPr>
          <w:b/>
          <w:bCs/>
          <w:i/>
          <w:sz w:val="20"/>
          <w:szCs w:val="28"/>
          <w:lang w:val="en-US"/>
        </w:rPr>
        <w:t>S</w:t>
      </w:r>
      <w:r>
        <w:rPr>
          <w:b/>
          <w:bCs/>
          <w:i/>
          <w:sz w:val="20"/>
          <w:szCs w:val="28"/>
        </w:rPr>
        <w:t>-</w:t>
      </w:r>
      <w:r>
        <w:rPr>
          <w:b/>
          <w:bCs/>
          <w:i/>
          <w:sz w:val="20"/>
          <w:szCs w:val="28"/>
          <w:lang w:val="uk-UA"/>
        </w:rPr>
        <w:t>блок</w:t>
      </w:r>
      <w:r>
        <w:rPr>
          <w:b/>
          <w:bCs/>
          <w:i/>
          <w:sz w:val="20"/>
          <w:szCs w:val="28"/>
        </w:rPr>
        <w:t>, вычислительный метод синтеза, метод имитации отжига, весовые коэффициенты, нелинейность, автокорреляция, криптографическая функция</w:t>
      </w:r>
    </w:p>
    <w:p>
      <w:pPr>
        <w:pStyle w:val="style0"/>
        <w:spacing w:line="264" w:lineRule="auto"/>
        <w:ind w:firstLine="567" w:left="0" w:right="0"/>
        <w:jc w:val="both"/>
      </w:pPr>
      <w:r>
        <w:rPr/>
      </w:r>
    </w:p>
    <w:p>
      <w:pPr>
        <w:pStyle w:val="style33"/>
      </w:pPr>
      <w:r>
        <w:rPr/>
      </w:r>
    </w:p>
    <w:p>
      <w:pPr>
        <w:pStyle w:val="style33"/>
      </w:pPr>
      <w:r>
        <w:rPr/>
      </w:r>
    </w:p>
    <w:p>
      <w:pPr>
        <w:pStyle w:val="style33"/>
      </w:pPr>
      <w:r>
        <w:rPr/>
      </w:r>
    </w:p>
    <w:p>
      <w:pPr>
        <w:sectPr>
          <w:footerReference r:id="rId2" w:type="default"/>
          <w:type w:val="nextPage"/>
          <w:pgSz w:h="16838" w:w="11906"/>
          <w:pgMar w:bottom="1418" w:footer="709" w:gutter="0" w:header="0" w:left="1276" w:right="1276" w:top="1134"/>
          <w:pgNumType w:fmt="decimal"/>
          <w:formProt w:val="false"/>
          <w:textDirection w:val="lrTb"/>
          <w:docGrid w:charSpace="0" w:linePitch="360" w:type="default"/>
        </w:sectPr>
      </w:pPr>
    </w:p>
    <w:p>
      <w:pPr>
        <w:pStyle w:val="style0"/>
        <w:spacing w:after="120" w:before="120" w:line="264" w:lineRule="auto"/>
        <w:jc w:val="center"/>
      </w:pPr>
      <w:r>
        <w:rPr>
          <w:rFonts w:ascii="JournalSans" w:hAnsi="JournalSans"/>
          <w:b/>
        </w:rPr>
        <w:t xml:space="preserve">Постановка проблемы в общем виде </w:t>
        <w:br/>
        <w:t>и анализ литературы</w:t>
      </w:r>
    </w:p>
    <w:p>
      <w:pPr>
        <w:pStyle w:val="style0"/>
        <w:spacing w:line="264" w:lineRule="auto"/>
        <w:ind w:firstLine="426" w:left="0" w:right="0"/>
        <w:jc w:val="both"/>
      </w:pPr>
      <w:r>
        <w:rPr>
          <w:bCs/>
          <w:sz w:val="20"/>
          <w:szCs w:val="20"/>
        </w:rPr>
        <w:t>Нелинейные узлы замен (</w:t>
      </w:r>
      <w:r>
        <w:rPr>
          <w:bCs/>
          <w:sz w:val="20"/>
          <w:szCs w:val="20"/>
          <w:lang w:val="en-US"/>
        </w:rPr>
        <w:t>S</w:t>
      </w:r>
      <w:r>
        <w:rPr>
          <w:bCs/>
          <w:sz w:val="20"/>
          <w:szCs w:val="20"/>
        </w:rPr>
        <w:t xml:space="preserve">-блоки) являются ключевым элементом современных симметричных криптографических алгоритмов, среди которых наиболее известными являются стандарты блочного симметричного шифрования (БСШ) </w:t>
      </w:r>
      <w:r>
        <w:rPr>
          <w:bCs/>
          <w:sz w:val="20"/>
          <w:szCs w:val="20"/>
          <w:lang w:val="en-US"/>
        </w:rPr>
        <w:t>DES</w:t>
      </w:r>
      <w:r>
        <w:rPr>
          <w:bCs/>
          <w:sz w:val="20"/>
          <w:szCs w:val="20"/>
        </w:rPr>
        <w:t xml:space="preserve">, ГОСТ-28147-89 и </w:t>
      </w:r>
      <w:r>
        <w:rPr>
          <w:bCs/>
          <w:sz w:val="20"/>
          <w:szCs w:val="20"/>
          <w:lang w:val="en-US"/>
        </w:rPr>
        <w:t>AES</w:t>
      </w:r>
      <w:r>
        <w:rPr>
          <w:bCs/>
          <w:sz w:val="20"/>
          <w:szCs w:val="20"/>
        </w:rPr>
        <w:t xml:space="preserve"> [1].</w:t>
      </w:r>
      <w:r>
        <w:rPr>
          <w:bCs/>
          <w:color w:val="FF0000"/>
          <w:sz w:val="20"/>
          <w:szCs w:val="20"/>
        </w:rPr>
        <w:t xml:space="preserve"> </w:t>
      </w:r>
    </w:p>
    <w:p>
      <w:pPr>
        <w:pStyle w:val="style0"/>
        <w:spacing w:line="264" w:lineRule="auto"/>
        <w:ind w:firstLine="426" w:left="0" w:right="0"/>
        <w:jc w:val="both"/>
      </w:pPr>
      <w:r>
        <w:rPr>
          <w:bCs/>
          <w:sz w:val="20"/>
          <w:szCs w:val="20"/>
          <w:lang w:val="en-US"/>
        </w:rPr>
        <w:t>S</w:t>
      </w:r>
      <w:r>
        <w:rPr>
          <w:bCs/>
          <w:sz w:val="20"/>
          <w:szCs w:val="20"/>
        </w:rPr>
        <w:t xml:space="preserve">-блок </w:t>
      </w:r>
      <w:r>
        <w:rPr>
          <w:bCs/>
          <w:sz w:val="20"/>
          <w:szCs w:val="20"/>
          <w:lang w:val="en-US"/>
        </w:rPr>
        <w:t>nxm</w:t>
      </w:r>
      <w:r>
        <w:rPr>
          <w:bCs/>
          <w:sz w:val="20"/>
          <w:szCs w:val="20"/>
        </w:rPr>
        <w:t xml:space="preserve"> представляет собой нелинейную функцию отображения </w:t>
      </w:r>
      <w:r>
        <w:rPr>
          <w:bCs/>
          <w:sz w:val="20"/>
          <w:szCs w:val="20"/>
          <w:lang w:val="en-US"/>
        </w:rPr>
        <w:t>n</w:t>
      </w:r>
      <w:r>
        <w:rPr>
          <w:bCs/>
          <w:sz w:val="20"/>
          <w:szCs w:val="20"/>
        </w:rPr>
        <w:t xml:space="preserve"> входных бит в </w:t>
      </w:r>
      <w:r>
        <w:rPr>
          <w:bCs/>
          <w:sz w:val="20"/>
          <w:szCs w:val="20"/>
          <w:lang w:val="en-US"/>
        </w:rPr>
        <w:t>m</w:t>
      </w:r>
      <w:r>
        <w:rPr>
          <w:bCs/>
          <w:sz w:val="20"/>
          <w:szCs w:val="20"/>
        </w:rPr>
        <w:t xml:space="preserve"> выходных. В случае, когда на выходе </w:t>
      </w:r>
      <w:r>
        <w:rPr>
          <w:bCs/>
          <w:sz w:val="20"/>
          <w:szCs w:val="20"/>
          <w:lang w:val="en-US"/>
        </w:rPr>
        <w:t>S</w:t>
      </w:r>
      <w:r>
        <w:rPr>
          <w:bCs/>
          <w:sz w:val="20"/>
          <w:szCs w:val="20"/>
        </w:rPr>
        <w:t xml:space="preserve">-блока появляются все возможные </w:t>
      </w:r>
      <w:r>
        <w:rPr>
          <w:bCs/>
          <w:sz w:val="20"/>
          <w:szCs w:val="20"/>
          <w:lang w:val="en-US"/>
        </w:rPr>
        <w:t>m</w:t>
      </w:r>
      <w:r>
        <w:rPr>
          <w:bCs/>
          <w:sz w:val="20"/>
          <w:szCs w:val="20"/>
        </w:rPr>
        <w:t xml:space="preserve">-битные значения и каждое выходное значение равновероятно, </w:t>
      </w:r>
      <w:r>
        <w:rPr>
          <w:bCs/>
          <w:sz w:val="20"/>
          <w:szCs w:val="20"/>
          <w:lang w:val="en-US"/>
        </w:rPr>
        <w:t>S</w:t>
      </w:r>
      <w:r>
        <w:rPr>
          <w:bCs/>
          <w:sz w:val="20"/>
          <w:szCs w:val="20"/>
        </w:rPr>
        <w:t xml:space="preserve">-блок называют регулярным. Регулярность </w:t>
      </w:r>
      <w:r>
        <w:rPr>
          <w:bCs/>
          <w:sz w:val="20"/>
          <w:szCs w:val="20"/>
          <w:lang w:val="en-US"/>
        </w:rPr>
        <w:t>S</w:t>
      </w:r>
      <w:r>
        <w:rPr>
          <w:bCs/>
          <w:sz w:val="20"/>
          <w:szCs w:val="20"/>
        </w:rPr>
        <w:t>-блока является обязательным условием для его использования в современных БСШ. Кроме того, для обеспечения устойчивости БСШ к атакам дифференциального и линейного криптоанализа используемые узлы замен должны удовлетворять требуемым показателям нелинейности и автокорреляции [2].</w:t>
      </w:r>
    </w:p>
    <w:p>
      <w:pPr>
        <w:pStyle w:val="style0"/>
        <w:spacing w:line="264" w:lineRule="auto"/>
        <w:ind w:firstLine="426" w:left="0" w:right="0"/>
        <w:jc w:val="both"/>
      </w:pPr>
      <w:r>
        <w:rPr>
          <w:bCs/>
          <w:sz w:val="20"/>
          <w:szCs w:val="20"/>
        </w:rPr>
        <w:t xml:space="preserve">Вычислительным методам синтеза криптографически стойких регулярных узлов замен посвящено множество работ [2-8]. Однако, как показал проведенный анализ, показатели формируемых </w:t>
      </w:r>
      <w:r>
        <w:rPr>
          <w:bCs/>
          <w:sz w:val="20"/>
          <w:szCs w:val="20"/>
          <w:lang w:val="en-US"/>
        </w:rPr>
        <w:t>S</w:t>
      </w:r>
      <w:r>
        <w:rPr>
          <w:bCs/>
          <w:sz w:val="20"/>
          <w:szCs w:val="20"/>
        </w:rPr>
        <w:t xml:space="preserve">-блоков далеки от оптимальных, с увеличением их размерности некоторые методы становятся вычислительно нереализуемыми [3, 9]. Перспективным направлением исследований является использование математического аппарата недвоичных криптографических функций, что, как показано в данной работе, позволяет синтезировать </w:t>
      </w:r>
      <w:r>
        <w:rPr>
          <w:bCs/>
          <w:sz w:val="20"/>
          <w:szCs w:val="28"/>
        </w:rPr>
        <w:t xml:space="preserve">регулярные нелинейные узлы замен </w:t>
      </w:r>
      <w:r>
        <w:rPr>
          <w:bCs/>
          <w:sz w:val="20"/>
          <w:szCs w:val="28"/>
          <w:lang w:val="en-US"/>
        </w:rPr>
        <w:t>c</w:t>
      </w:r>
      <w:r>
        <w:rPr>
          <w:bCs/>
          <w:sz w:val="20"/>
          <w:szCs w:val="28"/>
        </w:rPr>
        <w:t xml:space="preserve"> требуемыми показателями нелинейности и автокорреляции</w:t>
      </w:r>
      <w:r>
        <w:rPr>
          <w:bCs/>
          <w:sz w:val="20"/>
          <w:szCs w:val="20"/>
        </w:rPr>
        <w:t>.</w:t>
      </w:r>
    </w:p>
    <w:p>
      <w:pPr>
        <w:pStyle w:val="style0"/>
        <w:spacing w:line="264" w:lineRule="auto"/>
        <w:ind w:firstLine="426" w:left="0" w:right="0"/>
        <w:jc w:val="both"/>
      </w:pPr>
      <w:r>
        <w:rPr>
          <w:bCs/>
          <w:sz w:val="20"/>
          <w:szCs w:val="20"/>
        </w:rPr>
        <w:t xml:space="preserve">В данной работе разрабатываются новые критерии вычислительного поиска криптографически стойких </w:t>
      </w:r>
      <w:r>
        <w:rPr>
          <w:bCs/>
          <w:sz w:val="20"/>
          <w:szCs w:val="20"/>
          <w:lang w:val="en-US"/>
        </w:rPr>
        <w:t>S</w:t>
      </w:r>
      <w:r>
        <w:rPr>
          <w:bCs/>
          <w:sz w:val="20"/>
          <w:szCs w:val="20"/>
        </w:rPr>
        <w:t xml:space="preserve">-блоков. </w:t>
      </w:r>
      <w:r>
        <w:rPr>
          <w:bCs/>
          <w:sz w:val="20"/>
          <w:szCs w:val="28"/>
        </w:rPr>
        <w:t>На основе усовершенствованных весовых коэффициентов ценовых функций поиска предлагается дальнейшее развитие метода имитации отжига</w:t>
      </w:r>
      <w:r>
        <w:rPr>
          <w:bCs/>
          <w:sz w:val="20"/>
          <w:szCs w:val="20"/>
        </w:rPr>
        <w:t xml:space="preserve"> (</w:t>
      </w:r>
      <w:r>
        <w:rPr>
          <w:bCs/>
          <w:sz w:val="20"/>
          <w:szCs w:val="20"/>
          <w:lang w:val="en-US"/>
        </w:rPr>
        <w:t>Simulated</w:t>
      </w:r>
      <w:r>
        <w:rPr>
          <w:bCs/>
          <w:sz w:val="20"/>
          <w:szCs w:val="20"/>
        </w:rPr>
        <w:t xml:space="preserve"> </w:t>
      </w:r>
      <w:r>
        <w:rPr>
          <w:bCs/>
          <w:sz w:val="20"/>
          <w:szCs w:val="20"/>
          <w:lang w:val="en-US"/>
        </w:rPr>
        <w:t>Annealing</w:t>
      </w:r>
      <w:r>
        <w:rPr>
          <w:bCs/>
          <w:sz w:val="20"/>
          <w:szCs w:val="20"/>
        </w:rPr>
        <w:t>). В основу предлагаемых функций стоимости положены спектральные и корреляционные свойства недвоичных криптографических функций, математический аппарат которых предложен в [10].</w:t>
      </w:r>
    </w:p>
    <w:p>
      <w:pPr>
        <w:pStyle w:val="style0"/>
        <w:spacing w:after="120" w:before="120" w:line="264" w:lineRule="auto"/>
        <w:jc w:val="center"/>
      </w:pPr>
      <w:r>
        <w:rPr>
          <w:rFonts w:ascii="JournalSans" w:hAnsi="JournalSans"/>
          <w:b/>
        </w:rPr>
        <w:t xml:space="preserve">Вычислительный метод синтеза регулярных нелинейных узлов замен </w:t>
      </w:r>
    </w:p>
    <w:p>
      <w:pPr>
        <w:pStyle w:val="style0"/>
        <w:spacing w:line="264" w:lineRule="auto"/>
        <w:ind w:firstLine="426" w:left="0" w:right="0"/>
        <w:jc w:val="both"/>
      </w:pPr>
      <w:r>
        <w:rPr>
          <w:sz w:val="20"/>
          <w:szCs w:val="20"/>
        </w:rPr>
        <w:t>Анализ открытой литературы показал, что на сегодняшний день существует ряд вычислительных методов синтеза регулярных нелинейных узлов замен, среди которых [2-8]: побитовые методы (</w:t>
      </w:r>
      <w:r>
        <w:rPr>
          <w:sz w:val="20"/>
          <w:szCs w:val="20"/>
          <w:lang w:val="en-US"/>
        </w:rPr>
        <w:t>bit</w:t>
      </w:r>
      <w:r>
        <w:rPr>
          <w:sz w:val="20"/>
          <w:szCs w:val="20"/>
        </w:rPr>
        <w:t>-</w:t>
      </w:r>
      <w:r>
        <w:rPr>
          <w:sz w:val="20"/>
          <w:szCs w:val="20"/>
          <w:lang w:val="en-US"/>
        </w:rPr>
        <w:t>by</w:t>
      </w:r>
      <w:r>
        <w:rPr>
          <w:sz w:val="20"/>
          <w:szCs w:val="20"/>
        </w:rPr>
        <w:t>-</w:t>
      </w:r>
      <w:r>
        <w:rPr>
          <w:sz w:val="20"/>
          <w:szCs w:val="20"/>
          <w:lang w:val="en-US"/>
        </w:rPr>
        <w:t>bit</w:t>
      </w:r>
      <w:r>
        <w:rPr>
          <w:sz w:val="20"/>
          <w:szCs w:val="20"/>
        </w:rPr>
        <w:t xml:space="preserve"> </w:t>
      </w:r>
      <w:r>
        <w:rPr>
          <w:sz w:val="20"/>
          <w:szCs w:val="20"/>
          <w:lang w:val="en-US"/>
        </w:rPr>
        <w:t>methods</w:t>
      </w:r>
      <w:r>
        <w:rPr>
          <w:sz w:val="20"/>
          <w:szCs w:val="20"/>
        </w:rPr>
        <w:t>), методы случайной генерации с фильтрацией (</w:t>
      </w:r>
      <w:r>
        <w:rPr>
          <w:sz w:val="20"/>
          <w:szCs w:val="20"/>
          <w:lang w:val="en-US"/>
        </w:rPr>
        <w:t>random</w:t>
      </w:r>
      <w:r>
        <w:rPr>
          <w:sz w:val="20"/>
          <w:szCs w:val="20"/>
        </w:rPr>
        <w:t xml:space="preserve"> </w:t>
      </w:r>
      <w:r>
        <w:rPr>
          <w:sz w:val="20"/>
          <w:szCs w:val="20"/>
          <w:lang w:val="en-US"/>
        </w:rPr>
        <w:t>generation</w:t>
      </w:r>
      <w:r>
        <w:rPr>
          <w:sz w:val="20"/>
          <w:szCs w:val="20"/>
        </w:rPr>
        <w:t>), метод градиентного подъема (</w:t>
      </w:r>
      <w:r>
        <w:rPr>
          <w:sz w:val="20"/>
          <w:szCs w:val="20"/>
          <w:lang w:val="en-US"/>
        </w:rPr>
        <w:t>hill</w:t>
      </w:r>
      <w:r>
        <w:rPr>
          <w:sz w:val="20"/>
          <w:szCs w:val="20"/>
        </w:rPr>
        <w:t xml:space="preserve"> </w:t>
      </w:r>
      <w:r>
        <w:rPr>
          <w:sz w:val="20"/>
          <w:szCs w:val="20"/>
          <w:lang w:val="en-US"/>
        </w:rPr>
        <w:t>climbing</w:t>
      </w:r>
      <w:r>
        <w:rPr>
          <w:sz w:val="20"/>
          <w:szCs w:val="20"/>
        </w:rPr>
        <w:t>), генетические алгоритмы (</w:t>
      </w:r>
      <w:r>
        <w:rPr>
          <w:sz w:val="20"/>
          <w:szCs w:val="20"/>
          <w:lang w:val="en-US"/>
        </w:rPr>
        <w:t>genetic</w:t>
      </w:r>
      <w:r>
        <w:rPr>
          <w:sz w:val="20"/>
          <w:szCs w:val="20"/>
        </w:rPr>
        <w:t xml:space="preserve"> </w:t>
      </w:r>
      <w:r>
        <w:rPr>
          <w:sz w:val="20"/>
          <w:szCs w:val="20"/>
          <w:lang w:val="en-US"/>
        </w:rPr>
        <w:t>algorithms</w:t>
      </w:r>
      <w:r>
        <w:rPr>
          <w:sz w:val="20"/>
          <w:szCs w:val="20"/>
        </w:rPr>
        <w:t>), метод имитации отжига (</w:t>
      </w:r>
      <w:r>
        <w:rPr>
          <w:sz w:val="20"/>
          <w:szCs w:val="20"/>
          <w:lang w:val="en-US"/>
        </w:rPr>
        <w:t>simulated</w:t>
      </w:r>
      <w:r>
        <w:rPr>
          <w:sz w:val="20"/>
          <w:szCs w:val="20"/>
        </w:rPr>
        <w:t xml:space="preserve"> </w:t>
      </w:r>
      <w:r>
        <w:rPr>
          <w:sz w:val="20"/>
          <w:szCs w:val="20"/>
          <w:lang w:val="en-US"/>
        </w:rPr>
        <w:t>annealing</w:t>
      </w:r>
      <w:r>
        <w:rPr>
          <w:sz w:val="20"/>
          <w:szCs w:val="20"/>
        </w:rPr>
        <w:t>), метод дифференциальной эволюции (</w:t>
      </w:r>
      <w:r>
        <w:rPr>
          <w:sz w:val="20"/>
          <w:szCs w:val="20"/>
          <w:lang w:val="en-US"/>
        </w:rPr>
        <w:t>differential</w:t>
      </w:r>
      <w:r>
        <w:rPr>
          <w:sz w:val="20"/>
          <w:szCs w:val="20"/>
        </w:rPr>
        <w:t xml:space="preserve"> </w:t>
      </w:r>
      <w:r>
        <w:rPr>
          <w:sz w:val="20"/>
          <w:szCs w:val="20"/>
          <w:lang w:val="en-US"/>
        </w:rPr>
        <w:t>evolution</w:t>
      </w:r>
      <w:r>
        <w:rPr>
          <w:sz w:val="20"/>
          <w:szCs w:val="20"/>
        </w:rPr>
        <w:t>), метод оптимизации роем частиц (</w:t>
      </w:r>
      <w:r>
        <w:rPr>
          <w:sz w:val="20"/>
          <w:szCs w:val="20"/>
          <w:lang w:val="en-US"/>
        </w:rPr>
        <w:t>particle</w:t>
      </w:r>
      <w:r>
        <w:rPr>
          <w:sz w:val="20"/>
          <w:szCs w:val="20"/>
        </w:rPr>
        <w:t xml:space="preserve"> </w:t>
      </w:r>
      <w:r>
        <w:rPr>
          <w:sz w:val="20"/>
          <w:szCs w:val="20"/>
          <w:lang w:val="en-US"/>
        </w:rPr>
        <w:t>swarm</w:t>
      </w:r>
      <w:r>
        <w:rPr>
          <w:sz w:val="20"/>
          <w:szCs w:val="20"/>
        </w:rPr>
        <w:t xml:space="preserve"> </w:t>
      </w:r>
      <w:r>
        <w:rPr>
          <w:sz w:val="20"/>
          <w:szCs w:val="20"/>
          <w:lang w:val="en-US"/>
        </w:rPr>
        <w:t>optimization</w:t>
      </w:r>
      <w:r>
        <w:rPr>
          <w:sz w:val="20"/>
          <w:szCs w:val="20"/>
        </w:rPr>
        <w:t xml:space="preserve">) и др. На наш взгляд наиболее эффективным методом синтеза регулярных </w:t>
      </w:r>
      <w:r>
        <w:rPr>
          <w:sz w:val="20"/>
          <w:szCs w:val="20"/>
          <w:lang w:val="en-US"/>
        </w:rPr>
        <w:t>S</w:t>
      </w:r>
      <w:r>
        <w:rPr>
          <w:sz w:val="20"/>
          <w:szCs w:val="20"/>
        </w:rPr>
        <w:t xml:space="preserve">-блоков является метод имитации отжига </w:t>
      </w:r>
      <w:r>
        <w:rPr>
          <w:sz w:val="20"/>
          <w:szCs w:val="20"/>
          <w:lang w:val="en-US"/>
        </w:rPr>
        <w:t>SA</w:t>
      </w:r>
      <w:r>
        <w:rPr>
          <w:sz w:val="20"/>
          <w:szCs w:val="20"/>
        </w:rPr>
        <w:t>. Так, например, на основе проведенных в работах [6, 13] сравнений показано, что использование метода имитации отжига позволяет реализовать вычислительный поиск криптографических функций с лучшими на сегодняшний день показателями. Описание и алгоритм метода приведены ниже [6].</w:t>
      </w:r>
    </w:p>
    <w:p>
      <w:pPr>
        <w:pStyle w:val="style0"/>
        <w:spacing w:line="264" w:lineRule="auto"/>
        <w:ind w:firstLine="426" w:left="0" w:right="0"/>
        <w:jc w:val="both"/>
      </w:pPr>
      <w:r>
        <w:rPr>
          <w:sz w:val="20"/>
          <w:szCs w:val="20"/>
        </w:rPr>
        <w:t>Поиск начинается с некоторого начального состояния . Параметр</w:t>
      </w:r>
      <w:r>
        <w:rPr>
          <w:sz w:val="20"/>
          <w:szCs w:val="20"/>
          <w:lang w:val="en-US"/>
        </w:rPr>
        <w:t xml:space="preserve"> T</w:t>
      </w:r>
      <w:r>
        <w:rPr>
          <w:sz w:val="20"/>
          <w:szCs w:val="20"/>
        </w:rPr>
        <w:t xml:space="preserve"> – некий контрольный параметр, известный как температура. Т инициализируется высокой температурой Т</w:t>
      </w:r>
      <w:r>
        <w:rPr>
          <w:sz w:val="20"/>
          <w:szCs w:val="20"/>
          <w:vertAlign w:val="subscript"/>
        </w:rPr>
        <w:t>0</w:t>
      </w:r>
      <w:r>
        <w:rPr>
          <w:sz w:val="20"/>
          <w:szCs w:val="20"/>
        </w:rPr>
        <w:t xml:space="preserve"> и постепенно снижается. При каждом значении температуры, выполняется определенное число </w:t>
      </w:r>
      <w:r>
        <w:rPr>
          <w:sz w:val="20"/>
          <w:szCs w:val="20"/>
          <w:lang w:val="en-US"/>
        </w:rPr>
        <w:t>MIL</w:t>
      </w:r>
      <w:r>
        <w:rPr>
          <w:sz w:val="20"/>
          <w:szCs w:val="20"/>
        </w:rPr>
        <w:t xml:space="preserve"> (</w:t>
      </w:r>
      <w:r>
        <w:rPr>
          <w:sz w:val="20"/>
          <w:szCs w:val="20"/>
          <w:lang w:val="en-US"/>
        </w:rPr>
        <w:t>Moves</w:t>
      </w:r>
      <w:r>
        <w:rPr>
          <w:sz w:val="20"/>
          <w:szCs w:val="20"/>
        </w:rPr>
        <w:t xml:space="preserve"> </w:t>
      </w:r>
      <w:r>
        <w:rPr>
          <w:sz w:val="20"/>
          <w:szCs w:val="20"/>
          <w:lang w:val="en-US"/>
        </w:rPr>
        <w:t>in</w:t>
      </w:r>
      <w:r>
        <w:rPr>
          <w:sz w:val="20"/>
          <w:szCs w:val="20"/>
        </w:rPr>
        <w:t xml:space="preserve"> </w:t>
      </w:r>
      <w:r>
        <w:rPr>
          <w:sz w:val="20"/>
          <w:szCs w:val="20"/>
          <w:lang w:val="en-US"/>
        </w:rPr>
        <w:t>Inner</w:t>
      </w:r>
      <w:r>
        <w:rPr>
          <w:sz w:val="20"/>
          <w:szCs w:val="20"/>
        </w:rPr>
        <w:t xml:space="preserve"> </w:t>
      </w:r>
      <w:r>
        <w:rPr>
          <w:sz w:val="20"/>
          <w:szCs w:val="20"/>
          <w:lang w:val="en-US"/>
        </w:rPr>
        <w:t>Loop</w:t>
      </w:r>
      <w:r>
        <w:rPr>
          <w:sz w:val="20"/>
          <w:szCs w:val="20"/>
        </w:rPr>
        <w:t xml:space="preserve">, шагов во внутреннем цикле) шагов к новым состояниям. Состояние-кандидата </w:t>
      </w:r>
      <w:r>
        <w:rPr>
          <w:sz w:val="20"/>
          <w:szCs w:val="20"/>
          <w:lang w:val="en-US"/>
        </w:rPr>
        <w:t>Y</w:t>
      </w:r>
      <w:r>
        <w:rPr>
          <w:sz w:val="20"/>
          <w:szCs w:val="20"/>
        </w:rPr>
        <w:t xml:space="preserve"> выбирается случайным образом из соседей </w:t>
      </w:r>
      <w:r>
        <w:rPr>
          <w:sz w:val="20"/>
          <w:szCs w:val="20"/>
          <w:lang w:val="en-US"/>
        </w:rPr>
        <w:t>N</w:t>
      </w:r>
      <w:r>
        <w:rPr>
          <w:sz w:val="20"/>
          <w:szCs w:val="20"/>
        </w:rPr>
        <w:t>(</w:t>
      </w:r>
      <w:r>
        <w:rPr>
          <w:sz w:val="20"/>
          <w:szCs w:val="20"/>
          <w:lang w:val="en-US"/>
        </w:rPr>
        <w:t>S</w:t>
      </w:r>
      <w:r>
        <w:rPr>
          <w:sz w:val="20"/>
          <w:szCs w:val="20"/>
        </w:rPr>
        <w:t xml:space="preserve">) текущего состояния. Вычисляется изменение значения функции </w:t>
      </w:r>
      <w:r>
        <w:rPr>
          <w:sz w:val="20"/>
          <w:szCs w:val="20"/>
          <w:lang w:val="en-US"/>
        </w:rPr>
        <w:t>cost</w:t>
      </w:r>
      <w:r>
        <w:rPr>
          <w:sz w:val="20"/>
          <w:szCs w:val="20"/>
        </w:rPr>
        <w:t xml:space="preserve">, </w:t>
      </w:r>
      <w:r>
        <w:rPr/>
      </w:r>
      <m:oMath xmlns:m="http://schemas.openxmlformats.org/officeDocument/2006/math">
        <m:r>
          <w:rPr>
            <w:rFonts w:ascii="Cambria Math" w:hAnsi="Cambria Math"/>
          </w:rPr>
          <m:t xml:space="preserve">δ</m:t>
        </m:r>
        <m:r>
          <w:rPr>
            <w:rFonts w:ascii="Cambria Math" w:hAnsi="Cambria Math"/>
          </w:rPr>
          <m:t xml:space="preserve">=</m:t>
        </m:r>
        <m:r>
          <w:rPr>
            <w:rFonts w:ascii="Cambria Math" w:hAnsi="Cambria Math"/>
          </w:rPr>
          <m:t xml:space="preserve">cost</m:t>
        </m:r>
        <m:d>
          <m:dPr>
            <m:begChr m:val="("/>
            <m:endChr m:val=")"/>
          </m:dPr>
          <m:e>
            <m:r>
              <w:rPr>
                <w:rFonts w:ascii="Cambria Math" w:hAnsi="Cambria Math"/>
              </w:rPr>
              <m:t xml:space="preserve">Y</m:t>
            </m:r>
          </m:e>
        </m:d>
        <m:r>
          <w:rPr>
            <w:rFonts w:ascii="Cambria Math" w:hAnsi="Cambria Math"/>
          </w:rPr>
          <m:t xml:space="preserve">−</m:t>
        </m:r>
        <m:r>
          <w:rPr>
            <w:rFonts w:ascii="Cambria Math" w:hAnsi="Cambria Math"/>
          </w:rPr>
          <m:t xml:space="preserve">cost</m:t>
        </m:r>
        <m:d>
          <m:dPr>
            <m:begChr m:val="("/>
            <m:endChr m:val=")"/>
          </m:dPr>
          <m:e>
            <m:r>
              <w:rPr>
                <w:rFonts w:ascii="Cambria Math" w:hAnsi="Cambria Math"/>
              </w:rPr>
              <m:t xml:space="preserve">S</m:t>
            </m:r>
          </m:e>
        </m:d>
      </m:oMath>
      <w:r>
        <w:rPr>
          <w:sz w:val="20"/>
          <w:szCs w:val="20"/>
        </w:rPr>
        <w:t xml:space="preserve">. Если значение </w:t>
      </w:r>
      <w:r>
        <w:rPr>
          <w:sz w:val="20"/>
          <w:szCs w:val="20"/>
          <w:lang w:val="en-US"/>
        </w:rPr>
        <w:t>cost</w:t>
      </w:r>
      <w:r>
        <w:rPr>
          <w:sz w:val="20"/>
          <w:szCs w:val="20"/>
        </w:rPr>
        <w:t>(</w:t>
      </w:r>
      <w:r>
        <w:rPr>
          <w:sz w:val="20"/>
          <w:szCs w:val="20"/>
          <w:lang w:val="en-US"/>
        </w:rPr>
        <w:t>S</w:t>
      </w:r>
      <w:r>
        <w:rPr>
          <w:sz w:val="20"/>
          <w:szCs w:val="20"/>
        </w:rPr>
        <w:t>) улучшается (т.е.  для задачи минимизации), тогда выполняется шаг относительно этого состояния (</w:t>
      </w:r>
      <w:r>
        <w:rPr>
          <w:sz w:val="20"/>
          <w:szCs w:val="20"/>
          <w:lang w:val="en-US"/>
        </w:rPr>
        <w:t>S</w:t>
      </w:r>
      <w:r>
        <w:rPr>
          <w:sz w:val="20"/>
          <w:szCs w:val="20"/>
        </w:rPr>
        <w:t xml:space="preserve"> = </w:t>
      </w:r>
      <w:r>
        <w:rPr>
          <w:sz w:val="20"/>
          <w:szCs w:val="20"/>
          <w:lang w:val="en-US"/>
        </w:rPr>
        <w:t>Y</w:t>
      </w:r>
      <w:r>
        <w:rPr>
          <w:sz w:val="20"/>
          <w:szCs w:val="20"/>
        </w:rPr>
        <w:t xml:space="preserve">); в противном случае – он выполняется с некоторой вероятностью. Чем хуже шаг, тем меньше вероятность того, что он будет принят; чем ниже температура </w:t>
      </w:r>
      <w:r>
        <w:rPr>
          <w:sz w:val="20"/>
          <w:szCs w:val="20"/>
          <w:lang w:val="en-US"/>
        </w:rPr>
        <w:t>T</w:t>
      </w:r>
      <w:r>
        <w:rPr>
          <w:sz w:val="20"/>
          <w:szCs w:val="20"/>
        </w:rPr>
        <w:t xml:space="preserve">, тем менее вероятно, что ухудшающий шаг будет принят. Вероятностное принятие решения определяется генерацией случайного числа </w:t>
      </w:r>
      <w:r>
        <w:rPr>
          <w:sz w:val="20"/>
          <w:szCs w:val="20"/>
          <w:lang w:val="en-US"/>
        </w:rPr>
        <w:t>U</w:t>
      </w:r>
      <w:r>
        <w:rPr>
          <w:sz w:val="20"/>
          <w:szCs w:val="20"/>
        </w:rPr>
        <w:t xml:space="preserve"> в интервале (0…1) и выполнением указанного ниже сравнения. </w:t>
      </w:r>
    </w:p>
    <w:p>
      <w:pPr>
        <w:pStyle w:val="style0"/>
        <w:spacing w:line="264" w:lineRule="auto"/>
        <w:ind w:firstLine="426" w:left="0" w:right="0"/>
        <w:jc w:val="both"/>
      </w:pPr>
      <w:r>
        <w:rPr>
          <w:sz w:val="20"/>
          <w:szCs w:val="20"/>
        </w:rPr>
        <w:t xml:space="preserve">Вначале температура высокая и принимается почти каждый шаг. Это сделано для того, чтобы поиск носил не локальный, а глобальный характер. По мере того как температура уменьшается, становится все более трудно принимать ухудшающие шаги. В конце концов, допускаются только улучшающие шаги и процесс застывает. Алгоритм прерывается, когда встречается критерий остановки. Общий критерий остановки (который и был применен в нашей работе) – остановка поиска при достижении заданного числа </w:t>
      </w:r>
      <w:r>
        <w:rPr>
          <w:sz w:val="20"/>
          <w:szCs w:val="20"/>
          <w:lang w:val="en-US"/>
        </w:rPr>
        <w:t>MaxIL</w:t>
      </w:r>
      <w:r>
        <w:rPr>
          <w:sz w:val="20"/>
          <w:szCs w:val="20"/>
        </w:rPr>
        <w:t xml:space="preserve"> внутренних циклов, либо когда было выполнено некоторое максимальное число </w:t>
      </w:r>
      <w:r>
        <w:rPr>
          <w:sz w:val="20"/>
          <w:szCs w:val="20"/>
          <w:lang w:val="en-US"/>
        </w:rPr>
        <w:t>MUL</w:t>
      </w:r>
      <w:r>
        <w:rPr>
          <w:sz w:val="20"/>
          <w:szCs w:val="20"/>
        </w:rPr>
        <w:t xml:space="preserve"> последовательных непродуктивных внутренних циклов (т.е. без единого принятого шага). При этом лучшее достигнутое состояние сохраняется, поскольку поиск может выйти из него и впоследствии не найти состояние с подобными показателями. В конце каждого внутреннего цикла температура понижается. В нашей работе использовалось геометрическое охлаждение – умножение на константу охлаждения  в интервале (0…1).</w:t>
      </w:r>
    </w:p>
    <w:p>
      <w:pPr>
        <w:pStyle w:val="style0"/>
        <w:spacing w:line="264" w:lineRule="auto"/>
        <w:ind w:firstLine="426" w:left="0" w:right="0"/>
        <w:jc w:val="both"/>
      </w:pPr>
      <w:r>
        <w:rPr>
          <w:sz w:val="20"/>
          <w:szCs w:val="20"/>
        </w:rPr>
        <w:t xml:space="preserve">Соседей функции </w:t>
      </w:r>
      <w:r>
        <w:rPr>
          <w:sz w:val="20"/>
          <w:szCs w:val="20"/>
          <w:lang w:val="en-US"/>
        </w:rPr>
        <w:t>f</w:t>
      </w:r>
      <w:r>
        <w:rPr>
          <w:sz w:val="20"/>
          <w:szCs w:val="20"/>
        </w:rPr>
        <w:t xml:space="preserve"> можно определить следующим образом. Функция </w:t>
      </w:r>
      <w:r>
        <w:rPr>
          <w:sz w:val="20"/>
          <w:szCs w:val="20"/>
          <w:lang w:val="en-US"/>
        </w:rPr>
        <w:t>g</w:t>
      </w:r>
      <w:r>
        <w:rPr>
          <w:sz w:val="20"/>
          <w:szCs w:val="20"/>
        </w:rPr>
        <w:t xml:space="preserve"> находится по соседству с функцией </w:t>
      </w:r>
      <w:r>
        <w:rPr>
          <w:sz w:val="20"/>
          <w:szCs w:val="20"/>
          <w:lang w:val="en-US"/>
        </w:rPr>
        <w:t>f</w:t>
      </w:r>
      <w:r>
        <w:rPr>
          <w:sz w:val="20"/>
          <w:szCs w:val="20"/>
        </w:rPr>
        <w:t>, если:</w:t>
      </w:r>
    </w:p>
    <w:p>
      <w:pPr>
        <w:pStyle w:val="style0"/>
        <w:spacing w:line="264" w:lineRule="auto"/>
        <w:jc w:val="center"/>
      </w:pPr>
      <w:r>
        <w:rPr/>
      </w:r>
    </w:p>
    <w:p>
      <w:pPr>
        <w:pStyle w:val="style0"/>
        <w:spacing w:line="264" w:lineRule="auto"/>
        <w:ind w:firstLine="426" w:left="0" w:right="0"/>
      </w:pPr>
      <w:r>
        <w:rPr>
          <w:rFonts w:cs=""/>
          <w:sz w:val="20"/>
          <w:szCs w:val="20"/>
          <w:u w:val="single"/>
        </w:rPr>
        <w:t xml:space="preserve">Алгоритм имитации отжига </w:t>
      </w:r>
      <w:r>
        <w:rPr>
          <w:rFonts w:cs=""/>
          <w:sz w:val="20"/>
          <w:szCs w:val="20"/>
          <w:u w:val="single"/>
          <w:lang w:val="en-US"/>
        </w:rPr>
        <w:t>SA</w:t>
      </w:r>
    </w:p>
    <w:p>
      <w:pPr>
        <w:pStyle w:val="style0"/>
        <w:spacing w:line="264" w:lineRule="auto"/>
        <w:ind w:firstLine="426" w:left="0" w:right="0"/>
        <w:jc w:val="both"/>
      </w:pPr>
      <w:r>
        <w:rPr>
          <w:sz w:val="20"/>
          <w:szCs w:val="20"/>
          <w:lang w:val="en-US"/>
        </w:rPr>
        <w:t>S</w:t>
      </w:r>
      <w:r>
        <w:rPr>
          <w:sz w:val="20"/>
          <w:szCs w:val="20"/>
        </w:rPr>
        <w:t xml:space="preserve"> = </w:t>
      </w:r>
      <w:r>
        <w:rPr>
          <w:sz w:val="20"/>
          <w:szCs w:val="20"/>
          <w:lang w:val="en-US"/>
        </w:rPr>
        <w:t>S</w:t>
      </w:r>
      <w:r>
        <w:rPr>
          <w:sz w:val="20"/>
          <w:szCs w:val="20"/>
          <w:vertAlign w:val="subscript"/>
        </w:rPr>
        <w:t>0</w:t>
      </w:r>
      <w:r>
        <w:rPr>
          <w:sz w:val="20"/>
          <w:szCs w:val="20"/>
        </w:rPr>
        <w:t>;</w:t>
      </w:r>
    </w:p>
    <w:p>
      <w:pPr>
        <w:pStyle w:val="style0"/>
        <w:spacing w:line="264" w:lineRule="auto"/>
        <w:ind w:firstLine="426" w:left="0" w:right="0"/>
        <w:jc w:val="both"/>
      </w:pPr>
      <w:r>
        <w:rPr>
          <w:sz w:val="20"/>
          <w:szCs w:val="20"/>
          <w:lang w:val="en-US"/>
        </w:rPr>
        <w:t>T = T</w:t>
      </w:r>
      <w:r>
        <w:rPr>
          <w:sz w:val="20"/>
          <w:szCs w:val="20"/>
          <w:vertAlign w:val="subscript"/>
          <w:lang w:val="en-US"/>
        </w:rPr>
        <w:t>0</w:t>
      </w:r>
      <w:r>
        <w:rPr>
          <w:sz w:val="20"/>
          <w:szCs w:val="20"/>
          <w:lang w:val="en-US"/>
        </w:rPr>
        <w:t>;</w:t>
      </w:r>
    </w:p>
    <w:p>
      <w:pPr>
        <w:pStyle w:val="style0"/>
        <w:spacing w:line="264" w:lineRule="auto"/>
        <w:ind w:firstLine="426" w:left="0" w:right="0"/>
        <w:jc w:val="both"/>
      </w:pPr>
      <w:r>
        <w:rPr>
          <w:b/>
          <w:sz w:val="20"/>
          <w:szCs w:val="20"/>
          <w:lang w:val="en-US"/>
        </w:rPr>
        <w:t>repeat</w:t>
      </w:r>
      <w:r>
        <w:rPr>
          <w:sz w:val="20"/>
          <w:szCs w:val="20"/>
          <w:lang w:val="en-US"/>
        </w:rPr>
        <w:t xml:space="preserve"> {</w:t>
      </w:r>
    </w:p>
    <w:p>
      <w:pPr>
        <w:pStyle w:val="style0"/>
        <w:spacing w:line="264" w:lineRule="auto"/>
        <w:ind w:firstLine="426" w:left="0" w:right="0"/>
        <w:jc w:val="both"/>
      </w:pPr>
      <w:r>
        <w:rPr>
          <w:sz w:val="20"/>
          <w:szCs w:val="20"/>
          <w:lang w:val="en-US"/>
        </w:rPr>
        <w:tab/>
      </w:r>
      <w:r>
        <w:rPr>
          <w:b/>
          <w:sz w:val="20"/>
          <w:szCs w:val="20"/>
          <w:lang w:val="en-US"/>
        </w:rPr>
        <w:t>for</w:t>
      </w:r>
      <w:r>
        <w:rPr>
          <w:sz w:val="20"/>
          <w:szCs w:val="20"/>
          <w:lang w:val="en-US"/>
        </w:rPr>
        <w:t xml:space="preserve"> (</w:t>
      </w:r>
      <w:r>
        <w:rPr>
          <w:b/>
          <w:sz w:val="20"/>
          <w:szCs w:val="20"/>
          <w:lang w:val="en-US"/>
        </w:rPr>
        <w:t>int</w:t>
      </w:r>
      <w:r>
        <w:rPr>
          <w:sz w:val="20"/>
          <w:szCs w:val="20"/>
          <w:lang w:val="en-US"/>
        </w:rPr>
        <w:t xml:space="preserve"> i = 0; I &lt; MIL; i++)</w:t>
      </w:r>
    </w:p>
    <w:p>
      <w:pPr>
        <w:pStyle w:val="style0"/>
        <w:spacing w:line="264" w:lineRule="auto"/>
        <w:ind w:firstLine="426" w:left="0" w:right="0"/>
        <w:jc w:val="both"/>
      </w:pPr>
      <w:r>
        <w:rPr>
          <w:sz w:val="20"/>
          <w:szCs w:val="20"/>
          <w:lang w:val="en-US"/>
        </w:rPr>
        <w:tab/>
        <w:t>{</w:t>
      </w:r>
    </w:p>
    <w:p>
      <w:pPr>
        <w:pStyle w:val="style0"/>
        <w:spacing w:line="264" w:lineRule="auto"/>
        <w:ind w:firstLine="426" w:left="0" w:right="0"/>
        <w:jc w:val="both"/>
      </w:pPr>
      <w:r>
        <w:rPr>
          <w:sz w:val="20"/>
          <w:szCs w:val="20"/>
          <w:lang w:val="en-US"/>
        </w:rPr>
        <w:tab/>
        <w:tab/>
      </w:r>
      <w:r>
        <w:rPr>
          <w:sz w:val="20"/>
          <w:szCs w:val="20"/>
        </w:rPr>
        <w:t>выбрать</w:t>
      </w:r>
      <w:r>
        <w:rPr>
          <w:sz w:val="20"/>
          <w:szCs w:val="20"/>
          <w:lang w:val="en-US"/>
        </w:rPr>
        <w:t xml:space="preserve"> Y  N(S);</w:t>
      </w:r>
    </w:p>
    <w:p>
      <w:pPr>
        <w:pStyle w:val="style0"/>
        <w:spacing w:line="264" w:lineRule="auto"/>
        <w:ind w:firstLine="426" w:left="0" w:right="0"/>
        <w:jc w:val="both"/>
      </w:pPr>
      <w:r>
        <w:rPr>
          <w:sz w:val="20"/>
          <w:szCs w:val="20"/>
          <w:lang w:val="en-US"/>
        </w:rPr>
        <w:tab/>
        <w:tab/>
        <w:t xml:space="preserve"> = cost(Y) - cost(S);</w:t>
      </w:r>
    </w:p>
    <w:p>
      <w:pPr>
        <w:pStyle w:val="style0"/>
        <w:spacing w:line="264" w:lineRule="auto"/>
        <w:ind w:firstLine="426" w:left="0" w:right="0"/>
        <w:jc w:val="both"/>
      </w:pPr>
      <w:r>
        <w:rPr>
          <w:sz w:val="20"/>
          <w:szCs w:val="20"/>
          <w:lang w:val="en-US"/>
        </w:rPr>
        <w:tab/>
        <w:tab/>
      </w:r>
      <w:r>
        <w:rPr>
          <w:b/>
          <w:sz w:val="20"/>
          <w:szCs w:val="20"/>
          <w:lang w:val="en-US"/>
        </w:rPr>
        <w:t>if</w:t>
      </w:r>
      <w:r>
        <w:rPr>
          <w:sz w:val="20"/>
          <w:szCs w:val="20"/>
          <w:lang w:val="en-US"/>
        </w:rPr>
        <w:t xml:space="preserve"> ( &lt; 0) </w:t>
      </w:r>
      <w:r>
        <w:rPr>
          <w:b/>
          <w:sz w:val="20"/>
          <w:szCs w:val="20"/>
          <w:lang w:val="en-US"/>
        </w:rPr>
        <w:t xml:space="preserve">then </w:t>
      </w:r>
      <w:r>
        <w:rPr>
          <w:sz w:val="20"/>
          <w:szCs w:val="20"/>
          <w:lang w:val="en-US"/>
        </w:rPr>
        <w:t>S = Y;</w:t>
      </w:r>
    </w:p>
    <w:p>
      <w:pPr>
        <w:pStyle w:val="style0"/>
        <w:spacing w:line="264" w:lineRule="auto"/>
        <w:ind w:firstLine="426" w:left="0" w:right="0"/>
        <w:jc w:val="both"/>
      </w:pPr>
      <w:r>
        <w:rPr>
          <w:sz w:val="20"/>
          <w:szCs w:val="20"/>
          <w:lang w:val="en-US"/>
        </w:rPr>
        <w:tab/>
        <w:tab/>
      </w:r>
      <w:r>
        <w:rPr>
          <w:b/>
          <w:sz w:val="20"/>
          <w:szCs w:val="20"/>
          <w:lang w:val="en-US"/>
        </w:rPr>
        <w:t xml:space="preserve">else </w:t>
      </w:r>
      <w:r>
        <w:rPr>
          <w:sz w:val="20"/>
          <w:szCs w:val="20"/>
        </w:rPr>
        <w:t>сгенерировать</w:t>
      </w:r>
      <w:r>
        <w:rPr>
          <w:sz w:val="20"/>
          <w:szCs w:val="20"/>
          <w:lang w:val="en-US"/>
        </w:rPr>
        <w:t xml:space="preserve"> U = U(0,1);</w:t>
      </w:r>
    </w:p>
    <w:p>
      <w:pPr>
        <w:pStyle w:val="style0"/>
        <w:spacing w:line="264" w:lineRule="auto"/>
        <w:ind w:firstLine="426" w:left="0" w:right="0"/>
        <w:jc w:val="both"/>
      </w:pPr>
      <w:r>
        <w:rPr>
          <w:sz w:val="20"/>
          <w:szCs w:val="20"/>
          <w:lang w:val="en-US"/>
        </w:rPr>
        <w:tab/>
        <w:tab/>
      </w:r>
      <w:r>
        <w:rPr>
          <w:b/>
          <w:sz w:val="20"/>
          <w:szCs w:val="20"/>
          <w:lang w:val="en-US"/>
        </w:rPr>
        <w:t>if</w:t>
      </w:r>
      <w:r>
        <w:rPr>
          <w:sz w:val="20"/>
          <w:szCs w:val="20"/>
          <w:lang w:val="en-US"/>
        </w:rPr>
        <w:t xml:space="preserve"> (U &lt; exp(-/T)) </w:t>
      </w:r>
      <w:r>
        <w:rPr>
          <w:b/>
          <w:sz w:val="20"/>
          <w:szCs w:val="20"/>
          <w:lang w:val="en-US"/>
        </w:rPr>
        <w:t>then</w:t>
      </w:r>
      <w:r>
        <w:rPr>
          <w:sz w:val="20"/>
          <w:szCs w:val="20"/>
          <w:lang w:val="en-US"/>
        </w:rPr>
        <w:t xml:space="preserve"> S = Y;</w:t>
      </w:r>
    </w:p>
    <w:p>
      <w:pPr>
        <w:pStyle w:val="style0"/>
        <w:spacing w:line="264" w:lineRule="auto"/>
        <w:ind w:firstLine="426" w:left="0" w:right="0"/>
        <w:jc w:val="both"/>
      </w:pPr>
      <w:r>
        <w:rPr>
          <w:sz w:val="20"/>
          <w:szCs w:val="20"/>
          <w:lang w:val="en-US"/>
        </w:rPr>
        <w:tab/>
      </w:r>
      <w:r>
        <w:rPr>
          <w:sz w:val="20"/>
          <w:szCs w:val="20"/>
        </w:rPr>
        <w:t>}</w:t>
      </w:r>
    </w:p>
    <w:p>
      <w:pPr>
        <w:pStyle w:val="style0"/>
        <w:spacing w:line="264" w:lineRule="auto"/>
        <w:ind w:firstLine="426" w:left="0" w:right="0"/>
        <w:jc w:val="both"/>
      </w:pPr>
      <w:r>
        <w:rPr>
          <w:sz w:val="20"/>
          <w:szCs w:val="20"/>
        </w:rPr>
        <w:tab/>
      </w:r>
      <w:r>
        <w:rPr>
          <w:sz w:val="20"/>
          <w:szCs w:val="20"/>
          <w:lang w:val="en-US"/>
        </w:rPr>
        <w:t>T</w:t>
      </w:r>
      <w:r>
        <w:rPr>
          <w:sz w:val="20"/>
          <w:szCs w:val="20"/>
        </w:rPr>
        <w:t xml:space="preserve"> = </w:t>
      </w:r>
      <w:r>
        <w:rPr>
          <w:sz w:val="20"/>
          <w:szCs w:val="20"/>
          <w:lang w:val="en-US"/>
        </w:rPr>
        <w:t>T</w:t>
      </w:r>
      <w:r>
        <w:rPr>
          <w:sz w:val="20"/>
          <w:szCs w:val="20"/>
        </w:rPr>
        <w:t xml:space="preserve"> </w:t>
      </w:r>
      <w:r>
        <w:rPr>
          <w:sz w:val="20"/>
          <w:szCs w:val="20"/>
          <w:lang w:val="en-US"/>
        </w:rPr>
        <w:t>x</w:t>
      </w:r>
      <w:r>
        <w:rPr>
          <w:sz w:val="20"/>
          <w:szCs w:val="20"/>
        </w:rPr>
        <w:t>;</w:t>
      </w:r>
    </w:p>
    <w:p>
      <w:pPr>
        <w:pStyle w:val="style0"/>
        <w:spacing w:line="264" w:lineRule="auto"/>
        <w:ind w:firstLine="426" w:left="0" w:right="0"/>
        <w:jc w:val="both"/>
      </w:pPr>
      <w:r>
        <w:rPr>
          <w:sz w:val="20"/>
          <w:szCs w:val="20"/>
        </w:rPr>
        <w:t>}</w:t>
      </w:r>
    </w:p>
    <w:p>
      <w:pPr>
        <w:pStyle w:val="style0"/>
        <w:spacing w:line="264" w:lineRule="auto"/>
        <w:ind w:firstLine="426" w:left="0" w:right="0"/>
        <w:jc w:val="both"/>
      </w:pPr>
      <w:r>
        <w:rPr>
          <w:b/>
          <w:sz w:val="20"/>
          <w:szCs w:val="20"/>
          <w:lang w:val="en-US"/>
        </w:rPr>
        <w:t>until</w:t>
      </w:r>
      <w:r>
        <w:rPr>
          <w:sz w:val="20"/>
          <w:szCs w:val="20"/>
        </w:rPr>
        <w:t xml:space="preserve"> (критерий остановки не достигнут).</w:t>
      </w:r>
    </w:p>
    <w:p>
      <w:pPr>
        <w:pStyle w:val="style0"/>
        <w:spacing w:line="264" w:lineRule="auto"/>
        <w:ind w:firstLine="426" w:left="0" w:right="0"/>
        <w:jc w:val="both"/>
      </w:pPr>
      <w:r>
        <w:rPr>
          <w:sz w:val="20"/>
          <w:szCs w:val="20"/>
        </w:rPr>
        <w:t xml:space="preserve">Поиск начинался со сбалансированной, но при этом случайной функции. Один шаг алгоритма меняет местами два отличных элемента таблицы истинности функции, сохраняя ее сбалансированность. </w:t>
      </w:r>
    </w:p>
    <w:p>
      <w:pPr>
        <w:pStyle w:val="style0"/>
        <w:spacing w:line="264" w:lineRule="auto"/>
        <w:ind w:firstLine="426" w:left="0" w:right="0"/>
        <w:jc w:val="both"/>
      </w:pPr>
      <w:r>
        <w:rPr>
          <w:sz w:val="20"/>
          <w:szCs w:val="20"/>
        </w:rPr>
        <w:t xml:space="preserve">Рассмотрим процедуры формирования функций стоимости </w:t>
      </w:r>
      <w:r>
        <w:rPr>
          <w:sz w:val="20"/>
          <w:szCs w:val="20"/>
          <w:lang w:val="en-US"/>
        </w:rPr>
        <w:t>cost</w:t>
      </w:r>
      <w:r>
        <w:rPr>
          <w:sz w:val="20"/>
          <w:szCs w:val="20"/>
        </w:rPr>
        <w:t xml:space="preserve"> (ценовых функций), используемые для синтеза </w:t>
      </w:r>
      <w:r>
        <w:rPr>
          <w:sz w:val="20"/>
          <w:szCs w:val="20"/>
          <w:lang w:val="en-US"/>
        </w:rPr>
        <w:t>S</w:t>
      </w:r>
      <w:r>
        <w:rPr>
          <w:sz w:val="20"/>
          <w:szCs w:val="20"/>
        </w:rPr>
        <w:t xml:space="preserve">-блоков через спектральные характеристики булевых функций, введем соответствующие функции стоимости для синтеза </w:t>
      </w:r>
      <w:r>
        <w:rPr>
          <w:sz w:val="20"/>
          <w:szCs w:val="20"/>
          <w:lang w:val="en-US"/>
        </w:rPr>
        <w:t>S</w:t>
      </w:r>
      <w:r>
        <w:rPr>
          <w:sz w:val="20"/>
          <w:szCs w:val="20"/>
        </w:rPr>
        <w:t>-блоков через спектры недвоичных криптографических функций.</w:t>
      </w:r>
    </w:p>
    <w:p>
      <w:pPr>
        <w:pStyle w:val="style0"/>
        <w:spacing w:line="264" w:lineRule="auto"/>
        <w:ind w:firstLine="426" w:left="0" w:right="0"/>
        <w:jc w:val="both"/>
      </w:pPr>
      <w:r>
        <w:rPr>
          <w:sz w:val="20"/>
          <w:szCs w:val="20"/>
        </w:rPr>
        <w:t xml:space="preserve">Пусть функция  задает </w:t>
      </w:r>
      <w:r>
        <w:rPr>
          <w:sz w:val="20"/>
          <w:szCs w:val="20"/>
          <w:lang w:val="en-US"/>
        </w:rPr>
        <w:t>S</w:t>
      </w:r>
      <w:r>
        <w:rPr>
          <w:sz w:val="20"/>
          <w:szCs w:val="20"/>
        </w:rPr>
        <w:t xml:space="preserve">-блок размерности </w:t>
      </w:r>
      <w:r>
        <w:rPr>
          <w:sz w:val="20"/>
          <w:szCs w:val="20"/>
          <w:lang w:val="en-US"/>
        </w:rPr>
        <w:t>nxm</w:t>
      </w:r>
      <w:r>
        <w:rPr>
          <w:sz w:val="20"/>
          <w:szCs w:val="20"/>
        </w:rPr>
        <w:t xml:space="preserve">. Пусть для ,  - линейная комбинация </w:t>
      </w:r>
      <w:r>
        <w:rPr>
          <w:sz w:val="20"/>
          <w:szCs w:val="20"/>
          <w:lang w:val="en-US"/>
        </w:rPr>
        <w:t>m</w:t>
      </w:r>
      <w:r>
        <w:rPr>
          <w:sz w:val="20"/>
          <w:szCs w:val="20"/>
        </w:rPr>
        <w:t xml:space="preserve"> выходов </w:t>
      </w:r>
      <w:r>
        <w:rPr>
          <w:sz w:val="20"/>
          <w:szCs w:val="20"/>
          <w:lang w:val="en-US"/>
        </w:rPr>
        <w:t>S</w:t>
      </w:r>
      <w:r>
        <w:rPr>
          <w:sz w:val="20"/>
          <w:szCs w:val="20"/>
        </w:rPr>
        <w:t xml:space="preserve">-блока </w:t>
      </w:r>
      <w:r>
        <w:rPr>
          <w:sz w:val="20"/>
          <w:szCs w:val="20"/>
          <w:lang w:val="en-US"/>
        </w:rPr>
        <w:t>F</w:t>
      </w:r>
      <w:r>
        <w:rPr>
          <w:sz w:val="20"/>
          <w:szCs w:val="20"/>
        </w:rPr>
        <w:t>. Тогда  - значения преобразования Уолша-Адамара и значения автокорреляции для каждой булевой функции.</w:t>
      </w:r>
    </w:p>
    <w:p>
      <w:pPr>
        <w:pStyle w:val="style0"/>
        <w:spacing w:line="264" w:lineRule="auto"/>
        <w:ind w:firstLine="426" w:left="0" w:right="0"/>
        <w:jc w:val="both"/>
      </w:pPr>
      <w:r>
        <w:rPr>
          <w:sz w:val="20"/>
          <w:szCs w:val="20"/>
        </w:rPr>
        <w:t xml:space="preserve">Поскольку нелинейность булевой функции , то задача повышения нелинейности может быть представлена как задача минимизации абсолютного максимального значения коэффициента Уолша-Адамара. Изначально в задачах синтеза </w:t>
      </w:r>
      <w:r>
        <w:rPr>
          <w:sz w:val="20"/>
          <w:szCs w:val="20"/>
          <w:lang w:val="en-US"/>
        </w:rPr>
        <w:t>S</w:t>
      </w:r>
      <w:r>
        <w:rPr>
          <w:sz w:val="20"/>
          <w:szCs w:val="20"/>
        </w:rPr>
        <w:t>-блоков по критерию высокой нелинейности для метода имитации отжига использовалась следующая функция стоимости [6]:</w:t>
      </w:r>
    </w:p>
    <w:p>
      <w:pPr>
        <w:pStyle w:val="style0"/>
        <w:spacing w:line="264" w:lineRule="auto"/>
        <w:jc w:val="center"/>
      </w:pPr>
      <w:r>
        <w:rPr>
          <w:sz w:val="20"/>
          <w:szCs w:val="20"/>
        </w:rPr>
        <w:t>.</w:t>
      </w:r>
    </w:p>
    <w:p>
      <w:pPr>
        <w:pStyle w:val="style0"/>
        <w:spacing w:line="264" w:lineRule="auto"/>
        <w:ind w:firstLine="426" w:left="0" w:right="0"/>
        <w:jc w:val="both"/>
      </w:pPr>
      <w:r>
        <w:rPr>
          <w:sz w:val="20"/>
          <w:szCs w:val="20"/>
        </w:rPr>
        <w:t xml:space="preserve">Поскольку задача понижения автокорреляции представляется как задача минимизации максимального значения автокорреляционной функции, то </w:t>
      </w:r>
      <w:r>
        <w:rPr>
          <w:sz w:val="20"/>
          <w:szCs w:val="20"/>
          <w:lang w:val="en-US"/>
        </w:rPr>
        <w:t>cost</w:t>
      </w:r>
      <w:r>
        <w:rPr>
          <w:sz w:val="20"/>
          <w:szCs w:val="20"/>
        </w:rPr>
        <w:t xml:space="preserve"> функция в дальнейших исследованиях приняла следующий вид [6]:</w:t>
      </w:r>
    </w:p>
    <w:p>
      <w:pPr>
        <w:pStyle w:val="style0"/>
        <w:spacing w:line="264" w:lineRule="auto"/>
        <w:jc w:val="center"/>
      </w:pPr>
      <w:r>
        <w:rPr>
          <w:sz w:val="20"/>
          <w:szCs w:val="20"/>
        </w:rPr>
        <w:t>.</w:t>
      </w:r>
    </w:p>
    <w:p>
      <w:pPr>
        <w:pStyle w:val="style0"/>
        <w:spacing w:line="264" w:lineRule="auto"/>
        <w:ind w:firstLine="426" w:left="0" w:right="0"/>
        <w:jc w:val="both"/>
      </w:pPr>
      <w:r>
        <w:rPr>
          <w:sz w:val="20"/>
          <w:szCs w:val="20"/>
        </w:rPr>
        <w:t xml:space="preserve">Обычно в многокритериальных задачах применяется следующий подход: вычисляется сумма отдельных </w:t>
      </w:r>
      <w:r>
        <w:rPr>
          <w:sz w:val="20"/>
          <w:szCs w:val="20"/>
          <w:lang w:val="en-US"/>
        </w:rPr>
        <w:t>cost</w:t>
      </w:r>
      <w:r>
        <w:rPr>
          <w:sz w:val="20"/>
          <w:szCs w:val="20"/>
        </w:rPr>
        <w:t xml:space="preserve"> функций (по различным критериям), умноженных на весовые коэффициенты. Тогда </w:t>
      </w:r>
      <w:r>
        <w:rPr>
          <w:sz w:val="20"/>
          <w:szCs w:val="20"/>
          <w:lang w:val="en-US"/>
        </w:rPr>
        <w:t>cost</w:t>
      </w:r>
      <w:r>
        <w:rPr>
          <w:sz w:val="20"/>
          <w:szCs w:val="20"/>
        </w:rPr>
        <w:t xml:space="preserve"> функция в задаче синтеза </w:t>
      </w:r>
      <w:r>
        <w:rPr>
          <w:sz w:val="20"/>
          <w:szCs w:val="20"/>
          <w:lang w:val="en-US"/>
        </w:rPr>
        <w:t>S</w:t>
      </w:r>
      <w:r>
        <w:rPr>
          <w:sz w:val="20"/>
          <w:szCs w:val="20"/>
        </w:rPr>
        <w:t>-блока с высокой нелинейностью и низкой автокорреляцией принимает вид [6]:</w:t>
      </w:r>
    </w:p>
    <w:p>
      <w:pPr>
        <w:pStyle w:val="style0"/>
        <w:spacing w:line="264" w:lineRule="auto"/>
        <w:jc w:val="center"/>
      </w:pPr>
      <w:r>
        <w:rPr/>
      </w:r>
    </w:p>
    <w:p>
      <w:pPr>
        <w:pStyle w:val="style0"/>
        <w:spacing w:line="264" w:lineRule="auto"/>
        <w:ind w:firstLine="426" w:left="0" w:right="0"/>
        <w:jc w:val="both"/>
      </w:pPr>
      <w:r>
        <w:rPr>
          <w:rFonts w:cs=""/>
          <w:sz w:val="20"/>
          <w:szCs w:val="20"/>
        </w:rPr>
        <w:t xml:space="preserve">Далее были разработаны улучшенные функции, которые основывались на следующем положении. </w:t>
      </w:r>
    </w:p>
    <w:p>
      <w:pPr>
        <w:pStyle w:val="style0"/>
        <w:spacing w:line="264" w:lineRule="auto"/>
        <w:ind w:firstLine="426" w:left="0" w:right="0"/>
        <w:jc w:val="both"/>
      </w:pPr>
      <w:r>
        <w:rPr>
          <w:rFonts w:cs=""/>
          <w:sz w:val="20"/>
          <w:szCs w:val="20"/>
        </w:rPr>
        <w:t>Известно, что равенство Парсеваля</w:t>
      </w:r>
    </w:p>
    <w:p>
      <w:pPr>
        <w:pStyle w:val="style0"/>
        <w:spacing w:line="264" w:lineRule="auto"/>
        <w:jc w:val="center"/>
      </w:pPr>
      <w:r>
        <w:rPr/>
      </w:r>
    </w:p>
    <w:p>
      <w:pPr>
        <w:pStyle w:val="style0"/>
        <w:spacing w:line="264" w:lineRule="auto"/>
        <w:jc w:val="both"/>
      </w:pPr>
      <w:r>
        <w:rPr>
          <w:rFonts w:cs=""/>
          <w:sz w:val="20"/>
          <w:szCs w:val="20"/>
        </w:rPr>
        <w:t xml:space="preserve">ограничивает   значением равным как минимум </w:t>
      </w:r>
      <w:r>
        <w:rPr>
          <w:rFonts w:cs=""/>
          <w:sz w:val="20"/>
          <w:szCs w:val="20"/>
          <w:lang w:val="uk-UA"/>
        </w:rPr>
        <w:t>2</w:t>
      </w:r>
      <w:r>
        <w:rPr>
          <w:rFonts w:cs=""/>
          <w:sz w:val="20"/>
          <w:szCs w:val="20"/>
          <w:vertAlign w:val="superscript"/>
          <w:lang w:val="en-US"/>
        </w:rPr>
        <w:t>n</w:t>
      </w:r>
      <w:r>
        <w:rPr>
          <w:rFonts w:cs=""/>
          <w:sz w:val="20"/>
          <w:szCs w:val="20"/>
          <w:vertAlign w:val="superscript"/>
        </w:rPr>
        <w:t>/2</w:t>
      </w:r>
      <w:r>
        <w:rPr>
          <w:rFonts w:cs=""/>
          <w:sz w:val="20"/>
          <w:szCs w:val="20"/>
        </w:rPr>
        <w:t xml:space="preserve">. Данная граница достигается тогда, когда выполняется равенство  для каждого ω. Когда значение некоторого коэффициента  меньше этой идеальной границы, теорема Парсеваля утверждает, что другие значения коэффициентов  должны быть выше этой границы. Таким образом, попытка ограничить отдаленность абсолютных значений коэффициентов Уолша-Адамара от данной границы является возможным средством достижения высокой нелинейности. Спектры некоторых функций содержат все значения (по модулю), равные этой идеальной границы. Такие функции называются бент-функциями. </w:t>
      </w:r>
    </w:p>
    <w:p>
      <w:pPr>
        <w:pStyle w:val="style0"/>
        <w:spacing w:line="264" w:lineRule="auto"/>
        <w:ind w:firstLine="426" w:left="0" w:right="0"/>
        <w:jc w:val="both"/>
      </w:pPr>
      <w:r>
        <w:rPr>
          <w:rFonts w:cs=""/>
          <w:sz w:val="20"/>
          <w:szCs w:val="20"/>
        </w:rPr>
        <w:t>Помимо обладания наивысшей возможной нелинейностью эти функции имеют нулевую автокорреляцию. Следовательно, функция стоимости</w:t>
      </w:r>
    </w:p>
    <w:p>
      <w:pPr>
        <w:pStyle w:val="style0"/>
        <w:spacing w:line="264" w:lineRule="auto"/>
        <w:jc w:val="right"/>
      </w:pPr>
      <w:r>
        <w:rPr>
          <w:bCs/>
          <w:position w:val="-13"/>
          <w:sz w:val="20"/>
          <w:szCs w:val="20"/>
        </w:rPr>
        <w:t xml:space="preserve">  </w:t>
      </w:r>
      <w:r>
        <w:rPr>
          <w:rFonts w:cs=""/>
          <w:sz w:val="20"/>
          <w:szCs w:val="20"/>
        </w:rPr>
        <w:t xml:space="preserve">              </w:t>
      </w:r>
      <w:r>
        <w:rPr>
          <w:rFonts w:cs=""/>
          <w:sz w:val="20"/>
          <w:szCs w:val="20"/>
        </w:rPr>
        <w:t>(1)</w:t>
      </w:r>
    </w:p>
    <w:p>
      <w:pPr>
        <w:pStyle w:val="style0"/>
        <w:spacing w:line="264" w:lineRule="auto"/>
        <w:jc w:val="both"/>
      </w:pPr>
      <w:r>
        <w:rPr>
          <w:rFonts w:cs=""/>
          <w:sz w:val="20"/>
          <w:szCs w:val="20"/>
        </w:rPr>
        <w:t xml:space="preserve">является возможным подходом к оптимизации нелинейности и автокорреляции. В виду несбалансированности бент-функций приведенная функция стоимости </w:t>
      </w:r>
      <w:r>
        <w:rPr>
          <w:rFonts w:cs=""/>
          <w:sz w:val="20"/>
          <w:szCs w:val="20"/>
          <w:lang w:val="en-US"/>
        </w:rPr>
        <w:t>cost</w:t>
      </w:r>
      <w:r>
        <w:rPr>
          <w:rFonts w:cs=""/>
          <w:sz w:val="20"/>
          <w:szCs w:val="20"/>
        </w:rPr>
        <w:t xml:space="preserve"> может быть улучшена для нахождения сбалансированных криптографических функций. В [6] было введено обобщение функции стоимости (1), которое приняло следующий вид:</w:t>
      </w:r>
    </w:p>
    <w:p>
      <w:pPr>
        <w:pStyle w:val="style0"/>
        <w:spacing w:line="264" w:lineRule="auto"/>
        <w:jc w:val="right"/>
      </w:pPr>
      <w:r>
        <w:rPr>
          <w:rFonts w:cs=""/>
          <w:sz w:val="20"/>
          <w:szCs w:val="20"/>
        </w:rPr>
        <w:t xml:space="preserve"> </w:t>
      </w:r>
      <w:r>
        <w:rPr>
          <w:rFonts w:cs=""/>
          <w:sz w:val="20"/>
          <w:szCs w:val="20"/>
        </w:rPr>
        <w:t>.            (2)</w:t>
      </w:r>
    </w:p>
    <w:p>
      <w:pPr>
        <w:pStyle w:val="style0"/>
        <w:spacing w:line="264" w:lineRule="auto"/>
        <w:jc w:val="both"/>
      </w:pPr>
      <w:r>
        <w:rPr>
          <w:sz w:val="20"/>
          <w:szCs w:val="20"/>
        </w:rPr>
        <w:t xml:space="preserve">Параметры </w:t>
      </w:r>
      <w:r>
        <w:rPr>
          <w:sz w:val="20"/>
          <w:szCs w:val="20"/>
          <w:lang w:val="en-US"/>
        </w:rPr>
        <w:t>X</w:t>
      </w:r>
      <w:r>
        <w:rPr>
          <w:sz w:val="20"/>
          <w:szCs w:val="20"/>
        </w:rPr>
        <w:t xml:space="preserve"> и </w:t>
      </w:r>
      <w:r>
        <w:rPr>
          <w:sz w:val="20"/>
          <w:szCs w:val="20"/>
          <w:lang w:val="en-US"/>
        </w:rPr>
        <w:t>R</w:t>
      </w:r>
      <w:r>
        <w:rPr>
          <w:sz w:val="20"/>
          <w:szCs w:val="20"/>
        </w:rPr>
        <w:t xml:space="preserve">, называемые весовыми коэффициентами, обеспечивают свободу для экспериментирования и поиска оптимальных значений. </w:t>
      </w:r>
    </w:p>
    <w:p>
      <w:pPr>
        <w:pStyle w:val="style0"/>
        <w:spacing w:line="264" w:lineRule="auto"/>
        <w:ind w:firstLine="426" w:left="0" w:right="0"/>
        <w:jc w:val="both"/>
      </w:pPr>
      <w:r>
        <w:rPr>
          <w:sz w:val="20"/>
          <w:szCs w:val="20"/>
        </w:rPr>
        <w:t>По аналогии с функциями стоимости относительно спектра Уолша-Адамара вида (2), функции стоимости относительно спектра автокорреляционной функции имеют следующий вид:</w:t>
      </w:r>
    </w:p>
    <w:p>
      <w:pPr>
        <w:pStyle w:val="style0"/>
        <w:spacing w:line="264" w:lineRule="auto"/>
        <w:jc w:val="right"/>
      </w:pPr>
      <w:r>
        <w:rPr>
          <w:rFonts w:cs=""/>
          <w:sz w:val="20"/>
          <w:szCs w:val="20"/>
        </w:rPr>
        <w:t>.               (3)</w:t>
      </w:r>
    </w:p>
    <w:p>
      <w:pPr>
        <w:pStyle w:val="style0"/>
        <w:spacing w:line="264" w:lineRule="auto"/>
        <w:ind w:firstLine="426" w:left="0" w:right="0"/>
        <w:jc w:val="both"/>
      </w:pPr>
      <w:r>
        <w:rPr>
          <w:sz w:val="20"/>
          <w:szCs w:val="20"/>
        </w:rPr>
        <w:t xml:space="preserve">Традиционно, ценовые функции применяются для оптимизации отдельной булевой функции. Для всего же нелинейного узла замен </w:t>
      </w:r>
      <w:r>
        <w:rPr>
          <w:sz w:val="20"/>
          <w:szCs w:val="20"/>
          <w:lang w:val="en-US"/>
        </w:rPr>
        <w:t>cost</w:t>
      </w:r>
      <w:r>
        <w:rPr>
          <w:sz w:val="20"/>
          <w:szCs w:val="20"/>
        </w:rPr>
        <w:t xml:space="preserve"> функции, основанные на спектре Уолша-Адамара, можно обобщить следующим образом [6]:</w:t>
      </w:r>
    </w:p>
    <w:p>
      <w:pPr>
        <w:pStyle w:val="style0"/>
        <w:spacing w:line="264" w:lineRule="auto"/>
        <w:jc w:val="right"/>
      </w:pPr>
      <w:r>
        <w:rPr>
          <w:rFonts w:cs=""/>
          <w:sz w:val="20"/>
          <w:szCs w:val="20"/>
        </w:rPr>
        <w:t xml:space="preserve">      </w:t>
      </w:r>
      <w:r>
        <w:rPr>
          <w:rFonts w:cs=""/>
          <w:sz w:val="20"/>
          <w:szCs w:val="20"/>
        </w:rPr>
        <w:t>(4)</w:t>
      </w:r>
    </w:p>
    <w:p>
      <w:pPr>
        <w:pStyle w:val="style0"/>
        <w:spacing w:line="264" w:lineRule="auto"/>
        <w:jc w:val="both"/>
      </w:pPr>
      <w:r>
        <w:rPr>
          <w:sz w:val="20"/>
          <w:szCs w:val="20"/>
        </w:rPr>
        <w:t xml:space="preserve">и аналогично для </w:t>
      </w:r>
      <w:r>
        <w:rPr>
          <w:sz w:val="20"/>
          <w:szCs w:val="20"/>
          <w:lang w:val="en-US"/>
        </w:rPr>
        <w:t>cost</w:t>
      </w:r>
      <w:r>
        <w:rPr>
          <w:sz w:val="20"/>
          <w:szCs w:val="20"/>
        </w:rPr>
        <w:t xml:space="preserve"> функций, основанных на автокорреляционном спектре:</w:t>
      </w:r>
    </w:p>
    <w:p>
      <w:pPr>
        <w:pStyle w:val="style0"/>
        <w:spacing w:line="264" w:lineRule="auto"/>
        <w:jc w:val="right"/>
      </w:pPr>
      <w:r>
        <w:rPr>
          <w:rFonts w:cs=""/>
          <w:sz w:val="20"/>
          <w:szCs w:val="20"/>
        </w:rPr>
        <w:t>.       (5)</w:t>
      </w:r>
    </w:p>
    <w:p>
      <w:pPr>
        <w:pStyle w:val="style0"/>
        <w:spacing w:line="264" w:lineRule="auto"/>
        <w:ind w:firstLine="426" w:left="0" w:right="0"/>
        <w:jc w:val="both"/>
      </w:pPr>
      <w:r>
        <w:rPr>
          <w:rFonts w:cs=""/>
          <w:sz w:val="20"/>
          <w:szCs w:val="20"/>
        </w:rPr>
        <w:t>Для оптимизации по критериям нелинейности и автокорреляции в [13] использовалась следующая функция стоимости:</w:t>
      </w:r>
    </w:p>
    <w:p>
      <w:pPr>
        <w:pStyle w:val="style0"/>
        <w:spacing w:line="264" w:lineRule="auto"/>
        <w:jc w:val="right"/>
      </w:pPr>
      <w:r>
        <w:rPr>
          <w:rFonts w:cs=""/>
          <w:sz w:val="20"/>
          <w:szCs w:val="20"/>
        </w:rPr>
        <w:t xml:space="preserve"> </w:t>
      </w:r>
      <w:r>
        <w:rPr>
          <w:rFonts w:cs=""/>
          <w:sz w:val="20"/>
          <w:szCs w:val="20"/>
        </w:rPr>
        <w:t>(6)</w:t>
      </w:r>
    </w:p>
    <w:p>
      <w:pPr>
        <w:pStyle w:val="style0"/>
        <w:spacing w:line="264" w:lineRule="auto"/>
        <w:ind w:firstLine="426" w:left="0" w:right="0"/>
        <w:jc w:val="both"/>
      </w:pPr>
      <w:r>
        <w:rPr>
          <w:rFonts w:cs=""/>
          <w:sz w:val="20"/>
          <w:szCs w:val="20"/>
        </w:rPr>
        <w:t>В первой части проводимых в данной работе исследований использовались функции стоимости вида (3), (4), с заменой спектральных коэффициентов Уолша-Адамара и коэффициентов автокорреляционных спектров булевых функций на предложенные в [10] коэффициенты соответствующих спектров недвоичных функций.</w:t>
      </w:r>
    </w:p>
    <w:p>
      <w:pPr>
        <w:pStyle w:val="style0"/>
        <w:spacing w:line="264" w:lineRule="auto"/>
        <w:ind w:firstLine="426" w:left="0" w:right="0"/>
        <w:jc w:val="both"/>
      </w:pPr>
      <w:r>
        <w:rPr>
          <w:rFonts w:cs=""/>
          <w:sz w:val="20"/>
          <w:szCs w:val="20"/>
        </w:rPr>
        <w:t xml:space="preserve">Вторая часть проводимых исследований состояла в совершенствовании функций стоимости (критерия поиска криптографических функций), которое основывается на следующем положении. Известно, что при оптимизации криптографической функции по нелинейности и автокорреляции она по своим спектральным характеристикам (спектру корреляции с линейными функциями и автокорреляционному спектру) стремится к спектральным характеристикам бент-функций, что и было использовано в предыдущих работах [6, 13] при разработке функций вида (1)-(6). В тоже время, очевидным недостатком такого подхода является использование одного (фиксированного) значения статического коэффициента, к которому стремятся все спектральные значения оптимизируемой криптографической функции. При этом значения спектральных коэффициентов идеальной функции (или бент-функции) состоят из двух возможных значений для булевых функций, и из трех значений для введенных в [10] недвоичных функций. При введении же дополнительных ограничения на сбалансированность, количество возможных значений спектральных коэффициентов еще более возрастает. </w:t>
      </w:r>
    </w:p>
    <w:p>
      <w:pPr>
        <w:pStyle w:val="style0"/>
        <w:spacing w:line="264" w:lineRule="auto"/>
        <w:ind w:firstLine="426" w:left="0" w:right="0"/>
        <w:jc w:val="both"/>
      </w:pPr>
      <w:r>
        <w:rPr>
          <w:rFonts w:cs=""/>
          <w:sz w:val="20"/>
          <w:szCs w:val="20"/>
        </w:rPr>
        <w:t xml:space="preserve">При разработке новых функций стоимости предлагается в (2) - (6) заменить статический весовой коэффициент </w:t>
      </w:r>
      <w:r>
        <w:rPr>
          <w:rFonts w:cs=""/>
          <w:sz w:val="20"/>
          <w:szCs w:val="20"/>
          <w:lang w:val="en-US"/>
        </w:rPr>
        <w:t>X</w:t>
      </w:r>
      <w:r>
        <w:rPr>
          <w:rFonts w:cs=""/>
          <w:sz w:val="20"/>
          <w:szCs w:val="20"/>
        </w:rPr>
        <w:t xml:space="preserve"> на так называемые динамические весовые коэффициенты, т.е. весовые коэффициенты, принимающие различные значения для различных входных индексов спектра. В данной работе в качестве значений динамических весовых коэффициентов используются спектральные значения бент-функций. Предлагаемые функции стоимости имеют вид:</w:t>
      </w:r>
    </w:p>
    <w:p>
      <w:pPr>
        <w:pStyle w:val="style0"/>
        <w:spacing w:line="264" w:lineRule="auto"/>
        <w:jc w:val="right"/>
      </w:pPr>
      <w:r>
        <w:rPr>
          <w:sz w:val="20"/>
          <w:szCs w:val="20"/>
        </w:rPr>
        <w:t>,                (7),                 (8)</w:t>
      </w:r>
    </w:p>
    <w:p>
      <w:pPr>
        <w:pStyle w:val="style0"/>
        <w:spacing w:line="264" w:lineRule="auto"/>
        <w:jc w:val="right"/>
      </w:pPr>
      <w:r>
        <w:rPr>
          <w:position w:val="-13"/>
          <w:sz w:val="20"/>
          <w:szCs w:val="20"/>
        </w:rPr>
        <w:t xml:space="preserve">           </w:t>
      </w:r>
      <w:r>
        <w:rPr>
          <w:position w:val="-13"/>
          <w:sz w:val="20"/>
          <w:szCs w:val="20"/>
        </w:rPr>
        <w:t>(9)</w:t>
      </w:r>
    </w:p>
    <w:p>
      <w:pPr>
        <w:pStyle w:val="style0"/>
        <w:spacing w:line="264" w:lineRule="auto"/>
        <w:jc w:val="both"/>
      </w:pPr>
      <w:r>
        <w:rPr>
          <w:rFonts w:cs=""/>
          <w:sz w:val="20"/>
          <w:szCs w:val="20"/>
        </w:rPr>
        <w:t xml:space="preserve">где </w:t>
      </w: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ω</m:t>
            </m:r>
          </m:e>
        </m:d>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d>
          <m:dPr>
            <m:begChr m:val="("/>
            <m:endChr m:val=")"/>
          </m:dPr>
          <m:e>
            <m:r>
              <w:rPr>
                <w:rFonts w:ascii="Cambria Math" w:hAnsi="Cambria Math"/>
              </w:rPr>
              <m:t xml:space="preserve">s</m:t>
            </m:r>
          </m:e>
        </m:d>
      </m:oMath>
      <w:r>
        <w:rPr>
          <w:rFonts w:cs=""/>
          <w:sz w:val="20"/>
          <w:szCs w:val="20"/>
        </w:rPr>
        <w:t xml:space="preserve"> – спектральные значения нелинейности и автокорреляции случайной недвоичной бент-функции </w:t>
      </w:r>
      <w:r>
        <w:rPr>
          <w:rFonts w:cs=""/>
          <w:sz w:val="20"/>
          <w:szCs w:val="20"/>
          <w:lang w:val="en-US"/>
        </w:rPr>
        <w:t>B</w:t>
      </w:r>
      <w:r>
        <w:rPr>
          <w:rFonts w:cs=""/>
          <w:sz w:val="20"/>
          <w:szCs w:val="20"/>
        </w:rPr>
        <w:t>.</w:t>
      </w:r>
    </w:p>
    <w:p>
      <w:pPr>
        <w:pStyle w:val="style0"/>
        <w:spacing w:line="264" w:lineRule="auto"/>
        <w:ind w:firstLine="426" w:left="0" w:right="0"/>
        <w:jc w:val="both"/>
      </w:pPr>
      <w:r>
        <w:rPr>
          <w:rFonts w:cs=""/>
          <w:sz w:val="20"/>
          <w:szCs w:val="20"/>
        </w:rPr>
        <w:t xml:space="preserve">Таким </w:t>
      </w:r>
      <w:r>
        <w:rPr>
          <w:sz w:val="20"/>
          <w:szCs w:val="20"/>
        </w:rPr>
        <w:t>образом</w:t>
      </w:r>
      <w:r>
        <w:rPr>
          <w:rFonts w:cs=""/>
          <w:sz w:val="20"/>
          <w:szCs w:val="20"/>
        </w:rPr>
        <w:t>, в основе предлагаемого вычислительного метода синтеза регулярных нелинейных узлов замен симметричных криптоалгоритмов лежит применение математического аппарата недвоичных криптографических функций [10], методов</w:t>
      </w:r>
      <w:r>
        <w:rPr>
          <w:bCs/>
          <w:sz w:val="20"/>
          <w:szCs w:val="28"/>
        </w:rPr>
        <w:t xml:space="preserve"> корреляционного и спектрального анализа, а также предложенных в данной работе усовершенствованных ценовых функций (7) – (9), с использованием динамических весовых коэффициентов </w:t>
      </w: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ω</m:t>
            </m:r>
          </m:e>
        </m:d>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d>
          <m:dPr>
            <m:begChr m:val="("/>
            <m:endChr m:val=")"/>
          </m:dPr>
          <m:e>
            <m:r>
              <w:rPr>
                <w:rFonts w:ascii="Cambria Math" w:hAnsi="Cambria Math"/>
              </w:rPr>
              <m:t xml:space="preserve">s</m:t>
            </m:r>
          </m:e>
        </m:d>
      </m:oMath>
      <w:r>
        <w:rPr>
          <w:bCs/>
          <w:sz w:val="20"/>
          <w:szCs w:val="28"/>
        </w:rPr>
        <w:t>. Усовершенствованный таким образом метод имитации отжига позволяет, как показано ниже, реализовать вычислительный поиск регулярных узлов замен c требуемыми показателями нелинейности и автокорреляции.</w:t>
      </w:r>
    </w:p>
    <w:p>
      <w:pPr>
        <w:pStyle w:val="style0"/>
        <w:spacing w:after="120" w:before="120" w:line="264" w:lineRule="auto"/>
        <w:jc w:val="center"/>
      </w:pPr>
      <w:r>
        <w:rPr>
          <w:b/>
        </w:rPr>
        <w:t>Результаты экспериментальных исследований</w:t>
      </w:r>
    </w:p>
    <w:p>
      <w:pPr>
        <w:pStyle w:val="style0"/>
        <w:spacing w:line="264" w:lineRule="auto"/>
        <w:ind w:firstLine="426" w:left="0" w:right="0"/>
        <w:jc w:val="both"/>
      </w:pPr>
      <w:r>
        <w:rPr>
          <w:sz w:val="20"/>
          <w:szCs w:val="20"/>
        </w:rPr>
        <w:t xml:space="preserve">Для подтверждения достоверности и обоснованности полученных теоретических результатов в данной работе проведены экспериментальные исследования эффективности предлагаемого вычислительного метода синтеза регулярных нелинейных узлов замен. Первая часть исследований была проведена с использованием спектров недвоичных функций со статическими весовыми коэффициентами в функциях стоимости (4) – (6) метода имитации отжига, вторая часть исследований – с использованием динамических коэффициентов </w:t>
      </w:r>
      <w:r>
        <w:rPr/>
      </w:r>
      <m:oMath xmlns:m="http://schemas.openxmlformats.org/officeDocument/2006/math">
        <m:acc>
          <m:accPr>
            <m:chr m:val="̂"/>
          </m:accPr>
          <m:e>
            <m:r>
              <w:rPr>
                <w:rFonts w:ascii="Cambria Math" w:hAnsi="Cambria Math"/>
              </w:rPr>
              <m:t xml:space="preserve">B</m:t>
            </m:r>
          </m:e>
        </m:acc>
        <m:d>
          <m:dPr>
            <m:begChr m:val="("/>
            <m:endChr m:val=")"/>
          </m:dPr>
          <m:e>
            <m:r>
              <w:rPr>
                <w:rFonts w:ascii="Cambria Math" w:hAnsi="Cambria Math"/>
              </w:rPr>
              <m:t xml:space="preserve">ω</m:t>
            </m:r>
          </m:e>
        </m:d>
        <m:r>
          <w:rPr>
            <w:rFonts w:ascii="Cambria Math" w:hAnsi="Cambria Math"/>
          </w:rPr>
          <m:t xml:space="preserve">,</m:t>
        </m:r>
        <m:sSub>
          <m:e>
            <m:r>
              <w:rPr>
                <w:rFonts w:ascii="Cambria Math" w:hAnsi="Cambria Math"/>
              </w:rPr>
              <m:t xml:space="preserve">r</m:t>
            </m:r>
          </m:e>
          <m:sub>
            <m:r>
              <w:rPr>
                <w:rFonts w:ascii="Cambria Math" w:hAnsi="Cambria Math"/>
              </w:rPr>
              <m:t xml:space="preserve">B</m:t>
            </m:r>
          </m:sub>
        </m:sSub>
        <m:d>
          <m:dPr>
            <m:begChr m:val="("/>
            <m:endChr m:val=")"/>
          </m:dPr>
          <m:e>
            <m:r>
              <w:rPr>
                <w:rFonts w:ascii="Cambria Math" w:hAnsi="Cambria Math"/>
              </w:rPr>
              <m:t xml:space="preserve">s</m:t>
            </m:r>
          </m:e>
        </m:d>
      </m:oMath>
      <w:r>
        <w:rPr>
          <w:sz w:val="20"/>
          <w:szCs w:val="20"/>
        </w:rPr>
        <w:t xml:space="preserve"> в функциях стоимости (7) – (9).</w:t>
      </w:r>
    </w:p>
    <w:p>
      <w:pPr>
        <w:pStyle w:val="style0"/>
        <w:spacing w:line="264" w:lineRule="auto"/>
        <w:ind w:firstLine="426" w:left="0" w:right="0"/>
        <w:jc w:val="both"/>
      </w:pPr>
      <w:r>
        <w:rPr>
          <w:sz w:val="20"/>
          <w:szCs w:val="20"/>
        </w:rPr>
        <w:t>Параметры алгоритма для всех исследований были заданы следующими:</w:t>
      </w:r>
    </w:p>
    <w:p>
      <w:pPr>
        <w:pStyle w:val="style0"/>
        <w:spacing w:line="264" w:lineRule="auto"/>
        <w:ind w:firstLine="426" w:left="0" w:right="0"/>
        <w:jc w:val="both"/>
      </w:pPr>
      <w:r>
        <w:rPr>
          <w:sz w:val="20"/>
          <w:szCs w:val="20"/>
        </w:rPr>
        <w:t>- α = 0.95 – параметр геометрического охлаждения;</w:t>
      </w:r>
    </w:p>
    <w:p>
      <w:pPr>
        <w:pStyle w:val="style0"/>
        <w:spacing w:line="264" w:lineRule="auto"/>
        <w:ind w:firstLine="426" w:left="0" w:right="0"/>
        <w:jc w:val="both"/>
      </w:pPr>
      <w:r>
        <w:rPr>
          <w:sz w:val="20"/>
          <w:szCs w:val="20"/>
        </w:rPr>
        <w:t xml:space="preserve">- </w:t>
      </w:r>
      <w:r>
        <w:rPr>
          <w:sz w:val="20"/>
          <w:szCs w:val="20"/>
          <w:lang w:val="en-US"/>
        </w:rPr>
        <w:t>MIL</w:t>
      </w:r>
      <w:r>
        <w:rPr>
          <w:sz w:val="20"/>
          <w:szCs w:val="20"/>
        </w:rPr>
        <w:t xml:space="preserve"> = 500 – число шагов, предпринимаемых во внутреннем цикле;</w:t>
      </w:r>
    </w:p>
    <w:p>
      <w:pPr>
        <w:pStyle w:val="style0"/>
        <w:spacing w:line="264" w:lineRule="auto"/>
        <w:ind w:firstLine="426" w:left="0" w:right="0"/>
        <w:jc w:val="both"/>
      </w:pPr>
      <w:r>
        <w:rPr>
          <w:sz w:val="20"/>
          <w:szCs w:val="20"/>
        </w:rPr>
        <w:t xml:space="preserve">- </w:t>
      </w:r>
      <w:r>
        <w:rPr>
          <w:sz w:val="20"/>
          <w:szCs w:val="20"/>
          <w:lang w:val="en-US"/>
        </w:rPr>
        <w:t>MaxIL</w:t>
      </w:r>
      <w:r>
        <w:rPr>
          <w:sz w:val="20"/>
          <w:szCs w:val="20"/>
        </w:rPr>
        <w:t xml:space="preserve"> = 300 – максимальное число внутренних циклов поиска;</w:t>
      </w:r>
    </w:p>
    <w:p>
      <w:pPr>
        <w:pStyle w:val="style0"/>
        <w:spacing w:line="264" w:lineRule="auto"/>
        <w:ind w:firstLine="426" w:left="0" w:right="0"/>
        <w:jc w:val="both"/>
      </w:pPr>
      <w:r>
        <w:rPr>
          <w:sz w:val="20"/>
          <w:szCs w:val="20"/>
        </w:rPr>
        <w:t xml:space="preserve">- </w:t>
      </w:r>
      <w:r>
        <w:rPr>
          <w:sz w:val="20"/>
          <w:szCs w:val="20"/>
          <w:lang w:val="en-US"/>
        </w:rPr>
        <w:t>MUL</w:t>
      </w:r>
      <w:r>
        <w:rPr>
          <w:sz w:val="20"/>
          <w:szCs w:val="20"/>
        </w:rPr>
        <w:t xml:space="preserve"> = 50 – максимальное число последовательных непродуктивных внутренних циклов;</w:t>
      </w:r>
    </w:p>
    <w:p>
      <w:pPr>
        <w:pStyle w:val="style0"/>
        <w:spacing w:line="264" w:lineRule="auto"/>
        <w:ind w:firstLine="426" w:left="0" w:right="0"/>
        <w:jc w:val="both"/>
      </w:pPr>
      <w:r>
        <w:rPr>
          <w:sz w:val="20"/>
          <w:szCs w:val="20"/>
        </w:rPr>
        <w:t>- количество пробегов алгоритма для каждого набора параметров равно 10.</w:t>
      </w:r>
    </w:p>
    <w:p>
      <w:pPr>
        <w:pStyle w:val="style0"/>
        <w:spacing w:line="264" w:lineRule="auto"/>
        <w:ind w:firstLine="426" w:left="0" w:right="0"/>
        <w:jc w:val="both"/>
      </w:pPr>
      <w:r>
        <w:rPr>
          <w:sz w:val="20"/>
          <w:szCs w:val="20"/>
        </w:rPr>
        <w:t xml:space="preserve">В ходе экспериментов с функциями стоимости вида (4) – (6) использовались различные значения статических коэффициентов </w:t>
      </w:r>
      <w:r>
        <w:rPr>
          <w:sz w:val="20"/>
          <w:szCs w:val="20"/>
          <w:lang w:val="en-US"/>
        </w:rPr>
        <w:t>X</w:t>
      </w:r>
      <w:r>
        <w:rPr>
          <w:sz w:val="20"/>
          <w:szCs w:val="20"/>
        </w:rPr>
        <w:t xml:space="preserve"> и фиксированное значение </w:t>
      </w:r>
      <w:r>
        <w:rPr>
          <w:sz w:val="20"/>
          <w:szCs w:val="20"/>
          <w:lang w:val="en-US"/>
        </w:rPr>
        <w:t>R</w:t>
      </w:r>
      <w:r>
        <w:rPr>
          <w:sz w:val="20"/>
          <w:szCs w:val="20"/>
        </w:rPr>
        <w:t xml:space="preserve"> = 3. </w:t>
      </w:r>
    </w:p>
    <w:p>
      <w:pPr>
        <w:pStyle w:val="style0"/>
        <w:spacing w:line="264" w:lineRule="auto"/>
        <w:ind w:firstLine="426" w:left="0" w:right="0"/>
        <w:jc w:val="both"/>
      </w:pPr>
      <w:r>
        <w:rPr>
          <w:sz w:val="20"/>
          <w:szCs w:val="20"/>
        </w:rPr>
        <w:t xml:space="preserve">Формировались </w:t>
      </w:r>
      <w:r>
        <w:rPr>
          <w:sz w:val="20"/>
          <w:szCs w:val="20"/>
          <w:lang w:val="en-US"/>
        </w:rPr>
        <w:t>S</w:t>
      </w:r>
      <w:r>
        <w:rPr>
          <w:sz w:val="20"/>
          <w:szCs w:val="20"/>
        </w:rPr>
        <w:t>-блоки размерностей 8</w:t>
      </w:r>
      <w:r>
        <w:rPr>
          <w:sz w:val="20"/>
          <w:szCs w:val="20"/>
          <w:lang w:val="en-US"/>
        </w:rPr>
        <w:t>x</w:t>
      </w:r>
      <w:r>
        <w:rPr>
          <w:sz w:val="20"/>
          <w:szCs w:val="20"/>
        </w:rPr>
        <w:t>2, 4</w:t>
      </w:r>
      <w:r>
        <w:rPr>
          <w:sz w:val="20"/>
          <w:szCs w:val="20"/>
          <w:lang w:val="en-US"/>
        </w:rPr>
        <w:t>x</w:t>
      </w:r>
      <w:r>
        <w:rPr>
          <w:sz w:val="20"/>
          <w:szCs w:val="20"/>
        </w:rPr>
        <w:t>4, 6</w:t>
      </w:r>
      <w:r>
        <w:rPr>
          <w:sz w:val="20"/>
          <w:szCs w:val="20"/>
          <w:lang w:val="en-US"/>
        </w:rPr>
        <w:t>x</w:t>
      </w:r>
      <w:r>
        <w:rPr>
          <w:sz w:val="20"/>
          <w:szCs w:val="20"/>
        </w:rPr>
        <w:t xml:space="preserve">4. Узлы замен выходной размерности 4 представлялись через одну недвоичную функцию над </w:t>
      </w:r>
      <w:r>
        <w:rPr>
          <w:sz w:val="20"/>
          <w:szCs w:val="20"/>
          <w:lang w:val="en-US"/>
        </w:rPr>
        <w:t>GF</w:t>
      </w:r>
      <w:r>
        <w:rPr>
          <w:sz w:val="20"/>
          <w:szCs w:val="20"/>
        </w:rPr>
        <w:t>(2</w:t>
      </w:r>
      <w:r>
        <w:rPr>
          <w:sz w:val="20"/>
          <w:szCs w:val="20"/>
          <w:vertAlign w:val="superscript"/>
        </w:rPr>
        <w:t>4</w:t>
      </w:r>
      <w:r>
        <w:rPr>
          <w:sz w:val="20"/>
          <w:szCs w:val="20"/>
        </w:rPr>
        <w:t xml:space="preserve">). </w:t>
      </w:r>
    </w:p>
    <w:p>
      <w:pPr>
        <w:pStyle w:val="style0"/>
        <w:spacing w:line="264" w:lineRule="auto"/>
        <w:ind w:firstLine="426" w:left="0" w:right="0"/>
        <w:jc w:val="both"/>
      </w:pPr>
      <w:r>
        <w:rPr>
          <w:sz w:val="20"/>
          <w:szCs w:val="20"/>
        </w:rPr>
        <w:t xml:space="preserve">Полученные экспериментальные результаты для </w:t>
      </w:r>
      <w:r>
        <w:rPr>
          <w:sz w:val="20"/>
          <w:szCs w:val="20"/>
          <w:lang w:val="en-US"/>
        </w:rPr>
        <w:t>S</w:t>
      </w:r>
      <w:r>
        <w:rPr>
          <w:sz w:val="20"/>
          <w:szCs w:val="20"/>
        </w:rPr>
        <w:t>-блоков 8</w:t>
      </w:r>
      <w:r>
        <w:rPr>
          <w:sz w:val="20"/>
          <w:szCs w:val="20"/>
          <w:lang w:val="en-US"/>
        </w:rPr>
        <w:t>x</w:t>
      </w:r>
      <w:r>
        <w:rPr>
          <w:sz w:val="20"/>
          <w:szCs w:val="20"/>
        </w:rPr>
        <w:t>2 приведены в табл. 1. Лучший полученный результат выделен жирным шрифтом.</w:t>
      </w:r>
    </w:p>
    <w:p>
      <w:pPr>
        <w:pStyle w:val="style0"/>
        <w:spacing w:line="264" w:lineRule="auto"/>
        <w:ind w:firstLine="426" w:left="0" w:right="0"/>
        <w:jc w:val="both"/>
      </w:pPr>
      <w:r>
        <w:rPr/>
      </w:r>
    </w:p>
    <w:p>
      <w:pPr>
        <w:pStyle w:val="style0"/>
        <w:spacing w:line="264" w:lineRule="auto"/>
        <w:jc w:val="right"/>
      </w:pPr>
      <w:r>
        <w:rPr>
          <w:sz w:val="20"/>
          <w:szCs w:val="20"/>
        </w:rPr>
        <w:t>Таблица 1</w:t>
      </w:r>
    </w:p>
    <w:p>
      <w:pPr>
        <w:pStyle w:val="style0"/>
        <w:spacing w:line="264" w:lineRule="auto"/>
        <w:jc w:val="center"/>
      </w:pPr>
      <w:r>
        <w:rPr>
          <w:sz w:val="20"/>
          <w:szCs w:val="20"/>
        </w:rPr>
        <w:t xml:space="preserve">Полученные результаты для </w:t>
      </w:r>
      <w:r>
        <w:rPr>
          <w:sz w:val="20"/>
          <w:szCs w:val="20"/>
          <w:lang w:val="en-US"/>
        </w:rPr>
        <w:t>S</w:t>
      </w:r>
      <w:r>
        <w:rPr>
          <w:sz w:val="20"/>
          <w:szCs w:val="20"/>
        </w:rPr>
        <w:t>-блоков 8</w:t>
      </w:r>
      <w:r>
        <w:rPr>
          <w:sz w:val="20"/>
          <w:szCs w:val="20"/>
          <w:lang w:val="en-US"/>
        </w:rPr>
        <w:t>x</w:t>
      </w:r>
      <w:r>
        <w:rPr>
          <w:sz w:val="20"/>
          <w:szCs w:val="20"/>
        </w:rPr>
        <w:t>2</w:t>
      </w:r>
    </w:p>
    <w:tbl>
      <w:tblPr>
        <w:jc w:val="center"/>
        <w:tblBorders/>
      </w:tblPr>
      <w:tblGrid>
        <w:gridCol w:w="910"/>
        <w:gridCol w:w="911"/>
        <w:gridCol w:w="2733"/>
      </w:tblGrid>
      <w:tr>
        <w:trPr>
          <w:cantSplit w:val="false"/>
        </w:trPr>
        <w:tc>
          <w:tcPr>
            <w:tcW w:type="dxa" w:w="910"/>
            <w:vMerge w:val="restart"/>
            <w:tcBorders/>
            <w:shd w:fill="FFFFFF" w:val="clear"/>
            <w:tcMar>
              <w:top w:type="dxa" w:w="0"/>
              <w:left w:type="dxa" w:w="108"/>
              <w:bottom w:type="dxa" w:w="0"/>
              <w:right w:type="dxa" w:w="108"/>
            </w:tcMar>
            <w:vAlign w:val="center"/>
          </w:tcPr>
          <w:p>
            <w:pPr>
              <w:pStyle w:val="style0"/>
              <w:spacing w:line="264" w:lineRule="auto"/>
              <w:jc w:val="center"/>
            </w:pPr>
            <w:r>
              <w:rPr>
                <w:sz w:val="20"/>
                <w:szCs w:val="20"/>
              </w:rPr>
              <w:t>Способ построения спектров</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Статические коэффициенты</w:t>
            </w:r>
          </w:p>
        </w:tc>
        <w:tc>
          <w:tcPr>
            <w:tcW w:type="dxa" w:w="2733"/>
            <w:gridSpan w:val="3"/>
            <w:tcBorders/>
            <w:shd w:fill="FFFFFF" w:val="clear"/>
            <w:tcMar>
              <w:top w:type="dxa" w:w="0"/>
              <w:left w:type="dxa" w:w="108"/>
              <w:bottom w:type="dxa" w:w="0"/>
              <w:right w:type="dxa" w:w="108"/>
            </w:tcMar>
            <w:vAlign w:val="center"/>
          </w:tcPr>
          <w:p>
            <w:pPr>
              <w:pStyle w:val="style0"/>
              <w:spacing w:line="264" w:lineRule="auto"/>
              <w:jc w:val="center"/>
            </w:pPr>
            <w:r>
              <w:rPr>
                <w:sz w:val="20"/>
                <w:szCs w:val="20"/>
              </w:rPr>
              <w:t>Динамические коэффициенты</w:t>
            </w:r>
          </w:p>
        </w:tc>
      </w:tr>
      <w:tr>
        <w:trPr>
          <w:cantSplit w:val="false"/>
        </w:trPr>
        <w:tc>
          <w:tcPr>
            <w:tcW w:type="dxa" w:w="910"/>
            <w:vMerge w:val="continue"/>
            <w:tcBorders/>
            <w:shd w:fill="FFFFFF" w:val="clear"/>
            <w:tcMar>
              <w:top w:type="dxa" w:w="0"/>
              <w:left w:type="dxa" w:w="108"/>
              <w:bottom w:type="dxa" w:w="0"/>
              <w:right w:type="dxa" w:w="108"/>
            </w:tcMar>
            <w:vAlign w:val="center"/>
          </w:tcPr>
          <w:p>
            <w:pPr>
              <w:pStyle w:val="style0"/>
              <w:spacing w:line="264" w:lineRule="auto"/>
              <w:jc w:val="center"/>
            </w:pPr>
            <w:r>
              <w:rPr/>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NL</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AC</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NL</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AC</w:t>
            </w:r>
          </w:p>
        </w:tc>
      </w:tr>
      <w:tr>
        <w:trPr>
          <w:cantSplit w:val="false"/>
        </w:trPr>
        <w:tc>
          <w:tcPr>
            <w:tcW w:type="dxa" w:w="910"/>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 xml:space="preserve">WHT, </w:t>
            </w:r>
            <w:r>
              <w:rPr>
                <w:sz w:val="20"/>
                <w:szCs w:val="20"/>
              </w:rPr>
              <w:t>ср.</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110</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56</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114</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24</w:t>
            </w:r>
          </w:p>
        </w:tc>
      </w:tr>
      <w:tr>
        <w:trPr>
          <w:cantSplit w:val="false"/>
        </w:trPr>
        <w:tc>
          <w:tcPr>
            <w:tcW w:type="dxa" w:w="910"/>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 xml:space="preserve">WHT, </w:t>
            </w:r>
            <w:r>
              <w:rPr>
                <w:sz w:val="20"/>
                <w:szCs w:val="20"/>
              </w:rPr>
              <w:t>худш.</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108</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56</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b/>
                <w:sz w:val="20"/>
                <w:szCs w:val="20"/>
              </w:rPr>
              <w:t>116</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b/>
                <w:sz w:val="20"/>
                <w:szCs w:val="20"/>
              </w:rPr>
              <w:t>24</w:t>
            </w:r>
          </w:p>
        </w:tc>
      </w:tr>
      <w:tr>
        <w:trPr>
          <w:cantSplit w:val="false"/>
        </w:trPr>
        <w:tc>
          <w:tcPr>
            <w:tcW w:type="dxa" w:w="910"/>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 xml:space="preserve">ACT, </w:t>
            </w:r>
            <w:r>
              <w:rPr>
                <w:sz w:val="20"/>
                <w:szCs w:val="20"/>
              </w:rPr>
              <w:t>ср.</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110</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48</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114</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24</w:t>
            </w:r>
          </w:p>
        </w:tc>
      </w:tr>
      <w:tr>
        <w:trPr>
          <w:cantSplit w:val="false"/>
        </w:trPr>
        <w:tc>
          <w:tcPr>
            <w:tcW w:type="dxa" w:w="910"/>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 xml:space="preserve">ACT, </w:t>
            </w:r>
            <w:r>
              <w:rPr>
                <w:sz w:val="20"/>
                <w:szCs w:val="20"/>
              </w:rPr>
              <w:t>худш.</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112</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40</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114</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24</w:t>
            </w:r>
          </w:p>
        </w:tc>
      </w:tr>
      <w:tr>
        <w:trPr>
          <w:cantSplit w:val="false"/>
        </w:trPr>
        <w:tc>
          <w:tcPr>
            <w:tcW w:type="dxa" w:w="910"/>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 xml:space="preserve">WHT+ACT, </w:t>
            </w:r>
            <w:r>
              <w:rPr>
                <w:sz w:val="20"/>
                <w:szCs w:val="20"/>
              </w:rPr>
              <w:t>худш.</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112</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40</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114</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24</w:t>
            </w:r>
          </w:p>
        </w:tc>
      </w:tr>
      <w:tr>
        <w:trPr>
          <w:cantSplit w:val="false"/>
        </w:trPr>
        <w:tc>
          <w:tcPr>
            <w:tcW w:type="dxa" w:w="910"/>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 xml:space="preserve">WHT+ACT, </w:t>
            </w:r>
            <w:r>
              <w:rPr>
                <w:sz w:val="20"/>
                <w:szCs w:val="20"/>
              </w:rPr>
              <w:t>ср.</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112</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40</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114</w:t>
            </w:r>
          </w:p>
        </w:tc>
        <w:tc>
          <w:tcPr>
            <w:tcW w:type="dxa" w:w="911"/>
            <w:tcBorders/>
            <w:shd w:fill="FFFFFF" w:val="clear"/>
            <w:tcMar>
              <w:top w:type="dxa" w:w="0"/>
              <w:left w:type="dxa" w:w="108"/>
              <w:bottom w:type="dxa" w:w="0"/>
              <w:right w:type="dxa" w:w="108"/>
            </w:tcMar>
            <w:vAlign w:val="center"/>
          </w:tcPr>
          <w:p>
            <w:pPr>
              <w:pStyle w:val="style0"/>
              <w:spacing w:line="264" w:lineRule="auto"/>
              <w:jc w:val="center"/>
            </w:pPr>
            <w:r>
              <w:rPr>
                <w:sz w:val="20"/>
                <w:szCs w:val="20"/>
              </w:rPr>
              <w:t>24</w:t>
            </w:r>
          </w:p>
        </w:tc>
      </w:tr>
    </w:tbl>
    <w:p>
      <w:pPr>
        <w:pStyle w:val="style0"/>
        <w:spacing w:line="264" w:lineRule="auto"/>
        <w:jc w:val="center"/>
      </w:pPr>
      <w:r>
        <w:rPr/>
      </w:r>
    </w:p>
    <w:p>
      <w:pPr>
        <w:pStyle w:val="style0"/>
        <w:spacing w:line="264" w:lineRule="auto"/>
        <w:ind w:firstLine="426" w:left="0" w:right="0"/>
        <w:jc w:val="both"/>
      </w:pPr>
      <w:r>
        <w:rPr>
          <w:sz w:val="20"/>
          <w:szCs w:val="20"/>
        </w:rPr>
        <w:t xml:space="preserve">Как видно из полученных результатов использование функций стоимости с динамическими весовыми коэффициентами позволило повысить показатели стойкости нелинейности и автокорреляции формируемых узлов замен. </w:t>
      </w:r>
    </w:p>
    <w:p>
      <w:pPr>
        <w:pStyle w:val="style0"/>
        <w:spacing w:line="264" w:lineRule="auto"/>
        <w:ind w:firstLine="426" w:left="0" w:right="0"/>
        <w:jc w:val="both"/>
      </w:pPr>
      <w:r>
        <w:rPr>
          <w:sz w:val="20"/>
          <w:szCs w:val="20"/>
        </w:rPr>
        <w:t xml:space="preserve">В табл. 2 приведено сравнение полученных результатов с лучшими известными результатами, использующих традиционный подход описания </w:t>
      </w:r>
      <w:r>
        <w:rPr>
          <w:sz w:val="20"/>
          <w:szCs w:val="20"/>
          <w:lang w:val="en-US"/>
        </w:rPr>
        <w:t>S</w:t>
      </w:r>
      <w:r>
        <w:rPr>
          <w:sz w:val="20"/>
          <w:szCs w:val="20"/>
        </w:rPr>
        <w:t>-блока в виде совокупности компонентных булевых функций [4-8]. Как видно из приведенной таблицы, полученные экспериментальные результаты предлагаемым методом с использованием функций стоимости на основе спектров недвоичных функций и статических весовых коэффициентов хорошо согласуются с экспериментальными результатами вычислительных методов традиционного подхода. Использование динамических весовых коэффициентов позволило получить</w:t>
      </w:r>
      <w:r>
        <w:rPr>
          <w:b/>
          <w:bCs/>
          <w:sz w:val="20"/>
          <w:szCs w:val="20"/>
        </w:rPr>
        <w:t xml:space="preserve"> </w:t>
      </w:r>
      <w:r>
        <w:rPr>
          <w:bCs/>
          <w:sz w:val="20"/>
          <w:szCs w:val="20"/>
        </w:rPr>
        <w:t xml:space="preserve">лучшие известные на сегодняшний день результаты для </w:t>
      </w:r>
      <w:r>
        <w:rPr>
          <w:bCs/>
          <w:sz w:val="20"/>
          <w:szCs w:val="20"/>
          <w:lang w:val="en-US"/>
        </w:rPr>
        <w:t>S</w:t>
      </w:r>
      <w:r>
        <w:rPr>
          <w:bCs/>
          <w:sz w:val="20"/>
          <w:szCs w:val="20"/>
        </w:rPr>
        <w:t>-блоков 8</w:t>
      </w:r>
      <w:r>
        <w:rPr>
          <w:bCs/>
          <w:sz w:val="20"/>
          <w:szCs w:val="20"/>
          <w:lang w:val="en-US"/>
        </w:rPr>
        <w:t>x</w:t>
      </w:r>
      <w:r>
        <w:rPr>
          <w:bCs/>
          <w:sz w:val="20"/>
          <w:szCs w:val="20"/>
        </w:rPr>
        <w:t>2.</w:t>
      </w:r>
    </w:p>
    <w:p>
      <w:pPr>
        <w:pStyle w:val="style0"/>
        <w:spacing w:line="264" w:lineRule="auto"/>
        <w:ind w:firstLine="426" w:left="0" w:right="0"/>
        <w:jc w:val="both"/>
      </w:pPr>
      <w:r>
        <w:rPr/>
      </w:r>
    </w:p>
    <w:p>
      <w:pPr>
        <w:pStyle w:val="style0"/>
        <w:spacing w:line="264" w:lineRule="auto"/>
        <w:jc w:val="right"/>
      </w:pPr>
      <w:r>
        <w:rPr>
          <w:sz w:val="20"/>
          <w:szCs w:val="20"/>
        </w:rPr>
        <w:t>Таблица 2</w:t>
      </w:r>
    </w:p>
    <w:p>
      <w:pPr>
        <w:pStyle w:val="style0"/>
        <w:spacing w:line="264" w:lineRule="auto"/>
        <w:jc w:val="center"/>
      </w:pPr>
      <w:r>
        <w:rPr>
          <w:sz w:val="20"/>
          <w:szCs w:val="20"/>
        </w:rPr>
        <w:t xml:space="preserve">Сравнение с результатами традиционного подхода, синтез </w:t>
      </w:r>
      <w:r>
        <w:rPr>
          <w:sz w:val="20"/>
          <w:szCs w:val="20"/>
          <w:lang w:val="en-US"/>
        </w:rPr>
        <w:t>S</w:t>
      </w:r>
      <w:r>
        <w:rPr>
          <w:sz w:val="20"/>
          <w:szCs w:val="20"/>
        </w:rPr>
        <w:t>-блоков 8</w:t>
      </w:r>
      <w:r>
        <w:rPr>
          <w:sz w:val="20"/>
          <w:szCs w:val="20"/>
          <w:lang w:val="en-US"/>
        </w:rPr>
        <w:t>x</w:t>
      </w:r>
      <w:r>
        <w:rPr>
          <w:sz w:val="20"/>
          <w:szCs w:val="20"/>
        </w:rPr>
        <w:t>2</w:t>
      </w:r>
    </w:p>
    <w:tbl>
      <w:tblPr>
        <w:jc w:val="center"/>
        <w:tblBorders/>
      </w:tblPr>
      <w:tblGrid>
        <w:gridCol w:w="3525"/>
        <w:gridCol w:w="567"/>
        <w:gridCol w:w="570"/>
      </w:tblGrid>
      <w:tr>
        <w:trPr>
          <w:cantSplit w:val="false"/>
        </w:trPr>
        <w:tc>
          <w:tcPr>
            <w:tcW w:type="dxa" w:w="3525"/>
            <w:tcBorders/>
            <w:shd w:fill="FFFFFF" w:val="clear"/>
            <w:tcMar>
              <w:top w:type="dxa" w:w="0"/>
              <w:left w:type="dxa" w:w="108"/>
              <w:bottom w:type="dxa" w:w="0"/>
              <w:right w:type="dxa" w:w="108"/>
            </w:tcMar>
          </w:tcPr>
          <w:p>
            <w:pPr>
              <w:pStyle w:val="style0"/>
              <w:spacing w:line="264" w:lineRule="auto"/>
              <w:jc w:val="center"/>
            </w:pPr>
            <w:r>
              <w:rPr>
                <w:sz w:val="20"/>
                <w:szCs w:val="20"/>
              </w:rPr>
              <w:t>Метод синтеза</w:t>
            </w:r>
          </w:p>
        </w:tc>
        <w:tc>
          <w:tcPr>
            <w:tcW w:type="dxa" w:w="567"/>
            <w:tcBorders/>
            <w:shd w:fill="FFFFFF" w:val="clear"/>
            <w:tcMar>
              <w:top w:type="dxa" w:w="0"/>
              <w:left w:type="dxa" w:w="108"/>
              <w:bottom w:type="dxa" w:w="0"/>
              <w:right w:type="dxa" w:w="108"/>
            </w:tcMar>
          </w:tcPr>
          <w:p>
            <w:pPr>
              <w:pStyle w:val="style0"/>
              <w:spacing w:line="264" w:lineRule="auto"/>
              <w:jc w:val="center"/>
            </w:pPr>
            <w:r>
              <w:rPr>
                <w:sz w:val="20"/>
                <w:szCs w:val="20"/>
                <w:lang w:val="en-US"/>
              </w:rPr>
              <w:t>NL</w:t>
            </w:r>
          </w:p>
        </w:tc>
        <w:tc>
          <w:tcPr>
            <w:tcW w:type="dxa" w:w="570"/>
            <w:tcBorders/>
            <w:shd w:fill="FFFFFF" w:val="clear"/>
            <w:tcMar>
              <w:top w:type="dxa" w:w="0"/>
              <w:left w:type="dxa" w:w="108"/>
              <w:bottom w:type="dxa" w:w="0"/>
              <w:right w:type="dxa" w:w="108"/>
            </w:tcMar>
          </w:tcPr>
          <w:p>
            <w:pPr>
              <w:pStyle w:val="style0"/>
              <w:spacing w:line="264" w:lineRule="auto"/>
              <w:jc w:val="center"/>
            </w:pPr>
            <w:r>
              <w:rPr>
                <w:sz w:val="20"/>
                <w:szCs w:val="20"/>
                <w:lang w:val="en-US"/>
              </w:rPr>
              <w:t>AC</w:t>
            </w:r>
          </w:p>
        </w:tc>
      </w:tr>
      <w:tr>
        <w:trPr>
          <w:cantSplit w:val="false"/>
        </w:trPr>
        <w:tc>
          <w:tcPr>
            <w:tcW w:type="dxa" w:w="3525"/>
            <w:tcBorders/>
            <w:shd w:fill="FFFFFF" w:val="clear"/>
            <w:tcMar>
              <w:top w:type="dxa" w:w="0"/>
              <w:left w:type="dxa" w:w="108"/>
              <w:bottom w:type="dxa" w:w="0"/>
              <w:right w:type="dxa" w:w="108"/>
            </w:tcMar>
          </w:tcPr>
          <w:p>
            <w:pPr>
              <w:pStyle w:val="style0"/>
              <w:spacing w:line="264" w:lineRule="auto"/>
            </w:pPr>
            <w:r>
              <w:rPr>
                <w:sz w:val="20"/>
                <w:szCs w:val="20"/>
              </w:rPr>
              <w:t>Случайная генерация</w:t>
            </w:r>
          </w:p>
        </w:tc>
        <w:tc>
          <w:tcPr>
            <w:tcW w:type="dxa" w:w="567"/>
            <w:tcBorders/>
            <w:shd w:fill="FFFFFF" w:val="clear"/>
            <w:tcMar>
              <w:top w:type="dxa" w:w="0"/>
              <w:left w:type="dxa" w:w="108"/>
              <w:bottom w:type="dxa" w:w="0"/>
              <w:right w:type="dxa" w:w="108"/>
            </w:tcMar>
          </w:tcPr>
          <w:p>
            <w:pPr>
              <w:pStyle w:val="style0"/>
              <w:spacing w:line="264" w:lineRule="auto"/>
              <w:jc w:val="center"/>
            </w:pPr>
            <w:r>
              <w:rPr>
                <w:sz w:val="20"/>
                <w:szCs w:val="20"/>
                <w:lang w:val="en-US"/>
              </w:rPr>
              <w:t>108</w:t>
            </w:r>
          </w:p>
        </w:tc>
        <w:tc>
          <w:tcPr>
            <w:tcW w:type="dxa" w:w="570"/>
            <w:tcBorders/>
            <w:shd w:fill="FFFFFF" w:val="clear"/>
            <w:tcMar>
              <w:top w:type="dxa" w:w="0"/>
              <w:left w:type="dxa" w:w="108"/>
              <w:bottom w:type="dxa" w:w="0"/>
              <w:right w:type="dxa" w:w="108"/>
            </w:tcMar>
          </w:tcPr>
          <w:p>
            <w:pPr>
              <w:pStyle w:val="style0"/>
              <w:spacing w:line="264" w:lineRule="auto"/>
              <w:jc w:val="center"/>
            </w:pPr>
            <w:r>
              <w:rPr>
                <w:sz w:val="20"/>
                <w:szCs w:val="20"/>
                <w:lang w:val="en-US"/>
              </w:rPr>
              <w:t>56</w:t>
            </w:r>
          </w:p>
        </w:tc>
      </w:tr>
      <w:tr>
        <w:trPr>
          <w:cantSplit w:val="false"/>
        </w:trPr>
        <w:tc>
          <w:tcPr>
            <w:tcW w:type="dxa" w:w="3525"/>
            <w:tcBorders/>
            <w:shd w:fill="FFFFFF" w:val="clear"/>
            <w:tcMar>
              <w:top w:type="dxa" w:w="0"/>
              <w:left w:type="dxa" w:w="108"/>
              <w:bottom w:type="dxa" w:w="0"/>
              <w:right w:type="dxa" w:w="108"/>
            </w:tcMar>
          </w:tcPr>
          <w:p>
            <w:pPr>
              <w:pStyle w:val="style0"/>
              <w:spacing w:line="264" w:lineRule="auto"/>
            </w:pPr>
            <w:r>
              <w:rPr>
                <w:sz w:val="20"/>
                <w:szCs w:val="20"/>
              </w:rPr>
              <w:t>Генетические алгоритмы</w:t>
            </w:r>
          </w:p>
        </w:tc>
        <w:tc>
          <w:tcPr>
            <w:tcW w:type="dxa" w:w="567"/>
            <w:tcBorders/>
            <w:shd w:fill="FFFFFF" w:val="clear"/>
            <w:tcMar>
              <w:top w:type="dxa" w:w="0"/>
              <w:left w:type="dxa" w:w="108"/>
              <w:bottom w:type="dxa" w:w="0"/>
              <w:right w:type="dxa" w:w="108"/>
            </w:tcMar>
          </w:tcPr>
          <w:p>
            <w:pPr>
              <w:pStyle w:val="style0"/>
              <w:spacing w:line="264" w:lineRule="auto"/>
              <w:jc w:val="center"/>
            </w:pPr>
            <w:r>
              <w:rPr>
                <w:sz w:val="20"/>
                <w:szCs w:val="20"/>
                <w:lang w:val="en-US"/>
              </w:rPr>
              <w:t>110</w:t>
            </w:r>
          </w:p>
        </w:tc>
        <w:tc>
          <w:tcPr>
            <w:tcW w:type="dxa" w:w="570"/>
            <w:tcBorders/>
            <w:shd w:fill="FFFFFF" w:val="clear"/>
            <w:tcMar>
              <w:top w:type="dxa" w:w="0"/>
              <w:left w:type="dxa" w:w="108"/>
              <w:bottom w:type="dxa" w:w="0"/>
              <w:right w:type="dxa" w:w="108"/>
            </w:tcMar>
          </w:tcPr>
          <w:p>
            <w:pPr>
              <w:pStyle w:val="style0"/>
              <w:spacing w:line="264" w:lineRule="auto"/>
              <w:jc w:val="center"/>
            </w:pPr>
            <w:r>
              <w:rPr>
                <w:sz w:val="20"/>
                <w:szCs w:val="20"/>
                <w:lang w:val="en-US"/>
              </w:rPr>
              <w:t>48</w:t>
            </w:r>
          </w:p>
        </w:tc>
      </w:tr>
      <w:tr>
        <w:trPr>
          <w:cantSplit w:val="false"/>
        </w:trPr>
        <w:tc>
          <w:tcPr>
            <w:tcW w:type="dxa" w:w="3525"/>
            <w:tcBorders/>
            <w:shd w:fill="FFFFFF" w:val="clear"/>
            <w:tcMar>
              <w:top w:type="dxa" w:w="0"/>
              <w:left w:type="dxa" w:w="108"/>
              <w:bottom w:type="dxa" w:w="0"/>
              <w:right w:type="dxa" w:w="108"/>
            </w:tcMar>
          </w:tcPr>
          <w:p>
            <w:pPr>
              <w:pStyle w:val="style0"/>
              <w:spacing w:line="264" w:lineRule="auto"/>
            </w:pPr>
            <w:r>
              <w:rPr>
                <w:sz w:val="20"/>
                <w:szCs w:val="20"/>
              </w:rPr>
              <w:t>Имитация отжига (булевы функции)</w:t>
            </w:r>
          </w:p>
        </w:tc>
        <w:tc>
          <w:tcPr>
            <w:tcW w:type="dxa" w:w="567"/>
            <w:tcBorders/>
            <w:shd w:fill="FFFFFF" w:val="clear"/>
            <w:tcMar>
              <w:top w:type="dxa" w:w="0"/>
              <w:left w:type="dxa" w:w="108"/>
              <w:bottom w:type="dxa" w:w="0"/>
              <w:right w:type="dxa" w:w="108"/>
            </w:tcMar>
          </w:tcPr>
          <w:p>
            <w:pPr>
              <w:pStyle w:val="style0"/>
              <w:spacing w:line="264" w:lineRule="auto"/>
              <w:jc w:val="center"/>
            </w:pPr>
            <w:r>
              <w:rPr>
                <w:sz w:val="20"/>
                <w:szCs w:val="20"/>
                <w:lang w:val="en-US"/>
              </w:rPr>
              <w:t>114</w:t>
            </w:r>
          </w:p>
        </w:tc>
        <w:tc>
          <w:tcPr>
            <w:tcW w:type="dxa" w:w="570"/>
            <w:tcBorders/>
            <w:shd w:fill="FFFFFF" w:val="clear"/>
            <w:tcMar>
              <w:top w:type="dxa" w:w="0"/>
              <w:left w:type="dxa" w:w="108"/>
              <w:bottom w:type="dxa" w:w="0"/>
              <w:right w:type="dxa" w:w="108"/>
            </w:tcMar>
          </w:tcPr>
          <w:p>
            <w:pPr>
              <w:pStyle w:val="style0"/>
              <w:spacing w:line="264" w:lineRule="auto"/>
              <w:jc w:val="center"/>
            </w:pPr>
            <w:r>
              <w:rPr>
                <w:sz w:val="20"/>
                <w:szCs w:val="20"/>
                <w:lang w:val="en-US"/>
              </w:rPr>
              <w:t>32</w:t>
            </w:r>
          </w:p>
        </w:tc>
      </w:tr>
      <w:tr>
        <w:trPr>
          <w:cantSplit w:val="false"/>
        </w:trPr>
        <w:tc>
          <w:tcPr>
            <w:tcW w:type="dxa" w:w="3525"/>
            <w:tcBorders/>
            <w:shd w:fill="FFFFFF" w:val="clear"/>
            <w:tcMar>
              <w:top w:type="dxa" w:w="0"/>
              <w:left w:type="dxa" w:w="108"/>
              <w:bottom w:type="dxa" w:w="0"/>
              <w:right w:type="dxa" w:w="108"/>
            </w:tcMar>
          </w:tcPr>
          <w:p>
            <w:pPr>
              <w:pStyle w:val="style0"/>
              <w:spacing w:line="264" w:lineRule="auto"/>
            </w:pPr>
            <w:r>
              <w:rPr>
                <w:sz w:val="20"/>
                <w:szCs w:val="20"/>
              </w:rPr>
              <w:t>Имитация отжига (недвоичные функции)</w:t>
            </w:r>
          </w:p>
        </w:tc>
        <w:tc>
          <w:tcPr>
            <w:tcW w:type="dxa" w:w="567"/>
            <w:tcBorders/>
            <w:shd w:fill="FFFFFF" w:val="clear"/>
            <w:tcMar>
              <w:top w:type="dxa" w:w="0"/>
              <w:left w:type="dxa" w:w="108"/>
              <w:bottom w:type="dxa" w:w="0"/>
              <w:right w:type="dxa" w:w="108"/>
            </w:tcMar>
          </w:tcPr>
          <w:p>
            <w:pPr>
              <w:pStyle w:val="style0"/>
              <w:spacing w:line="264" w:lineRule="auto"/>
              <w:jc w:val="center"/>
            </w:pPr>
            <w:r>
              <w:rPr>
                <w:sz w:val="20"/>
                <w:szCs w:val="20"/>
                <w:lang w:val="en-US"/>
              </w:rPr>
              <w:t>112</w:t>
            </w:r>
          </w:p>
        </w:tc>
        <w:tc>
          <w:tcPr>
            <w:tcW w:type="dxa" w:w="570"/>
            <w:tcBorders/>
            <w:shd w:fill="FFFFFF" w:val="clear"/>
            <w:tcMar>
              <w:top w:type="dxa" w:w="0"/>
              <w:left w:type="dxa" w:w="108"/>
              <w:bottom w:type="dxa" w:w="0"/>
              <w:right w:type="dxa" w:w="108"/>
            </w:tcMar>
          </w:tcPr>
          <w:p>
            <w:pPr>
              <w:pStyle w:val="style0"/>
              <w:spacing w:line="264" w:lineRule="auto"/>
              <w:jc w:val="center"/>
            </w:pPr>
            <w:r>
              <w:rPr>
                <w:sz w:val="20"/>
                <w:szCs w:val="20"/>
                <w:lang w:val="en-US"/>
              </w:rPr>
              <w:t>40</w:t>
            </w:r>
          </w:p>
        </w:tc>
      </w:tr>
      <w:tr>
        <w:trPr>
          <w:cantSplit w:val="false"/>
        </w:trPr>
        <w:tc>
          <w:tcPr>
            <w:tcW w:type="dxa" w:w="3525"/>
            <w:tcBorders/>
            <w:shd w:fill="FFFFFF" w:val="clear"/>
            <w:tcMar>
              <w:top w:type="dxa" w:w="0"/>
              <w:left w:type="dxa" w:w="108"/>
              <w:bottom w:type="dxa" w:w="0"/>
              <w:right w:type="dxa" w:w="108"/>
            </w:tcMar>
          </w:tcPr>
          <w:p>
            <w:pPr>
              <w:pStyle w:val="style0"/>
              <w:spacing w:line="264" w:lineRule="auto"/>
            </w:pPr>
            <w:r>
              <w:rPr>
                <w:sz w:val="20"/>
                <w:szCs w:val="20"/>
              </w:rPr>
              <w:t>Имитация отжига (недвоичные функции, динамические весовые коэффициенты)</w:t>
            </w:r>
          </w:p>
        </w:tc>
        <w:tc>
          <w:tcPr>
            <w:tcW w:type="dxa" w:w="567"/>
            <w:tcBorders/>
            <w:shd w:fill="FFFFFF" w:val="clear"/>
            <w:tcMar>
              <w:top w:type="dxa" w:w="0"/>
              <w:left w:type="dxa" w:w="108"/>
              <w:bottom w:type="dxa" w:w="0"/>
              <w:right w:type="dxa" w:w="108"/>
            </w:tcMar>
          </w:tcPr>
          <w:p>
            <w:pPr>
              <w:pStyle w:val="style0"/>
              <w:spacing w:line="264" w:lineRule="auto"/>
              <w:jc w:val="center"/>
            </w:pPr>
            <w:r>
              <w:rPr>
                <w:b/>
                <w:sz w:val="20"/>
                <w:szCs w:val="20"/>
                <w:lang w:val="en-US"/>
              </w:rPr>
              <w:t>116</w:t>
            </w:r>
          </w:p>
        </w:tc>
        <w:tc>
          <w:tcPr>
            <w:tcW w:type="dxa" w:w="570"/>
            <w:tcBorders/>
            <w:shd w:fill="FFFFFF" w:val="clear"/>
            <w:tcMar>
              <w:top w:type="dxa" w:w="0"/>
              <w:left w:type="dxa" w:w="108"/>
              <w:bottom w:type="dxa" w:w="0"/>
              <w:right w:type="dxa" w:w="108"/>
            </w:tcMar>
          </w:tcPr>
          <w:p>
            <w:pPr>
              <w:pStyle w:val="style0"/>
              <w:spacing w:line="264" w:lineRule="auto"/>
              <w:jc w:val="center"/>
            </w:pPr>
            <w:r>
              <w:rPr>
                <w:b/>
                <w:sz w:val="20"/>
                <w:szCs w:val="20"/>
                <w:lang w:val="en-US"/>
              </w:rPr>
              <w:t>24</w:t>
            </w:r>
          </w:p>
        </w:tc>
      </w:tr>
    </w:tbl>
    <w:p>
      <w:pPr>
        <w:pStyle w:val="style0"/>
        <w:spacing w:line="264" w:lineRule="auto"/>
        <w:ind w:firstLine="567" w:left="0" w:right="0"/>
        <w:jc w:val="both"/>
      </w:pPr>
      <w:r>
        <w:rPr/>
      </w:r>
    </w:p>
    <w:p>
      <w:pPr>
        <w:pStyle w:val="style0"/>
        <w:spacing w:line="264" w:lineRule="auto"/>
        <w:ind w:firstLine="426" w:left="0" w:right="0"/>
        <w:jc w:val="both"/>
      </w:pPr>
      <w:r>
        <w:rPr>
          <w:bCs/>
          <w:sz w:val="20"/>
          <w:szCs w:val="20"/>
        </w:rPr>
        <w:t xml:space="preserve">В табл. 3 приведены лучшие полученные результаты для </w:t>
      </w:r>
      <w:r>
        <w:rPr>
          <w:bCs/>
          <w:sz w:val="20"/>
          <w:szCs w:val="20"/>
          <w:lang w:val="en-US"/>
        </w:rPr>
        <w:t>S</w:t>
      </w:r>
      <w:r>
        <w:rPr>
          <w:bCs/>
          <w:sz w:val="20"/>
          <w:szCs w:val="20"/>
        </w:rPr>
        <w:t>-блоков 4</w:t>
      </w:r>
      <w:r>
        <w:rPr>
          <w:bCs/>
          <w:sz w:val="20"/>
          <w:szCs w:val="20"/>
          <w:lang w:val="en-US"/>
        </w:rPr>
        <w:t>x</w:t>
      </w:r>
      <w:r>
        <w:rPr>
          <w:bCs/>
          <w:sz w:val="20"/>
          <w:szCs w:val="20"/>
        </w:rPr>
        <w:t>4 и 6</w:t>
      </w:r>
      <w:r>
        <w:rPr>
          <w:bCs/>
          <w:sz w:val="20"/>
          <w:szCs w:val="20"/>
          <w:lang w:val="en-US"/>
        </w:rPr>
        <w:t>x</w:t>
      </w:r>
      <w:r>
        <w:rPr>
          <w:bCs/>
          <w:sz w:val="20"/>
          <w:szCs w:val="20"/>
        </w:rPr>
        <w:t xml:space="preserve">4. </w:t>
      </w:r>
    </w:p>
    <w:p>
      <w:pPr>
        <w:pStyle w:val="style0"/>
        <w:spacing w:line="264" w:lineRule="auto"/>
        <w:jc w:val="right"/>
      </w:pPr>
      <w:r>
        <w:rPr>
          <w:sz w:val="20"/>
          <w:szCs w:val="20"/>
        </w:rPr>
        <w:t>Таблица 3</w:t>
      </w:r>
    </w:p>
    <w:p>
      <w:pPr>
        <w:pStyle w:val="style0"/>
        <w:spacing w:line="264" w:lineRule="auto"/>
        <w:jc w:val="center"/>
      </w:pPr>
      <w:r>
        <w:rPr>
          <w:sz w:val="20"/>
          <w:szCs w:val="20"/>
        </w:rPr>
        <w:t xml:space="preserve">Полученные результаты для </w:t>
      </w:r>
      <w:r>
        <w:rPr>
          <w:sz w:val="20"/>
          <w:szCs w:val="20"/>
          <w:lang w:val="en-US"/>
        </w:rPr>
        <w:t>S</w:t>
      </w:r>
      <w:r>
        <w:rPr>
          <w:sz w:val="20"/>
          <w:szCs w:val="20"/>
        </w:rPr>
        <w:t>-блоков 4</w:t>
      </w:r>
      <w:r>
        <w:rPr>
          <w:sz w:val="20"/>
          <w:szCs w:val="20"/>
          <w:lang w:val="en-US"/>
        </w:rPr>
        <w:t>x</w:t>
      </w:r>
      <w:r>
        <w:rPr>
          <w:sz w:val="20"/>
          <w:szCs w:val="20"/>
        </w:rPr>
        <w:t>4, 6</w:t>
      </w:r>
      <w:r>
        <w:rPr>
          <w:sz w:val="20"/>
          <w:szCs w:val="20"/>
          <w:lang w:val="en-US"/>
        </w:rPr>
        <w:t>x</w:t>
      </w:r>
      <w:r>
        <w:rPr>
          <w:sz w:val="20"/>
          <w:szCs w:val="20"/>
        </w:rPr>
        <w:t>4</w:t>
      </w:r>
    </w:p>
    <w:tbl>
      <w:tblPr>
        <w:jc w:val="center"/>
        <w:tblBorders/>
      </w:tblPr>
      <w:tblGrid>
        <w:gridCol w:w="891"/>
        <w:gridCol w:w="2414"/>
        <w:gridCol w:w="582"/>
        <w:gridCol w:w="595"/>
      </w:tblGrid>
      <w:tr>
        <w:trPr>
          <w:cantSplit w:val="false"/>
        </w:trPr>
        <w:tc>
          <w:tcPr>
            <w:tcW w:type="dxa" w:w="891"/>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S-</w:t>
            </w:r>
            <w:r>
              <w:rPr>
                <w:sz w:val="20"/>
                <w:szCs w:val="20"/>
              </w:rPr>
              <w:t>блок</w:t>
            </w:r>
          </w:p>
        </w:tc>
        <w:tc>
          <w:tcPr>
            <w:tcW w:type="dxa" w:w="2414"/>
            <w:tcBorders/>
            <w:shd w:fill="FFFFFF" w:val="clear"/>
            <w:tcMar>
              <w:top w:type="dxa" w:w="0"/>
              <w:left w:type="dxa" w:w="108"/>
              <w:bottom w:type="dxa" w:w="0"/>
              <w:right w:type="dxa" w:w="108"/>
            </w:tcMar>
            <w:vAlign w:val="center"/>
          </w:tcPr>
          <w:p>
            <w:pPr>
              <w:pStyle w:val="style0"/>
              <w:spacing w:line="264" w:lineRule="auto"/>
              <w:jc w:val="center"/>
            </w:pPr>
            <w:r>
              <w:rPr>
                <w:sz w:val="20"/>
                <w:szCs w:val="20"/>
              </w:rPr>
              <w:t>Метод имитации отжига</w:t>
            </w:r>
          </w:p>
        </w:tc>
        <w:tc>
          <w:tcPr>
            <w:tcW w:type="dxa" w:w="582"/>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NL</w:t>
            </w:r>
          </w:p>
        </w:tc>
        <w:tc>
          <w:tcPr>
            <w:tcW w:type="dxa" w:w="595"/>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AC</w:t>
            </w:r>
          </w:p>
        </w:tc>
      </w:tr>
      <w:tr>
        <w:trPr>
          <w:cantSplit w:val="false"/>
        </w:trPr>
        <w:tc>
          <w:tcPr>
            <w:tcW w:type="dxa" w:w="891"/>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4x4</w:t>
            </w:r>
          </w:p>
        </w:tc>
        <w:tc>
          <w:tcPr>
            <w:tcW w:type="dxa" w:w="2414"/>
            <w:tcBorders/>
            <w:shd w:fill="FFFFFF" w:val="clear"/>
            <w:tcMar>
              <w:top w:type="dxa" w:w="0"/>
              <w:left w:type="dxa" w:w="108"/>
              <w:bottom w:type="dxa" w:w="0"/>
              <w:right w:type="dxa" w:w="108"/>
            </w:tcMar>
            <w:vAlign w:val="center"/>
          </w:tcPr>
          <w:p>
            <w:pPr>
              <w:pStyle w:val="style0"/>
              <w:spacing w:line="264" w:lineRule="auto"/>
              <w:jc w:val="center"/>
            </w:pPr>
            <w:r>
              <w:rPr>
                <w:sz w:val="20"/>
                <w:szCs w:val="20"/>
              </w:rPr>
              <w:t>Булевы функции</w:t>
            </w:r>
          </w:p>
        </w:tc>
        <w:tc>
          <w:tcPr>
            <w:tcW w:type="dxa" w:w="582"/>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4</w:t>
            </w:r>
          </w:p>
        </w:tc>
        <w:tc>
          <w:tcPr>
            <w:tcW w:type="dxa" w:w="595"/>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8</w:t>
            </w:r>
          </w:p>
        </w:tc>
      </w:tr>
      <w:tr>
        <w:trPr>
          <w:cantSplit w:val="false"/>
        </w:trPr>
        <w:tc>
          <w:tcPr>
            <w:tcW w:type="dxa" w:w="891"/>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4x4</w:t>
            </w:r>
          </w:p>
        </w:tc>
        <w:tc>
          <w:tcPr>
            <w:tcW w:type="dxa" w:w="2414"/>
            <w:tcBorders/>
            <w:shd w:fill="FFFFFF" w:val="clear"/>
            <w:tcMar>
              <w:top w:type="dxa" w:w="0"/>
              <w:left w:type="dxa" w:w="108"/>
              <w:bottom w:type="dxa" w:w="0"/>
              <w:right w:type="dxa" w:w="108"/>
            </w:tcMar>
            <w:vAlign w:val="center"/>
          </w:tcPr>
          <w:p>
            <w:pPr>
              <w:pStyle w:val="style0"/>
              <w:spacing w:line="264" w:lineRule="auto"/>
              <w:jc w:val="center"/>
            </w:pPr>
            <w:r>
              <w:rPr>
                <w:sz w:val="20"/>
                <w:szCs w:val="20"/>
              </w:rPr>
              <w:t xml:space="preserve">Функции над </w:t>
            </w:r>
            <w:r>
              <w:rPr>
                <w:sz w:val="20"/>
                <w:szCs w:val="20"/>
                <w:lang w:val="en-US"/>
              </w:rPr>
              <w:t>GF(2</w:t>
            </w:r>
            <w:r>
              <w:rPr>
                <w:sz w:val="20"/>
                <w:szCs w:val="20"/>
                <w:vertAlign w:val="superscript"/>
                <w:lang w:val="en-US"/>
              </w:rPr>
              <w:t>4</w:t>
            </w:r>
            <w:r>
              <w:rPr>
                <w:sz w:val="20"/>
                <w:szCs w:val="20"/>
                <w:lang w:val="en-US"/>
              </w:rPr>
              <w:t>)</w:t>
            </w:r>
          </w:p>
        </w:tc>
        <w:tc>
          <w:tcPr>
            <w:tcW w:type="dxa" w:w="582"/>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4</w:t>
            </w:r>
          </w:p>
        </w:tc>
        <w:tc>
          <w:tcPr>
            <w:tcW w:type="dxa" w:w="595"/>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8</w:t>
            </w:r>
          </w:p>
        </w:tc>
      </w:tr>
      <w:tr>
        <w:trPr>
          <w:cantSplit w:val="false"/>
        </w:trPr>
        <w:tc>
          <w:tcPr>
            <w:tcW w:type="dxa" w:w="891"/>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6x4</w:t>
            </w:r>
          </w:p>
        </w:tc>
        <w:tc>
          <w:tcPr>
            <w:tcW w:type="dxa" w:w="2414"/>
            <w:tcBorders/>
            <w:shd w:fill="FFFFFF" w:val="clear"/>
            <w:tcMar>
              <w:top w:type="dxa" w:w="0"/>
              <w:left w:type="dxa" w:w="108"/>
              <w:bottom w:type="dxa" w:w="0"/>
              <w:right w:type="dxa" w:w="108"/>
            </w:tcMar>
            <w:vAlign w:val="center"/>
          </w:tcPr>
          <w:p>
            <w:pPr>
              <w:pStyle w:val="style0"/>
              <w:spacing w:line="264" w:lineRule="auto"/>
              <w:jc w:val="center"/>
            </w:pPr>
            <w:r>
              <w:rPr>
                <w:sz w:val="20"/>
                <w:szCs w:val="20"/>
              </w:rPr>
              <w:t>Булевы функции</w:t>
            </w:r>
          </w:p>
        </w:tc>
        <w:tc>
          <w:tcPr>
            <w:tcW w:type="dxa" w:w="582"/>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22</w:t>
            </w:r>
          </w:p>
        </w:tc>
        <w:tc>
          <w:tcPr>
            <w:tcW w:type="dxa" w:w="595"/>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24</w:t>
            </w:r>
          </w:p>
        </w:tc>
      </w:tr>
      <w:tr>
        <w:trPr>
          <w:cantSplit w:val="false"/>
        </w:trPr>
        <w:tc>
          <w:tcPr>
            <w:tcW w:type="dxa" w:w="891"/>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6x4</w:t>
            </w:r>
          </w:p>
        </w:tc>
        <w:tc>
          <w:tcPr>
            <w:tcW w:type="dxa" w:w="2414"/>
            <w:tcBorders/>
            <w:shd w:fill="FFFFFF" w:val="clear"/>
            <w:tcMar>
              <w:top w:type="dxa" w:w="0"/>
              <w:left w:type="dxa" w:w="108"/>
              <w:bottom w:type="dxa" w:w="0"/>
              <w:right w:type="dxa" w:w="108"/>
            </w:tcMar>
            <w:vAlign w:val="center"/>
          </w:tcPr>
          <w:p>
            <w:pPr>
              <w:pStyle w:val="style0"/>
              <w:spacing w:line="264" w:lineRule="auto"/>
              <w:jc w:val="center"/>
            </w:pPr>
            <w:r>
              <w:rPr>
                <w:sz w:val="20"/>
                <w:szCs w:val="20"/>
              </w:rPr>
              <w:t xml:space="preserve">Функции над </w:t>
            </w:r>
            <w:r>
              <w:rPr>
                <w:sz w:val="20"/>
                <w:szCs w:val="20"/>
                <w:lang w:val="en-US"/>
              </w:rPr>
              <w:t>GF(2</w:t>
            </w:r>
            <w:r>
              <w:rPr>
                <w:sz w:val="20"/>
                <w:szCs w:val="20"/>
                <w:vertAlign w:val="superscript"/>
                <w:lang w:val="en-US"/>
              </w:rPr>
              <w:t>4</w:t>
            </w:r>
            <w:r>
              <w:rPr>
                <w:sz w:val="20"/>
                <w:szCs w:val="20"/>
                <w:lang w:val="en-US"/>
              </w:rPr>
              <w:t>)</w:t>
            </w:r>
          </w:p>
        </w:tc>
        <w:tc>
          <w:tcPr>
            <w:tcW w:type="dxa" w:w="582"/>
            <w:tcBorders/>
            <w:shd w:fill="FFFFFF" w:val="clear"/>
            <w:tcMar>
              <w:top w:type="dxa" w:w="0"/>
              <w:left w:type="dxa" w:w="108"/>
              <w:bottom w:type="dxa" w:w="0"/>
              <w:right w:type="dxa" w:w="108"/>
            </w:tcMar>
            <w:vAlign w:val="center"/>
          </w:tcPr>
          <w:p>
            <w:pPr>
              <w:pStyle w:val="style0"/>
              <w:spacing w:line="264" w:lineRule="auto"/>
              <w:jc w:val="center"/>
            </w:pPr>
            <w:r>
              <w:rPr>
                <w:b/>
                <w:sz w:val="20"/>
                <w:szCs w:val="20"/>
                <w:lang w:val="en-US"/>
              </w:rPr>
              <w:t>24</w:t>
            </w:r>
          </w:p>
        </w:tc>
        <w:tc>
          <w:tcPr>
            <w:tcW w:type="dxa" w:w="595"/>
            <w:tcBorders/>
            <w:shd w:fill="FFFFFF" w:val="clear"/>
            <w:tcMar>
              <w:top w:type="dxa" w:w="0"/>
              <w:left w:type="dxa" w:w="108"/>
              <w:bottom w:type="dxa" w:w="0"/>
              <w:right w:type="dxa" w:w="108"/>
            </w:tcMar>
            <w:vAlign w:val="center"/>
          </w:tcPr>
          <w:p>
            <w:pPr>
              <w:pStyle w:val="style0"/>
              <w:spacing w:line="264" w:lineRule="auto"/>
              <w:jc w:val="center"/>
            </w:pPr>
            <w:r>
              <w:rPr>
                <w:b/>
                <w:sz w:val="20"/>
                <w:szCs w:val="20"/>
                <w:lang w:val="en-US"/>
              </w:rPr>
              <w:t>24</w:t>
            </w:r>
          </w:p>
        </w:tc>
      </w:tr>
    </w:tbl>
    <w:p>
      <w:pPr>
        <w:pStyle w:val="style0"/>
        <w:spacing w:line="264" w:lineRule="auto"/>
        <w:jc w:val="center"/>
      </w:pPr>
      <w:r>
        <w:rPr/>
      </w:r>
    </w:p>
    <w:p>
      <w:pPr>
        <w:pStyle w:val="style0"/>
        <w:spacing w:line="264" w:lineRule="auto"/>
        <w:ind w:firstLine="426" w:left="0" w:right="0"/>
        <w:jc w:val="both"/>
      </w:pPr>
      <w:r>
        <w:rPr>
          <w:sz w:val="20"/>
          <w:szCs w:val="20"/>
        </w:rPr>
        <w:t xml:space="preserve">Как видно из приведенной таблицы, применение предлагаемого подхода позволяет повысить нелинейность формируемых </w:t>
      </w:r>
      <w:r>
        <w:rPr>
          <w:sz w:val="20"/>
          <w:szCs w:val="20"/>
          <w:lang w:val="en-US"/>
        </w:rPr>
        <w:t>S</w:t>
      </w:r>
      <w:r>
        <w:rPr>
          <w:sz w:val="20"/>
          <w:szCs w:val="20"/>
        </w:rPr>
        <w:t>-блоков 6</w:t>
      </w:r>
      <w:r>
        <w:rPr>
          <w:sz w:val="20"/>
          <w:szCs w:val="20"/>
          <w:lang w:val="en-US"/>
        </w:rPr>
        <w:t>x</w:t>
      </w:r>
      <w:r>
        <w:rPr>
          <w:sz w:val="20"/>
          <w:szCs w:val="20"/>
        </w:rPr>
        <w:t xml:space="preserve">4. Подобные </w:t>
      </w:r>
      <w:r>
        <w:rPr>
          <w:sz w:val="20"/>
          <w:szCs w:val="20"/>
          <w:lang w:val="en-US"/>
        </w:rPr>
        <w:t>S</w:t>
      </w:r>
      <w:r>
        <w:rPr>
          <w:sz w:val="20"/>
          <w:szCs w:val="20"/>
        </w:rPr>
        <w:t>-блоки (размерности 6</w:t>
      </w:r>
      <w:r>
        <w:rPr>
          <w:sz w:val="20"/>
          <w:szCs w:val="20"/>
          <w:lang w:val="en-US"/>
        </w:rPr>
        <w:t>x</w:t>
      </w:r>
      <w:r>
        <w:rPr>
          <w:sz w:val="20"/>
          <w:szCs w:val="20"/>
        </w:rPr>
        <w:t xml:space="preserve">4) применяются в </w:t>
      </w:r>
      <w:r>
        <w:rPr>
          <w:sz w:val="20"/>
          <w:szCs w:val="20"/>
          <w:lang w:val="en-US"/>
        </w:rPr>
        <w:t>DES</w:t>
      </w:r>
      <w:r>
        <w:rPr>
          <w:sz w:val="20"/>
          <w:szCs w:val="20"/>
        </w:rPr>
        <w:t xml:space="preserve">-подобных шифрах. </w:t>
      </w:r>
    </w:p>
    <w:p>
      <w:pPr>
        <w:pStyle w:val="style0"/>
        <w:spacing w:line="264" w:lineRule="auto"/>
        <w:ind w:firstLine="426" w:left="0" w:right="0"/>
        <w:jc w:val="both"/>
      </w:pPr>
      <w:r>
        <w:rPr>
          <w:sz w:val="20"/>
          <w:szCs w:val="20"/>
        </w:rPr>
        <w:t xml:space="preserve">Как показал проведенный анализ </w:t>
      </w:r>
      <w:r>
        <w:rPr>
          <w:sz w:val="20"/>
          <w:szCs w:val="20"/>
          <w:lang w:val="en-US"/>
        </w:rPr>
        <w:t>S</w:t>
      </w:r>
      <w:r>
        <w:rPr>
          <w:sz w:val="20"/>
          <w:szCs w:val="20"/>
        </w:rPr>
        <w:t xml:space="preserve">-блоки </w:t>
      </w:r>
      <w:r>
        <w:rPr>
          <w:sz w:val="20"/>
          <w:szCs w:val="20"/>
          <w:lang w:val="en-US"/>
        </w:rPr>
        <w:t>DES</w:t>
      </w:r>
      <w:r>
        <w:rPr>
          <w:sz w:val="20"/>
          <w:szCs w:val="20"/>
        </w:rPr>
        <w:t xml:space="preserve"> по своим криптографическим показателям нелинейности </w:t>
      </w:r>
      <w:r>
        <w:rPr>
          <w:sz w:val="20"/>
          <w:szCs w:val="20"/>
          <w:lang w:val="en-US"/>
        </w:rPr>
        <w:t>NL</w:t>
      </w:r>
      <w:r>
        <w:rPr>
          <w:sz w:val="20"/>
          <w:szCs w:val="20"/>
        </w:rPr>
        <w:t xml:space="preserve"> и автокорреляции </w:t>
      </w:r>
      <w:r>
        <w:rPr>
          <w:sz w:val="20"/>
          <w:szCs w:val="20"/>
          <w:lang w:val="en-US"/>
        </w:rPr>
        <w:t>AC</w:t>
      </w:r>
      <w:r>
        <w:rPr>
          <w:sz w:val="20"/>
          <w:szCs w:val="20"/>
        </w:rPr>
        <w:t xml:space="preserve"> далеки от оптимальных (см. данные для </w:t>
      </w:r>
      <w:r>
        <w:rPr>
          <w:sz w:val="20"/>
          <w:szCs w:val="20"/>
          <w:lang w:val="en-US"/>
        </w:rPr>
        <w:t>S</w:t>
      </w:r>
      <w:r>
        <w:rPr>
          <w:sz w:val="20"/>
          <w:szCs w:val="20"/>
        </w:rPr>
        <w:t>1-</w:t>
      </w:r>
      <w:r>
        <w:rPr>
          <w:sz w:val="20"/>
          <w:szCs w:val="20"/>
          <w:lang w:val="en-US"/>
        </w:rPr>
        <w:t>S</w:t>
      </w:r>
      <w:r>
        <w:rPr>
          <w:sz w:val="20"/>
          <w:szCs w:val="20"/>
        </w:rPr>
        <w:t xml:space="preserve">8 в табл. 4). Разработанный вычислительный метод предлагается использовать для синтеза </w:t>
      </w:r>
      <w:r>
        <w:rPr>
          <w:sz w:val="20"/>
          <w:szCs w:val="20"/>
          <w:lang w:val="en-US"/>
        </w:rPr>
        <w:t>DES</w:t>
      </w:r>
      <w:r>
        <w:rPr>
          <w:sz w:val="20"/>
          <w:szCs w:val="20"/>
        </w:rPr>
        <w:t xml:space="preserve">-подобных </w:t>
      </w:r>
      <w:r>
        <w:rPr>
          <w:sz w:val="20"/>
          <w:szCs w:val="20"/>
          <w:lang w:val="en-US"/>
        </w:rPr>
        <w:t>S</w:t>
      </w:r>
      <w:r>
        <w:rPr>
          <w:sz w:val="20"/>
          <w:szCs w:val="20"/>
        </w:rPr>
        <w:t xml:space="preserve">-блоков с улучшенными криптографическими показателями стойкости (в табл. 4 приведены характеристики формируемых узлов замен </w:t>
      </w:r>
      <w:r>
        <w:rPr>
          <w:sz w:val="20"/>
          <w:szCs w:val="20"/>
          <w:lang w:val="en-US"/>
        </w:rPr>
        <w:t>S</w:t>
      </w:r>
      <w:r>
        <w:rPr>
          <w:sz w:val="20"/>
          <w:szCs w:val="20"/>
        </w:rPr>
        <w:t>1*-</w:t>
      </w:r>
      <w:r>
        <w:rPr>
          <w:sz w:val="20"/>
          <w:szCs w:val="20"/>
          <w:lang w:val="en-US"/>
        </w:rPr>
        <w:t>S</w:t>
      </w:r>
      <w:r>
        <w:rPr>
          <w:sz w:val="20"/>
          <w:szCs w:val="20"/>
        </w:rPr>
        <w:t xml:space="preserve">8*). </w:t>
      </w:r>
    </w:p>
    <w:p>
      <w:pPr>
        <w:pStyle w:val="style0"/>
        <w:spacing w:line="264" w:lineRule="auto"/>
        <w:jc w:val="right"/>
      </w:pPr>
      <w:r>
        <w:rPr>
          <w:sz w:val="20"/>
          <w:szCs w:val="20"/>
        </w:rPr>
        <w:t>Таблица 4</w:t>
      </w:r>
    </w:p>
    <w:p>
      <w:pPr>
        <w:pStyle w:val="style0"/>
        <w:spacing w:line="264" w:lineRule="auto"/>
        <w:jc w:val="center"/>
      </w:pPr>
      <w:r>
        <w:rPr>
          <w:sz w:val="20"/>
          <w:szCs w:val="20"/>
        </w:rPr>
        <w:t xml:space="preserve">Исследование криптографических свойств </w:t>
      </w:r>
    </w:p>
    <w:p>
      <w:pPr>
        <w:pStyle w:val="style0"/>
        <w:spacing w:line="264" w:lineRule="auto"/>
        <w:jc w:val="center"/>
      </w:pPr>
      <w:r>
        <w:rPr>
          <w:sz w:val="20"/>
          <w:szCs w:val="20"/>
        </w:rPr>
        <w:t>регулярных узлов замен 6</w:t>
      </w:r>
      <w:r>
        <w:rPr>
          <w:sz w:val="20"/>
          <w:szCs w:val="20"/>
          <w:lang w:val="en-US"/>
        </w:rPr>
        <w:t>x</w:t>
      </w:r>
      <w:r>
        <w:rPr>
          <w:sz w:val="20"/>
          <w:szCs w:val="20"/>
        </w:rPr>
        <w:t>4</w:t>
      </w:r>
    </w:p>
    <w:tbl>
      <w:tblPr>
        <w:jc w:val="center"/>
        <w:tblBorders/>
      </w:tblPr>
      <w:tblGrid>
        <w:gridCol w:w="1003"/>
        <w:gridCol w:w="583"/>
        <w:gridCol w:w="594"/>
        <w:gridCol w:w="916"/>
      </w:tblGrid>
      <w:tr>
        <w:trPr>
          <w:cantSplit w:val="false"/>
        </w:trPr>
        <w:tc>
          <w:tcPr>
            <w:tcW w:type="dxa" w:w="100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S</w:t>
            </w:r>
            <w:r>
              <w:rPr>
                <w:sz w:val="20"/>
                <w:szCs w:val="20"/>
              </w:rPr>
              <w:t>-блок</w:t>
            </w:r>
          </w:p>
        </w:tc>
        <w:tc>
          <w:tcPr>
            <w:tcW w:type="dxa" w:w="58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NL</w:t>
            </w:r>
          </w:p>
        </w:tc>
        <w:tc>
          <w:tcPr>
            <w:tcW w:type="dxa" w:w="594"/>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AC</w:t>
            </w:r>
          </w:p>
        </w:tc>
        <w:tc>
          <w:tcPr>
            <w:tcW w:type="dxa" w:w="916"/>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DDT</w:t>
            </w:r>
            <w:r>
              <w:rPr>
                <w:sz w:val="20"/>
                <w:szCs w:val="20"/>
                <w:vertAlign w:val="subscript"/>
                <w:lang w:val="en-US"/>
              </w:rPr>
              <w:t>max</w:t>
            </w:r>
          </w:p>
        </w:tc>
      </w:tr>
      <w:tr>
        <w:trPr>
          <w:cantSplit w:val="false"/>
        </w:trPr>
        <w:tc>
          <w:tcPr>
            <w:tcW w:type="dxa" w:w="100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S</w:t>
            </w:r>
            <w:r>
              <w:rPr>
                <w:sz w:val="20"/>
                <w:szCs w:val="20"/>
              </w:rPr>
              <w:t>1</w:t>
            </w:r>
          </w:p>
        </w:tc>
        <w:tc>
          <w:tcPr>
            <w:tcW w:type="dxa" w:w="583"/>
            <w:tcBorders/>
            <w:shd w:fill="FFFFFF" w:val="clear"/>
            <w:tcMar>
              <w:top w:type="dxa" w:w="0"/>
              <w:left w:type="dxa" w:w="108"/>
              <w:bottom w:type="dxa" w:w="0"/>
              <w:right w:type="dxa" w:w="108"/>
            </w:tcMar>
            <w:vAlign w:val="center"/>
          </w:tcPr>
          <w:p>
            <w:pPr>
              <w:pStyle w:val="style0"/>
              <w:spacing w:line="264" w:lineRule="auto"/>
              <w:jc w:val="center"/>
            </w:pPr>
            <w:r>
              <w:rPr>
                <w:sz w:val="20"/>
                <w:szCs w:val="20"/>
              </w:rPr>
              <w:t>14</w:t>
            </w:r>
          </w:p>
        </w:tc>
        <w:tc>
          <w:tcPr>
            <w:tcW w:type="dxa" w:w="594"/>
            <w:tcBorders/>
            <w:shd w:fill="FFFFFF" w:val="clear"/>
            <w:tcMar>
              <w:top w:type="dxa" w:w="0"/>
              <w:left w:type="dxa" w:w="108"/>
              <w:bottom w:type="dxa" w:w="0"/>
              <w:right w:type="dxa" w:w="108"/>
            </w:tcMar>
            <w:vAlign w:val="center"/>
          </w:tcPr>
          <w:p>
            <w:pPr>
              <w:pStyle w:val="style0"/>
              <w:spacing w:line="264" w:lineRule="auto"/>
              <w:jc w:val="center"/>
            </w:pPr>
            <w:r>
              <w:rPr>
                <w:sz w:val="20"/>
                <w:szCs w:val="20"/>
              </w:rPr>
              <w:t>48</w:t>
            </w:r>
          </w:p>
        </w:tc>
        <w:tc>
          <w:tcPr>
            <w:tcW w:type="dxa" w:w="916"/>
            <w:tcBorders/>
            <w:shd w:fill="FFFFFF" w:val="clear"/>
            <w:tcMar>
              <w:top w:type="dxa" w:w="0"/>
              <w:left w:type="dxa" w:w="108"/>
              <w:bottom w:type="dxa" w:w="0"/>
              <w:right w:type="dxa" w:w="108"/>
            </w:tcMar>
            <w:vAlign w:val="center"/>
          </w:tcPr>
          <w:p>
            <w:pPr>
              <w:pStyle w:val="style0"/>
              <w:spacing w:line="264" w:lineRule="auto"/>
              <w:jc w:val="center"/>
            </w:pPr>
            <w:r>
              <w:rPr>
                <w:sz w:val="20"/>
                <w:szCs w:val="20"/>
              </w:rPr>
              <w:t>16</w:t>
            </w:r>
          </w:p>
        </w:tc>
      </w:tr>
      <w:tr>
        <w:trPr>
          <w:cantSplit w:val="false"/>
        </w:trPr>
        <w:tc>
          <w:tcPr>
            <w:tcW w:type="dxa" w:w="100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S</w:t>
            </w:r>
            <w:r>
              <w:rPr>
                <w:sz w:val="20"/>
                <w:szCs w:val="20"/>
              </w:rPr>
              <w:t>2</w:t>
            </w:r>
          </w:p>
        </w:tc>
        <w:tc>
          <w:tcPr>
            <w:tcW w:type="dxa" w:w="583"/>
            <w:tcBorders/>
            <w:shd w:fill="FFFFFF" w:val="clear"/>
            <w:tcMar>
              <w:top w:type="dxa" w:w="0"/>
              <w:left w:type="dxa" w:w="108"/>
              <w:bottom w:type="dxa" w:w="0"/>
              <w:right w:type="dxa" w:w="108"/>
            </w:tcMar>
            <w:vAlign w:val="center"/>
          </w:tcPr>
          <w:p>
            <w:pPr>
              <w:pStyle w:val="style0"/>
              <w:spacing w:line="264" w:lineRule="auto"/>
              <w:jc w:val="center"/>
            </w:pPr>
            <w:r>
              <w:rPr>
                <w:sz w:val="20"/>
                <w:szCs w:val="20"/>
              </w:rPr>
              <w:t>16</w:t>
            </w:r>
          </w:p>
        </w:tc>
        <w:tc>
          <w:tcPr>
            <w:tcW w:type="dxa" w:w="594"/>
            <w:tcBorders/>
            <w:shd w:fill="FFFFFF" w:val="clear"/>
            <w:tcMar>
              <w:top w:type="dxa" w:w="0"/>
              <w:left w:type="dxa" w:w="108"/>
              <w:bottom w:type="dxa" w:w="0"/>
              <w:right w:type="dxa" w:w="108"/>
            </w:tcMar>
            <w:vAlign w:val="center"/>
          </w:tcPr>
          <w:p>
            <w:pPr>
              <w:pStyle w:val="style0"/>
              <w:spacing w:line="264" w:lineRule="auto"/>
              <w:jc w:val="center"/>
            </w:pPr>
            <w:r>
              <w:rPr>
                <w:sz w:val="20"/>
                <w:szCs w:val="20"/>
              </w:rPr>
              <w:t>56</w:t>
            </w:r>
          </w:p>
        </w:tc>
        <w:tc>
          <w:tcPr>
            <w:tcW w:type="dxa" w:w="916"/>
            <w:tcBorders/>
            <w:shd w:fill="FFFFFF" w:val="clear"/>
            <w:tcMar>
              <w:top w:type="dxa" w:w="0"/>
              <w:left w:type="dxa" w:w="108"/>
              <w:bottom w:type="dxa" w:w="0"/>
              <w:right w:type="dxa" w:w="108"/>
            </w:tcMar>
            <w:vAlign w:val="center"/>
          </w:tcPr>
          <w:p>
            <w:pPr>
              <w:pStyle w:val="style0"/>
              <w:spacing w:line="264" w:lineRule="auto"/>
              <w:jc w:val="center"/>
            </w:pPr>
            <w:r>
              <w:rPr>
                <w:sz w:val="20"/>
                <w:szCs w:val="20"/>
              </w:rPr>
              <w:t>16</w:t>
            </w:r>
          </w:p>
        </w:tc>
      </w:tr>
      <w:tr>
        <w:trPr>
          <w:cantSplit w:val="false"/>
        </w:trPr>
        <w:tc>
          <w:tcPr>
            <w:tcW w:type="dxa" w:w="100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S</w:t>
            </w:r>
            <w:r>
              <w:rPr>
                <w:sz w:val="20"/>
                <w:szCs w:val="20"/>
              </w:rPr>
              <w:t>3</w:t>
            </w:r>
          </w:p>
        </w:tc>
        <w:tc>
          <w:tcPr>
            <w:tcW w:type="dxa" w:w="583"/>
            <w:tcBorders/>
            <w:shd w:fill="FFFFFF" w:val="clear"/>
            <w:tcMar>
              <w:top w:type="dxa" w:w="0"/>
              <w:left w:type="dxa" w:w="108"/>
              <w:bottom w:type="dxa" w:w="0"/>
              <w:right w:type="dxa" w:w="108"/>
            </w:tcMar>
            <w:vAlign w:val="center"/>
          </w:tcPr>
          <w:p>
            <w:pPr>
              <w:pStyle w:val="style0"/>
              <w:spacing w:line="264" w:lineRule="auto"/>
              <w:jc w:val="center"/>
            </w:pPr>
            <w:r>
              <w:rPr>
                <w:sz w:val="20"/>
                <w:szCs w:val="20"/>
              </w:rPr>
              <w:t>1</w:t>
            </w:r>
            <w:r>
              <w:rPr>
                <w:sz w:val="20"/>
                <w:szCs w:val="20"/>
                <w:lang w:val="en-US"/>
              </w:rPr>
              <w:t>6</w:t>
            </w:r>
          </w:p>
        </w:tc>
        <w:tc>
          <w:tcPr>
            <w:tcW w:type="dxa" w:w="594"/>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48</w:t>
            </w:r>
          </w:p>
        </w:tc>
        <w:tc>
          <w:tcPr>
            <w:tcW w:type="dxa" w:w="916"/>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16</w:t>
            </w:r>
          </w:p>
        </w:tc>
      </w:tr>
      <w:tr>
        <w:trPr>
          <w:cantSplit w:val="false"/>
        </w:trPr>
        <w:tc>
          <w:tcPr>
            <w:tcW w:type="dxa" w:w="100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S4</w:t>
            </w:r>
          </w:p>
        </w:tc>
        <w:tc>
          <w:tcPr>
            <w:tcW w:type="dxa" w:w="58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16</w:t>
            </w:r>
          </w:p>
        </w:tc>
        <w:tc>
          <w:tcPr>
            <w:tcW w:type="dxa" w:w="594"/>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64</w:t>
            </w:r>
          </w:p>
        </w:tc>
        <w:tc>
          <w:tcPr>
            <w:tcW w:type="dxa" w:w="916"/>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16</w:t>
            </w:r>
          </w:p>
        </w:tc>
      </w:tr>
      <w:tr>
        <w:trPr>
          <w:cantSplit w:val="false"/>
        </w:trPr>
        <w:tc>
          <w:tcPr>
            <w:tcW w:type="dxa" w:w="100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S5</w:t>
            </w:r>
          </w:p>
        </w:tc>
        <w:tc>
          <w:tcPr>
            <w:tcW w:type="dxa" w:w="58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12</w:t>
            </w:r>
          </w:p>
        </w:tc>
        <w:tc>
          <w:tcPr>
            <w:tcW w:type="dxa" w:w="594"/>
            <w:tcBorders/>
            <w:shd w:fill="FFFFFF" w:val="clear"/>
            <w:tcMar>
              <w:top w:type="dxa" w:w="0"/>
              <w:left w:type="dxa" w:w="108"/>
              <w:bottom w:type="dxa" w:w="0"/>
              <w:right w:type="dxa" w:w="108"/>
            </w:tcMar>
            <w:vAlign w:val="center"/>
          </w:tcPr>
          <w:p>
            <w:pPr>
              <w:pStyle w:val="style0"/>
              <w:spacing w:line="264" w:lineRule="auto"/>
              <w:jc w:val="center"/>
            </w:pPr>
            <w:r>
              <w:rPr>
                <w:b/>
                <w:sz w:val="20"/>
                <w:szCs w:val="20"/>
                <w:lang w:val="en-US"/>
              </w:rPr>
              <w:t>40</w:t>
            </w:r>
          </w:p>
        </w:tc>
        <w:tc>
          <w:tcPr>
            <w:tcW w:type="dxa" w:w="916"/>
            <w:tcBorders/>
            <w:shd w:fill="FFFFFF" w:val="clear"/>
            <w:tcMar>
              <w:top w:type="dxa" w:w="0"/>
              <w:left w:type="dxa" w:w="108"/>
              <w:bottom w:type="dxa" w:w="0"/>
              <w:right w:type="dxa" w:w="108"/>
            </w:tcMar>
            <w:vAlign w:val="center"/>
          </w:tcPr>
          <w:p>
            <w:pPr>
              <w:pStyle w:val="style0"/>
              <w:spacing w:line="264" w:lineRule="auto"/>
              <w:jc w:val="center"/>
            </w:pPr>
            <w:r>
              <w:rPr>
                <w:b/>
                <w:sz w:val="20"/>
                <w:szCs w:val="20"/>
                <w:lang w:val="en-US"/>
              </w:rPr>
              <w:t>16</w:t>
            </w:r>
          </w:p>
        </w:tc>
      </w:tr>
      <w:tr>
        <w:trPr>
          <w:cantSplit w:val="false"/>
        </w:trPr>
        <w:tc>
          <w:tcPr>
            <w:tcW w:type="dxa" w:w="100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S6</w:t>
            </w:r>
          </w:p>
        </w:tc>
        <w:tc>
          <w:tcPr>
            <w:tcW w:type="dxa" w:w="583"/>
            <w:tcBorders/>
            <w:shd w:fill="FFFFFF" w:val="clear"/>
            <w:tcMar>
              <w:top w:type="dxa" w:w="0"/>
              <w:left w:type="dxa" w:w="108"/>
              <w:bottom w:type="dxa" w:w="0"/>
              <w:right w:type="dxa" w:w="108"/>
            </w:tcMar>
            <w:vAlign w:val="center"/>
          </w:tcPr>
          <w:p>
            <w:pPr>
              <w:pStyle w:val="style0"/>
              <w:spacing w:line="264" w:lineRule="auto"/>
              <w:jc w:val="center"/>
            </w:pPr>
            <w:r>
              <w:rPr>
                <w:b/>
                <w:sz w:val="20"/>
                <w:szCs w:val="20"/>
                <w:lang w:val="en-US"/>
              </w:rPr>
              <w:t>18</w:t>
            </w:r>
          </w:p>
        </w:tc>
        <w:tc>
          <w:tcPr>
            <w:tcW w:type="dxa" w:w="594"/>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48</w:t>
            </w:r>
          </w:p>
        </w:tc>
        <w:tc>
          <w:tcPr>
            <w:tcW w:type="dxa" w:w="916"/>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16</w:t>
            </w:r>
          </w:p>
        </w:tc>
      </w:tr>
      <w:tr>
        <w:trPr>
          <w:cantSplit w:val="false"/>
        </w:trPr>
        <w:tc>
          <w:tcPr>
            <w:tcW w:type="dxa" w:w="100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S7</w:t>
            </w:r>
          </w:p>
        </w:tc>
        <w:tc>
          <w:tcPr>
            <w:tcW w:type="dxa" w:w="58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14</w:t>
            </w:r>
          </w:p>
        </w:tc>
        <w:tc>
          <w:tcPr>
            <w:tcW w:type="dxa" w:w="594"/>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52</w:t>
            </w:r>
          </w:p>
        </w:tc>
        <w:tc>
          <w:tcPr>
            <w:tcW w:type="dxa" w:w="916"/>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16</w:t>
            </w:r>
          </w:p>
        </w:tc>
      </w:tr>
      <w:tr>
        <w:trPr>
          <w:cantSplit w:val="false"/>
        </w:trPr>
        <w:tc>
          <w:tcPr>
            <w:tcW w:type="dxa" w:w="100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S8</w:t>
            </w:r>
          </w:p>
        </w:tc>
        <w:tc>
          <w:tcPr>
            <w:tcW w:type="dxa" w:w="583"/>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16</w:t>
            </w:r>
          </w:p>
        </w:tc>
        <w:tc>
          <w:tcPr>
            <w:tcW w:type="dxa" w:w="594"/>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48</w:t>
            </w:r>
          </w:p>
        </w:tc>
        <w:tc>
          <w:tcPr>
            <w:tcW w:type="dxa" w:w="916"/>
            <w:tcBorders/>
            <w:shd w:fill="FFFFFF" w:val="clear"/>
            <w:tcMar>
              <w:top w:type="dxa" w:w="0"/>
              <w:left w:type="dxa" w:w="108"/>
              <w:bottom w:type="dxa" w:w="0"/>
              <w:right w:type="dxa" w:w="108"/>
            </w:tcMar>
            <w:vAlign w:val="center"/>
          </w:tcPr>
          <w:p>
            <w:pPr>
              <w:pStyle w:val="style0"/>
              <w:spacing w:line="264" w:lineRule="auto"/>
              <w:jc w:val="center"/>
            </w:pPr>
            <w:r>
              <w:rPr>
                <w:sz w:val="20"/>
                <w:szCs w:val="20"/>
                <w:lang w:val="en-US"/>
              </w:rPr>
              <w:t>16</w:t>
            </w:r>
          </w:p>
        </w:tc>
      </w:tr>
      <w:tr>
        <w:trPr>
          <w:cantSplit w:val="false"/>
        </w:trPr>
        <w:tc>
          <w:tcPr>
            <w:tcW w:type="dxa" w:w="1003"/>
            <w:tcBorders/>
            <w:shd w:fill="FFFFFF" w:val="clear"/>
            <w:tcMar>
              <w:top w:type="dxa" w:w="0"/>
              <w:left w:type="dxa" w:w="108"/>
              <w:bottom w:type="dxa" w:w="0"/>
              <w:right w:type="dxa" w:w="108"/>
            </w:tcMar>
            <w:vAlign w:val="center"/>
          </w:tcPr>
          <w:p>
            <w:pPr>
              <w:pStyle w:val="style0"/>
              <w:spacing w:line="264" w:lineRule="auto"/>
              <w:jc w:val="center"/>
            </w:pPr>
            <w:r>
              <w:rPr>
                <w:b/>
                <w:sz w:val="20"/>
                <w:szCs w:val="20"/>
                <w:lang w:val="en-US"/>
              </w:rPr>
              <w:t>S1*-S8*</w:t>
            </w:r>
          </w:p>
        </w:tc>
        <w:tc>
          <w:tcPr>
            <w:tcW w:type="dxa" w:w="583"/>
            <w:tcBorders/>
            <w:shd w:fill="FFFFFF" w:val="clear"/>
            <w:tcMar>
              <w:top w:type="dxa" w:w="0"/>
              <w:left w:type="dxa" w:w="108"/>
              <w:bottom w:type="dxa" w:w="0"/>
              <w:right w:type="dxa" w:w="108"/>
            </w:tcMar>
            <w:vAlign w:val="center"/>
          </w:tcPr>
          <w:p>
            <w:pPr>
              <w:pStyle w:val="style0"/>
              <w:spacing w:line="264" w:lineRule="auto"/>
              <w:jc w:val="center"/>
            </w:pPr>
            <w:r>
              <w:rPr>
                <w:b/>
                <w:sz w:val="20"/>
                <w:szCs w:val="20"/>
                <w:lang w:val="en-US"/>
              </w:rPr>
              <w:t>24</w:t>
            </w:r>
          </w:p>
        </w:tc>
        <w:tc>
          <w:tcPr>
            <w:tcW w:type="dxa" w:w="594"/>
            <w:tcBorders/>
            <w:shd w:fill="FFFFFF" w:val="clear"/>
            <w:tcMar>
              <w:top w:type="dxa" w:w="0"/>
              <w:left w:type="dxa" w:w="108"/>
              <w:bottom w:type="dxa" w:w="0"/>
              <w:right w:type="dxa" w:w="108"/>
            </w:tcMar>
            <w:vAlign w:val="center"/>
          </w:tcPr>
          <w:p>
            <w:pPr>
              <w:pStyle w:val="style0"/>
              <w:spacing w:line="264" w:lineRule="auto"/>
              <w:jc w:val="center"/>
            </w:pPr>
            <w:r>
              <w:rPr>
                <w:b/>
                <w:sz w:val="20"/>
                <w:szCs w:val="20"/>
                <w:lang w:val="en-US"/>
              </w:rPr>
              <w:t>24</w:t>
            </w:r>
          </w:p>
        </w:tc>
        <w:tc>
          <w:tcPr>
            <w:tcW w:type="dxa" w:w="916"/>
            <w:tcBorders/>
            <w:shd w:fill="FFFFFF" w:val="clear"/>
            <w:tcMar>
              <w:top w:type="dxa" w:w="0"/>
              <w:left w:type="dxa" w:w="108"/>
              <w:bottom w:type="dxa" w:w="0"/>
              <w:right w:type="dxa" w:w="108"/>
            </w:tcMar>
            <w:vAlign w:val="center"/>
          </w:tcPr>
          <w:p>
            <w:pPr>
              <w:pStyle w:val="style0"/>
              <w:spacing w:line="264" w:lineRule="auto"/>
              <w:jc w:val="center"/>
            </w:pPr>
            <w:r>
              <w:rPr>
                <w:b/>
                <w:sz w:val="20"/>
                <w:szCs w:val="20"/>
                <w:lang w:val="en-US"/>
              </w:rPr>
              <w:t>10</w:t>
            </w:r>
          </w:p>
        </w:tc>
      </w:tr>
    </w:tbl>
    <w:p>
      <w:pPr>
        <w:pStyle w:val="style0"/>
        <w:spacing w:line="264" w:lineRule="auto"/>
        <w:ind w:firstLine="426" w:left="0" w:right="0"/>
        <w:jc w:val="both"/>
      </w:pPr>
      <w:r>
        <w:rPr/>
      </w:r>
    </w:p>
    <w:p>
      <w:pPr>
        <w:pStyle w:val="style0"/>
        <w:spacing w:line="264" w:lineRule="auto"/>
        <w:ind w:firstLine="426" w:left="0" w:right="0"/>
        <w:jc w:val="both"/>
      </w:pPr>
      <w:r>
        <w:rPr>
          <w:bCs/>
          <w:sz w:val="20"/>
          <w:szCs w:val="20"/>
        </w:rPr>
        <w:t xml:space="preserve">Следует отметить, что для обеспечения стойкости </w:t>
      </w:r>
      <w:r>
        <w:rPr>
          <w:bCs/>
          <w:sz w:val="20"/>
          <w:szCs w:val="20"/>
          <w:lang w:val="en-US"/>
        </w:rPr>
        <w:t>DES</w:t>
      </w:r>
      <w:r>
        <w:rPr>
          <w:bCs/>
          <w:sz w:val="20"/>
          <w:szCs w:val="20"/>
        </w:rPr>
        <w:t xml:space="preserve">-подобных шифров к дифференциальному и линейному криптоанализу сформированные </w:t>
      </w:r>
      <w:r>
        <w:rPr>
          <w:bCs/>
          <w:sz w:val="20"/>
          <w:szCs w:val="20"/>
          <w:lang w:val="en-US"/>
        </w:rPr>
        <w:t>S</w:t>
      </w:r>
      <w:r>
        <w:rPr>
          <w:bCs/>
          <w:sz w:val="20"/>
          <w:szCs w:val="20"/>
        </w:rPr>
        <w:t xml:space="preserve">-блоки необходимо оценивать не только по показателям нелинейности и автокорреляции, но и </w:t>
      </w:r>
      <w:r>
        <w:rPr>
          <w:bCs/>
          <w:sz w:val="20"/>
          <w:szCs w:val="20"/>
          <w:lang w:val="en-US"/>
        </w:rPr>
        <w:t>c</w:t>
      </w:r>
      <w:r>
        <w:rPr>
          <w:bCs/>
          <w:sz w:val="20"/>
          <w:szCs w:val="20"/>
        </w:rPr>
        <w:t xml:space="preserve"> учетом других критериев, учитывающих саму структуру шифра [14]. В этом смысле оценка эффективности формируемых </w:t>
      </w:r>
      <w:r>
        <w:rPr>
          <w:bCs/>
          <w:sz w:val="20"/>
          <w:szCs w:val="20"/>
          <w:lang w:val="en-US"/>
        </w:rPr>
        <w:t>S</w:t>
      </w:r>
      <w:r>
        <w:rPr>
          <w:bCs/>
          <w:sz w:val="20"/>
          <w:szCs w:val="20"/>
        </w:rPr>
        <w:t>-блоков с учетом ограничений, накладываемых особенностями основных преобразований БСШ, а также апробация полученных результатов являются перспективным направлением дальнейших исследований.</w:t>
      </w:r>
    </w:p>
    <w:p>
      <w:pPr>
        <w:pStyle w:val="style0"/>
        <w:spacing w:after="120" w:before="120" w:line="264" w:lineRule="auto"/>
        <w:jc w:val="center"/>
      </w:pPr>
      <w:r>
        <w:rPr>
          <w:b/>
        </w:rPr>
        <w:t>Выводы</w:t>
      </w:r>
    </w:p>
    <w:p>
      <w:pPr>
        <w:pStyle w:val="style0"/>
        <w:spacing w:line="264" w:lineRule="auto"/>
        <w:ind w:firstLine="426" w:left="0" w:right="0"/>
        <w:jc w:val="both"/>
      </w:pPr>
      <w:r>
        <w:rPr>
          <w:sz w:val="20"/>
          <w:szCs w:val="20"/>
        </w:rPr>
        <w:t xml:space="preserve">Введенное теоретическое обобщение и предложенный математический аппарат недвоичных криптографических функций позволили усовершенствовать вычислительный метод формирования нелинейных узлов замен (метод имитации отжига). За счет сокращения количества оптимизационных спектров криптографических функций, описывающих </w:t>
      </w:r>
      <w:r>
        <w:rPr>
          <w:sz w:val="20"/>
          <w:szCs w:val="20"/>
          <w:lang w:val="en-US"/>
        </w:rPr>
        <w:t>S</w:t>
      </w:r>
      <w:r>
        <w:rPr>
          <w:sz w:val="20"/>
          <w:szCs w:val="20"/>
        </w:rPr>
        <w:t>-блок, существенно ускоряется вычислительный поиск нелинейных узлов замен с требуемыми криптографическими свойствами.</w:t>
      </w:r>
    </w:p>
    <w:p>
      <w:pPr>
        <w:pStyle w:val="style0"/>
        <w:spacing w:line="264" w:lineRule="auto"/>
        <w:ind w:firstLine="426" w:left="0" w:right="0"/>
        <w:jc w:val="both"/>
      </w:pPr>
      <w:r>
        <w:rPr>
          <w:sz w:val="20"/>
          <w:szCs w:val="20"/>
        </w:rPr>
        <w:t>Полученные результаты экспериментальных исследований эффективности предложенного метода вычислительного поиска с использованием ценовых функций стоимости и статическими весовыми коэффициентами согласуются с известными экспериментальными результатами для традиционного подхода. Использование предложенных в данной работе динамических весовых коэффициентов в предлагаемых функциях стоимости позволяют существенно повысить эффективность метода имитации отжига - получены</w:t>
      </w:r>
      <w:r>
        <w:rPr>
          <w:b/>
          <w:bCs/>
          <w:sz w:val="20"/>
          <w:szCs w:val="20"/>
        </w:rPr>
        <w:t xml:space="preserve"> </w:t>
      </w:r>
      <w:r>
        <w:rPr>
          <w:bCs/>
          <w:sz w:val="20"/>
          <w:szCs w:val="20"/>
        </w:rPr>
        <w:t xml:space="preserve">лучшие известные на сегодняшний день результаты по нелинейности и автокорреляции для </w:t>
      </w:r>
      <w:r>
        <w:rPr>
          <w:bCs/>
          <w:sz w:val="20"/>
          <w:szCs w:val="20"/>
          <w:lang w:val="en-US"/>
        </w:rPr>
        <w:t>S</w:t>
      </w:r>
      <w:r>
        <w:rPr>
          <w:bCs/>
          <w:sz w:val="20"/>
          <w:szCs w:val="20"/>
        </w:rPr>
        <w:t>-блоков 8</w:t>
      </w:r>
      <w:r>
        <w:rPr>
          <w:bCs/>
          <w:sz w:val="20"/>
          <w:szCs w:val="20"/>
          <w:lang w:val="en-US"/>
        </w:rPr>
        <w:t>x</w:t>
      </w:r>
      <w:r>
        <w:rPr>
          <w:bCs/>
          <w:sz w:val="20"/>
          <w:szCs w:val="20"/>
        </w:rPr>
        <w:t xml:space="preserve">2. Для </w:t>
      </w:r>
      <w:r>
        <w:rPr>
          <w:bCs/>
          <w:sz w:val="20"/>
          <w:szCs w:val="20"/>
          <w:lang w:val="en-US"/>
        </w:rPr>
        <w:t>S</w:t>
      </w:r>
      <w:r>
        <w:rPr>
          <w:bCs/>
          <w:sz w:val="20"/>
          <w:szCs w:val="20"/>
        </w:rPr>
        <w:t>-блоков 6</w:t>
      </w:r>
      <w:r>
        <w:rPr>
          <w:bCs/>
          <w:sz w:val="20"/>
          <w:szCs w:val="20"/>
          <w:lang w:val="en-US"/>
        </w:rPr>
        <w:t>x</w:t>
      </w:r>
      <w:r>
        <w:rPr>
          <w:bCs/>
          <w:sz w:val="20"/>
          <w:szCs w:val="20"/>
        </w:rPr>
        <w:t xml:space="preserve">4 удалось поднять значение показателя нелинейности. Таким образом, разработанный вычислительный метод позволяет формировать нелинейные узлы замен с улучшенными свойствами и использовать их для совершенствования </w:t>
      </w:r>
      <w:r>
        <w:rPr>
          <w:bCs/>
          <w:sz w:val="20"/>
          <w:szCs w:val="20"/>
          <w:lang w:val="en-US"/>
        </w:rPr>
        <w:t>DES</w:t>
      </w:r>
      <w:r>
        <w:rPr>
          <w:bCs/>
          <w:sz w:val="20"/>
          <w:szCs w:val="20"/>
        </w:rPr>
        <w:t>-подобных симметричных криптоалгоритмов.</w:t>
      </w:r>
    </w:p>
    <w:p>
      <w:pPr>
        <w:pStyle w:val="style0"/>
        <w:spacing w:line="264" w:lineRule="auto"/>
        <w:ind w:firstLine="426" w:left="0" w:right="0"/>
        <w:jc w:val="both"/>
      </w:pPr>
      <w:r>
        <w:rPr>
          <w:bCs/>
          <w:sz w:val="20"/>
          <w:szCs w:val="20"/>
        </w:rPr>
        <w:t xml:space="preserve">Перспективным направлением дальнейших исследований является развитие математического аппарата криптографических недвоичных функций для задач синтеза биективных </w:t>
      </w:r>
      <w:r>
        <w:rPr>
          <w:bCs/>
          <w:sz w:val="20"/>
          <w:szCs w:val="20"/>
          <w:lang w:val="en-US"/>
        </w:rPr>
        <w:t>S</w:t>
      </w:r>
      <w:r>
        <w:rPr>
          <w:bCs/>
          <w:sz w:val="20"/>
          <w:szCs w:val="20"/>
        </w:rPr>
        <w:t xml:space="preserve">-блоков, экспериментальные исследования эффективности предлагаемого подхода для узлов замен больших размерностей, обобщение введенных в данной работе динамических весовых коэффициентов. </w:t>
      </w:r>
    </w:p>
    <w:p>
      <w:pPr>
        <w:pStyle w:val="style0"/>
        <w:spacing w:after="120" w:before="120" w:line="264" w:lineRule="auto"/>
        <w:jc w:val="center"/>
      </w:pPr>
      <w:r>
        <w:rPr>
          <w:b/>
        </w:rPr>
        <w:t>Список литературы</w:t>
      </w:r>
    </w:p>
    <w:p>
      <w:pPr>
        <w:pStyle w:val="style30"/>
        <w:numPr>
          <w:ilvl w:val="0"/>
          <w:numId w:val="1"/>
        </w:numPr>
        <w:spacing w:line="264" w:lineRule="auto"/>
        <w:ind w:firstLine="426" w:left="0" w:right="0"/>
        <w:jc w:val="both"/>
      </w:pPr>
      <w:r>
        <w:rPr>
          <w:i/>
          <w:sz w:val="18"/>
          <w:szCs w:val="18"/>
        </w:rPr>
        <w:t>Шнайер Б. Прикладная криптография. Протоколы, алгоритмы, исходные коды на языке Си. – Триумф, 2002.</w:t>
      </w:r>
    </w:p>
    <w:p>
      <w:pPr>
        <w:pStyle w:val="style30"/>
        <w:numPr>
          <w:ilvl w:val="0"/>
          <w:numId w:val="1"/>
        </w:numPr>
        <w:spacing w:line="264" w:lineRule="auto"/>
        <w:ind w:firstLine="426" w:left="0" w:right="0"/>
        <w:jc w:val="both"/>
      </w:pPr>
      <w:r>
        <w:rPr>
          <w:i/>
          <w:iCs/>
          <w:sz w:val="18"/>
          <w:szCs w:val="18"/>
          <w:lang w:val="en-US"/>
        </w:rPr>
        <w:t>Burnett L. Heuristic Optimization of Boolean Functions and Substitution Boxes for Cryptography // PhD thesis, Queensland University of Technology</w:t>
      </w:r>
      <w:r>
        <w:rPr>
          <w:i/>
          <w:sz w:val="18"/>
          <w:szCs w:val="18"/>
        </w:rPr>
        <w:t>.</w:t>
      </w:r>
    </w:p>
    <w:p>
      <w:pPr>
        <w:pStyle w:val="style30"/>
        <w:numPr>
          <w:ilvl w:val="0"/>
          <w:numId w:val="1"/>
        </w:numPr>
        <w:spacing w:line="264" w:lineRule="auto"/>
        <w:ind w:firstLine="426" w:left="0" w:right="0"/>
        <w:jc w:val="both"/>
      </w:pPr>
      <w:r>
        <w:rPr>
          <w:i/>
          <w:sz w:val="18"/>
          <w:szCs w:val="18"/>
          <w:lang w:val="en-US"/>
        </w:rPr>
        <w:t>O’Connor L. An analysis of a class of algorithms for S-box construction // J. Cryptology,1994. –  P. 133-151.</w:t>
      </w:r>
    </w:p>
    <w:p>
      <w:pPr>
        <w:pStyle w:val="style0"/>
        <w:numPr>
          <w:ilvl w:val="0"/>
          <w:numId w:val="1"/>
        </w:numPr>
        <w:spacing w:line="264" w:lineRule="auto"/>
        <w:ind w:firstLine="426" w:left="0" w:right="-57"/>
        <w:jc w:val="both"/>
      </w:pPr>
      <w:r>
        <w:rPr>
          <w:i/>
          <w:sz w:val="18"/>
          <w:szCs w:val="18"/>
          <w:lang w:val="en-US"/>
        </w:rPr>
        <w:t>Millan W. How to improve the nonlinearity of bijective s-boxes // Information Security and Privacy, ACISP '98. - Springer Verlag, 1998. – volume 1438 of Lecture Notes in Computer Science. – P. 181-192.</w:t>
      </w:r>
    </w:p>
    <w:p>
      <w:pPr>
        <w:pStyle w:val="style0"/>
        <w:numPr>
          <w:ilvl w:val="0"/>
          <w:numId w:val="1"/>
        </w:numPr>
        <w:spacing w:line="264" w:lineRule="auto"/>
        <w:ind w:firstLine="426" w:left="0" w:right="-57"/>
        <w:jc w:val="both"/>
      </w:pPr>
      <w:r>
        <w:rPr>
          <w:i/>
          <w:sz w:val="18"/>
          <w:szCs w:val="18"/>
          <w:lang w:val="en-US"/>
        </w:rPr>
        <w:t>Millan W.</w:t>
      </w:r>
      <w:r>
        <w:rPr>
          <w:i/>
          <w:sz w:val="18"/>
          <w:szCs w:val="18"/>
          <w:lang w:val="uk-UA"/>
        </w:rPr>
        <w:t xml:space="preserve">, </w:t>
      </w:r>
      <w:r>
        <w:rPr>
          <w:i/>
          <w:sz w:val="18"/>
          <w:szCs w:val="18"/>
          <w:lang w:val="en-US"/>
        </w:rPr>
        <w:t>Burnett L.</w:t>
      </w:r>
      <w:r>
        <w:rPr>
          <w:i/>
          <w:sz w:val="18"/>
          <w:szCs w:val="18"/>
          <w:lang w:val="uk-UA"/>
        </w:rPr>
        <w:t xml:space="preserve">, </w:t>
      </w:r>
      <w:r>
        <w:rPr>
          <w:i/>
          <w:sz w:val="18"/>
          <w:szCs w:val="18"/>
          <w:lang w:val="en-US"/>
        </w:rPr>
        <w:t>Carter G.</w:t>
      </w:r>
      <w:r>
        <w:rPr>
          <w:i/>
          <w:sz w:val="18"/>
          <w:szCs w:val="18"/>
          <w:lang w:val="uk-UA"/>
        </w:rPr>
        <w:t xml:space="preserve">, </w:t>
      </w:r>
      <w:r>
        <w:rPr>
          <w:i/>
          <w:sz w:val="18"/>
          <w:szCs w:val="18"/>
          <w:lang w:val="en-US"/>
        </w:rPr>
        <w:t>Clark A.</w:t>
      </w:r>
      <w:r>
        <w:rPr>
          <w:i/>
          <w:sz w:val="18"/>
          <w:szCs w:val="18"/>
          <w:lang w:val="uk-UA"/>
        </w:rPr>
        <w:t xml:space="preserve">, </w:t>
      </w:r>
      <w:r>
        <w:rPr>
          <w:i/>
          <w:sz w:val="18"/>
          <w:szCs w:val="18"/>
          <w:lang w:val="en-US"/>
        </w:rPr>
        <w:t>Dawson E</w:t>
      </w:r>
      <w:r>
        <w:rPr>
          <w:i/>
          <w:spacing w:val="-4"/>
          <w:sz w:val="18"/>
          <w:szCs w:val="18"/>
          <w:lang w:val="uk-UA"/>
        </w:rPr>
        <w:t xml:space="preserve">. </w:t>
      </w:r>
      <w:r>
        <w:rPr>
          <w:i/>
          <w:sz w:val="18"/>
          <w:szCs w:val="18"/>
          <w:lang w:val="en-US"/>
        </w:rPr>
        <w:t>Evolutionary</w:t>
      </w:r>
      <w:r>
        <w:rPr>
          <w:i/>
          <w:sz w:val="18"/>
          <w:szCs w:val="18"/>
          <w:lang w:val="uk-UA"/>
        </w:rPr>
        <w:t xml:space="preserve"> </w:t>
      </w:r>
      <w:r>
        <w:rPr>
          <w:i/>
          <w:sz w:val="18"/>
          <w:szCs w:val="18"/>
          <w:lang w:val="en-US"/>
        </w:rPr>
        <w:t>Heuristics</w:t>
      </w:r>
      <w:r>
        <w:rPr>
          <w:i/>
          <w:sz w:val="18"/>
          <w:szCs w:val="18"/>
          <w:lang w:val="uk-UA"/>
        </w:rPr>
        <w:t xml:space="preserve"> </w:t>
      </w:r>
      <w:r>
        <w:rPr>
          <w:i/>
          <w:sz w:val="18"/>
          <w:szCs w:val="18"/>
          <w:lang w:val="en-US"/>
        </w:rPr>
        <w:t>for</w:t>
      </w:r>
      <w:r>
        <w:rPr>
          <w:i/>
          <w:sz w:val="18"/>
          <w:szCs w:val="18"/>
          <w:lang w:val="uk-UA"/>
        </w:rPr>
        <w:t xml:space="preserve"> </w:t>
      </w:r>
      <w:r>
        <w:rPr>
          <w:i/>
          <w:sz w:val="18"/>
          <w:szCs w:val="18"/>
          <w:lang w:val="en-US"/>
        </w:rPr>
        <w:t>Finding</w:t>
      </w:r>
      <w:r>
        <w:rPr>
          <w:i/>
          <w:sz w:val="18"/>
          <w:szCs w:val="18"/>
          <w:lang w:val="uk-UA"/>
        </w:rPr>
        <w:t xml:space="preserve"> </w:t>
      </w:r>
      <w:r>
        <w:rPr>
          <w:i/>
          <w:sz w:val="18"/>
          <w:szCs w:val="18"/>
          <w:lang w:val="en-US"/>
        </w:rPr>
        <w:t>Cryptographically</w:t>
      </w:r>
      <w:r>
        <w:rPr>
          <w:i/>
          <w:sz w:val="18"/>
          <w:szCs w:val="18"/>
          <w:lang w:val="uk-UA"/>
        </w:rPr>
        <w:t xml:space="preserve"> </w:t>
      </w:r>
      <w:r>
        <w:rPr>
          <w:i/>
          <w:sz w:val="18"/>
          <w:szCs w:val="18"/>
          <w:lang w:val="en-US"/>
        </w:rPr>
        <w:t>Strong</w:t>
      </w:r>
      <w:r>
        <w:rPr>
          <w:i/>
          <w:sz w:val="18"/>
          <w:szCs w:val="18"/>
          <w:lang w:val="uk-UA"/>
        </w:rPr>
        <w:t xml:space="preserve"> </w:t>
      </w:r>
      <w:r>
        <w:rPr>
          <w:i/>
          <w:sz w:val="18"/>
          <w:szCs w:val="18"/>
          <w:lang w:val="en-US"/>
        </w:rPr>
        <w:t>S</w:t>
      </w:r>
      <w:r>
        <w:rPr>
          <w:i/>
          <w:sz w:val="18"/>
          <w:szCs w:val="18"/>
          <w:lang w:val="uk-UA"/>
        </w:rPr>
        <w:t>-</w:t>
      </w:r>
      <w:r>
        <w:rPr>
          <w:i/>
          <w:sz w:val="18"/>
          <w:szCs w:val="18"/>
          <w:lang w:val="en-US"/>
        </w:rPr>
        <w:t>Boxes</w:t>
      </w:r>
      <w:r>
        <w:rPr>
          <w:i/>
          <w:spacing w:val="-4"/>
          <w:sz w:val="18"/>
          <w:szCs w:val="18"/>
          <w:lang w:val="uk-UA"/>
        </w:rPr>
        <w:t xml:space="preserve"> // </w:t>
      </w:r>
      <w:r>
        <w:rPr>
          <w:i/>
          <w:spacing w:val="-4"/>
          <w:sz w:val="18"/>
          <w:szCs w:val="18"/>
          <w:lang w:val="en-US"/>
        </w:rPr>
        <w:t>Information</w:t>
      </w:r>
      <w:r>
        <w:rPr>
          <w:i/>
          <w:spacing w:val="-4"/>
          <w:sz w:val="18"/>
          <w:szCs w:val="18"/>
          <w:lang w:val="uk-UA"/>
        </w:rPr>
        <w:t xml:space="preserve"> </w:t>
      </w:r>
      <w:r>
        <w:rPr>
          <w:i/>
          <w:spacing w:val="-4"/>
          <w:sz w:val="18"/>
          <w:szCs w:val="18"/>
          <w:lang w:val="en-US"/>
        </w:rPr>
        <w:t>and</w:t>
      </w:r>
      <w:r>
        <w:rPr>
          <w:i/>
          <w:spacing w:val="-4"/>
          <w:sz w:val="18"/>
          <w:szCs w:val="18"/>
          <w:lang w:val="uk-UA"/>
        </w:rPr>
        <w:t xml:space="preserve"> </w:t>
      </w:r>
      <w:r>
        <w:rPr>
          <w:i/>
          <w:spacing w:val="-4"/>
          <w:sz w:val="18"/>
          <w:szCs w:val="18"/>
          <w:lang w:val="en-US"/>
        </w:rPr>
        <w:t>communication</w:t>
      </w:r>
      <w:r>
        <w:rPr>
          <w:i/>
          <w:spacing w:val="-4"/>
          <w:sz w:val="18"/>
          <w:szCs w:val="18"/>
          <w:lang w:val="uk-UA"/>
        </w:rPr>
        <w:t xml:space="preserve"> </w:t>
      </w:r>
      <w:r>
        <w:rPr>
          <w:i/>
          <w:spacing w:val="-4"/>
          <w:sz w:val="18"/>
          <w:szCs w:val="18"/>
          <w:lang w:val="en-US"/>
        </w:rPr>
        <w:t>security</w:t>
      </w:r>
      <w:r>
        <w:rPr>
          <w:i/>
          <w:spacing w:val="-4"/>
          <w:sz w:val="18"/>
          <w:szCs w:val="18"/>
          <w:lang w:val="uk-UA"/>
        </w:rPr>
        <w:t xml:space="preserve">. – </w:t>
      </w:r>
      <w:r>
        <w:rPr>
          <w:i/>
          <w:spacing w:val="-4"/>
          <w:sz w:val="18"/>
          <w:szCs w:val="18"/>
          <w:lang w:val="en-US"/>
        </w:rPr>
        <w:t>Springer, Heidelberg</w:t>
      </w:r>
      <w:r>
        <w:rPr>
          <w:i/>
          <w:spacing w:val="-4"/>
          <w:sz w:val="18"/>
          <w:szCs w:val="18"/>
          <w:lang w:val="uk-UA"/>
        </w:rPr>
        <w:t>, 1999. –</w:t>
      </w:r>
      <w:r>
        <w:rPr>
          <w:i/>
          <w:spacing w:val="-4"/>
          <w:sz w:val="18"/>
          <w:szCs w:val="18"/>
          <w:lang w:val="en-US"/>
        </w:rPr>
        <w:t xml:space="preserve"> </w:t>
      </w:r>
      <w:r>
        <w:rPr>
          <w:i/>
          <w:sz w:val="18"/>
          <w:szCs w:val="18"/>
          <w:lang w:val="en-US"/>
        </w:rPr>
        <w:t>Lecture Notes in Computer Science Volume 1726</w:t>
      </w:r>
      <w:r>
        <w:rPr>
          <w:i/>
          <w:spacing w:val="-6"/>
          <w:sz w:val="18"/>
          <w:szCs w:val="18"/>
          <w:lang w:val="uk-UA"/>
        </w:rPr>
        <w:t xml:space="preserve">. – </w:t>
      </w:r>
      <w:r>
        <w:rPr>
          <w:i/>
          <w:spacing w:val="-6"/>
          <w:sz w:val="18"/>
          <w:szCs w:val="18"/>
          <w:lang w:val="en-US"/>
        </w:rPr>
        <w:t>P</w:t>
      </w:r>
      <w:r>
        <w:rPr>
          <w:i/>
          <w:spacing w:val="-6"/>
          <w:sz w:val="18"/>
          <w:szCs w:val="18"/>
          <w:lang w:val="uk-UA"/>
        </w:rPr>
        <w:t>.</w:t>
      </w:r>
      <w:r>
        <w:rPr>
          <w:i/>
          <w:spacing w:val="-6"/>
          <w:sz w:val="18"/>
          <w:szCs w:val="18"/>
          <w:lang w:val="en-US"/>
        </w:rPr>
        <w:t>263</w:t>
      </w:r>
      <w:r>
        <w:rPr>
          <w:i/>
          <w:spacing w:val="-6"/>
          <w:sz w:val="18"/>
          <w:szCs w:val="18"/>
          <w:lang w:val="uk-UA"/>
        </w:rPr>
        <w:t>-</w:t>
      </w:r>
      <w:r>
        <w:rPr>
          <w:i/>
          <w:spacing w:val="-6"/>
          <w:sz w:val="18"/>
          <w:szCs w:val="18"/>
          <w:lang w:val="en-US"/>
        </w:rPr>
        <w:t>274</w:t>
      </w:r>
      <w:r>
        <w:rPr>
          <w:i/>
          <w:spacing w:val="-6"/>
          <w:sz w:val="18"/>
          <w:szCs w:val="18"/>
          <w:lang w:val="uk-UA"/>
        </w:rPr>
        <w:t>.</w:t>
      </w:r>
    </w:p>
    <w:p>
      <w:pPr>
        <w:pStyle w:val="style0"/>
        <w:numPr>
          <w:ilvl w:val="0"/>
          <w:numId w:val="1"/>
        </w:numPr>
        <w:spacing w:line="264" w:lineRule="auto"/>
        <w:ind w:firstLine="426" w:left="0" w:right="-57"/>
        <w:jc w:val="both"/>
      </w:pPr>
      <w:r>
        <w:rPr>
          <w:i/>
          <w:sz w:val="18"/>
          <w:szCs w:val="18"/>
          <w:lang w:val="en-US"/>
        </w:rPr>
        <w:t>Clark J.A.</w:t>
      </w:r>
      <w:r>
        <w:rPr>
          <w:i/>
          <w:sz w:val="18"/>
          <w:szCs w:val="18"/>
          <w:lang w:val="uk-UA"/>
        </w:rPr>
        <w:t xml:space="preserve">, </w:t>
      </w:r>
      <w:r>
        <w:rPr>
          <w:i/>
          <w:sz w:val="18"/>
          <w:szCs w:val="18"/>
          <w:lang w:val="en-US"/>
        </w:rPr>
        <w:t>Jacob J</w:t>
      </w:r>
      <w:r>
        <w:rPr>
          <w:i/>
          <w:sz w:val="18"/>
          <w:szCs w:val="18"/>
          <w:lang w:val="uk-UA"/>
        </w:rPr>
        <w:t>.</w:t>
      </w:r>
      <w:r>
        <w:rPr>
          <w:i/>
          <w:sz w:val="18"/>
          <w:szCs w:val="18"/>
          <w:lang w:val="en-US"/>
        </w:rPr>
        <w:t>L</w:t>
      </w:r>
      <w:r>
        <w:rPr>
          <w:i/>
          <w:sz w:val="18"/>
          <w:szCs w:val="18"/>
          <w:lang w:val="uk-UA"/>
        </w:rPr>
        <w:t xml:space="preserve">., </w:t>
      </w:r>
      <w:r>
        <w:rPr>
          <w:i/>
          <w:sz w:val="18"/>
          <w:szCs w:val="18"/>
          <w:lang w:val="en-US"/>
        </w:rPr>
        <w:t>Stepney S.</w:t>
      </w:r>
      <w:r>
        <w:rPr>
          <w:i/>
          <w:spacing w:val="-4"/>
          <w:sz w:val="18"/>
          <w:szCs w:val="18"/>
          <w:lang w:val="uk-UA"/>
        </w:rPr>
        <w:t xml:space="preserve"> </w:t>
      </w:r>
      <w:r>
        <w:rPr>
          <w:i/>
          <w:sz w:val="18"/>
          <w:szCs w:val="18"/>
          <w:lang w:val="en-US"/>
        </w:rPr>
        <w:t>The</w:t>
      </w:r>
      <w:r>
        <w:rPr>
          <w:i/>
          <w:sz w:val="18"/>
          <w:szCs w:val="18"/>
          <w:lang w:val="uk-UA"/>
        </w:rPr>
        <w:t xml:space="preserve"> </w:t>
      </w:r>
      <w:r>
        <w:rPr>
          <w:i/>
          <w:sz w:val="18"/>
          <w:szCs w:val="18"/>
          <w:lang w:val="en-US"/>
        </w:rPr>
        <w:t>Design</w:t>
      </w:r>
      <w:r>
        <w:rPr>
          <w:i/>
          <w:sz w:val="18"/>
          <w:szCs w:val="18"/>
          <w:lang w:val="uk-UA"/>
        </w:rPr>
        <w:t xml:space="preserve"> </w:t>
      </w:r>
      <w:r>
        <w:rPr>
          <w:i/>
          <w:sz w:val="18"/>
          <w:szCs w:val="18"/>
          <w:lang w:val="en-US"/>
        </w:rPr>
        <w:t>of</w:t>
      </w:r>
      <w:r>
        <w:rPr>
          <w:i/>
          <w:sz w:val="18"/>
          <w:szCs w:val="18"/>
          <w:lang w:val="uk-UA"/>
        </w:rPr>
        <w:t xml:space="preserve"> </w:t>
      </w:r>
      <w:r>
        <w:rPr>
          <w:i/>
          <w:sz w:val="18"/>
          <w:szCs w:val="18"/>
          <w:lang w:val="en-US"/>
        </w:rPr>
        <w:t>S</w:t>
      </w:r>
      <w:r>
        <w:rPr>
          <w:i/>
          <w:sz w:val="18"/>
          <w:szCs w:val="18"/>
          <w:lang w:val="uk-UA"/>
        </w:rPr>
        <w:t>-</w:t>
      </w:r>
      <w:r>
        <w:rPr>
          <w:i/>
          <w:sz w:val="18"/>
          <w:szCs w:val="18"/>
          <w:lang w:val="en-US"/>
        </w:rPr>
        <w:t>Boxes</w:t>
      </w:r>
      <w:r>
        <w:rPr>
          <w:i/>
          <w:sz w:val="18"/>
          <w:szCs w:val="18"/>
          <w:lang w:val="uk-UA"/>
        </w:rPr>
        <w:t xml:space="preserve"> </w:t>
      </w:r>
      <w:r>
        <w:rPr>
          <w:i/>
          <w:sz w:val="18"/>
          <w:szCs w:val="18"/>
          <w:lang w:val="en-US"/>
        </w:rPr>
        <w:t>by</w:t>
      </w:r>
      <w:r>
        <w:rPr>
          <w:i/>
          <w:sz w:val="18"/>
          <w:szCs w:val="18"/>
          <w:lang w:val="uk-UA"/>
        </w:rPr>
        <w:t xml:space="preserve"> </w:t>
      </w:r>
      <w:r>
        <w:rPr>
          <w:i/>
          <w:sz w:val="18"/>
          <w:szCs w:val="18"/>
          <w:lang w:val="en-US"/>
        </w:rPr>
        <w:t>Simulated</w:t>
      </w:r>
      <w:r>
        <w:rPr>
          <w:i/>
          <w:sz w:val="18"/>
          <w:szCs w:val="18"/>
          <w:lang w:val="uk-UA"/>
        </w:rPr>
        <w:t xml:space="preserve"> </w:t>
      </w:r>
      <w:r>
        <w:rPr>
          <w:i/>
          <w:sz w:val="18"/>
          <w:szCs w:val="18"/>
          <w:lang w:val="en-US"/>
        </w:rPr>
        <w:t>Annealing</w:t>
      </w:r>
      <w:r>
        <w:rPr>
          <w:i/>
          <w:spacing w:val="-4"/>
          <w:sz w:val="18"/>
          <w:szCs w:val="18"/>
          <w:lang w:val="uk-UA"/>
        </w:rPr>
        <w:t xml:space="preserve"> // </w:t>
      </w:r>
      <w:r>
        <w:rPr>
          <w:rStyle w:val="style21"/>
          <w:i/>
          <w:sz w:val="18"/>
          <w:szCs w:val="18"/>
          <w:lang w:val="en-US"/>
        </w:rPr>
        <w:t>New</w:t>
      </w:r>
      <w:r>
        <w:rPr>
          <w:rStyle w:val="style21"/>
          <w:i/>
          <w:sz w:val="18"/>
          <w:szCs w:val="18"/>
          <w:lang w:val="uk-UA"/>
        </w:rPr>
        <w:t xml:space="preserve"> </w:t>
      </w:r>
      <w:r>
        <w:rPr>
          <w:rStyle w:val="style21"/>
          <w:i/>
          <w:sz w:val="18"/>
          <w:szCs w:val="18"/>
          <w:lang w:val="en-US"/>
        </w:rPr>
        <w:t>Generation</w:t>
      </w:r>
      <w:r>
        <w:rPr>
          <w:rStyle w:val="style21"/>
          <w:i/>
          <w:sz w:val="18"/>
          <w:szCs w:val="18"/>
          <w:lang w:val="uk-UA"/>
        </w:rPr>
        <w:t xml:space="preserve"> </w:t>
      </w:r>
      <w:r>
        <w:rPr>
          <w:rStyle w:val="style21"/>
          <w:i/>
          <w:sz w:val="18"/>
          <w:szCs w:val="18"/>
          <w:lang w:val="en-US"/>
        </w:rPr>
        <w:t>Computing</w:t>
      </w:r>
      <w:r>
        <w:rPr>
          <w:rStyle w:val="style21"/>
          <w:i/>
          <w:sz w:val="18"/>
          <w:szCs w:val="18"/>
          <w:lang w:val="uk-UA"/>
        </w:rPr>
        <w:t xml:space="preserve">. – 2005. – 23(3). – </w:t>
      </w:r>
      <w:r>
        <w:rPr>
          <w:rStyle w:val="style21"/>
          <w:i/>
          <w:sz w:val="18"/>
          <w:szCs w:val="18"/>
          <w:lang w:val="en-US"/>
        </w:rPr>
        <w:t>P</w:t>
      </w:r>
      <w:r>
        <w:rPr>
          <w:rStyle w:val="style21"/>
          <w:i/>
          <w:sz w:val="18"/>
          <w:szCs w:val="18"/>
          <w:lang w:val="uk-UA"/>
        </w:rPr>
        <w:t>.219–231</w:t>
      </w:r>
      <w:r>
        <w:rPr>
          <w:rStyle w:val="style21"/>
          <w:i/>
          <w:sz w:val="18"/>
          <w:szCs w:val="18"/>
          <w:lang w:val="en-US"/>
        </w:rPr>
        <w:t>.</w:t>
      </w:r>
    </w:p>
    <w:p>
      <w:pPr>
        <w:pStyle w:val="style0"/>
        <w:numPr>
          <w:ilvl w:val="0"/>
          <w:numId w:val="1"/>
        </w:numPr>
        <w:spacing w:line="264" w:lineRule="auto"/>
        <w:ind w:firstLine="426" w:left="0" w:right="-57"/>
        <w:jc w:val="both"/>
      </w:pPr>
      <w:r>
        <w:rPr>
          <w:i/>
          <w:sz w:val="18"/>
          <w:szCs w:val="18"/>
          <w:lang w:val="en-US"/>
        </w:rPr>
        <w:t>Laskari C.</w:t>
      </w:r>
      <w:r>
        <w:rPr>
          <w:i/>
          <w:sz w:val="18"/>
          <w:szCs w:val="18"/>
          <w:lang w:val="uk-UA"/>
        </w:rPr>
        <w:t xml:space="preserve">, </w:t>
      </w:r>
      <w:r>
        <w:rPr>
          <w:i/>
          <w:sz w:val="18"/>
          <w:szCs w:val="18"/>
          <w:lang w:val="en-US"/>
        </w:rPr>
        <w:t>Meletiou C.</w:t>
      </w:r>
      <w:r>
        <w:rPr>
          <w:i/>
          <w:sz w:val="18"/>
          <w:szCs w:val="18"/>
          <w:lang w:val="uk-UA"/>
        </w:rPr>
        <w:t xml:space="preserve">, </w:t>
      </w:r>
      <w:r>
        <w:rPr>
          <w:i/>
          <w:sz w:val="18"/>
          <w:szCs w:val="18"/>
          <w:lang w:val="en-US"/>
        </w:rPr>
        <w:t>Vrahatis N</w:t>
      </w:r>
      <w:r>
        <w:rPr>
          <w:i/>
          <w:sz w:val="18"/>
          <w:szCs w:val="18"/>
          <w:lang w:val="uk-UA"/>
        </w:rPr>
        <w:t>.</w:t>
      </w:r>
      <w:r>
        <w:rPr>
          <w:i/>
          <w:spacing w:val="-4"/>
          <w:sz w:val="18"/>
          <w:szCs w:val="18"/>
          <w:lang w:val="uk-UA"/>
        </w:rPr>
        <w:t xml:space="preserve"> </w:t>
      </w:r>
      <w:r>
        <w:rPr>
          <w:i/>
          <w:sz w:val="18"/>
          <w:szCs w:val="18"/>
          <w:lang w:val="en-US"/>
        </w:rPr>
        <w:t>Utilizing</w:t>
      </w:r>
      <w:r>
        <w:rPr>
          <w:i/>
          <w:sz w:val="18"/>
          <w:szCs w:val="18"/>
          <w:lang w:val="uk-UA"/>
        </w:rPr>
        <w:t xml:space="preserve"> </w:t>
      </w:r>
      <w:r>
        <w:rPr>
          <w:i/>
          <w:sz w:val="18"/>
          <w:szCs w:val="18"/>
          <w:lang w:val="en-US"/>
        </w:rPr>
        <w:t>Evolutionary</w:t>
      </w:r>
      <w:r>
        <w:rPr>
          <w:i/>
          <w:sz w:val="18"/>
          <w:szCs w:val="18"/>
          <w:lang w:val="uk-UA"/>
        </w:rPr>
        <w:t xml:space="preserve"> </w:t>
      </w:r>
      <w:r>
        <w:rPr>
          <w:i/>
          <w:sz w:val="18"/>
          <w:szCs w:val="18"/>
          <w:lang w:val="en-US"/>
        </w:rPr>
        <w:t>Computation</w:t>
      </w:r>
      <w:r>
        <w:rPr>
          <w:i/>
          <w:sz w:val="18"/>
          <w:szCs w:val="18"/>
          <w:lang w:val="uk-UA"/>
        </w:rPr>
        <w:t xml:space="preserve"> </w:t>
      </w:r>
      <w:r>
        <w:rPr>
          <w:i/>
          <w:sz w:val="18"/>
          <w:szCs w:val="18"/>
          <w:lang w:val="en-US"/>
        </w:rPr>
        <w:t>Methods</w:t>
      </w:r>
      <w:r>
        <w:rPr>
          <w:i/>
          <w:sz w:val="18"/>
          <w:szCs w:val="18"/>
          <w:lang w:val="uk-UA"/>
        </w:rPr>
        <w:t xml:space="preserve"> </w:t>
      </w:r>
      <w:r>
        <w:rPr>
          <w:i/>
          <w:sz w:val="18"/>
          <w:szCs w:val="18"/>
          <w:lang w:val="en-US"/>
        </w:rPr>
        <w:t>for</w:t>
      </w:r>
      <w:r>
        <w:rPr>
          <w:i/>
          <w:sz w:val="18"/>
          <w:szCs w:val="18"/>
          <w:lang w:val="uk-UA"/>
        </w:rPr>
        <w:t xml:space="preserve"> </w:t>
      </w:r>
      <w:r>
        <w:rPr>
          <w:i/>
          <w:sz w:val="18"/>
          <w:szCs w:val="18"/>
          <w:lang w:val="en-US"/>
        </w:rPr>
        <w:t>the</w:t>
      </w:r>
      <w:r>
        <w:rPr>
          <w:i/>
          <w:sz w:val="18"/>
          <w:szCs w:val="18"/>
          <w:lang w:val="uk-UA"/>
        </w:rPr>
        <w:t xml:space="preserve"> </w:t>
      </w:r>
      <w:r>
        <w:rPr>
          <w:i/>
          <w:sz w:val="18"/>
          <w:szCs w:val="18"/>
          <w:lang w:val="en-US"/>
        </w:rPr>
        <w:t>Design</w:t>
      </w:r>
      <w:r>
        <w:rPr>
          <w:i/>
          <w:sz w:val="18"/>
          <w:szCs w:val="18"/>
          <w:lang w:val="uk-UA"/>
        </w:rPr>
        <w:t xml:space="preserve"> </w:t>
      </w:r>
      <w:r>
        <w:rPr>
          <w:i/>
          <w:sz w:val="18"/>
          <w:szCs w:val="18"/>
          <w:lang w:val="en-US"/>
        </w:rPr>
        <w:t>of</w:t>
      </w:r>
      <w:r>
        <w:rPr>
          <w:i/>
          <w:sz w:val="18"/>
          <w:szCs w:val="18"/>
          <w:lang w:val="uk-UA"/>
        </w:rPr>
        <w:t xml:space="preserve"> </w:t>
      </w:r>
      <w:r>
        <w:rPr>
          <w:i/>
          <w:sz w:val="18"/>
          <w:szCs w:val="18"/>
          <w:lang w:val="en-US"/>
        </w:rPr>
        <w:t>S</w:t>
      </w:r>
      <w:r>
        <w:rPr>
          <w:i/>
          <w:sz w:val="18"/>
          <w:szCs w:val="18"/>
          <w:lang w:val="uk-UA"/>
        </w:rPr>
        <w:t>-</w:t>
      </w:r>
      <w:r>
        <w:rPr>
          <w:i/>
          <w:sz w:val="18"/>
          <w:szCs w:val="18"/>
          <w:lang w:val="en-US"/>
        </w:rPr>
        <w:t>Boxes</w:t>
      </w:r>
      <w:r>
        <w:rPr>
          <w:i/>
          <w:spacing w:val="-4"/>
          <w:sz w:val="18"/>
          <w:szCs w:val="18"/>
          <w:lang w:val="uk-UA"/>
        </w:rPr>
        <w:t xml:space="preserve"> // </w:t>
      </w:r>
      <w:r>
        <w:rPr>
          <w:rStyle w:val="style22"/>
          <w:i/>
          <w:sz w:val="18"/>
          <w:szCs w:val="18"/>
          <w:lang w:val="en-US"/>
        </w:rPr>
        <w:t>Computational</w:t>
      </w:r>
      <w:r>
        <w:rPr>
          <w:rStyle w:val="style22"/>
          <w:i/>
          <w:sz w:val="18"/>
          <w:szCs w:val="18"/>
          <w:lang w:val="uk-UA"/>
        </w:rPr>
        <w:t xml:space="preserve"> </w:t>
      </w:r>
      <w:r>
        <w:rPr>
          <w:rStyle w:val="style22"/>
          <w:i/>
          <w:sz w:val="18"/>
          <w:szCs w:val="18"/>
          <w:lang w:val="en-US"/>
        </w:rPr>
        <w:t>Intelligence</w:t>
      </w:r>
      <w:r>
        <w:rPr>
          <w:rStyle w:val="style22"/>
          <w:i/>
          <w:sz w:val="18"/>
          <w:szCs w:val="18"/>
          <w:lang w:val="uk-UA"/>
        </w:rPr>
        <w:t xml:space="preserve"> </w:t>
      </w:r>
      <w:r>
        <w:rPr>
          <w:rStyle w:val="style22"/>
          <w:i/>
          <w:sz w:val="18"/>
          <w:szCs w:val="18"/>
          <w:lang w:val="en-US"/>
        </w:rPr>
        <w:t>and</w:t>
      </w:r>
      <w:r>
        <w:rPr>
          <w:rStyle w:val="style22"/>
          <w:i/>
          <w:sz w:val="18"/>
          <w:szCs w:val="18"/>
          <w:lang w:val="uk-UA"/>
        </w:rPr>
        <w:t xml:space="preserve"> </w:t>
      </w:r>
      <w:r>
        <w:rPr>
          <w:rStyle w:val="style22"/>
          <w:i/>
          <w:sz w:val="18"/>
          <w:szCs w:val="18"/>
          <w:lang w:val="en-US"/>
        </w:rPr>
        <w:t>Security</w:t>
      </w:r>
      <w:r>
        <w:rPr>
          <w:i/>
          <w:spacing w:val="-4"/>
          <w:sz w:val="18"/>
          <w:szCs w:val="18"/>
          <w:lang w:val="uk-UA"/>
        </w:rPr>
        <w:t xml:space="preserve">. – </w:t>
      </w:r>
      <w:r>
        <w:rPr>
          <w:i/>
          <w:spacing w:val="-4"/>
          <w:sz w:val="18"/>
          <w:szCs w:val="18"/>
          <w:lang w:val="en-US"/>
        </w:rPr>
        <w:t>2006</w:t>
      </w:r>
      <w:r>
        <w:rPr>
          <w:i/>
          <w:spacing w:val="-4"/>
          <w:sz w:val="18"/>
          <w:szCs w:val="18"/>
          <w:lang w:val="uk-UA"/>
        </w:rPr>
        <w:t>. –</w:t>
      </w:r>
      <w:r>
        <w:rPr>
          <w:i/>
          <w:spacing w:val="-4"/>
          <w:sz w:val="18"/>
          <w:szCs w:val="18"/>
          <w:lang w:val="en-US"/>
        </w:rPr>
        <w:t xml:space="preserve"> Volume 2</w:t>
      </w:r>
      <w:r>
        <w:rPr>
          <w:i/>
          <w:spacing w:val="-6"/>
          <w:sz w:val="18"/>
          <w:szCs w:val="18"/>
          <w:lang w:val="uk-UA"/>
        </w:rPr>
        <w:t xml:space="preserve">. – </w:t>
      </w:r>
      <w:r>
        <w:rPr>
          <w:i/>
          <w:spacing w:val="-6"/>
          <w:sz w:val="18"/>
          <w:szCs w:val="18"/>
          <w:lang w:val="en-US"/>
        </w:rPr>
        <w:t>P</w:t>
      </w:r>
      <w:r>
        <w:rPr>
          <w:i/>
          <w:spacing w:val="-6"/>
          <w:sz w:val="18"/>
          <w:szCs w:val="18"/>
          <w:lang w:val="uk-UA"/>
        </w:rPr>
        <w:t>.</w:t>
      </w:r>
      <w:r>
        <w:rPr>
          <w:i/>
          <w:spacing w:val="-6"/>
          <w:sz w:val="18"/>
          <w:szCs w:val="18"/>
          <w:lang w:val="en-US"/>
        </w:rPr>
        <w:t>1299</w:t>
      </w:r>
      <w:r>
        <w:rPr>
          <w:i/>
          <w:spacing w:val="-6"/>
          <w:sz w:val="18"/>
          <w:szCs w:val="18"/>
          <w:lang w:val="uk-UA"/>
        </w:rPr>
        <w:t>-</w:t>
      </w:r>
      <w:r>
        <w:rPr>
          <w:i/>
          <w:spacing w:val="-6"/>
          <w:sz w:val="18"/>
          <w:szCs w:val="18"/>
          <w:lang w:val="en-US"/>
        </w:rPr>
        <w:t>1302</w:t>
      </w:r>
      <w:r>
        <w:rPr>
          <w:i/>
          <w:spacing w:val="-6"/>
          <w:sz w:val="18"/>
          <w:szCs w:val="18"/>
          <w:lang w:val="uk-UA"/>
        </w:rPr>
        <w:t>.</w:t>
      </w:r>
    </w:p>
    <w:p>
      <w:pPr>
        <w:pStyle w:val="style30"/>
        <w:numPr>
          <w:ilvl w:val="0"/>
          <w:numId w:val="1"/>
        </w:numPr>
        <w:spacing w:line="264" w:lineRule="auto"/>
        <w:ind w:firstLine="426" w:left="0" w:right="0"/>
        <w:jc w:val="both"/>
      </w:pPr>
      <w:r>
        <w:rPr>
          <w:i/>
          <w:sz w:val="18"/>
          <w:szCs w:val="18"/>
          <w:lang w:val="en-US"/>
        </w:rPr>
        <w:t>Tesar P. A new method for generating high non-linearity S-Boxes // Radioengineering. – 2010. - Part I of II, Vol. 19 Issue 1. – P.23 -26.</w:t>
      </w:r>
    </w:p>
    <w:p>
      <w:pPr>
        <w:pStyle w:val="style30"/>
        <w:numPr>
          <w:ilvl w:val="0"/>
          <w:numId w:val="1"/>
        </w:numPr>
        <w:spacing w:line="264" w:lineRule="auto"/>
        <w:ind w:firstLine="426" w:left="0" w:right="0"/>
        <w:jc w:val="both"/>
      </w:pPr>
      <w:r>
        <w:rPr>
          <w:i/>
          <w:sz w:val="18"/>
          <w:szCs w:val="18"/>
        </w:rPr>
        <w:t xml:space="preserve">Сорока Л.С., Кузнецов А.А., Исаев С.А. Исследование вероятностных методов формирования нелинейных узлов замен // </w:t>
      </w:r>
      <w:r>
        <w:rPr>
          <w:i/>
          <w:sz w:val="18"/>
          <w:szCs w:val="18"/>
          <w:lang w:val="uk-UA"/>
        </w:rPr>
        <w:t>Системи обробки інформації</w:t>
      </w:r>
      <w:r>
        <w:rPr>
          <w:i/>
          <w:sz w:val="18"/>
          <w:szCs w:val="18"/>
        </w:rPr>
        <w:t>. – Х.:ХУВС,</w:t>
      </w:r>
      <w:r>
        <w:rPr>
          <w:i/>
          <w:sz w:val="18"/>
          <w:szCs w:val="18"/>
          <w:lang w:val="uk-UA"/>
        </w:rPr>
        <w:t xml:space="preserve"> 2011. - № 8 (98).- С. 113 – 122.</w:t>
      </w:r>
    </w:p>
    <w:p>
      <w:pPr>
        <w:pStyle w:val="style0"/>
        <w:numPr>
          <w:ilvl w:val="0"/>
          <w:numId w:val="1"/>
        </w:numPr>
        <w:spacing w:line="264" w:lineRule="auto"/>
        <w:ind w:firstLine="426" w:left="0" w:right="-57"/>
        <w:jc w:val="both"/>
      </w:pPr>
      <w:r>
        <w:rPr>
          <w:i/>
          <w:sz w:val="18"/>
          <w:szCs w:val="18"/>
          <w:shd w:fill="FFFFFF" w:val="clear"/>
        </w:rPr>
        <w:t xml:space="preserve">Кузнецов А.А., Исаев С.А., Фролов В.В. Математическая модель регулярных нелинейных узлов замен с использованием недвоичных криптографических функций. </w:t>
      </w:r>
    </w:p>
    <w:p>
      <w:pPr>
        <w:pStyle w:val="style30"/>
        <w:numPr>
          <w:ilvl w:val="0"/>
          <w:numId w:val="1"/>
        </w:numPr>
        <w:spacing w:line="264" w:lineRule="auto"/>
        <w:ind w:firstLine="426" w:left="0" w:right="0"/>
        <w:jc w:val="both"/>
      </w:pPr>
      <w:r>
        <w:rPr>
          <w:i/>
          <w:sz w:val="18"/>
          <w:szCs w:val="18"/>
          <w:lang w:val="en-US"/>
        </w:rPr>
        <w:t xml:space="preserve">Dawson E., Millan W., Simpson L. Designing Boolean functions for cryptographic applications // Contributions to General Algebra. - Verlag Johannes Heyn, Klagenfurt, 2000. – 12. – P. 1-22. </w:t>
      </w:r>
    </w:p>
    <w:p>
      <w:pPr>
        <w:pStyle w:val="style30"/>
        <w:numPr>
          <w:ilvl w:val="0"/>
          <w:numId w:val="1"/>
        </w:numPr>
        <w:spacing w:line="264" w:lineRule="auto"/>
        <w:ind w:firstLine="426" w:left="0" w:right="0"/>
        <w:jc w:val="both"/>
      </w:pPr>
      <w:r>
        <w:rPr>
          <w:i/>
          <w:sz w:val="18"/>
          <w:szCs w:val="18"/>
          <w:lang w:val="en-US"/>
        </w:rPr>
        <w:t>Clark J.A., Jacob J.L., Stepney S., Maitra S., Milan W. Evolving Boolean functions satisfying multiple criteria // Lecture Notes in Computer Science (2551).- Springer , Berlin, 2002. -  2251. - P. 246-259.</w:t>
      </w:r>
    </w:p>
    <w:p>
      <w:pPr>
        <w:pStyle w:val="style0"/>
        <w:numPr>
          <w:ilvl w:val="0"/>
          <w:numId w:val="1"/>
        </w:numPr>
        <w:spacing w:line="264" w:lineRule="auto"/>
        <w:ind w:firstLine="426" w:left="0" w:right="-57"/>
        <w:jc w:val="both"/>
      </w:pPr>
      <w:r>
        <w:rPr>
          <w:i/>
          <w:sz w:val="18"/>
          <w:szCs w:val="18"/>
          <w:lang w:val="en-US"/>
        </w:rPr>
        <w:t>Kavut S., Yücel M.D. Improved Cost Function in the Design of Boolean Functions Satisfying Multiple Criteria //  Proc. INDOCRYPT. – 2003. – P..121-134.</w:t>
      </w:r>
    </w:p>
    <w:p>
      <w:pPr>
        <w:pStyle w:val="style0"/>
        <w:numPr>
          <w:ilvl w:val="0"/>
          <w:numId w:val="1"/>
        </w:numPr>
        <w:spacing w:line="264" w:lineRule="auto"/>
        <w:ind w:firstLine="426" w:left="0" w:right="-57"/>
        <w:jc w:val="both"/>
      </w:pPr>
      <w:r>
        <w:rPr>
          <w:i/>
          <w:sz w:val="18"/>
          <w:szCs w:val="18"/>
          <w:lang w:val="en-US"/>
        </w:rPr>
        <w:t xml:space="preserve">Kwangjo K., Sangjin L., Sangjoon P., Daiki L. Securing DES S-Boxes against Three Robust Cryptanalysis // Proceedings of the Workshop on Selected Areas in Cryptography, SAC '95. – 1995. – P.145-157. </w:t>
      </w:r>
    </w:p>
    <w:p>
      <w:pPr>
        <w:pStyle w:val="style0"/>
        <w:spacing w:line="264" w:lineRule="auto"/>
        <w:ind w:hanging="0" w:left="0" w:right="-57"/>
        <w:jc w:val="both"/>
      </w:pPr>
      <w:r>
        <w:rPr/>
      </w:r>
    </w:p>
    <w:p>
      <w:pPr>
        <w:pStyle w:val="style0"/>
        <w:spacing w:line="264" w:lineRule="auto"/>
        <w:jc w:val="both"/>
      </w:pPr>
      <w:r>
        <w:rPr>
          <w:b/>
          <w:sz w:val="18"/>
          <w:lang w:val="uk-UA"/>
        </w:rPr>
        <w:t>Рецензент:</w:t>
      </w:r>
      <w:r>
        <w:rPr>
          <w:sz w:val="18"/>
          <w:lang w:val="uk-UA"/>
        </w:rPr>
        <w:t xml:space="preserve"> д-р техн. наук, проф. Ю.В. Стасєв, Харківський університет Повітряних Сил імені. І. Кожедуба, Харків.</w:t>
      </w:r>
    </w:p>
    <w:p>
      <w:pPr>
        <w:pStyle w:val="style0"/>
        <w:spacing w:line="264" w:lineRule="auto"/>
        <w:jc w:val="both"/>
      </w:pPr>
      <w:r>
        <w:rPr/>
      </w:r>
    </w:p>
    <w:p>
      <w:pPr>
        <w:pStyle w:val="style0"/>
        <w:spacing w:line="264" w:lineRule="auto"/>
        <w:jc w:val="both"/>
      </w:pPr>
      <w:r>
        <w:rPr>
          <w:b/>
          <w:i/>
          <w:sz w:val="18"/>
          <w:szCs w:val="18"/>
        </w:rPr>
        <w:t>Автор</w:t>
      </w:r>
      <w:r>
        <w:rPr>
          <w:i/>
          <w:sz w:val="18"/>
          <w:szCs w:val="18"/>
        </w:rPr>
        <w:t>: КУЗНЕЦОВ Александр Александрович</w:t>
      </w:r>
    </w:p>
    <w:p>
      <w:pPr>
        <w:pStyle w:val="style0"/>
        <w:spacing w:line="264" w:lineRule="auto"/>
        <w:jc w:val="both"/>
      </w:pPr>
      <w:r>
        <w:rPr>
          <w:i/>
          <w:sz w:val="18"/>
          <w:szCs w:val="18"/>
        </w:rPr>
        <w:t>Харьковский национальный университет им. В.Н. Каразина, Харьков, доктор технических наук, профессор, профессор кафедры безопасности информационных систем и технологий.</w:t>
      </w:r>
    </w:p>
    <w:p>
      <w:pPr>
        <w:pStyle w:val="style0"/>
        <w:spacing w:line="264" w:lineRule="auto"/>
      </w:pPr>
      <w:r>
        <w:rPr>
          <w:i/>
          <w:sz w:val="18"/>
          <w:szCs w:val="18"/>
        </w:rPr>
        <w:t xml:space="preserve">Раб. тел. - 057-752-64-15, </w:t>
      </w:r>
    </w:p>
    <w:p>
      <w:pPr>
        <w:pStyle w:val="style0"/>
        <w:spacing w:line="264" w:lineRule="auto"/>
      </w:pPr>
      <w:r>
        <w:rPr>
          <w:i/>
          <w:sz w:val="18"/>
          <w:szCs w:val="18"/>
          <w:lang w:val="en-US"/>
        </w:rPr>
        <w:t>E-Ma</w:t>
      </w:r>
      <w:r>
        <w:rPr>
          <w:i/>
          <w:sz w:val="18"/>
          <w:szCs w:val="18"/>
        </w:rPr>
        <w:t>і</w:t>
      </w:r>
      <w:r>
        <w:rPr>
          <w:i/>
          <w:sz w:val="18"/>
          <w:szCs w:val="18"/>
          <w:lang w:val="en-US"/>
        </w:rPr>
        <w:t xml:space="preserve">l </w:t>
      </w:r>
      <w:hyperlink r:id="rId3">
        <w:r>
          <w:rPr>
            <w:rStyle w:val="style23"/>
            <w:rStyle w:val="style23"/>
            <w:i/>
            <w:sz w:val="18"/>
            <w:szCs w:val="18"/>
            <w:lang w:val="en-US"/>
          </w:rPr>
          <w:t>–kuznetsov_alex@rambler.ru</w:t>
        </w:r>
      </w:hyperlink>
      <w:r>
        <w:rPr>
          <w:i/>
          <w:sz w:val="18"/>
          <w:szCs w:val="18"/>
          <w:lang w:val="en-US"/>
        </w:rPr>
        <w:t>.</w:t>
      </w:r>
    </w:p>
    <w:p>
      <w:pPr>
        <w:pStyle w:val="style0"/>
        <w:spacing w:line="264" w:lineRule="auto"/>
        <w:jc w:val="both"/>
      </w:pPr>
      <w:r>
        <w:rPr/>
      </w:r>
    </w:p>
    <w:p>
      <w:pPr>
        <w:pStyle w:val="style0"/>
        <w:spacing w:line="264" w:lineRule="auto"/>
        <w:jc w:val="both"/>
      </w:pPr>
      <w:r>
        <w:rPr>
          <w:b/>
          <w:i/>
          <w:sz w:val="18"/>
          <w:szCs w:val="18"/>
        </w:rPr>
        <w:t>Автор</w:t>
      </w:r>
      <w:r>
        <w:rPr>
          <w:i/>
          <w:sz w:val="18"/>
          <w:szCs w:val="18"/>
        </w:rPr>
        <w:t>: ИСАЕВ Сергей Александрович</w:t>
      </w:r>
    </w:p>
    <w:p>
      <w:pPr>
        <w:pStyle w:val="style0"/>
        <w:spacing w:line="264" w:lineRule="auto"/>
        <w:jc w:val="both"/>
      </w:pPr>
      <w:r>
        <w:rPr>
          <w:i/>
          <w:sz w:val="18"/>
          <w:szCs w:val="18"/>
        </w:rPr>
        <w:t>Харьковский национальный университет им. В.Н. Каразина, Харьков, аспирант кафедры безопасности информационных систем и технологий.</w:t>
      </w:r>
    </w:p>
    <w:p>
      <w:pPr>
        <w:pStyle w:val="style0"/>
        <w:spacing w:line="264" w:lineRule="auto"/>
        <w:jc w:val="both"/>
      </w:pPr>
      <w:r>
        <w:rPr>
          <w:i/>
          <w:sz w:val="18"/>
          <w:szCs w:val="18"/>
          <w:lang w:val="en-US"/>
        </w:rPr>
        <w:t>E-Ma</w:t>
      </w:r>
      <w:r>
        <w:rPr>
          <w:i/>
          <w:sz w:val="18"/>
          <w:szCs w:val="18"/>
        </w:rPr>
        <w:t>і</w:t>
      </w:r>
      <w:r>
        <w:rPr>
          <w:i/>
          <w:sz w:val="18"/>
          <w:szCs w:val="18"/>
          <w:lang w:val="en-US"/>
        </w:rPr>
        <w:t xml:space="preserve">l </w:t>
      </w:r>
      <w:hyperlink r:id="rId4">
        <w:r>
          <w:rPr>
            <w:rStyle w:val="style23"/>
            <w:rStyle w:val="style23"/>
            <w:i/>
            <w:sz w:val="18"/>
            <w:szCs w:val="18"/>
            <w:lang w:val="en-US"/>
          </w:rPr>
          <w:t>– isaev.s23@gmail.com</w:t>
        </w:r>
      </w:hyperlink>
      <w:r>
        <w:rPr>
          <w:i/>
          <w:sz w:val="18"/>
          <w:szCs w:val="18"/>
          <w:lang w:val="en-US"/>
        </w:rPr>
        <w:t>.</w:t>
      </w:r>
    </w:p>
    <w:p>
      <w:pPr>
        <w:pStyle w:val="style0"/>
        <w:spacing w:line="264" w:lineRule="auto"/>
        <w:jc w:val="both"/>
      </w:pPr>
      <w:r>
        <w:rPr/>
      </w:r>
    </w:p>
    <w:p>
      <w:pPr>
        <w:pStyle w:val="style0"/>
        <w:spacing w:line="264" w:lineRule="auto"/>
        <w:jc w:val="both"/>
      </w:pPr>
      <w:r>
        <w:rPr>
          <w:b/>
          <w:i/>
          <w:sz w:val="18"/>
          <w:szCs w:val="18"/>
        </w:rPr>
        <w:t>Автор</w:t>
      </w:r>
      <w:r>
        <w:rPr>
          <w:i/>
          <w:sz w:val="18"/>
          <w:szCs w:val="18"/>
        </w:rPr>
        <w:t>: ФРОЛОВ Владислав Владимирович</w:t>
      </w:r>
    </w:p>
    <w:p>
      <w:pPr>
        <w:pStyle w:val="style0"/>
        <w:spacing w:line="264" w:lineRule="auto"/>
        <w:jc w:val="both"/>
      </w:pPr>
      <w:r>
        <w:rPr>
          <w:i/>
          <w:sz w:val="18"/>
          <w:szCs w:val="18"/>
        </w:rPr>
        <w:t>Харьковский национальный университет радиоэлектроники, Харьков, магистрант кафедры безопасности информационных технологий.</w:t>
      </w:r>
    </w:p>
    <w:p>
      <w:pPr>
        <w:pStyle w:val="style0"/>
        <w:spacing w:line="264" w:lineRule="auto"/>
        <w:jc w:val="both"/>
      </w:pPr>
      <w:r>
        <w:rPr>
          <w:i/>
          <w:sz w:val="18"/>
          <w:szCs w:val="18"/>
          <w:lang w:val="en-US"/>
        </w:rPr>
        <w:t>E-Ma</w:t>
      </w:r>
      <w:r>
        <w:rPr>
          <w:i/>
          <w:sz w:val="18"/>
          <w:szCs w:val="18"/>
        </w:rPr>
        <w:t>і</w:t>
      </w:r>
      <w:r>
        <w:rPr>
          <w:i/>
          <w:sz w:val="18"/>
          <w:szCs w:val="18"/>
          <w:lang w:val="en-US"/>
        </w:rPr>
        <w:t xml:space="preserve">l </w:t>
      </w:r>
      <w:hyperlink r:id="rId5">
        <w:r>
          <w:rPr>
            <w:rStyle w:val="style23"/>
            <w:rStyle w:val="style23"/>
            <w:i/>
            <w:sz w:val="18"/>
            <w:szCs w:val="18"/>
            <w:lang w:val="en-US"/>
          </w:rPr>
          <w:t>– frolvlad@gmail.com</w:t>
        </w:r>
      </w:hyperlink>
      <w:r>
        <w:rPr>
          <w:i/>
          <w:sz w:val="18"/>
          <w:szCs w:val="18"/>
          <w:lang w:val="en-US"/>
        </w:rPr>
        <w:t>.</w:t>
      </w:r>
    </w:p>
    <w:p>
      <w:pPr>
        <w:pStyle w:val="style0"/>
        <w:spacing w:line="264" w:lineRule="auto"/>
        <w:jc w:val="both"/>
      </w:pPr>
      <w:r>
        <w:rPr/>
      </w:r>
    </w:p>
    <w:p>
      <w:pPr>
        <w:pStyle w:val="style0"/>
        <w:spacing w:line="264" w:lineRule="auto"/>
        <w:jc w:val="both"/>
      </w:pPr>
      <w:r>
        <w:rPr>
          <w:i/>
          <w:sz w:val="18"/>
          <w:szCs w:val="18"/>
          <w:lang w:val="en-US"/>
        </w:rPr>
        <w:t xml:space="preserve">УДК </w:t>
      </w:r>
    </w:p>
    <w:p>
      <w:pPr>
        <w:pStyle w:val="style0"/>
        <w:spacing w:line="264" w:lineRule="auto"/>
        <w:jc w:val="both"/>
      </w:pPr>
      <w:r>
        <w:rPr>
          <w:i/>
          <w:sz w:val="18"/>
          <w:szCs w:val="18"/>
          <w:lang w:val="uk-UA"/>
        </w:rPr>
        <w:t>Кузнецов О.О., Ісаєв С.О., Фролов В.В. Обчислювальний метод синтезу регулярних нелінійних вузлів замін з використанням недвійкових криптографічних функцій</w:t>
      </w:r>
      <w:r>
        <w:rPr>
          <w:i/>
          <w:sz w:val="18"/>
          <w:szCs w:val="18"/>
          <w:lang w:val="en-US"/>
        </w:rPr>
        <w:t xml:space="preserve">  // </w:t>
      </w:r>
      <w:r>
        <w:rPr>
          <w:i/>
          <w:sz w:val="18"/>
          <w:szCs w:val="18"/>
          <w:lang w:val="uk-UA"/>
        </w:rPr>
        <w:t>Системи обробки інформації</w:t>
      </w:r>
      <w:r>
        <w:rPr>
          <w:i/>
          <w:sz w:val="18"/>
          <w:szCs w:val="18"/>
          <w:lang w:val="en-US"/>
        </w:rPr>
        <w:t xml:space="preserve">. – </w:t>
      </w:r>
      <w:r>
        <w:rPr>
          <w:i/>
          <w:color w:val="FF0000"/>
          <w:sz w:val="18"/>
          <w:szCs w:val="18"/>
          <w:lang w:val="en-US"/>
        </w:rPr>
        <w:t>2005</w:t>
      </w:r>
      <w:r>
        <w:rPr>
          <w:i/>
          <w:sz w:val="18"/>
          <w:szCs w:val="18"/>
          <w:lang w:val="en-US"/>
        </w:rPr>
        <w:t>. – Вип. 00 (00). – С. 00 – 00. – Рос.</w:t>
      </w:r>
    </w:p>
    <w:p>
      <w:pPr>
        <w:pStyle w:val="style0"/>
        <w:spacing w:line="264" w:lineRule="auto"/>
        <w:jc w:val="both"/>
      </w:pPr>
      <w:r>
        <w:rPr>
          <w:i/>
          <w:sz w:val="18"/>
          <w:szCs w:val="18"/>
          <w:lang w:val="uk-UA"/>
        </w:rPr>
        <w:t xml:space="preserve">Розглядаються обчислювальні методи синтезу регулярних нелінійних вузлів замін для симетричних криптографічних алгоритмів перетворення інформації. З використанням математичного апарату кореляційного та спектрального аналізу обґрунтовуються критерії пошуку недвійкових криптографічних функцій для нелінійних вузлів замін симетричних криптоалгоритмів. На основі удосконалених вагових коефіцієнтів цінових функцій пошуку пропонується подальший розвиток методу імітації відпалу </w:t>
      </w:r>
      <w:r>
        <w:rPr>
          <w:i/>
          <w:sz w:val="18"/>
          <w:szCs w:val="18"/>
          <w:lang w:val="en-US"/>
        </w:rPr>
        <w:t>(Simulated Annealing)</w:t>
      </w:r>
      <w:r>
        <w:rPr>
          <w:i/>
          <w:sz w:val="18"/>
          <w:szCs w:val="18"/>
          <w:lang w:val="uk-UA"/>
        </w:rPr>
        <w:t>, досліджується ефективність пропонуємого підходу.</w:t>
      </w:r>
    </w:p>
    <w:p>
      <w:pPr>
        <w:pStyle w:val="style0"/>
        <w:spacing w:line="264" w:lineRule="auto"/>
        <w:jc w:val="both"/>
      </w:pPr>
      <w:r>
        <w:rPr>
          <w:i/>
          <w:sz w:val="18"/>
          <w:szCs w:val="18"/>
        </w:rPr>
        <w:t xml:space="preserve">Табл. </w:t>
      </w:r>
      <w:r>
        <w:rPr>
          <w:i/>
          <w:sz w:val="18"/>
          <w:szCs w:val="18"/>
          <w:lang w:val="uk-UA"/>
        </w:rPr>
        <w:t>4</w:t>
      </w:r>
      <w:r>
        <w:rPr>
          <w:i/>
          <w:sz w:val="18"/>
          <w:szCs w:val="18"/>
        </w:rPr>
        <w:t xml:space="preserve">. Іл. </w:t>
      </w:r>
      <w:r>
        <w:rPr>
          <w:i/>
          <w:sz w:val="18"/>
          <w:szCs w:val="18"/>
          <w:lang w:val="uk-UA"/>
        </w:rPr>
        <w:t>0</w:t>
      </w:r>
      <w:r>
        <w:rPr>
          <w:i/>
          <w:sz w:val="18"/>
          <w:szCs w:val="18"/>
        </w:rPr>
        <w:t xml:space="preserve">. Бібліогр. </w:t>
      </w:r>
      <w:r>
        <w:rPr>
          <w:i/>
          <w:sz w:val="18"/>
          <w:szCs w:val="18"/>
          <w:lang w:val="uk-UA"/>
        </w:rPr>
        <w:t>14</w:t>
      </w:r>
      <w:r>
        <w:rPr>
          <w:i/>
          <w:sz w:val="18"/>
          <w:szCs w:val="18"/>
        </w:rPr>
        <w:t xml:space="preserve"> назв.</w:t>
      </w:r>
    </w:p>
    <w:p>
      <w:pPr>
        <w:pStyle w:val="style0"/>
        <w:spacing w:line="264" w:lineRule="auto"/>
        <w:jc w:val="both"/>
      </w:pPr>
      <w:r>
        <w:rPr/>
      </w:r>
    </w:p>
    <w:p>
      <w:pPr>
        <w:pStyle w:val="style0"/>
        <w:spacing w:line="264" w:lineRule="auto"/>
        <w:jc w:val="both"/>
      </w:pPr>
      <w:r>
        <w:rPr>
          <w:i/>
          <w:sz w:val="18"/>
          <w:szCs w:val="18"/>
        </w:rPr>
        <w:t>Кузнецов А.А., Исаев С.А., Фролов В.В.</w:t>
      </w:r>
      <w:r>
        <w:rPr>
          <w:i/>
          <w:sz w:val="18"/>
          <w:szCs w:val="18"/>
          <w:lang w:val="uk-UA"/>
        </w:rPr>
        <w:t xml:space="preserve"> </w:t>
      </w:r>
      <w:r>
        <w:rPr>
          <w:i/>
          <w:sz w:val="18"/>
          <w:szCs w:val="18"/>
        </w:rPr>
        <w:t xml:space="preserve">Вычислительный метод синтеза регулярных нелинейных узлов замен с использованием недвоичных криптографических функций  // Системы обработки информации. - </w:t>
      </w:r>
      <w:r>
        <w:rPr>
          <w:i/>
          <w:color w:val="FF0000"/>
          <w:sz w:val="18"/>
          <w:szCs w:val="18"/>
        </w:rPr>
        <w:t>2005</w:t>
      </w:r>
      <w:r>
        <w:rPr>
          <w:i/>
          <w:sz w:val="18"/>
          <w:szCs w:val="18"/>
        </w:rPr>
        <w:t>. - Вып. 00 (00). - С. 00- 00 . - Рус.</w:t>
      </w:r>
    </w:p>
    <w:p>
      <w:pPr>
        <w:pStyle w:val="style0"/>
        <w:spacing w:line="264" w:lineRule="auto"/>
        <w:jc w:val="both"/>
      </w:pPr>
      <w:r>
        <w:rPr>
          <w:bCs/>
          <w:i/>
          <w:sz w:val="18"/>
          <w:szCs w:val="28"/>
        </w:rPr>
        <w:t>Рассматриваются вычислительные методы синтеза регулярных нелинейных узлов замен для симметричных  криптографических алгоритмов преобразования информации. С использованием математического аппарата корреляционного и спектрального анализа обосновываются критерии поиска недвоичных криптографических функций для нелинейных узлов замен симметричных криптоалгоритмов. На основе усовершенствованных весовых коэффициентов ценовых функций поиска предлагается дальнейшее развитие метода имитации отжига (Simulated Annealing), исследуется эффективность предлагаемого подхода.</w:t>
      </w:r>
    </w:p>
    <w:p>
      <w:pPr>
        <w:pStyle w:val="style0"/>
      </w:pPr>
      <w:r>
        <w:rPr/>
      </w:r>
    </w:p>
    <w:p>
      <w:pPr>
        <w:pStyle w:val="style0"/>
      </w:pPr>
      <w:r>
        <w:rPr/>
      </w:r>
    </w:p>
    <w:p>
      <w:pPr>
        <w:sectPr>
          <w:type w:val="continuous"/>
          <w:pgSz w:h="16838" w:w="11906"/>
          <w:pgMar w:bottom="1418" w:footer="709" w:gutter="0" w:header="0" w:left="1276" w:right="1276" w:top="1134"/>
          <w:cols w:equalWidth="true" w:num="2" w:sep="true" w:space="284"/>
          <w:formProt w:val="false"/>
          <w:textDirection w:val="lrTb"/>
          <w:docGrid w:charSpace="0" w:linePitch="360" w:type="default"/>
        </w:sectPr>
      </w:pPr>
    </w:p>
    <w:sectPr>
      <w:type w:val="continuous"/>
      <w:pgSz w:h="16838" w:w="11906"/>
      <w:pgMar w:bottom="1418" w:footer="709" w:gutter="0" w:header="0" w:left="1276" w:right="1276" w:top="1134"/>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3"/>
      <w:jc w:val="right"/>
    </w:pPr>
    <w:r>
      <w:rPr/>
      <w:fldChar w:fldCharType="begin"/>
    </w:r>
    <w:r>
      <w:instrText> PAGE </w:instrText>
    </w:r>
    <w:r>
      <w:fldChar w:fldCharType="separate"/>
    </w:r>
    <w:r>
      <w:t>6</w:t>
    </w:r>
    <w:r>
      <w:fldChar w:fldCharType="end"/>
    </w:r>
  </w:p>
  <w:p>
    <w:pPr>
      <w:pStyle w:val="style33"/>
    </w:pPr>
    <w:r>
      <w:rPr/>
    </w:r>
  </w:p>
</w:ftr>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pPr>
    <w:rPr>
      <w:rFonts w:ascii="Times New Roman" w:cs="Times New Roman" w:eastAsia="Times New Roman" w:hAnsi="Times New Roman"/>
      <w:color w:val="00000A"/>
      <w:sz w:val="24"/>
      <w:szCs w:val="24"/>
      <w:lang w:bidi="ar-SA" w:eastAsia="ru-RU" w:val="ru-RU"/>
    </w:rPr>
  </w:style>
  <w:style w:styleId="style15" w:type="character">
    <w:name w:val="Default Paragraph Font"/>
    <w:next w:val="style15"/>
    <w:rPr/>
  </w:style>
  <w:style w:styleId="style16" w:type="character">
    <w:name w:val="Основной текст с отступом Знак"/>
    <w:next w:val="style16"/>
    <w:rPr>
      <w:rFonts w:ascii="Times New Roman" w:cs="Times New Roman" w:hAnsi="Times New Roman"/>
      <w:sz w:val="24"/>
      <w:szCs w:val="24"/>
      <w:lang w:eastAsia="ru-RU"/>
    </w:rPr>
  </w:style>
  <w:style w:styleId="style17" w:type="character">
    <w:name w:val="Верхний колонтитул Знак"/>
    <w:basedOn w:val="style15"/>
    <w:next w:val="style17"/>
    <w:rPr>
      <w:rFonts w:ascii="Times New Roman" w:eastAsia="Times New Roman" w:hAnsi="Times New Roman"/>
      <w:sz w:val="24"/>
      <w:szCs w:val="24"/>
    </w:rPr>
  </w:style>
  <w:style w:styleId="style18" w:type="character">
    <w:name w:val="Нижний колонтитул Знак"/>
    <w:basedOn w:val="style15"/>
    <w:next w:val="style18"/>
    <w:rPr>
      <w:rFonts w:ascii="Times New Roman" w:eastAsia="Times New Roman" w:hAnsi="Times New Roman"/>
      <w:sz w:val="24"/>
      <w:szCs w:val="24"/>
    </w:rPr>
  </w:style>
  <w:style w:styleId="style19" w:type="character">
    <w:name w:val="Текст выноски Знак"/>
    <w:basedOn w:val="style15"/>
    <w:next w:val="style19"/>
    <w:rPr>
      <w:rFonts w:ascii="Tahoma" w:cs="Tahoma" w:eastAsia="Times New Roman" w:hAnsi="Tahoma"/>
      <w:sz w:val="16"/>
      <w:szCs w:val="16"/>
    </w:rPr>
  </w:style>
  <w:style w:styleId="style20" w:type="character">
    <w:name w:val="Placeholder Text"/>
    <w:basedOn w:val="style15"/>
    <w:next w:val="style20"/>
    <w:rPr>
      <w:color w:val="808080"/>
    </w:rPr>
  </w:style>
  <w:style w:styleId="style21" w:type="character">
    <w:name w:val="st"/>
    <w:basedOn w:val="style15"/>
    <w:next w:val="style21"/>
    <w:rPr/>
  </w:style>
  <w:style w:styleId="style22" w:type="character">
    <w:name w:val="publication"/>
    <w:basedOn w:val="style15"/>
    <w:next w:val="style22"/>
    <w:rPr/>
  </w:style>
  <w:style w:styleId="style23" w:type="character">
    <w:name w:val="Internet Link"/>
    <w:basedOn w:val="style15"/>
    <w:next w:val="style23"/>
    <w:rPr>
      <w:color w:val="0000FF"/>
      <w:u w:val="single"/>
      <w:lang w:bidi="en-US" w:eastAsia="en-US" w:val="en-US"/>
    </w:rPr>
  </w:style>
  <w:style w:styleId="style24" w:type="character">
    <w:name w:val="ListLabel 1"/>
    <w:next w:val="style24"/>
    <w:rPr>
      <w:color w:val="00000A"/>
    </w:rPr>
  </w:style>
  <w:style w:styleId="style25" w:type="paragraph">
    <w:name w:val="Heading"/>
    <w:basedOn w:val="style0"/>
    <w:next w:val="style26"/>
    <w:pPr>
      <w:keepNext/>
      <w:spacing w:after="120" w:before="240"/>
    </w:pPr>
    <w:rPr>
      <w:rFonts w:ascii="Arial" w:cs="Lohit Hindi" w:eastAsia="Droid Sans" w:hAnsi="Arial"/>
      <w:sz w:val="28"/>
      <w:szCs w:val="28"/>
    </w:rPr>
  </w:style>
  <w:style w:styleId="style26" w:type="paragraph">
    <w:name w:val="Text body"/>
    <w:basedOn w:val="style0"/>
    <w:next w:val="style26"/>
    <w:pPr>
      <w:spacing w:after="120" w:before="0"/>
    </w:pPr>
    <w:rPr/>
  </w:style>
  <w:style w:styleId="style27" w:type="paragraph">
    <w:name w:val="List"/>
    <w:basedOn w:val="style26"/>
    <w:next w:val="style27"/>
    <w:pPr/>
    <w:rPr>
      <w:rFonts w:cs="Lohit Hindi"/>
    </w:rPr>
  </w:style>
  <w:style w:styleId="style28" w:type="paragraph">
    <w:name w:val="Caption"/>
    <w:basedOn w:val="style0"/>
    <w:next w:val="style28"/>
    <w:pPr>
      <w:suppressLineNumbers/>
      <w:spacing w:after="120" w:before="120"/>
    </w:pPr>
    <w:rPr>
      <w:rFonts w:cs="Lohit Hindi"/>
      <w:i/>
      <w:iCs/>
      <w:sz w:val="24"/>
      <w:szCs w:val="24"/>
    </w:rPr>
  </w:style>
  <w:style w:styleId="style29" w:type="paragraph">
    <w:name w:val="Index"/>
    <w:basedOn w:val="style0"/>
    <w:next w:val="style29"/>
    <w:pPr>
      <w:suppressLineNumbers/>
    </w:pPr>
    <w:rPr>
      <w:rFonts w:cs="Lohit Hindi"/>
    </w:rPr>
  </w:style>
  <w:style w:styleId="style30" w:type="paragraph">
    <w:name w:val="List Paragraph"/>
    <w:basedOn w:val="style0"/>
    <w:next w:val="style30"/>
    <w:pPr>
      <w:ind w:hanging="0" w:left="720" w:right="0"/>
    </w:pPr>
    <w:rPr/>
  </w:style>
  <w:style w:styleId="style31" w:type="paragraph">
    <w:name w:val="Text body indent"/>
    <w:basedOn w:val="style0"/>
    <w:next w:val="style31"/>
    <w:pPr>
      <w:ind w:firstLine="540" w:left="283" w:right="0"/>
      <w:jc w:val="both"/>
    </w:pPr>
    <w:rPr/>
  </w:style>
  <w:style w:styleId="style32" w:type="paragraph">
    <w:name w:val="Header"/>
    <w:basedOn w:val="style0"/>
    <w:next w:val="style32"/>
    <w:pPr>
      <w:suppressLineNumbers/>
      <w:tabs>
        <w:tab w:leader="none" w:pos="4819" w:val="center"/>
        <w:tab w:leader="none" w:pos="9639" w:val="right"/>
      </w:tabs>
    </w:pPr>
    <w:rPr/>
  </w:style>
  <w:style w:styleId="style33" w:type="paragraph">
    <w:name w:val="Footer"/>
    <w:basedOn w:val="style0"/>
    <w:next w:val="style33"/>
    <w:pPr>
      <w:suppressLineNumbers/>
      <w:tabs>
        <w:tab w:leader="none" w:pos="4819" w:val="center"/>
        <w:tab w:leader="none" w:pos="9639" w:val="right"/>
      </w:tabs>
    </w:pPr>
    <w:rPr/>
  </w:style>
  <w:style w:styleId="style34" w:type="paragraph">
    <w:name w:val="Balloon Text"/>
    <w:basedOn w:val="style0"/>
    <w:next w:val="style34"/>
    <w:pPr/>
    <w:rPr>
      <w:rFonts w:ascii="Tahoma" w:cs="Tahoma" w:hAnsi="Tahoma"/>
      <w:sz w:val="16"/>
      <w:szCs w:val="1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mailto:&#8211;kuznetsov_alex@rambler.ru" TargetMode="External"/><Relationship Id="rId4" Type="http://schemas.openxmlformats.org/officeDocument/2006/relationships/hyperlink" Target="mailto:&#8211;isaev.s23@gmail.com" TargetMode="External"/><Relationship Id="rId5" Type="http://schemas.openxmlformats.org/officeDocument/2006/relationships/hyperlink" Target="mailto:&#8211;frolvlad@gmail.com" TargetMode="External"/><Relationship Id="rId6" Type="http://schemas.openxmlformats.org/officeDocument/2006/relationships/numbering" Target="numbering.xml"/><Relationship Id="rId7"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1556</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2012-10-18T13:52:00.00Z</dcterms:created>
  <dc:creator>WIN7XP</dc:creator>
  <cp:lastModifiedBy>Andrey</cp:lastModifiedBy>
  <dcterms:modified xsi:type="dcterms:W3CDTF">2012-10-22T11:23:00.00Z</dcterms:modified>
  <cp:revision>91</cp:revision>
</cp:coreProperties>
</file>