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Скриншоты ЛР5</w:t>
      </w:r>
    </w:p>
    <w:p>
      <w:pPr>
        <w:keepNext/>
        <w:spacing w:after="100" w:before="220"/>
      </w:pPr>
      <w:r>
        <w:rPr>
          <w:b/>
          <w:bCs/>
        </w:rPr>
        <w:t xml:space="preserve">Три страницы фронтенда с mock</w:t>
      </w:r>
    </w:p>
    <w:p>
      <w:pPr>
        <w:keepNext/>
        <w:spacing w:after="120"/>
        <w:jc w:val="center"/>
      </w:pPr>
      <w:r>
        <w:drawing>
          <wp:inline distT="0" distB="0" distL="0" distR="0">
            <wp:extent cx="2695575" cy="5524500"/>
            <wp:effectExtent t="0" r="0" b="0" l="0"/>
            <wp:docPr id="1" name="home" descr="Главная «/»: описание каталога, сводка по mock-коллекции (8 опубликованных комет, самый короткий и самый длинный период), кнопки перехода на ленту и плитку" titl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>Рисунок 1 – Главная «/»: описание каталога, сводка по mock-коллекции (8 опубликованных комет, самый короткий и самый длинный период), кнопки перехода на ленту и плитку</w:t>
      </w:r>
    </w:p>
    <w:p>
      <w:pPr>
        <w:keepNext/>
        <w:spacing w:after="120"/>
        <w:jc w:val="center"/>
      </w:pPr>
      <w:r>
        <w:drawing>
          <wp:inline distT="0" distB="0" distL="0" distR="0">
            <wp:extent cx="2695575" cy="5524500"/>
            <wp:effectExtent t="0" r="0" b="0" l="0"/>
            <wp:docPr id="2" name="feed" descr="Лента «/feed/3»: видео кометы 67P/Чурюмова — Герасименко из Minio, название и описание с кнопкой «Ещё», период обращения, эксцентриситет, лайки и кнопка «следующая» (данные из mock)" titl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>Рисунок 2 – Лента «/feed/3»: видео кометы 67P/Чурюмова — Герасименко из Minio, название и описание с кнопкой «Ещё», период обращения, эксцентриситет, лайки и кнопка «следующая» (данные из mock)</w:t>
      </w:r>
    </w:p>
    <w:p>
      <w:pPr>
        <w:keepNext/>
        <w:spacing w:after="120"/>
        <w:jc w:val="center"/>
      </w:pPr>
      <w:r>
        <w:drawing>
          <wp:inline distT="0" distB="0" distL="0" distR="0">
            <wp:extent cx="2695575" cy="5524500"/>
            <wp:effectExtent t="0" r="0" b="0" l="0"/>
            <wp:docPr id="3" name="tiles" descr="Плитка «/comets?min_orbital_period=5&amp;max_orbital_period=80»: фильтр по периоду обращения от 5 до 80 лет сохранён в адресе, карточки комет из mock" titl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>Рисунок 3 – Плитка «/comets?min_orbital_period=5&amp;max_orbital_period=80»: фильтр по периоду обращения от 5 до 80 лет сохранён в адресе, карточки комет из mock</w:t>
      </w:r>
    </w:p>
    <w:p>
      <w:pPr>
        <w:keepNext/>
        <w:spacing w:after="100" w:before="220"/>
      </w:pPr>
      <w:r>
        <w:rPr>
          <w:b/>
          <w:bCs/>
        </w:rPr>
        <w:t xml:space="preserve">Изображение и видео по умолчанию</w:t>
      </w:r>
    </w:p>
    <w:p>
      <w:pPr>
        <w:keepNext/>
        <w:spacing w:after="120"/>
        <w:jc w:val="center"/>
      </w:pPr>
      <w:r>
        <w:drawing>
          <wp:inline distT="0" distB="0" distL="0" distR="0">
            <wp:extent cx="5400675" cy="5400675"/>
            <wp:effectExtent t="0" r="0" b="0" l="0"/>
            <wp:docPr id="4" name="default_pair" descr="У кометы 103P/Хартли в mock пустые поля comet_photo и comet_video: на плитке показано фото по умолчанию, в ленте — видео по умолчанию (public/DefaultComet.jpg и DefaultComet.mp4)" titl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>Рисунок 4 – У кометы 103P/Хартли в mock пустые поля comet_photo и comet_video: на плитке показано фото по умолчанию, в ленте — видео по умолчанию (public/DefaultComet.jpg и DefaultComet.mp4)</w:t>
      </w:r>
    </w:p>
    <w:p>
      <w:pPr>
        <w:keepNext/>
        <w:spacing w:after="120"/>
        <w:jc w:val="center"/>
      </w:pPr>
      <w:r>
        <w:drawing>
          <wp:inline distT="0" distB="0" distL="0" distR="0">
            <wp:extent cx="5400675" cy="8258175"/>
            <wp:effectExtent t="0" r="0" b="0" l="0"/>
            <wp:docPr id="5" name="code_default" descr="Хук useMediaSrc и компоненты CometPhoto, CometVideo: файл по умолчанию подставляется, если поле пустое или файл по ссылке не загрузился (onError)" titl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>Рисунок 5 – Хук useMediaSrc и компоненты CometPhoto, CometVideo: файл по умолчанию подставляется, если поле пустое или файл по ссылке не загрузился (onError)</w:t>
      </w:r>
    </w:p>
    <w:p>
      <w:pPr>
        <w:keepNext/>
        <w:spacing w:after="100" w:before="220"/>
      </w:pPr>
      <w:r>
        <w:rPr>
          <w:b/>
          <w:bCs/>
        </w:rPr>
        <w:t xml:space="preserve">Компоненты фильтрации и передаваемые props</w:t>
      </w:r>
    </w:p>
    <w:p>
      <w:pPr>
        <w:keepNext/>
        <w:spacing w:after="120"/>
        <w:jc w:val="center"/>
      </w:pPr>
      <w:r>
        <w:drawing>
          <wp:inline distT="0" distB="0" distL="0" distR="0">
            <wp:extent cx="6124575" cy="7029450"/>
            <wp:effectExtent t="0" r="0" b="0" l="0"/>
            <wp:docPr id="6" name="code_filter" descr="Компонент слайдера RangeField и интерфейсы props RangeFieldProps и PeriodFilterProps: значения, границы, признак загрузки и обработчики изменения" titl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>Рисунок 6 – Компонент слайдера RangeField и интерфейсы props RangeFieldProps и PeriodFilterProps: значения, границы, признак загрузки и обработчики изменения</w:t>
      </w:r>
    </w:p>
    <w:p>
      <w:pPr>
        <w:keepNext/>
        <w:spacing w:after="120"/>
        <w:jc w:val="center"/>
      </w:pPr>
      <w:r>
        <w:drawing>
          <wp:inline distT="0" distB="0" distL="0" distR="0">
            <wp:extent cx="5800725" cy="8277225"/>
            <wp:effectExtent t="0" r="0" b="0" l="0"/>
            <wp:docPr id="7" name="code_filter_props" descr="PeriodFilter передаёт в два RangeField значения «от» и «до» и обработчики onFromChange, onToChange; страница плитки CometsPage передаёт в PeriodFilter своё состояние слайдеров, применённый фильтр из адреса и обработчики «Показать» и «Сбросить»" titl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>Рисунок 7 – PeriodFilter передаёт в два RangeField значения «от» и «до» и обработчики onFromChange, onToChange; страница плитки CometsPage передаёт в PeriodFilter своё состояние слайдеров, применённый фильтр из адреса и обработчики «Показать» и «Сбросить»</w:t>
      </w:r>
    </w:p>
    <w:p>
      <w:pPr>
        <w:keepNext/>
        <w:spacing w:after="100" w:before="220"/>
      </w:pPr>
      <w:r>
        <w:rPr>
          <w:b/>
          <w:bCs/>
        </w:rPr>
        <w:t xml:space="preserve">Используемые хуки</w:t>
      </w:r>
    </w:p>
    <w:p>
      <w:pPr>
        <w:keepNext/>
        <w:spacing w:after="120"/>
        <w:jc w:val="center"/>
      </w:pPr>
      <w:r>
        <w:drawing>
          <wp:inline distT="0" distB="0" distL="0" distR="0">
            <wp:extent cx="6124575" cy="4962525"/>
            <wp:effectExtent t="0" r="0" b="0" l="0"/>
            <wp:docPr id="8" name="code_hooks_tiles" descr="Хуки страницы плитки: useSearchParams — фильтр из адреса, useState — значения слайдеров и загруженные кометы, useNavigate — переход к комете в ленте, useEffect — загрузка списка при смене фильтра" titl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>Рисунок 8 – Хуки страницы плитки: useSearchParams — фильтр из адреса, useState — значения слайдеров и загруженные кометы, useNavigate — переход к комете в ленте, useEffect — загрузка списка при смене фильтра</w:t>
      </w:r>
    </w:p>
    <w:p>
      <w:pPr>
        <w:keepNext/>
        <w:spacing w:after="120"/>
        <w:jc w:val="center"/>
      </w:pPr>
      <w:r>
        <w:drawing>
          <wp:inline distT="0" distB="0" distL="0" distR="0">
            <wp:extent cx="5362575" cy="8277225"/>
            <wp:effectExtent t="0" r="0" b="0" l="0"/>
            <wp:docPr id="9" name="code_hooks_feed" descr="Хуки ленты, главной и меню: useParams — id кометы, useSearchParams — признак next, useNavigate — редирект с удалённой кометы, useState и useEffect — загрузка кометы и сводки, useLocation — активный пункт меню" titl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t xml:space="preserve">Рисунок 9 – Хуки ленты, главной и меню: useParams — id кометы, useSearchParams — признак next, useNavigate — редирект с удалённой кометы, useState и useEffect — загрузка кометы и сводки, useLocation — активный пункт меню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2eadcfa29f67432c30e1046058fefdc6f7403c6.png"/><Relationship Id="rId8" Type="http://schemas.openxmlformats.org/officeDocument/2006/relationships/image" Target="media/84af320ffed05a01ca38d29f80d0640294ebe1f0.png"/><Relationship Id="rId9" Type="http://schemas.openxmlformats.org/officeDocument/2006/relationships/image" Target="media/536bfff0a8d4830dc05eb2610c93511714d17598.png"/><Relationship Id="rId10" Type="http://schemas.openxmlformats.org/officeDocument/2006/relationships/image" Target="media/d3ca9a68fb858ba43b601bf5224f9262f75af2d3.png"/><Relationship Id="rId11" Type="http://schemas.openxmlformats.org/officeDocument/2006/relationships/image" Target="media/f3d15288a7244e3e946064fcbf443a357347c791.png"/><Relationship Id="rId12" Type="http://schemas.openxmlformats.org/officeDocument/2006/relationships/image" Target="media/9319068b952b2d882458faa8e8da0927e9b8bff8.png"/><Relationship Id="rId13" Type="http://schemas.openxmlformats.org/officeDocument/2006/relationships/image" Target="media/f323eac2f492e3ad87dbcddcf724f5afb39fd2d1.png"/><Relationship Id="rId14" Type="http://schemas.openxmlformats.org/officeDocument/2006/relationships/image" Target="media/3011b568057e24d14fc84af21c846bb56b9741b5.png"/><Relationship Id="rId15" Type="http://schemas.openxmlformats.org/officeDocument/2006/relationships/image" Target="media/188da991772829c236066d5beff5f0ef3d709df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2026-10-16T20:19:37.717Z</dcterms:created>
  <dcterms:modified xsi:type="dcterms:W3CDTF">2026-10-16T20:19:37.718Z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