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Фрол</w:t>
      </w:r>
      <w:r>
        <w:t xml:space="preserve"> </w:t>
      </w:r>
      <w:r>
        <w:t xml:space="preserve">Волков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gamma_cypher(text,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</w:t>
      </w:r>
      <w:r>
        <w:br/>
      </w:r>
      <w:r>
        <w:rPr>
          <w:rStyle w:val="VerbatimChar"/>
        </w:rPr>
        <w:t xml:space="preserve">            "й": 11, "к": 12, "л": 13, "м": 14, "н": 15, "о": 16, "п": 17, "р": 18, "с": 19, </w:t>
      </w:r>
      <w:r>
        <w:br/>
      </w:r>
      <w:r>
        <w:rPr>
          <w:rStyle w:val="VerbatimChar"/>
        </w:rPr>
        <w:t xml:space="preserve">           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&gt;=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шифра: ", digits_res)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digits_res: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print("Зашифрованный текст: ", text_enc)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print("Расшифрованный текст:",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674367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Фрол Волков</dc:creator>
  <dc:language>ru-RU</dc:language>
  <cp:keywords/>
  <dcterms:created xsi:type="dcterms:W3CDTF">2023-10-03T12:11:51Z</dcterms:created>
  <dcterms:modified xsi:type="dcterms:W3CDTF">2023-10-03T12:11:51Z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