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Инструкция пользователя — вариант 20</w:t>
      </w:r>
    </w:p>
    <w:p>
      <w:pPr>
        <w:jc w:val="both"/>
      </w:pPr>
      <w:r>
        <w:rPr>
          <w:b/>
        </w:rPr>
        <w:t>Учебная виртуальная модель. Не подключать к реальному газовому оборудованию.</w:t>
      </w:r>
    </w:p>
    <w:p>
      <w:pPr>
        <w:pStyle w:val="Heading1"/>
      </w:pPr>
      <w:r>
        <w:t>1. Подготовка</w:t>
      </w:r>
    </w:p>
    <w:p>
      <w:pPr>
        <w:jc w:val="both"/>
      </w:pPr>
      <w:r>
        <w:rPr>
          <w:b w:val="0"/>
        </w:rPr>
        <w:t>Распакуйте архив в папку своей фамилии латиницей. Получите tools у преподавателя: Git, Node.js, sqlite3.exe и Node-RED. Поддерживаются tools внутри проекта или %USERPROFILE%\tools. Смотрите tools/README.txt. Откройте env.bat и проверьте node -v, sqlite3 --version и git --version.</w:t>
      </w:r>
    </w:p>
    <w:p>
      <w:pPr>
        <w:pStyle w:val="Heading1"/>
      </w:pPr>
      <w:r>
        <w:t>2. Работа в Wokwi</w:t>
      </w:r>
    </w:p>
    <w:p>
      <w:pPr>
        <w:jc w:val="both"/>
      </w:pPr>
      <w:r>
        <w:rPr>
          <w:b w:val="0"/>
        </w:rPr>
        <w:t>Откройте https://wokwi.com/projects/477934511917259777. Если создаёте копию, загрузите sim/diagram.json и firmware/sketch.ino в один проект. Запустите симуляцию и Serial Monitor, 9600 бод. Увеличьте s1 выше 20 %, затем уменьшите до &lt;=20 %. Проверьте реле и LED; в логе должны быть THRESHOLD и NORMAL.</w:t>
      </w:r>
    </w:p>
    <w:p>
      <w:pPr>
        <w:pStyle w:val="Heading1"/>
      </w:pPr>
      <w:r>
        <w:t>3. Подготовка лога</w:t>
      </w:r>
    </w:p>
    <w:p>
      <w:pPr>
        <w:jc w:val="both"/>
      </w:pPr>
      <w:r>
        <w:rPr>
          <w:b w:val="0"/>
        </w:rPr>
        <w:t>Скопируйте только строки DATA и EVENT, без заголовков интерфейса. Замените содержимое data/log.txt и сохраните как UTF-8. Файл должен содержать всю выбранную сессию; каждый n должен встречаться в DATA один раз. Дробные значения — через точку.</w:t>
      </w:r>
    </w:p>
    <w:p>
      <w:pPr>
        <w:pStyle w:val="Heading1"/>
      </w:pPr>
      <w:r>
        <w:t>4. Запуск Node-RED</w:t>
      </w:r>
    </w:p>
    <w:p>
      <w:pPr>
        <w:jc w:val="both"/>
      </w:pPr>
      <w:r>
        <w:rPr>
          <w:b w:val="0"/>
        </w:rPr>
        <w:t>Дважды щёлкните start-nodered.bat и откройте http://127.0.0.1:1880. Flow загружается автоматически. При ручном импорте выберите nodered/flow.json и Deploy. Не импортируйте его повторно в уже загруженную рабочую область. Нажмите «Загрузить реальный лог». Изменение log.txt также отслеживается watch.</w:t>
      </w:r>
    </w:p>
    <w:p>
      <w:pPr>
        <w:pStyle w:val="Heading1"/>
        <w:pageBreakBefore/>
      </w:pPr>
      <w:r>
        <w:t>Проверка результата и устранение ошибок</w:t>
      </w:r>
    </w:p>
    <w:p>
      <w:pPr>
        <w:pStyle w:val="Heading1"/>
      </w:pPr>
      <w:r>
        <w:t>5. Просмотр базы</w:t>
      </w:r>
    </w:p>
    <w:p>
      <w:pPr>
        <w:jc w:val="both"/>
      </w:pPr>
      <w:r>
        <w:rPr>
          <w:b w:val="0"/>
        </w:rPr>
        <w:t>Запустите show-data.bat. Он выводит 10 последних строк показаний, MIN/AVG/MAX по каналам и все события. После загрузки первоначального лога ожидаются 189 строк readings и один THRESHOLD. Debug «Код завершения» должен показать code:0; пустой stdout сам по себе не является ошибкой.</w:t>
      </w:r>
    </w:p>
    <w:p>
      <w:pPr>
        <w:pStyle w:val="Heading1"/>
      </w:pPr>
      <w:r>
        <w:t>6. Проверка FAULT</w:t>
      </w:r>
    </w:p>
    <w:p>
      <w:pPr>
        <w:jc w:val="both"/>
      </w:pPr>
      <w:r>
        <w:rPr>
          <w:b w:val="0"/>
        </w:rPr>
        <w:t>Нажмите «ТЕСТ FAULT» в flow. Он прочитает data/log_fault.txt со значением s1=101. После show-data.bat найдите FAULT и сообщение «датчик s1 вне диапазона». Этот файл искусственный. После демонстрации нажмите «Загрузить реальный лог», чтобы восстановить данные.</w:t>
      </w:r>
    </w:p>
    <w:p>
      <w:pPr>
        <w:pStyle w:val="Heading1"/>
      </w:pPr>
      <w:r>
        <w:t>7. Важные ограничения</w:t>
      </w:r>
    </w:p>
    <w:p>
      <w:pPr>
        <w:jc w:val="both"/>
      </w:pPr>
      <w:r>
        <w:rPr>
          <w:b w:val="0"/>
        </w:rPr>
        <w:t>Каждый импорт заменяет обе таблицы целиком. Не запускайте загрузки одновременно. log_test.txt — искусственный пример формата переходов, а не подтверждение работы скетча. Не редактируйте load.sql для обычной работы: его формирует flow. load-prepared.bat загружает только уже сформированный SQL.</w:t>
      </w:r>
    </w:p>
    <w:p>
      <w:pPr>
        <w:pStyle w:val="Heading1"/>
      </w:pPr>
      <w:r>
        <w:t>8. Если не работает</w:t>
      </w:r>
    </w:p>
    <w:p>
      <w:pPr>
        <w:jc w:val="both"/>
      </w:pPr>
      <w:r>
        <w:rPr>
          <w:b w:val="0"/>
        </w:rPr>
        <w:t>«node/sqlite3 not found» — проверьте tools и PATH. «Node-RED not found» — проверьте путь к red.js. Ошибка файла — запускайте из корня проекта и проверьте наличие data/log.txt. IMPORT REJECTED — исправьте формат и повторите. Ошибка SQLITE — смотрите stderr и согласуйте schema.sql. Занят порт 1880 — остановите другую копию Node-RED.</w:t>
      </w:r>
    </w:p>
    <w:p>
      <w:pPr>
        <w:jc w:val="both"/>
      </w:pPr>
      <w:r>
        <w:rPr>
          <w:b w:val="0"/>
        </w:rPr>
        <w:t>Остановка: Ctrl+C в окне Node-RED. Перед сдачей: сверьте сети EasyEDA, заполните ФИО и группу, подтвердите работу на Windows. Полный список — docs/BEFORE_SUBMISSION.md.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0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