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07E7" w14:textId="7E302EBA" w:rsidR="002E6033" w:rsidRPr="00DA220F" w:rsidRDefault="002E6033" w:rsidP="002E6033">
      <w:pPr>
        <w:pStyle w:val="Titre"/>
        <w:jc w:val="center"/>
        <w:rPr>
          <w:rFonts w:ascii="Garamond" w:hAnsi="Garamond"/>
          <w:lang w:val="en-GB"/>
        </w:rPr>
      </w:pPr>
      <w:r w:rsidRPr="00DA220F">
        <w:rPr>
          <w:rFonts w:ascii="Garamond" w:hAnsi="Garamond"/>
          <w:lang w:val="en-GB"/>
        </w:rPr>
        <w:t xml:space="preserve">Study of </w:t>
      </w:r>
      <w:r w:rsidR="002A36BB" w:rsidRPr="00DA220F">
        <w:rPr>
          <w:rFonts w:ascii="Garamond" w:hAnsi="Garamond"/>
          <w:lang w:val="en-GB"/>
        </w:rPr>
        <w:t xml:space="preserve">the </w:t>
      </w:r>
      <w:r w:rsidRPr="00DA220F">
        <w:rPr>
          <w:rFonts w:ascii="Garamond" w:hAnsi="Garamond"/>
          <w:lang w:val="en-GB"/>
        </w:rPr>
        <w:t xml:space="preserve">avian soundscape using acoustic indices </w:t>
      </w:r>
      <w:r w:rsidR="002A36BB" w:rsidRPr="00DA220F">
        <w:rPr>
          <w:rFonts w:ascii="Garamond" w:hAnsi="Garamond"/>
          <w:lang w:val="en-GB"/>
        </w:rPr>
        <w:t>linked to</w:t>
      </w:r>
      <w:r w:rsidRPr="00DA220F">
        <w:rPr>
          <w:rFonts w:ascii="Garamond" w:hAnsi="Garamond"/>
          <w:lang w:val="en-GB"/>
        </w:rPr>
        <w:t xml:space="preserve"> urban gradient and invasive species composition.</w:t>
      </w:r>
    </w:p>
    <w:p w14:paraId="411348C0" w14:textId="77777777" w:rsidR="002E6033" w:rsidRPr="00DA220F" w:rsidRDefault="002E6033" w:rsidP="002E6033">
      <w:pPr>
        <w:rPr>
          <w:rFonts w:ascii="Garamond" w:hAnsi="Garamond"/>
          <w:lang w:val="en-GB"/>
        </w:rPr>
      </w:pPr>
    </w:p>
    <w:p w14:paraId="48CE3E99" w14:textId="77777777" w:rsidR="004447CF" w:rsidRPr="00FE7A9D" w:rsidRDefault="004447CF">
      <w:pPr>
        <w:rPr>
          <w:rFonts w:ascii="Garamond" w:eastAsiaTheme="majorEastAsia" w:hAnsi="Garamond" w:cstheme="majorBidi"/>
          <w:color w:val="595959" w:themeColor="text1" w:themeTint="A6"/>
          <w:spacing w:val="15"/>
          <w:sz w:val="28"/>
          <w:szCs w:val="28"/>
          <w:lang w:val="en-GB"/>
        </w:rPr>
      </w:pPr>
      <w:r w:rsidRPr="00FE7A9D">
        <w:rPr>
          <w:rFonts w:ascii="Garamond" w:hAnsi="Garamond"/>
          <w:lang w:val="en-GB"/>
        </w:rPr>
        <w:br w:type="page"/>
      </w:r>
    </w:p>
    <w:p w14:paraId="700BC948" w14:textId="4D54C9CB" w:rsidR="008D4FC1" w:rsidRDefault="002E6033" w:rsidP="008D4FC1">
      <w:pPr>
        <w:pStyle w:val="Sous-titre"/>
        <w:rPr>
          <w:rFonts w:ascii="Garamond" w:hAnsi="Garamond"/>
        </w:rPr>
      </w:pPr>
      <w:r w:rsidRPr="0072059C">
        <w:rPr>
          <w:rFonts w:ascii="Garamond" w:hAnsi="Garamond"/>
        </w:rPr>
        <w:lastRenderedPageBreak/>
        <w:t>Introduction</w:t>
      </w:r>
    </w:p>
    <w:p w14:paraId="6BBB9A03" w14:textId="2511BB9C" w:rsidR="008C2372" w:rsidRDefault="008C2372" w:rsidP="008C2372">
      <w:pPr>
        <w:pStyle w:val="Paragraphedeliste"/>
        <w:numPr>
          <w:ilvl w:val="0"/>
          <w:numId w:val="13"/>
        </w:numPr>
      </w:pPr>
      <w:r>
        <w:t xml:space="preserve">Bird song </w:t>
      </w:r>
    </w:p>
    <w:p w14:paraId="2F470766" w14:textId="51B1A516" w:rsidR="008C2372" w:rsidRDefault="008C2372" w:rsidP="008C2372">
      <w:pPr>
        <w:pStyle w:val="Paragraphedeliste"/>
        <w:numPr>
          <w:ilvl w:val="0"/>
          <w:numId w:val="13"/>
        </w:numPr>
      </w:pPr>
      <w:r>
        <w:t>Island ecosystems &amp; French Polynesia</w:t>
      </w:r>
    </w:p>
    <w:p w14:paraId="310A49A9" w14:textId="409B8EB4" w:rsidR="008C2372" w:rsidRPr="008C2372" w:rsidRDefault="008C2372" w:rsidP="008C2372">
      <w:pPr>
        <w:pStyle w:val="Paragraphedeliste"/>
        <w:numPr>
          <w:ilvl w:val="0"/>
          <w:numId w:val="13"/>
        </w:numPr>
      </w:pPr>
      <w:r>
        <w:t>F</w:t>
      </w:r>
    </w:p>
    <w:p w14:paraId="5D351563" w14:textId="77944E8F" w:rsidR="00C7263A" w:rsidRPr="00E54C4E" w:rsidRDefault="00F27AA7" w:rsidP="00E54C4E">
      <w:pPr>
        <w:pStyle w:val="Paragraphedeliste"/>
        <w:numPr>
          <w:ilvl w:val="0"/>
          <w:numId w:val="13"/>
        </w:numPr>
        <w:rPr>
          <w:rFonts w:ascii="Garamond" w:hAnsi="Garamond"/>
          <w:lang w:val="en-GB"/>
        </w:rPr>
      </w:pPr>
      <w:r>
        <w:rPr>
          <w:rFonts w:ascii="Garamond" w:hAnsi="Garamond"/>
          <w:lang w:val="en-GB"/>
        </w:rPr>
        <w:t>Island ecosystems, theatre of exotic species introductions</w:t>
      </w:r>
    </w:p>
    <w:p w14:paraId="6B0F67DA" w14:textId="0759A1C6" w:rsidR="00F27AA7" w:rsidRDefault="008F45DC" w:rsidP="002E6033">
      <w:pPr>
        <w:rPr>
          <w:rFonts w:ascii="Garamond" w:hAnsi="Garamond"/>
          <w:lang w:val="en-GB"/>
        </w:rPr>
      </w:pPr>
      <w:r w:rsidRPr="008F45DC">
        <w:rPr>
          <w:rFonts w:ascii="Garamond" w:hAnsi="Garamond"/>
          <w:lang w:val="en-GB"/>
        </w:rPr>
        <w:t xml:space="preserve">Insular ecosystems </w:t>
      </w:r>
      <w:r w:rsidR="00F27AA7">
        <w:rPr>
          <w:rFonts w:ascii="Garamond" w:hAnsi="Garamond"/>
          <w:lang w:val="en-GB"/>
        </w:rPr>
        <w:t>are a space for numerous</w:t>
      </w:r>
      <w:r>
        <w:rPr>
          <w:rFonts w:ascii="Garamond" w:hAnsi="Garamond"/>
          <w:lang w:val="en-GB"/>
        </w:rPr>
        <w:t xml:space="preserve"> species introduction</w:t>
      </w:r>
      <w:r w:rsidR="00F27AA7">
        <w:rPr>
          <w:rFonts w:ascii="Garamond" w:hAnsi="Garamond"/>
          <w:lang w:val="en-GB"/>
        </w:rPr>
        <w:t>. The reasons are numerous</w:t>
      </w:r>
      <w:r>
        <w:rPr>
          <w:rFonts w:ascii="Garamond" w:hAnsi="Garamond"/>
          <w:lang w:val="en-GB"/>
        </w:rPr>
        <w:t>,</w:t>
      </w:r>
      <w:r w:rsidR="00F27AA7">
        <w:rPr>
          <w:rFonts w:ascii="Garamond" w:hAnsi="Garamond"/>
          <w:lang w:val="en-GB"/>
        </w:rPr>
        <w:t xml:space="preserve"> from the anthropic sides</w:t>
      </w:r>
      <w:r>
        <w:rPr>
          <w:rFonts w:ascii="Garamond" w:hAnsi="Garamond"/>
          <w:lang w:val="en-GB"/>
        </w:rPr>
        <w:t xml:space="preserve"> with human colonisation, agricultural development and large transport traffic.</w:t>
      </w:r>
      <w:r w:rsidR="00F27AA7">
        <w:rPr>
          <w:rFonts w:ascii="Garamond" w:hAnsi="Garamond"/>
          <w:lang w:val="en-GB"/>
        </w:rPr>
        <w:t xml:space="preserve"> </w:t>
      </w:r>
      <w:r w:rsidR="00626256">
        <w:rPr>
          <w:rFonts w:ascii="Garamond" w:hAnsi="Garamond"/>
          <w:lang w:val="en-GB"/>
        </w:rPr>
        <w:t>And environmental sides, with evolutive-loss of competitive characteristics, small areas</w:t>
      </w:r>
    </w:p>
    <w:p w14:paraId="2C8CD78B" w14:textId="620468D8" w:rsidR="008F45DC" w:rsidRDefault="004447CF" w:rsidP="002E6033">
      <w:pPr>
        <w:rPr>
          <w:rFonts w:ascii="Garamond" w:hAnsi="Garamond"/>
          <w:lang w:val="en-GB"/>
        </w:rPr>
      </w:pPr>
      <w:r>
        <w:rPr>
          <w:rFonts w:ascii="Garamond" w:hAnsi="Garamond"/>
          <w:lang w:val="en-GB"/>
        </w:rPr>
        <w:t>These places</w:t>
      </w:r>
      <w:r w:rsidR="00F56E37">
        <w:rPr>
          <w:rFonts w:ascii="Garamond" w:hAnsi="Garamond"/>
          <w:lang w:val="en-GB"/>
        </w:rPr>
        <w:t xml:space="preserve"> are so victim of ecological changes due to this ecological invasion</w:t>
      </w:r>
      <w:r w:rsidR="00626256">
        <w:rPr>
          <w:rFonts w:ascii="Garamond" w:hAnsi="Garamond"/>
          <w:lang w:val="en-GB"/>
        </w:rPr>
        <w:t xml:space="preserve"> and</w:t>
      </w:r>
      <w:r w:rsidR="00626256" w:rsidRPr="00626256">
        <w:rPr>
          <w:rFonts w:ascii="Garamond" w:hAnsi="Garamond"/>
          <w:lang w:val="en-GB"/>
        </w:rPr>
        <w:t xml:space="preserve"> </w:t>
      </w:r>
      <w:r w:rsidR="00626256" w:rsidRPr="008F45DC">
        <w:rPr>
          <w:rFonts w:ascii="Garamond" w:hAnsi="Garamond"/>
          <w:lang w:val="en-GB"/>
        </w:rPr>
        <w:t>has usually hig</w:t>
      </w:r>
      <w:r w:rsidR="00626256">
        <w:rPr>
          <w:rFonts w:ascii="Garamond" w:hAnsi="Garamond"/>
          <w:lang w:val="en-GB"/>
        </w:rPr>
        <w:t>h impact on the native community</w:t>
      </w:r>
      <w:r w:rsidR="00F56E37">
        <w:rPr>
          <w:rFonts w:ascii="Garamond" w:hAnsi="Garamond"/>
          <w:lang w:val="en-GB"/>
        </w:rPr>
        <w:t>.</w:t>
      </w:r>
      <w:r w:rsidR="00EF3900">
        <w:rPr>
          <w:rFonts w:ascii="Garamond" w:hAnsi="Garamond"/>
          <w:lang w:val="en-GB"/>
        </w:rPr>
        <w:t xml:space="preserve"> This is currently true, and biological invasion will continue to impact island </w:t>
      </w:r>
      <w:r>
        <w:rPr>
          <w:rFonts w:ascii="Garamond" w:hAnsi="Garamond"/>
          <w:lang w:val="en-GB"/>
        </w:rPr>
        <w:t>ecosystems</w:t>
      </w:r>
      <w:r w:rsidR="00EF3900">
        <w:rPr>
          <w:rFonts w:ascii="Garamond" w:hAnsi="Garamond"/>
          <w:lang w:val="en-GB"/>
        </w:rPr>
        <w:t xml:space="preserve">, </w:t>
      </w:r>
      <w:r>
        <w:rPr>
          <w:rFonts w:ascii="Garamond" w:hAnsi="Garamond"/>
          <w:lang w:val="en-GB"/>
        </w:rPr>
        <w:t>supported by other massive threats</w:t>
      </w:r>
      <w:r w:rsidR="00626256">
        <w:rPr>
          <w:rFonts w:ascii="Garamond" w:hAnsi="Garamond"/>
          <w:lang w:val="en-GB"/>
        </w:rPr>
        <w:t xml:space="preserve"> such as</w:t>
      </w:r>
      <w:r>
        <w:rPr>
          <w:rFonts w:ascii="Garamond" w:hAnsi="Garamond"/>
          <w:lang w:val="en-GB"/>
        </w:rPr>
        <w:t xml:space="preserve"> climate change</w:t>
      </w:r>
      <w:r w:rsidR="00626256">
        <w:rPr>
          <w:rFonts w:ascii="Garamond" w:hAnsi="Garamond"/>
          <w:lang w:val="en-GB"/>
        </w:rPr>
        <w:t xml:space="preserve"> or </w:t>
      </w:r>
      <w:r>
        <w:rPr>
          <w:rFonts w:ascii="Garamond" w:hAnsi="Garamond"/>
          <w:lang w:val="en-GB"/>
        </w:rPr>
        <w:t>anthropi</w:t>
      </w:r>
      <w:r w:rsidR="00626256">
        <w:rPr>
          <w:rFonts w:ascii="Garamond" w:hAnsi="Garamond"/>
          <w:lang w:val="en-GB"/>
        </w:rPr>
        <w:t>z</w:t>
      </w:r>
      <w:r>
        <w:rPr>
          <w:rFonts w:ascii="Garamond" w:hAnsi="Garamond"/>
          <w:lang w:val="en-GB"/>
        </w:rPr>
        <w:t>ation</w:t>
      </w:r>
      <w:r w:rsidR="00626256">
        <w:rPr>
          <w:rFonts w:ascii="Garamond" w:hAnsi="Garamond"/>
          <w:lang w:val="en-GB"/>
        </w:rPr>
        <w:t xml:space="preserve"> process</w:t>
      </w:r>
      <w:r w:rsidRPr="004447CF">
        <w:rPr>
          <w:lang w:val="en-GB"/>
        </w:rPr>
        <w:t xml:space="preserve"> </w:t>
      </w:r>
      <w:r w:rsidRPr="004447CF">
        <w:rPr>
          <w:rFonts w:ascii="Garamond" w:hAnsi="Garamond"/>
          <w:lang w:val="en-GB"/>
        </w:rPr>
        <w:t xml:space="preserve">(Lenzner </w:t>
      </w:r>
      <w:r w:rsidRPr="004447CF">
        <w:rPr>
          <w:rFonts w:ascii="Garamond" w:hAnsi="Garamond"/>
          <w:i/>
          <w:iCs/>
          <w:lang w:val="en-GB"/>
        </w:rPr>
        <w:t>et al.</w:t>
      </w:r>
      <w:r w:rsidRPr="004447CF">
        <w:rPr>
          <w:rFonts w:ascii="Garamond" w:hAnsi="Garamond"/>
          <w:lang w:val="en-GB"/>
        </w:rPr>
        <w:t>, 2020)</w:t>
      </w:r>
      <w:r>
        <w:rPr>
          <w:rFonts w:ascii="Garamond" w:hAnsi="Garamond"/>
          <w:lang w:val="en-GB"/>
        </w:rPr>
        <w:t>.</w:t>
      </w:r>
    </w:p>
    <w:p w14:paraId="00DBFEB4" w14:textId="7E630CDB" w:rsidR="00F27AA7" w:rsidRDefault="008F45DC" w:rsidP="00685C3C">
      <w:pPr>
        <w:rPr>
          <w:rFonts w:ascii="Garamond" w:hAnsi="Garamond"/>
          <w:lang w:val="en-GB"/>
        </w:rPr>
      </w:pPr>
      <w:r w:rsidRPr="008F45DC">
        <w:rPr>
          <w:rFonts w:ascii="Garamond" w:hAnsi="Garamond"/>
          <w:lang w:val="en-GB"/>
        </w:rPr>
        <w:t xml:space="preserve">In this misfortune, </w:t>
      </w:r>
      <w:r w:rsidR="00F27AA7" w:rsidRPr="008F45DC">
        <w:rPr>
          <w:rFonts w:ascii="Garamond" w:hAnsi="Garamond"/>
          <w:lang w:val="en-GB"/>
        </w:rPr>
        <w:t>these ecosystems</w:t>
      </w:r>
      <w:r w:rsidR="00626256">
        <w:rPr>
          <w:rFonts w:ascii="Garamond" w:hAnsi="Garamond"/>
          <w:lang w:val="en-GB"/>
        </w:rPr>
        <w:t>, as French Polynesia in our case,</w:t>
      </w:r>
      <w:r>
        <w:rPr>
          <w:rFonts w:ascii="Garamond" w:hAnsi="Garamond"/>
          <w:lang w:val="en-GB"/>
        </w:rPr>
        <w:t xml:space="preserve"> </w:t>
      </w:r>
      <w:r w:rsidR="00F56E37">
        <w:rPr>
          <w:rFonts w:ascii="Garamond" w:hAnsi="Garamond"/>
          <w:lang w:val="en-GB"/>
        </w:rPr>
        <w:t xml:space="preserve">are so </w:t>
      </w:r>
      <w:r w:rsidR="00626256">
        <w:rPr>
          <w:rFonts w:ascii="Garamond" w:hAnsi="Garamond"/>
          <w:lang w:val="en-GB"/>
        </w:rPr>
        <w:t>known</w:t>
      </w:r>
      <w:r w:rsidR="00F56E37">
        <w:rPr>
          <w:rFonts w:ascii="Garamond" w:hAnsi="Garamond"/>
          <w:lang w:val="en-GB"/>
        </w:rPr>
        <w:t xml:space="preserve"> to offer</w:t>
      </w:r>
      <w:r>
        <w:rPr>
          <w:rFonts w:ascii="Garamond" w:hAnsi="Garamond"/>
          <w:lang w:val="en-GB"/>
        </w:rPr>
        <w:t xml:space="preserve"> opportunity</w:t>
      </w:r>
      <w:r w:rsidR="00F56E37">
        <w:rPr>
          <w:rFonts w:ascii="Garamond" w:hAnsi="Garamond"/>
          <w:lang w:val="en-GB"/>
        </w:rPr>
        <w:t xml:space="preserve"> </w:t>
      </w:r>
      <w:r w:rsidR="00626256">
        <w:rPr>
          <w:rFonts w:ascii="Garamond" w:hAnsi="Garamond"/>
          <w:lang w:val="en-GB"/>
        </w:rPr>
        <w:t>for the</w:t>
      </w:r>
      <w:r>
        <w:rPr>
          <w:rFonts w:ascii="Garamond" w:hAnsi="Garamond"/>
          <w:lang w:val="en-GB"/>
        </w:rPr>
        <w:t xml:space="preserve"> study </w:t>
      </w:r>
      <w:r w:rsidR="00626256">
        <w:rPr>
          <w:rFonts w:ascii="Garamond" w:hAnsi="Garamond"/>
          <w:lang w:val="en-GB"/>
        </w:rPr>
        <w:t xml:space="preserve">of </w:t>
      </w:r>
      <w:r>
        <w:rPr>
          <w:rFonts w:ascii="Garamond" w:hAnsi="Garamond"/>
          <w:lang w:val="en-GB"/>
        </w:rPr>
        <w:t xml:space="preserve">invasion processus and </w:t>
      </w:r>
      <w:r w:rsidR="00626256">
        <w:rPr>
          <w:rFonts w:ascii="Garamond" w:hAnsi="Garamond"/>
          <w:lang w:val="en-GB"/>
        </w:rPr>
        <w:t xml:space="preserve">their </w:t>
      </w:r>
      <w:r>
        <w:rPr>
          <w:rFonts w:ascii="Garamond" w:hAnsi="Garamond"/>
          <w:lang w:val="en-GB"/>
        </w:rPr>
        <w:t>impact</w:t>
      </w:r>
      <w:r w:rsidR="00626256">
        <w:rPr>
          <w:rFonts w:ascii="Garamond" w:hAnsi="Garamond"/>
          <w:lang w:val="en-GB"/>
        </w:rPr>
        <w:t xml:space="preserve">s, </w:t>
      </w:r>
      <w:r w:rsidR="00F56E37">
        <w:rPr>
          <w:rFonts w:ascii="Garamond" w:hAnsi="Garamond"/>
          <w:lang w:val="en-GB"/>
        </w:rPr>
        <w:t xml:space="preserve">that on different levels. </w:t>
      </w:r>
      <w:r w:rsidR="00626256" w:rsidRPr="00DF59F2">
        <w:rPr>
          <w:rFonts w:ascii="Garamond" w:hAnsi="Garamond"/>
          <w:lang w:val="en-GB"/>
        </w:rPr>
        <w:t xml:space="preserve">Indeed </w:t>
      </w:r>
      <w:r w:rsidR="00DF59F2" w:rsidRPr="00DF59F2">
        <w:rPr>
          <w:rFonts w:ascii="Garamond" w:hAnsi="Garamond"/>
          <w:lang w:val="en-GB"/>
        </w:rPr>
        <w:t xml:space="preserve">they are </w:t>
      </w:r>
      <w:r w:rsidR="00DF59F2">
        <w:rPr>
          <w:rFonts w:ascii="Garamond" w:hAnsi="Garamond"/>
          <w:lang w:val="en-GB"/>
        </w:rPr>
        <w:t xml:space="preserve">good environments to </w:t>
      </w:r>
      <w:r w:rsidR="00DF59F2" w:rsidRPr="00DF59F2">
        <w:rPr>
          <w:rFonts w:ascii="Garamond" w:hAnsi="Garamond"/>
          <w:lang w:val="en-GB"/>
        </w:rPr>
        <w:t>compar</w:t>
      </w:r>
      <w:r w:rsidR="00DF59F2">
        <w:rPr>
          <w:rFonts w:ascii="Garamond" w:hAnsi="Garamond"/>
          <w:lang w:val="en-GB"/>
        </w:rPr>
        <w:t xml:space="preserve">e </w:t>
      </w:r>
      <w:r w:rsidR="00626256" w:rsidRPr="00DF59F2">
        <w:rPr>
          <w:rFonts w:ascii="Garamond" w:hAnsi="Garamond"/>
          <w:lang w:val="en-GB"/>
        </w:rPr>
        <w:t xml:space="preserve">between more or less invaded island, </w:t>
      </w:r>
      <w:r w:rsidR="00DF59F2">
        <w:rPr>
          <w:rFonts w:ascii="Garamond" w:hAnsi="Garamond"/>
          <w:lang w:val="en-GB"/>
        </w:rPr>
        <w:t>with simple community and high proportion of exotic species.</w:t>
      </w:r>
    </w:p>
    <w:p w14:paraId="3535EE5B" w14:textId="5C49B648" w:rsidR="008C2372" w:rsidRDefault="008C2372" w:rsidP="008C2372">
      <w:pPr>
        <w:pStyle w:val="Paragraphedeliste"/>
        <w:numPr>
          <w:ilvl w:val="0"/>
          <w:numId w:val="11"/>
        </w:numPr>
        <w:rPr>
          <w:rFonts w:ascii="Garamond" w:hAnsi="Garamond"/>
          <w:lang w:val="en-GB"/>
        </w:rPr>
      </w:pPr>
      <w:r>
        <w:rPr>
          <w:rFonts w:ascii="Garamond" w:hAnsi="Garamond"/>
          <w:lang w:val="en-GB"/>
        </w:rPr>
        <w:t>Explication of soundscape</w:t>
      </w:r>
    </w:p>
    <w:p w14:paraId="22724BB4" w14:textId="24877ABF" w:rsidR="008C2372" w:rsidRPr="008C2372" w:rsidRDefault="008C2372" w:rsidP="008C2372">
      <w:pPr>
        <w:ind w:left="360"/>
        <w:rPr>
          <w:rFonts w:ascii="Garamond" w:hAnsi="Garamond"/>
          <w:lang w:val="en-GB"/>
        </w:rPr>
      </w:pPr>
      <w:r>
        <w:rPr>
          <w:rFonts w:ascii="Garamond" w:hAnsi="Garamond"/>
          <w:lang w:val="en-GB"/>
        </w:rPr>
        <w:t xml:space="preserve">Type of soundscape studied the most, in what quantity and where in this rewien : </w:t>
      </w:r>
      <w:r w:rsidRPr="008C2372">
        <w:rPr>
          <w:rFonts w:ascii="Garamond" w:hAnsi="Garamond"/>
          <w:lang w:val="en-GB"/>
        </w:rPr>
        <w:t xml:space="preserve">(Turlington </w:t>
      </w:r>
      <w:r w:rsidRPr="008C2372">
        <w:rPr>
          <w:rFonts w:ascii="Garamond" w:hAnsi="Garamond"/>
          <w:i/>
          <w:iCs/>
          <w:lang w:val="en-GB"/>
        </w:rPr>
        <w:t>et al.</w:t>
      </w:r>
      <w:r w:rsidRPr="008C2372">
        <w:rPr>
          <w:rFonts w:ascii="Garamond" w:hAnsi="Garamond"/>
          <w:lang w:val="en-GB"/>
        </w:rPr>
        <w:t>, 2024)</w:t>
      </w:r>
    </w:p>
    <w:p w14:paraId="00D5FA30" w14:textId="5CE306D8" w:rsidR="00685C3C" w:rsidRPr="00620546" w:rsidRDefault="00685C3C" w:rsidP="00685C3C">
      <w:pPr>
        <w:pStyle w:val="Paragraphedeliste"/>
        <w:numPr>
          <w:ilvl w:val="0"/>
          <w:numId w:val="11"/>
        </w:numPr>
        <w:rPr>
          <w:rFonts w:ascii="Garamond" w:hAnsi="Garamond"/>
          <w:lang w:val="en-GB"/>
        </w:rPr>
      </w:pPr>
      <w:r w:rsidRPr="00620546">
        <w:rPr>
          <w:rFonts w:ascii="Garamond" w:hAnsi="Garamond"/>
          <w:lang w:val="en-GB"/>
        </w:rPr>
        <w:t xml:space="preserve">Exotic bird species </w:t>
      </w:r>
      <w:r w:rsidR="008C2372">
        <w:rPr>
          <w:rFonts w:ascii="Garamond" w:hAnsi="Garamond"/>
          <w:lang w:val="en-GB"/>
        </w:rPr>
        <w:t xml:space="preserve">impact </w:t>
      </w:r>
      <w:r w:rsidRPr="00620546">
        <w:rPr>
          <w:rFonts w:ascii="Garamond" w:hAnsi="Garamond"/>
          <w:lang w:val="en-GB"/>
        </w:rPr>
        <w:t>and soundscape</w:t>
      </w:r>
      <w:r>
        <w:rPr>
          <w:rFonts w:ascii="Garamond" w:hAnsi="Garamond"/>
          <w:lang w:val="en-GB"/>
        </w:rPr>
        <w:t xml:space="preserve"> impact</w:t>
      </w:r>
    </w:p>
    <w:p w14:paraId="25B84FEB" w14:textId="0F417397" w:rsidR="00EF3900" w:rsidRDefault="00F27AA7" w:rsidP="00685C3C">
      <w:pPr>
        <w:rPr>
          <w:rFonts w:ascii="Garamond" w:hAnsi="Garamond"/>
          <w:lang w:val="en-GB"/>
        </w:rPr>
      </w:pPr>
      <w:r>
        <w:rPr>
          <w:rFonts w:ascii="Garamond" w:hAnsi="Garamond"/>
          <w:lang w:val="en-GB"/>
        </w:rPr>
        <w:t>Current a</w:t>
      </w:r>
      <w:r w:rsidR="00EF3900">
        <w:rPr>
          <w:rFonts w:ascii="Garamond" w:hAnsi="Garamond"/>
          <w:lang w:val="en-GB"/>
        </w:rPr>
        <w:t>vian composition in French Polynesia is quite unique compared to continental community. Biological introduction shapes their composition, and fewer native bird species is found on Tahiti rather than exotics one. Tha</w:t>
      </w:r>
      <w:r w:rsidR="00A10E4A">
        <w:rPr>
          <w:rFonts w:ascii="Garamond" w:hAnsi="Garamond"/>
          <w:lang w:val="en-GB"/>
        </w:rPr>
        <w:t>t is for</w:t>
      </w:r>
      <w:r w:rsidR="00EF3900">
        <w:rPr>
          <w:rFonts w:ascii="Garamond" w:hAnsi="Garamond"/>
          <w:lang w:val="en-GB"/>
        </w:rPr>
        <w:t xml:space="preserve"> richness, but also </w:t>
      </w:r>
      <w:r w:rsidR="00A10E4A">
        <w:rPr>
          <w:rFonts w:ascii="Garamond" w:hAnsi="Garamond"/>
          <w:lang w:val="en-GB"/>
        </w:rPr>
        <w:t>for</w:t>
      </w:r>
      <w:r w:rsidR="00EF3900">
        <w:rPr>
          <w:rFonts w:ascii="Garamond" w:hAnsi="Garamond"/>
          <w:lang w:val="en-GB"/>
        </w:rPr>
        <w:t xml:space="preserve"> abondance.</w:t>
      </w:r>
    </w:p>
    <w:p w14:paraId="2BEBAC80" w14:textId="69BA28B3" w:rsidR="00685C3C" w:rsidRPr="00DA220F" w:rsidRDefault="00685C3C" w:rsidP="00685C3C">
      <w:pPr>
        <w:rPr>
          <w:rFonts w:ascii="Garamond" w:hAnsi="Garamond"/>
          <w:lang w:val="en-GB"/>
        </w:rPr>
      </w:pPr>
      <w:commentRangeStart w:id="0"/>
      <w:r w:rsidRPr="00DA220F">
        <w:rPr>
          <w:rFonts w:ascii="Garamond" w:hAnsi="Garamond"/>
          <w:lang w:val="en-GB"/>
        </w:rPr>
        <w:t xml:space="preserve">As highlighted by several studies, invasion and urbanisation gradient can play a role in shaping avian community composition (Rogers </w:t>
      </w:r>
      <w:r w:rsidRPr="00DA220F">
        <w:rPr>
          <w:rFonts w:ascii="Garamond" w:hAnsi="Garamond"/>
          <w:i/>
          <w:iCs/>
          <w:lang w:val="en-GB"/>
        </w:rPr>
        <w:t>et al.</w:t>
      </w:r>
      <w:r w:rsidRPr="00DA220F">
        <w:rPr>
          <w:rFonts w:ascii="Garamond" w:hAnsi="Garamond"/>
          <w:lang w:val="en-GB"/>
        </w:rPr>
        <w:t xml:space="preserve">, 2021). </w:t>
      </w:r>
      <w:r>
        <w:rPr>
          <w:rFonts w:ascii="Garamond" w:hAnsi="Garamond"/>
          <w:lang w:val="en-GB"/>
        </w:rPr>
        <w:t>So, the presence of this vocalising exotic species may also modify the acoustic community and their pattern. Soundscape’s</w:t>
      </w:r>
      <w:r w:rsidRPr="00DA220F">
        <w:rPr>
          <w:rFonts w:ascii="Garamond" w:hAnsi="Garamond"/>
          <w:lang w:val="en-GB"/>
        </w:rPr>
        <w:t xml:space="preserve"> modification may </w:t>
      </w:r>
      <w:r>
        <w:rPr>
          <w:rFonts w:ascii="Garamond" w:hAnsi="Garamond"/>
          <w:lang w:val="en-GB"/>
        </w:rPr>
        <w:t>impact</w:t>
      </w:r>
      <w:r w:rsidRPr="00DA220F">
        <w:rPr>
          <w:rFonts w:ascii="Garamond" w:hAnsi="Garamond"/>
          <w:lang w:val="en-GB"/>
        </w:rPr>
        <w:t xml:space="preserve"> the communication between native species, and so change their </w:t>
      </w:r>
      <w:r>
        <w:rPr>
          <w:rFonts w:ascii="Garamond" w:hAnsi="Garamond"/>
          <w:lang w:val="en-GB"/>
        </w:rPr>
        <w:t>occupancy</w:t>
      </w:r>
      <w:r w:rsidRPr="00DA220F">
        <w:rPr>
          <w:rFonts w:ascii="Garamond" w:hAnsi="Garamond"/>
          <w:lang w:val="en-GB"/>
        </w:rPr>
        <w:t>, distribution and behaviour.</w:t>
      </w:r>
    </w:p>
    <w:commentRangeEnd w:id="0"/>
    <w:p w14:paraId="0B4572A9" w14:textId="77777777" w:rsidR="00685C3C" w:rsidRDefault="00685C3C" w:rsidP="00685C3C">
      <w:pPr>
        <w:rPr>
          <w:rFonts w:ascii="Garamond" w:hAnsi="Garamond"/>
          <w:lang w:val="en-GB"/>
        </w:rPr>
      </w:pPr>
      <w:r w:rsidRPr="00DA220F">
        <w:rPr>
          <w:rStyle w:val="Marquedecommentaire"/>
          <w:rFonts w:ascii="Garamond" w:hAnsi="Garamond"/>
          <w:sz w:val="24"/>
          <w:szCs w:val="24"/>
          <w:lang w:val="en-GB"/>
        </w:rPr>
        <w:commentReference w:id="0"/>
      </w:r>
      <w:r w:rsidRPr="00DA220F">
        <w:rPr>
          <w:rFonts w:ascii="Garamond" w:hAnsi="Garamond"/>
          <w:lang w:val="en-GB"/>
        </w:rPr>
        <w:t xml:space="preserve">For instance, common myna, which have been associated with the decline of native richness and abondance) (MacDonald and Kirkpatrick 2003; Tindall et al. 2007; Kath et al. 2009; Mac Nally et al. 2014). </w:t>
      </w:r>
      <w:r>
        <w:rPr>
          <w:rFonts w:ascii="Garamond" w:hAnsi="Garamond"/>
          <w:lang w:val="en-GB"/>
        </w:rPr>
        <w:t xml:space="preserve">This highly vocalising species may impact the avian soundscape community. These changes could be highlighted using acoustic indices. </w:t>
      </w:r>
    </w:p>
    <w:p w14:paraId="27FF0EF3" w14:textId="77777777" w:rsidR="00685C3C" w:rsidRPr="00685C3C" w:rsidRDefault="00685C3C" w:rsidP="002E6033">
      <w:pPr>
        <w:rPr>
          <w:rFonts w:ascii="Garamond" w:hAnsi="Garamond"/>
          <w:lang w:val="en-GB"/>
        </w:rPr>
      </w:pPr>
    </w:p>
    <w:p w14:paraId="48AFFDBB" w14:textId="450FF57E" w:rsidR="00685C3C" w:rsidRPr="00620546" w:rsidRDefault="00685C3C" w:rsidP="00685C3C">
      <w:pPr>
        <w:pStyle w:val="Paragraphedeliste"/>
        <w:numPr>
          <w:ilvl w:val="0"/>
          <w:numId w:val="11"/>
        </w:numPr>
        <w:rPr>
          <w:rFonts w:ascii="Garamond" w:hAnsi="Garamond"/>
          <w:lang w:val="en-GB"/>
        </w:rPr>
      </w:pPr>
      <w:r w:rsidRPr="00620546">
        <w:rPr>
          <w:rFonts w:ascii="Garamond" w:hAnsi="Garamond"/>
          <w:lang w:val="en-GB"/>
        </w:rPr>
        <w:t xml:space="preserve">The use of ARU in </w:t>
      </w:r>
      <w:r w:rsidR="004447CF" w:rsidRPr="00620546">
        <w:rPr>
          <w:rFonts w:ascii="Garamond" w:hAnsi="Garamond"/>
          <w:lang w:val="en-GB"/>
        </w:rPr>
        <w:t>ecology:</w:t>
      </w:r>
    </w:p>
    <w:p w14:paraId="22A5DB22" w14:textId="4445B09E" w:rsidR="00685C3C" w:rsidRDefault="00685C3C" w:rsidP="00685C3C">
      <w:pPr>
        <w:rPr>
          <w:rFonts w:ascii="Garamond" w:hAnsi="Garamond"/>
          <w:lang w:val="en-GB"/>
        </w:rPr>
      </w:pPr>
      <w:r w:rsidRPr="00DD6974">
        <w:rPr>
          <w:rFonts w:ascii="Garamond" w:hAnsi="Garamond"/>
          <w:lang w:val="en-GB"/>
        </w:rPr>
        <w:t xml:space="preserve">The uses of ARU </w:t>
      </w:r>
      <w:r>
        <w:rPr>
          <w:rFonts w:ascii="Garamond" w:hAnsi="Garamond"/>
          <w:lang w:val="en-GB"/>
        </w:rPr>
        <w:t>and PAM methods on islands is still a field in development (</w:t>
      </w:r>
      <w:r w:rsidR="00D2463F">
        <w:rPr>
          <w:rFonts w:ascii="Garamond" w:hAnsi="Garamond"/>
          <w:lang w:val="en-GB"/>
        </w:rPr>
        <w:t>), they</w:t>
      </w:r>
      <w:r>
        <w:rPr>
          <w:rFonts w:ascii="Garamond" w:hAnsi="Garamond"/>
          <w:lang w:val="en-GB"/>
        </w:rPr>
        <w:t xml:space="preserve"> are used to run acoustics indices analysis on vocalising species, to acknowledge activity, occupancy and densities</w:t>
      </w:r>
      <w:r w:rsidRPr="00DA220F">
        <w:rPr>
          <w:rFonts w:ascii="Garamond" w:hAnsi="Garamond"/>
          <w:lang w:val="en-GB"/>
        </w:rPr>
        <w:t xml:space="preserve"> (Marques et al., 2013).</w:t>
      </w:r>
      <w:r>
        <w:rPr>
          <w:rFonts w:ascii="Garamond" w:hAnsi="Garamond"/>
          <w:lang w:val="en-GB"/>
        </w:rPr>
        <w:t xml:space="preserve"> They have been used to work on a large variety of taxa, with a </w:t>
      </w:r>
      <w:r>
        <w:rPr>
          <w:rFonts w:ascii="Garamond" w:hAnsi="Garamond"/>
          <w:lang w:val="en-GB"/>
        </w:rPr>
        <w:lastRenderedPageBreak/>
        <w:t xml:space="preserve">wide spectrum of assessment methods and goals. They also have been used to work </w:t>
      </w:r>
      <w:r w:rsidRPr="00DA220F">
        <w:rPr>
          <w:rFonts w:ascii="Garamond" w:hAnsi="Garamond"/>
          <w:lang w:val="en-GB"/>
        </w:rPr>
        <w:t>o</w:t>
      </w:r>
      <w:r>
        <w:rPr>
          <w:rFonts w:ascii="Garamond" w:hAnsi="Garamond"/>
          <w:lang w:val="en-GB"/>
        </w:rPr>
        <w:t>n</w:t>
      </w:r>
      <w:r w:rsidRPr="00DA220F">
        <w:rPr>
          <w:rFonts w:ascii="Garamond" w:hAnsi="Garamond"/>
          <w:lang w:val="en-GB"/>
        </w:rPr>
        <w:t xml:space="preserve"> avian community in an invaded ecosystem (Song et al, 2025).</w:t>
      </w:r>
    </w:p>
    <w:p w14:paraId="2B33B76C" w14:textId="77777777" w:rsidR="001E6523" w:rsidRPr="00685C3C" w:rsidRDefault="001E6523" w:rsidP="002E6033">
      <w:pPr>
        <w:rPr>
          <w:rFonts w:ascii="Garamond" w:hAnsi="Garamond"/>
          <w:lang w:val="en-GB"/>
        </w:rPr>
      </w:pPr>
    </w:p>
    <w:p w14:paraId="07DCE6AA" w14:textId="0C007FA1" w:rsidR="001E6523" w:rsidRPr="00E54C4E" w:rsidRDefault="00B524B5" w:rsidP="00E54C4E">
      <w:pPr>
        <w:pStyle w:val="Paragraphedeliste"/>
        <w:numPr>
          <w:ilvl w:val="0"/>
          <w:numId w:val="12"/>
        </w:numPr>
        <w:rPr>
          <w:rFonts w:ascii="Garamond" w:hAnsi="Garamond"/>
        </w:rPr>
      </w:pPr>
      <w:r>
        <w:rPr>
          <w:rFonts w:ascii="Garamond" w:hAnsi="Garamond"/>
        </w:rPr>
        <w:t>Uses of Acoustic indices</w:t>
      </w:r>
    </w:p>
    <w:p w14:paraId="39BE9E76" w14:textId="03096D3B" w:rsidR="00E54C4E" w:rsidRPr="00E54C4E" w:rsidRDefault="000C0804" w:rsidP="00E54C4E">
      <w:pPr>
        <w:rPr>
          <w:rFonts w:ascii="Garamond" w:hAnsi="Garamond"/>
          <w:lang w:val="en-GB"/>
        </w:rPr>
      </w:pPr>
      <w:r w:rsidRPr="00DA220F">
        <w:rPr>
          <w:rFonts w:ascii="Garamond" w:hAnsi="Garamond"/>
          <w:lang w:val="en-GB"/>
        </w:rPr>
        <w:t>Passive acoustic monitorin</w:t>
      </w:r>
      <w:r w:rsidR="00DC2C1F">
        <w:rPr>
          <w:rFonts w:ascii="Garamond" w:hAnsi="Garamond"/>
          <w:lang w:val="en-GB"/>
        </w:rPr>
        <w:t xml:space="preserve">g is used to quantify rapidly and with less tool’s biodiversity. </w:t>
      </w:r>
      <w:r w:rsidR="00DC2C1F" w:rsidRPr="00DC2C1F">
        <w:rPr>
          <w:rFonts w:ascii="Garamond" w:hAnsi="Garamond"/>
          <w:lang w:val="en-GB"/>
        </w:rPr>
        <w:t>These are noninvasive, autonomous</w:t>
      </w:r>
      <w:r w:rsidR="00DC2C1F">
        <w:rPr>
          <w:rFonts w:ascii="Garamond" w:hAnsi="Garamond"/>
          <w:lang w:val="en-GB"/>
        </w:rPr>
        <w:t xml:space="preserve"> and</w:t>
      </w:r>
      <w:r w:rsidR="00DC2C1F" w:rsidRPr="00DC2C1F">
        <w:rPr>
          <w:rFonts w:ascii="Garamond" w:hAnsi="Garamond"/>
          <w:lang w:val="en-GB"/>
        </w:rPr>
        <w:t xml:space="preserve"> usually omni-directional (sampling a three-dimensional sphere  around the sensor)</w:t>
      </w:r>
      <w:r w:rsidR="00E54C4E">
        <w:rPr>
          <w:rFonts w:ascii="Garamond" w:hAnsi="Garamond"/>
          <w:lang w:val="en-GB"/>
        </w:rPr>
        <w:t>.</w:t>
      </w:r>
      <w:r w:rsidR="00DC2C1F">
        <w:rPr>
          <w:rFonts w:ascii="Garamond" w:hAnsi="Garamond"/>
          <w:lang w:val="en-GB"/>
        </w:rPr>
        <w:t xml:space="preserve"> The usual steps for these kinds of studies </w:t>
      </w:r>
      <w:r w:rsidR="00E54C4E">
        <w:rPr>
          <w:rFonts w:ascii="Garamond" w:hAnsi="Garamond"/>
          <w:lang w:val="en-GB"/>
        </w:rPr>
        <w:t>are</w:t>
      </w:r>
      <w:r w:rsidR="00DC2C1F">
        <w:rPr>
          <w:rFonts w:ascii="Garamond" w:hAnsi="Garamond"/>
          <w:lang w:val="en-GB"/>
        </w:rPr>
        <w:t xml:space="preserve"> </w:t>
      </w:r>
      <w:r w:rsidR="008F45DC">
        <w:rPr>
          <w:rFonts w:ascii="Garamond" w:hAnsi="Garamond"/>
          <w:lang w:val="en-GB"/>
        </w:rPr>
        <w:t>schematising</w:t>
      </w:r>
      <w:r w:rsidR="00DC2C1F">
        <w:rPr>
          <w:rFonts w:ascii="Garamond" w:hAnsi="Garamond"/>
          <w:lang w:val="en-GB"/>
        </w:rPr>
        <w:t xml:space="preserve"> hereafter.</w:t>
      </w:r>
      <w:r w:rsidR="00E54C4E" w:rsidRPr="00E54C4E">
        <w:rPr>
          <w:rFonts w:ascii="Garamond" w:hAnsi="Garamond"/>
          <w:lang w:val="en-GB"/>
        </w:rPr>
        <w:t xml:space="preserve"> (Gibb </w:t>
      </w:r>
      <w:r w:rsidR="00E54C4E" w:rsidRPr="00E54C4E">
        <w:rPr>
          <w:rFonts w:ascii="Garamond" w:hAnsi="Garamond"/>
          <w:i/>
          <w:iCs/>
          <w:lang w:val="en-GB"/>
        </w:rPr>
        <w:t>et al.</w:t>
      </w:r>
      <w:r w:rsidR="00E54C4E" w:rsidRPr="00E54C4E">
        <w:rPr>
          <w:rFonts w:ascii="Garamond" w:hAnsi="Garamond"/>
          <w:lang w:val="en-GB"/>
        </w:rPr>
        <w:t>, 2019)</w:t>
      </w:r>
      <w:r w:rsidR="00E54C4E">
        <w:rPr>
          <w:rFonts w:ascii="Garamond" w:hAnsi="Garamond"/>
          <w:lang w:val="en-GB"/>
        </w:rPr>
        <w:t>.</w:t>
      </w:r>
      <w:r w:rsidR="00B524B5">
        <w:rPr>
          <w:rFonts w:ascii="Garamond" w:hAnsi="Garamond"/>
          <w:lang w:val="en-GB"/>
        </w:rPr>
        <w:t xml:space="preserve"> Will be used in our case as indicator of the bird community activity.</w:t>
      </w:r>
    </w:p>
    <w:p w14:paraId="0B72F55A" w14:textId="60D1EFE7" w:rsidR="000C0804" w:rsidRPr="00DA220F" w:rsidRDefault="000C0804" w:rsidP="000C0804">
      <w:pPr>
        <w:rPr>
          <w:rFonts w:ascii="Garamond" w:hAnsi="Garamond"/>
          <w:lang w:val="en-GB"/>
        </w:rPr>
      </w:pPr>
    </w:p>
    <w:p w14:paraId="543B367D" w14:textId="77777777" w:rsidR="000C0804" w:rsidRPr="00DA220F" w:rsidRDefault="000C0804" w:rsidP="000C0804">
      <w:pPr>
        <w:rPr>
          <w:rFonts w:ascii="Garamond" w:hAnsi="Garamond"/>
          <w:lang w:val="en-GB"/>
        </w:rPr>
      </w:pPr>
      <w:r w:rsidRPr="00DA220F">
        <w:rPr>
          <w:rFonts w:ascii="Garamond" w:hAnsi="Garamond"/>
          <w:noProof/>
          <w:lang w:val="en-GB"/>
        </w:rPr>
        <w:drawing>
          <wp:inline distT="0" distB="0" distL="0" distR="0" wp14:anchorId="7EA64D78" wp14:editId="3A1078A1">
            <wp:extent cx="4140200" cy="1672601"/>
            <wp:effectExtent l="0" t="0" r="0" b="3810"/>
            <wp:docPr id="17432847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84765" name=""/>
                    <pic:cNvPicPr/>
                  </pic:nvPicPr>
                  <pic:blipFill>
                    <a:blip r:embed="rId10"/>
                    <a:stretch>
                      <a:fillRect/>
                    </a:stretch>
                  </pic:blipFill>
                  <pic:spPr>
                    <a:xfrm>
                      <a:off x="0" y="0"/>
                      <a:ext cx="4143462" cy="1673919"/>
                    </a:xfrm>
                    <a:prstGeom prst="rect">
                      <a:avLst/>
                    </a:prstGeom>
                  </pic:spPr>
                </pic:pic>
              </a:graphicData>
            </a:graphic>
          </wp:inline>
        </w:drawing>
      </w:r>
    </w:p>
    <w:p w14:paraId="4436F572" w14:textId="7F973FD3" w:rsidR="000C0804" w:rsidRPr="00E54C4E" w:rsidRDefault="00E54C4E" w:rsidP="001E6523">
      <w:pPr>
        <w:rPr>
          <w:rFonts w:ascii="Garamond" w:hAnsi="Garamond"/>
          <w:lang w:val="en-GB"/>
        </w:rPr>
      </w:pPr>
      <w:r w:rsidRPr="00E54C4E">
        <w:rPr>
          <w:rFonts w:ascii="Garamond" w:hAnsi="Garamond"/>
          <w:lang w:val="en-GB"/>
        </w:rPr>
        <w:t>PAM is still limited i</w:t>
      </w:r>
      <w:r>
        <w:rPr>
          <w:rFonts w:ascii="Garamond" w:hAnsi="Garamond"/>
          <w:lang w:val="en-GB"/>
        </w:rPr>
        <w:t>n its range and can only detected vocalising species, in the right place and time (depends of the designed program of the ARU’s.</w:t>
      </w:r>
    </w:p>
    <w:p w14:paraId="0826446B" w14:textId="77777777" w:rsidR="0029024E" w:rsidRPr="00DA220F" w:rsidRDefault="0029024E" w:rsidP="0029024E">
      <w:pPr>
        <w:rPr>
          <w:rFonts w:ascii="Garamond" w:hAnsi="Garamond"/>
          <w:b/>
          <w:bCs/>
        </w:rPr>
      </w:pPr>
      <w:r w:rsidRPr="00DA220F">
        <w:rPr>
          <w:rFonts w:ascii="Garamond" w:hAnsi="Garamond"/>
          <w:b/>
          <w:bCs/>
          <w:noProof/>
        </w:rPr>
        <w:drawing>
          <wp:inline distT="0" distB="0" distL="0" distR="0" wp14:anchorId="18F16C2E" wp14:editId="5DC318E4">
            <wp:extent cx="3533315" cy="2429933"/>
            <wp:effectExtent l="0" t="0" r="0" b="8890"/>
            <wp:docPr id="23017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70552" name=""/>
                    <pic:cNvPicPr/>
                  </pic:nvPicPr>
                  <pic:blipFill>
                    <a:blip r:embed="rId11"/>
                    <a:stretch>
                      <a:fillRect/>
                    </a:stretch>
                  </pic:blipFill>
                  <pic:spPr>
                    <a:xfrm>
                      <a:off x="0" y="0"/>
                      <a:ext cx="3535465" cy="2431411"/>
                    </a:xfrm>
                    <a:prstGeom prst="rect">
                      <a:avLst/>
                    </a:prstGeom>
                  </pic:spPr>
                </pic:pic>
              </a:graphicData>
            </a:graphic>
          </wp:inline>
        </w:drawing>
      </w:r>
    </w:p>
    <w:p w14:paraId="3F1B64A9" w14:textId="77777777" w:rsidR="0029024E" w:rsidRPr="00620546" w:rsidRDefault="0029024E" w:rsidP="0029024E">
      <w:pPr>
        <w:rPr>
          <w:rFonts w:ascii="Garamond" w:hAnsi="Garamond"/>
          <w:b/>
          <w:bCs/>
          <w:lang w:val="en-GB"/>
        </w:rPr>
      </w:pPr>
      <w:r w:rsidRPr="00620546">
        <w:rPr>
          <w:rFonts w:ascii="Garamond" w:hAnsi="Garamond"/>
          <w:b/>
          <w:bCs/>
          <w:lang w:val="en-GB"/>
        </w:rPr>
        <w:t xml:space="preserve">(Gibb </w:t>
      </w:r>
      <w:r w:rsidRPr="00620546">
        <w:rPr>
          <w:rFonts w:ascii="Garamond" w:hAnsi="Garamond"/>
          <w:b/>
          <w:bCs/>
          <w:i/>
          <w:iCs/>
          <w:lang w:val="en-GB"/>
        </w:rPr>
        <w:t>et al.</w:t>
      </w:r>
      <w:r w:rsidRPr="00620546">
        <w:rPr>
          <w:rFonts w:ascii="Garamond" w:hAnsi="Garamond"/>
          <w:b/>
          <w:bCs/>
          <w:lang w:val="en-GB"/>
        </w:rPr>
        <w:t>, 2019)</w:t>
      </w:r>
    </w:p>
    <w:p w14:paraId="723214FF" w14:textId="77777777" w:rsidR="00620546" w:rsidRPr="00DA220F" w:rsidRDefault="00620546" w:rsidP="002E6033">
      <w:pPr>
        <w:rPr>
          <w:rFonts w:ascii="Garamond" w:hAnsi="Garamond"/>
          <w:lang w:val="en-GB"/>
        </w:rPr>
      </w:pPr>
    </w:p>
    <w:p w14:paraId="2666709C" w14:textId="31C42D62" w:rsidR="00620546" w:rsidRPr="00620546" w:rsidRDefault="00620546" w:rsidP="00620546">
      <w:pPr>
        <w:pStyle w:val="Paragraphedeliste"/>
        <w:numPr>
          <w:ilvl w:val="0"/>
          <w:numId w:val="11"/>
        </w:numPr>
        <w:rPr>
          <w:rFonts w:ascii="Garamond" w:hAnsi="Garamond"/>
          <w:lang w:val="en-GB"/>
        </w:rPr>
      </w:pPr>
      <w:r w:rsidRPr="00620546">
        <w:rPr>
          <w:rFonts w:ascii="Garamond" w:hAnsi="Garamond"/>
          <w:lang w:val="en-GB"/>
        </w:rPr>
        <w:t>Acoustic indices variability in studies</w:t>
      </w:r>
    </w:p>
    <w:p w14:paraId="5B8038EA" w14:textId="4FB679AB" w:rsidR="00136FCE" w:rsidRPr="00DC2C1F" w:rsidRDefault="00136FCE" w:rsidP="002E6033">
      <w:pPr>
        <w:rPr>
          <w:rFonts w:ascii="Garamond" w:hAnsi="Garamond"/>
          <w:lang w:val="en-GB"/>
        </w:rPr>
      </w:pPr>
      <w:commentRangeStart w:id="1"/>
      <w:r w:rsidRPr="00DA220F">
        <w:rPr>
          <w:rFonts w:ascii="Garamond" w:hAnsi="Garamond"/>
          <w:lang w:val="en-GB"/>
        </w:rPr>
        <w:t xml:space="preserve">Although acoustic indices show great promise for standardizing the analysis of acoustic surveys, the complexity of acoustical conditions necessitates a careful examination of the relationship between an index and the underlying process of interest (e.g., Gasc et al. 2013; Fuller et al. 2015). </w:t>
      </w:r>
      <w:r w:rsidRPr="00DC2C1F">
        <w:rPr>
          <w:rFonts w:ascii="Garamond" w:hAnsi="Garamond"/>
          <w:lang w:val="en-GB"/>
        </w:rPr>
        <w:t xml:space="preserve">Zotero de (Buxton </w:t>
      </w:r>
      <w:r w:rsidRPr="00DC2C1F">
        <w:rPr>
          <w:rFonts w:ascii="Garamond" w:hAnsi="Garamond"/>
          <w:i/>
          <w:iCs/>
          <w:lang w:val="en-GB"/>
        </w:rPr>
        <w:t>et al.</w:t>
      </w:r>
      <w:r w:rsidRPr="00DC2C1F">
        <w:rPr>
          <w:rFonts w:ascii="Garamond" w:hAnsi="Garamond"/>
          <w:lang w:val="en-GB"/>
        </w:rPr>
        <w:t>, 2018)</w:t>
      </w:r>
      <w:commentRangeEnd w:id="1"/>
      <w:r w:rsidR="001E6523" w:rsidRPr="00DC2C1F">
        <w:rPr>
          <w:rStyle w:val="Marquedecommentaire"/>
          <w:rFonts w:ascii="Garamond" w:hAnsi="Garamond"/>
          <w:sz w:val="24"/>
          <w:szCs w:val="24"/>
          <w:lang w:val="en-GB"/>
        </w:rPr>
        <w:commentReference w:id="1"/>
      </w:r>
    </w:p>
    <w:p w14:paraId="4D2BB17F" w14:textId="7A8DD673" w:rsidR="001E6523" w:rsidRPr="00FE7A9D" w:rsidRDefault="001E6523" w:rsidP="001E6523">
      <w:pPr>
        <w:rPr>
          <w:rFonts w:ascii="Garamond" w:hAnsi="Garamond"/>
          <w:lang w:val="en-GB"/>
        </w:rPr>
      </w:pPr>
      <w:r w:rsidRPr="00DA220F">
        <w:rPr>
          <w:rFonts w:ascii="Garamond" w:hAnsi="Garamond"/>
          <w:lang w:val="en-GB"/>
        </w:rPr>
        <w:lastRenderedPageBreak/>
        <w:t>However, many indices are highly sensitive to site-specific and temporal differences in vocalising animal community composition and nontarget sound levels (e.g., weather, anthropogenic sound, other vocalising species) (Gasc et al., </w:t>
      </w:r>
      <w:hyperlink r:id="rId12" w:anchor="mee313101-bib-0030" w:history="1">
        <w:r w:rsidRPr="00DA220F">
          <w:rPr>
            <w:rStyle w:val="Lienhypertexte"/>
            <w:rFonts w:ascii="Garamond" w:hAnsi="Garamond"/>
            <w:b/>
            <w:bCs/>
            <w:lang w:val="en-GB"/>
          </w:rPr>
          <w:t>2015</w:t>
        </w:r>
      </w:hyperlink>
      <w:r w:rsidRPr="00DA220F">
        <w:rPr>
          <w:rFonts w:ascii="Garamond" w:hAnsi="Garamond"/>
          <w:lang w:val="en-GB"/>
        </w:rPr>
        <w:t>; Lellouch, Pavoine, Jiguet, Glotin, &amp; Sueur, </w:t>
      </w:r>
      <w:hyperlink r:id="rId13" w:anchor="mee313101-bib-0053" w:history="1">
        <w:r w:rsidRPr="00DA220F">
          <w:rPr>
            <w:rStyle w:val="Lienhypertexte"/>
            <w:rFonts w:ascii="Garamond" w:hAnsi="Garamond"/>
            <w:b/>
            <w:bCs/>
            <w:lang w:val="en-GB"/>
          </w:rPr>
          <w:t>2014</w:t>
        </w:r>
      </w:hyperlink>
      <w:r w:rsidRPr="00DA220F">
        <w:rPr>
          <w:rFonts w:ascii="Garamond" w:hAnsi="Garamond"/>
          <w:lang w:val="en-GB"/>
        </w:rPr>
        <w:t>; Staaterman et al., </w:t>
      </w:r>
      <w:hyperlink r:id="rId14" w:anchor="mee313101-bib-0090" w:history="1">
        <w:r w:rsidRPr="00DA220F">
          <w:rPr>
            <w:rStyle w:val="Lienhypertexte"/>
            <w:rFonts w:ascii="Garamond" w:hAnsi="Garamond"/>
            <w:b/>
            <w:bCs/>
            <w:lang w:val="en-GB"/>
          </w:rPr>
          <w:t>2017</w:t>
        </w:r>
      </w:hyperlink>
      <w:r w:rsidRPr="00DA220F">
        <w:rPr>
          <w:rFonts w:ascii="Garamond" w:hAnsi="Garamond"/>
          <w:lang w:val="en-GB"/>
        </w:rPr>
        <w:t xml:space="preserve">). It is therefore difficult to directly compare acoustic index values between sites and surveys, which limits the reliability of indices in PAM studies that span multiple localities, dates and habitat types. </w:t>
      </w:r>
      <w:r w:rsidRPr="00FE7A9D">
        <w:rPr>
          <w:rFonts w:ascii="Garamond" w:hAnsi="Garamond"/>
          <w:lang w:val="en-GB"/>
        </w:rPr>
        <w:t xml:space="preserve">(Gibb </w:t>
      </w:r>
      <w:r w:rsidRPr="00FE7A9D">
        <w:rPr>
          <w:rFonts w:ascii="Garamond" w:hAnsi="Garamond"/>
          <w:i/>
          <w:iCs/>
          <w:lang w:val="en-GB"/>
        </w:rPr>
        <w:t>et al.</w:t>
      </w:r>
      <w:r w:rsidRPr="00FE7A9D">
        <w:rPr>
          <w:rFonts w:ascii="Garamond" w:hAnsi="Garamond"/>
          <w:lang w:val="en-GB"/>
        </w:rPr>
        <w:t>, 2019)</w:t>
      </w:r>
      <w:r w:rsidR="008F45DC" w:rsidRPr="00FE7A9D">
        <w:rPr>
          <w:rFonts w:ascii="Garamond" w:hAnsi="Garamond"/>
          <w:lang w:val="en-GB"/>
        </w:rPr>
        <w:t>.</w:t>
      </w:r>
    </w:p>
    <w:p w14:paraId="0CF75C2D" w14:textId="2CE4E75B" w:rsidR="008F45DC" w:rsidRDefault="008F45DC" w:rsidP="001E6523">
      <w:pPr>
        <w:rPr>
          <w:rFonts w:ascii="Garamond" w:hAnsi="Garamond"/>
          <w:lang w:val="en-GB"/>
        </w:rPr>
      </w:pPr>
      <w:r w:rsidRPr="008F45DC">
        <w:rPr>
          <w:rFonts w:ascii="Garamond" w:hAnsi="Garamond"/>
          <w:lang w:val="en-GB"/>
        </w:rPr>
        <w:t xml:space="preserve">Acoustic indices </w:t>
      </w:r>
      <w:r w:rsidR="00C81368" w:rsidRPr="008F45DC">
        <w:rPr>
          <w:rFonts w:ascii="Garamond" w:hAnsi="Garamond"/>
          <w:lang w:val="en-GB"/>
        </w:rPr>
        <w:t>results</w:t>
      </w:r>
      <w:r w:rsidRPr="008F45DC">
        <w:rPr>
          <w:rFonts w:ascii="Garamond" w:hAnsi="Garamond"/>
          <w:lang w:val="en-GB"/>
        </w:rPr>
        <w:t xml:space="preserve"> can be h</w:t>
      </w:r>
      <w:r>
        <w:rPr>
          <w:rFonts w:ascii="Garamond" w:hAnsi="Garamond"/>
          <w:lang w:val="en-GB"/>
        </w:rPr>
        <w:t xml:space="preserve">ighly variables, </w:t>
      </w:r>
      <w:r w:rsidR="004447CF">
        <w:rPr>
          <w:rFonts w:ascii="Garamond" w:hAnsi="Garamond"/>
          <w:lang w:val="en-GB"/>
        </w:rPr>
        <w:t>site and conditions dependant</w:t>
      </w:r>
      <w:r>
        <w:rPr>
          <w:rFonts w:ascii="Garamond" w:hAnsi="Garamond"/>
          <w:lang w:val="en-GB"/>
        </w:rPr>
        <w:t xml:space="preserve">, environmental conditions etc.. The recent hype around this domain also </w:t>
      </w:r>
      <w:r w:rsidR="00BE5366">
        <w:rPr>
          <w:rFonts w:ascii="Garamond" w:hAnsi="Garamond"/>
          <w:lang w:val="en-GB"/>
        </w:rPr>
        <w:t>offers</w:t>
      </w:r>
      <w:r>
        <w:rPr>
          <w:rFonts w:ascii="Garamond" w:hAnsi="Garamond"/>
          <w:lang w:val="en-GB"/>
        </w:rPr>
        <w:t xml:space="preserve"> a large quantity of indices and can be hard to know which cluster of indices are adapted for our </w:t>
      </w:r>
      <w:r w:rsidR="00C81368">
        <w:rPr>
          <w:rFonts w:ascii="Garamond" w:hAnsi="Garamond"/>
          <w:lang w:val="en-GB"/>
        </w:rPr>
        <w:t>study cases</w:t>
      </w:r>
      <w:r>
        <w:rPr>
          <w:rFonts w:ascii="Garamond" w:hAnsi="Garamond"/>
          <w:lang w:val="en-GB"/>
        </w:rPr>
        <w:t>, goals, environment</w:t>
      </w:r>
      <w:r w:rsidR="00B524B5">
        <w:rPr>
          <w:rFonts w:ascii="Garamond" w:hAnsi="Garamond"/>
          <w:lang w:val="en-GB"/>
        </w:rPr>
        <w:t xml:space="preserve">. In order to acknowledge potential indices for longterm monitoring of </w:t>
      </w:r>
      <w:r w:rsidR="00BE5366">
        <w:rPr>
          <w:rFonts w:ascii="Garamond" w:hAnsi="Garamond"/>
          <w:lang w:val="en-GB"/>
        </w:rPr>
        <w:t>avian</w:t>
      </w:r>
      <w:r w:rsidR="00B524B5">
        <w:rPr>
          <w:rFonts w:ascii="Garamond" w:hAnsi="Garamond"/>
          <w:lang w:val="en-GB"/>
        </w:rPr>
        <w:t xml:space="preserve"> diversity.</w:t>
      </w:r>
    </w:p>
    <w:p w14:paraId="29B87904" w14:textId="34C090BD" w:rsidR="0059774C" w:rsidRPr="0059774C" w:rsidRDefault="0059774C" w:rsidP="001E6523">
      <w:pPr>
        <w:rPr>
          <w:rFonts w:ascii="Garamond" w:hAnsi="Garamond"/>
        </w:rPr>
      </w:pPr>
      <w:r w:rsidRPr="0059774C">
        <w:rPr>
          <w:rFonts w:ascii="Garamond" w:hAnsi="Garamond"/>
        </w:rPr>
        <w:t xml:space="preserve">(Hutschenreiter </w:t>
      </w:r>
      <w:r w:rsidRPr="0059774C">
        <w:rPr>
          <w:rFonts w:ascii="Garamond" w:hAnsi="Garamond"/>
          <w:i/>
          <w:iCs/>
        </w:rPr>
        <w:t>et al.</w:t>
      </w:r>
      <w:r w:rsidRPr="0059774C">
        <w:rPr>
          <w:rFonts w:ascii="Garamond" w:hAnsi="Garamond"/>
        </w:rPr>
        <w:t>, 2025)</w:t>
      </w:r>
      <w:r>
        <w:rPr>
          <w:rFonts w:ascii="Garamond" w:hAnsi="Garamond"/>
        </w:rPr>
        <w:t xml:space="preserve"> Ici, bon example de ca dépend ce qui est mieux dans les indices quoi, notamment en PCA et unique indice.</w:t>
      </w:r>
      <w:r w:rsidR="001467E3">
        <w:rPr>
          <w:rFonts w:ascii="Garamond" w:hAnsi="Garamond"/>
        </w:rPr>
        <w:t xml:space="preserve"> Peut comparer avec Bradfer Lawrence notamment</w:t>
      </w:r>
    </w:p>
    <w:p w14:paraId="21328646" w14:textId="650B4DC1" w:rsidR="00620546" w:rsidRPr="00620546" w:rsidRDefault="00620546" w:rsidP="00620546">
      <w:pPr>
        <w:pStyle w:val="Paragraphedeliste"/>
        <w:numPr>
          <w:ilvl w:val="0"/>
          <w:numId w:val="11"/>
        </w:numPr>
        <w:rPr>
          <w:rFonts w:ascii="Garamond" w:hAnsi="Garamond"/>
          <w:lang w:val="en-GB"/>
        </w:rPr>
      </w:pPr>
      <w:r>
        <w:rPr>
          <w:rFonts w:ascii="Garamond" w:hAnsi="Garamond"/>
          <w:lang w:val="en-GB"/>
        </w:rPr>
        <w:t>Biotic variable that we will study.</w:t>
      </w:r>
    </w:p>
    <w:p w14:paraId="4818D524" w14:textId="20DFD1D7" w:rsidR="009A1F67" w:rsidRDefault="009A1F67" w:rsidP="002E6033">
      <w:pPr>
        <w:rPr>
          <w:rFonts w:ascii="Garamond" w:hAnsi="Garamond"/>
          <w:lang w:val="en-GB"/>
        </w:rPr>
      </w:pPr>
      <w:r>
        <w:rPr>
          <w:rFonts w:ascii="Garamond" w:hAnsi="Garamond"/>
          <w:lang w:val="en-GB"/>
        </w:rPr>
        <w:t xml:space="preserve">We will work on simple biotic </w:t>
      </w:r>
      <w:r w:rsidR="00647C06">
        <w:rPr>
          <w:rFonts w:ascii="Garamond" w:hAnsi="Garamond"/>
          <w:lang w:val="en-GB"/>
        </w:rPr>
        <w:t>variables</w:t>
      </w:r>
      <w:r>
        <w:rPr>
          <w:rFonts w:ascii="Garamond" w:hAnsi="Garamond"/>
          <w:lang w:val="en-GB"/>
        </w:rPr>
        <w:t xml:space="preserve"> that are adequate on insular </w:t>
      </w:r>
      <w:r w:rsidR="00647C06">
        <w:rPr>
          <w:rFonts w:ascii="Garamond" w:hAnsi="Garamond"/>
          <w:lang w:val="en-GB"/>
        </w:rPr>
        <w:t>ecosystems</w:t>
      </w:r>
      <w:r>
        <w:rPr>
          <w:rFonts w:ascii="Garamond" w:hAnsi="Garamond"/>
          <w:lang w:val="en-GB"/>
        </w:rPr>
        <w:t xml:space="preserve"> to describe bird community composition. </w:t>
      </w:r>
      <w:r w:rsidR="00647C06">
        <w:rPr>
          <w:rFonts w:ascii="Garamond" w:hAnsi="Garamond"/>
          <w:lang w:val="en-GB"/>
        </w:rPr>
        <w:t>Two gradients will be used, one for urbanisation (H</w:t>
      </w:r>
      <w:r w:rsidR="00932CFA">
        <w:rPr>
          <w:rFonts w:ascii="Garamond" w:hAnsi="Garamond"/>
          <w:lang w:val="en-GB"/>
        </w:rPr>
        <w:t>SA</w:t>
      </w:r>
      <w:r w:rsidR="00647C06">
        <w:rPr>
          <w:rFonts w:ascii="Garamond" w:hAnsi="Garamond"/>
          <w:lang w:val="en-GB"/>
        </w:rPr>
        <w:t>% and habitat type) and the other for altitudinal gradients (Alt(m)). Another two variables will be used to describe the avian community, assess with bird point count (Richness and Avian Invasion Degree)</w:t>
      </w:r>
    </w:p>
    <w:p w14:paraId="4F9B194C" w14:textId="7E47436B" w:rsidR="002E6033" w:rsidRPr="00685C3C" w:rsidRDefault="00455FDA" w:rsidP="002E6033">
      <w:pPr>
        <w:rPr>
          <w:rFonts w:ascii="Garamond" w:hAnsi="Garamond"/>
          <w:lang w:val="en-GB"/>
        </w:rPr>
      </w:pPr>
      <w:r w:rsidRPr="00685C3C">
        <w:rPr>
          <w:rFonts w:ascii="Garamond" w:hAnsi="Garamond"/>
          <w:lang w:val="en-GB"/>
        </w:rPr>
        <w:t>Aim</w:t>
      </w:r>
      <w:r w:rsidR="002E6033" w:rsidRPr="00685C3C">
        <w:rPr>
          <w:rFonts w:ascii="Garamond" w:hAnsi="Garamond"/>
          <w:lang w:val="en-GB"/>
        </w:rPr>
        <w:t xml:space="preserve"> :</w:t>
      </w:r>
    </w:p>
    <w:p w14:paraId="379F3629" w14:textId="2AFE7AD2" w:rsidR="00F32F46" w:rsidRDefault="00F32F46" w:rsidP="00F32F46">
      <w:pPr>
        <w:rPr>
          <w:rFonts w:ascii="Garamond" w:hAnsi="Garamond"/>
          <w:lang w:val="en-GB"/>
        </w:rPr>
      </w:pPr>
      <w:commentRangeStart w:id="2"/>
      <w:r>
        <w:rPr>
          <w:rFonts w:ascii="Garamond" w:hAnsi="Garamond"/>
          <w:lang w:val="en-GB"/>
        </w:rPr>
        <w:t xml:space="preserve">In our case, we will continue in this direction, using simple insular, but highly invaded ecosystems, to work on native-exotic acoustic activity pattern. We aim to investigate how exotic bird species may </w:t>
      </w:r>
      <w:r w:rsidRPr="00DA220F">
        <w:rPr>
          <w:rFonts w:ascii="Garamond" w:hAnsi="Garamond"/>
          <w:lang w:val="en-GB"/>
        </w:rPr>
        <w:t>change</w:t>
      </w:r>
      <w:r>
        <w:rPr>
          <w:rFonts w:ascii="Garamond" w:hAnsi="Garamond"/>
          <w:lang w:val="en-GB"/>
        </w:rPr>
        <w:t xml:space="preserve"> and impact</w:t>
      </w:r>
      <w:r w:rsidRPr="00DA220F">
        <w:rPr>
          <w:rFonts w:ascii="Garamond" w:hAnsi="Garamond"/>
          <w:lang w:val="en-GB"/>
        </w:rPr>
        <w:t xml:space="preserve"> the biotic soundscape for </w:t>
      </w:r>
      <w:r>
        <w:rPr>
          <w:rFonts w:ascii="Garamond" w:hAnsi="Garamond"/>
          <w:lang w:val="en-GB"/>
        </w:rPr>
        <w:t xml:space="preserve">native </w:t>
      </w:r>
      <w:r w:rsidRPr="00DA220F">
        <w:rPr>
          <w:rFonts w:ascii="Garamond" w:hAnsi="Garamond"/>
          <w:lang w:val="en-GB"/>
        </w:rPr>
        <w:t>birds</w:t>
      </w:r>
      <w:r>
        <w:rPr>
          <w:rFonts w:ascii="Garamond" w:hAnsi="Garamond"/>
          <w:lang w:val="en-GB"/>
        </w:rPr>
        <w:t xml:space="preserve"> and precisely spot indices </w:t>
      </w:r>
      <w:r w:rsidR="00A10E4A">
        <w:rPr>
          <w:rFonts w:ascii="Garamond" w:hAnsi="Garamond"/>
          <w:lang w:val="en-GB"/>
        </w:rPr>
        <w:t xml:space="preserve">and variables </w:t>
      </w:r>
      <w:r>
        <w:rPr>
          <w:rFonts w:ascii="Garamond" w:hAnsi="Garamond"/>
          <w:lang w:val="en-GB"/>
        </w:rPr>
        <w:t>that can highlight differences between both avian communities</w:t>
      </w:r>
      <w:commentRangeEnd w:id="2"/>
      <w:r>
        <w:rPr>
          <w:rStyle w:val="Marquedecommentaire"/>
          <w:rFonts w:ascii="Garamond" w:hAnsi="Garamond"/>
          <w:sz w:val="24"/>
          <w:szCs w:val="24"/>
          <w:lang w:val="en-GB"/>
        </w:rPr>
        <w:commentReference w:id="2"/>
      </w:r>
    </w:p>
    <w:p w14:paraId="2F8C622D" w14:textId="66EFCAF6" w:rsidR="00F32F46" w:rsidRPr="00F32F46" w:rsidRDefault="009A1F67" w:rsidP="002E6033">
      <w:pPr>
        <w:rPr>
          <w:rFonts w:ascii="Garamond" w:hAnsi="Garamond"/>
          <w:lang w:val="en-GB"/>
        </w:rPr>
      </w:pPr>
      <w:r w:rsidRPr="00DA220F">
        <w:rPr>
          <w:rFonts w:ascii="Garamond" w:hAnsi="Garamond"/>
          <w:lang w:val="en-GB"/>
        </w:rPr>
        <w:t xml:space="preserve">Using </w:t>
      </w:r>
      <w:r>
        <w:rPr>
          <w:rFonts w:ascii="Garamond" w:hAnsi="Garamond"/>
          <w:lang w:val="en-GB"/>
        </w:rPr>
        <w:t>the latter</w:t>
      </w:r>
      <w:r w:rsidRPr="00DA220F">
        <w:rPr>
          <w:rFonts w:ascii="Garamond" w:hAnsi="Garamond"/>
          <w:lang w:val="en-GB"/>
        </w:rPr>
        <w:t xml:space="preserve"> this study tries to discriminate acoustic activity pattern between native and exotic species within an urbanisation gradient (UG), for potential monitoring aims of biodiversity and exotic species.</w:t>
      </w:r>
      <w:r w:rsidR="000D5861">
        <w:rPr>
          <w:rFonts w:ascii="Garamond" w:hAnsi="Garamond"/>
          <w:lang w:val="en-GB"/>
        </w:rPr>
        <w:t xml:space="preserve"> We begin by working with only data from Tahiti to assess dynamic pattern for highly invaded islands</w:t>
      </w:r>
    </w:p>
    <w:p w14:paraId="6AAC92D7" w14:textId="54F10826" w:rsidR="007E33A6" w:rsidRPr="007E33A6" w:rsidRDefault="007E33A6" w:rsidP="002E6033">
      <w:pPr>
        <w:rPr>
          <w:rFonts w:ascii="Garamond" w:hAnsi="Garamond"/>
          <w:b/>
          <w:bCs/>
        </w:rPr>
      </w:pPr>
      <w:r w:rsidRPr="007E33A6">
        <w:rPr>
          <w:rFonts w:ascii="Garamond" w:hAnsi="Garamond"/>
        </w:rPr>
        <w:t>Le fait qu’on s’intéresse s</w:t>
      </w:r>
      <w:r>
        <w:rPr>
          <w:rFonts w:ascii="Garamond" w:hAnsi="Garamond"/>
        </w:rPr>
        <w:t xml:space="preserve">eulement à une île au début pour comprendre </w:t>
      </w:r>
      <w:r w:rsidR="000D5861">
        <w:rPr>
          <w:rFonts w:ascii="Garamond" w:hAnsi="Garamond"/>
        </w:rPr>
        <w:t>comment</w:t>
      </w:r>
      <w:r>
        <w:rPr>
          <w:rFonts w:ascii="Garamond" w:hAnsi="Garamond"/>
        </w:rPr>
        <w:t xml:space="preserve"> fonctionne les indices, et un endroit </w:t>
      </w:r>
      <w:r w:rsidR="000D5861">
        <w:rPr>
          <w:rFonts w:ascii="Garamond" w:hAnsi="Garamond"/>
        </w:rPr>
        <w:t>où</w:t>
      </w:r>
      <w:r>
        <w:rPr>
          <w:rFonts w:ascii="Garamond" w:hAnsi="Garamond"/>
        </w:rPr>
        <w:t xml:space="preserve"> on a </w:t>
      </w:r>
      <w:r w:rsidR="000D5861">
        <w:rPr>
          <w:rFonts w:ascii="Garamond" w:hAnsi="Garamond"/>
        </w:rPr>
        <w:t>de la donnée Donc</w:t>
      </w:r>
      <w:r>
        <w:rPr>
          <w:rFonts w:ascii="Garamond" w:hAnsi="Garamond"/>
        </w:rPr>
        <w:t xml:space="preserve"> qu’on va poser des objectifs, et </w:t>
      </w:r>
      <w:r w:rsidR="009072EE">
        <w:rPr>
          <w:rFonts w:ascii="Garamond" w:hAnsi="Garamond"/>
        </w:rPr>
        <w:t>hypothèse</w:t>
      </w:r>
      <w:r>
        <w:rPr>
          <w:rFonts w:ascii="Garamond" w:hAnsi="Garamond"/>
        </w:rPr>
        <w:t xml:space="preserve"> à l’échelle d’une seule île</w:t>
      </w:r>
    </w:p>
    <w:p w14:paraId="0C264E55" w14:textId="77777777" w:rsidR="002E6033" w:rsidRPr="007E33A6" w:rsidRDefault="002E6033" w:rsidP="002E6033">
      <w:pPr>
        <w:rPr>
          <w:rFonts w:ascii="Garamond" w:hAnsi="Garamond"/>
        </w:rPr>
      </w:pPr>
      <w:commentRangeStart w:id="3"/>
      <w:commentRangeStart w:id="4"/>
    </w:p>
    <w:p w14:paraId="1CDED1F8" w14:textId="76521BD5" w:rsidR="002E6033" w:rsidRPr="00DA220F" w:rsidRDefault="001D2E24" w:rsidP="002E6033">
      <w:pPr>
        <w:rPr>
          <w:rFonts w:ascii="Garamond" w:hAnsi="Garamond"/>
          <w:lang w:val="en-GB"/>
        </w:rPr>
      </w:pPr>
      <w:r w:rsidRPr="00DA220F">
        <w:rPr>
          <w:rFonts w:ascii="Garamond" w:hAnsi="Garamond"/>
          <w:lang w:val="en-GB"/>
        </w:rPr>
        <w:t xml:space="preserve">1. </w:t>
      </w:r>
      <w:r w:rsidR="002A36BB" w:rsidRPr="00DA220F">
        <w:rPr>
          <w:rFonts w:ascii="Garamond" w:hAnsi="Garamond"/>
          <w:lang w:val="en-GB"/>
        </w:rPr>
        <w:t>A</w:t>
      </w:r>
      <w:r w:rsidR="002E6033" w:rsidRPr="00DA220F">
        <w:rPr>
          <w:rFonts w:ascii="Garamond" w:hAnsi="Garamond"/>
          <w:lang w:val="en-GB"/>
        </w:rPr>
        <w:t xml:space="preserve">nalyses several </w:t>
      </w:r>
      <w:r w:rsidR="006854BD" w:rsidRPr="00DA220F">
        <w:rPr>
          <w:rFonts w:ascii="Garamond" w:hAnsi="Garamond"/>
          <w:lang w:val="en-GB"/>
        </w:rPr>
        <w:t>islands</w:t>
      </w:r>
      <w:r w:rsidR="002A36BB" w:rsidRPr="00DA220F">
        <w:rPr>
          <w:rFonts w:ascii="Garamond" w:hAnsi="Garamond"/>
          <w:lang w:val="en-GB"/>
        </w:rPr>
        <w:t xml:space="preserve"> to</w:t>
      </w:r>
      <w:r w:rsidR="002E6033" w:rsidRPr="00DA220F">
        <w:rPr>
          <w:rFonts w:ascii="Garamond" w:hAnsi="Garamond"/>
          <w:lang w:val="en-GB"/>
        </w:rPr>
        <w:t xml:space="preserve"> separate the potential effect of the two main mixed variables </w:t>
      </w:r>
      <w:r w:rsidR="008D4FC1" w:rsidRPr="00DA220F">
        <w:rPr>
          <w:rFonts w:ascii="Garamond" w:hAnsi="Garamond"/>
          <w:lang w:val="en-GB"/>
        </w:rPr>
        <w:t xml:space="preserve">on acoustic indices </w:t>
      </w:r>
      <w:r w:rsidR="002E6033" w:rsidRPr="00DA220F">
        <w:rPr>
          <w:rFonts w:ascii="Garamond" w:hAnsi="Garamond"/>
          <w:lang w:val="en-GB"/>
        </w:rPr>
        <w:t>(urban gradient and avian invasion degree)</w:t>
      </w:r>
      <w:r w:rsidR="002A36BB" w:rsidRPr="00DA220F">
        <w:rPr>
          <w:rFonts w:ascii="Garamond" w:hAnsi="Garamond"/>
          <w:lang w:val="en-GB"/>
        </w:rPr>
        <w:t>.</w:t>
      </w:r>
      <w:commentRangeEnd w:id="3"/>
      <w:r w:rsidR="00E859AD" w:rsidRPr="00DA220F">
        <w:rPr>
          <w:rStyle w:val="Marquedecommentaire"/>
          <w:rFonts w:ascii="Garamond" w:hAnsi="Garamond"/>
          <w:sz w:val="24"/>
          <w:szCs w:val="24"/>
          <w:lang w:val="en-GB"/>
        </w:rPr>
        <w:commentReference w:id="3"/>
      </w:r>
      <w:commentRangeEnd w:id="4"/>
      <w:r w:rsidR="00E859AD" w:rsidRPr="00DA220F">
        <w:rPr>
          <w:rStyle w:val="Marquedecommentaire"/>
          <w:rFonts w:ascii="Garamond" w:hAnsi="Garamond"/>
          <w:sz w:val="24"/>
          <w:szCs w:val="24"/>
          <w:lang w:val="en-GB"/>
        </w:rPr>
        <w:commentReference w:id="4"/>
      </w:r>
    </w:p>
    <w:p w14:paraId="473376AD" w14:textId="253CC80C" w:rsidR="002A36BB" w:rsidRPr="00DA220F" w:rsidRDefault="001D2E24" w:rsidP="002E6033">
      <w:pPr>
        <w:rPr>
          <w:rFonts w:ascii="Garamond" w:hAnsi="Garamond"/>
          <w:lang w:val="en-GB"/>
        </w:rPr>
      </w:pPr>
      <w:r w:rsidRPr="00DA220F">
        <w:rPr>
          <w:rFonts w:ascii="Garamond" w:hAnsi="Garamond"/>
          <w:lang w:val="en-GB"/>
        </w:rPr>
        <w:t xml:space="preserve">2. </w:t>
      </w:r>
      <w:r w:rsidR="006854BD" w:rsidRPr="00DA220F">
        <w:rPr>
          <w:rFonts w:ascii="Garamond" w:hAnsi="Garamond"/>
          <w:lang w:val="en-GB"/>
        </w:rPr>
        <w:t>Characterise</w:t>
      </w:r>
      <w:r w:rsidR="002A36BB" w:rsidRPr="00DA220F">
        <w:rPr>
          <w:rFonts w:ascii="Garamond" w:hAnsi="Garamond"/>
          <w:lang w:val="en-GB"/>
        </w:rPr>
        <w:t xml:space="preserve"> on a </w:t>
      </w:r>
      <w:r w:rsidR="006854BD" w:rsidRPr="00DA220F">
        <w:rPr>
          <w:rFonts w:ascii="Garamond" w:hAnsi="Garamond"/>
          <w:lang w:val="en-GB"/>
        </w:rPr>
        <w:t>large</w:t>
      </w:r>
      <w:r w:rsidR="002A36BB" w:rsidRPr="00DA220F">
        <w:rPr>
          <w:rFonts w:ascii="Garamond" w:hAnsi="Garamond"/>
          <w:lang w:val="en-GB"/>
        </w:rPr>
        <w:t xml:space="preserve"> spectrum the avian dynamism (complexity, diversity, </w:t>
      </w:r>
      <w:r w:rsidR="006854BD" w:rsidRPr="00DA220F">
        <w:rPr>
          <w:rFonts w:ascii="Garamond" w:hAnsi="Garamond"/>
          <w:lang w:val="en-GB"/>
        </w:rPr>
        <w:t>periodicity</w:t>
      </w:r>
      <w:r w:rsidR="002A36BB" w:rsidRPr="00DA220F">
        <w:rPr>
          <w:rFonts w:ascii="Garamond" w:hAnsi="Garamond"/>
          <w:lang w:val="en-GB"/>
        </w:rPr>
        <w:t xml:space="preserve">) </w:t>
      </w:r>
      <w:r w:rsidR="006854BD" w:rsidRPr="00DA220F">
        <w:rPr>
          <w:rFonts w:ascii="Garamond" w:hAnsi="Garamond"/>
          <w:lang w:val="en-GB"/>
        </w:rPr>
        <w:t>throughout</w:t>
      </w:r>
      <w:r w:rsidR="002A36BB" w:rsidRPr="00DA220F">
        <w:rPr>
          <w:rFonts w:ascii="Garamond" w:hAnsi="Garamond"/>
          <w:lang w:val="en-GB"/>
        </w:rPr>
        <w:t xml:space="preserve"> acoustic indices</w:t>
      </w:r>
      <w:r w:rsidR="00BF7E01" w:rsidRPr="00DA220F">
        <w:rPr>
          <w:rFonts w:ascii="Garamond" w:hAnsi="Garamond"/>
          <w:lang w:val="en-GB"/>
        </w:rPr>
        <w:t xml:space="preserve"> link</w:t>
      </w:r>
      <w:r w:rsidR="00E859AD" w:rsidRPr="00DA220F">
        <w:rPr>
          <w:rFonts w:ascii="Garamond" w:hAnsi="Garamond"/>
          <w:lang w:val="en-GB"/>
        </w:rPr>
        <w:t>ed</w:t>
      </w:r>
      <w:r w:rsidR="00BF7E01" w:rsidRPr="00DA220F">
        <w:rPr>
          <w:rFonts w:ascii="Garamond" w:hAnsi="Garamond"/>
          <w:lang w:val="en-GB"/>
        </w:rPr>
        <w:t xml:space="preserve"> with </w:t>
      </w:r>
      <w:r w:rsidR="00E859AD" w:rsidRPr="00DA220F">
        <w:rPr>
          <w:rFonts w:ascii="Garamond" w:hAnsi="Garamond"/>
          <w:lang w:val="en-GB"/>
        </w:rPr>
        <w:t>environmental antropic/biotic</w:t>
      </w:r>
      <w:r w:rsidR="00BF7E01" w:rsidRPr="00DA220F">
        <w:rPr>
          <w:rFonts w:ascii="Garamond" w:hAnsi="Garamond"/>
          <w:lang w:val="en-GB"/>
        </w:rPr>
        <w:t xml:space="preserve"> variables</w:t>
      </w:r>
    </w:p>
    <w:p w14:paraId="16AFCB5C" w14:textId="65164C57" w:rsidR="002A36BB" w:rsidRPr="00DA220F" w:rsidRDefault="001D2E24" w:rsidP="002E6033">
      <w:pPr>
        <w:rPr>
          <w:rFonts w:ascii="Garamond" w:hAnsi="Garamond"/>
          <w:lang w:val="en-GB"/>
        </w:rPr>
      </w:pPr>
      <w:r w:rsidRPr="00DA220F">
        <w:rPr>
          <w:rFonts w:ascii="Garamond" w:hAnsi="Garamond"/>
          <w:lang w:val="en-GB"/>
        </w:rPr>
        <w:t xml:space="preserve">3. </w:t>
      </w:r>
      <w:r w:rsidR="00C87DF2" w:rsidRPr="00DA220F">
        <w:rPr>
          <w:rFonts w:ascii="Garamond" w:hAnsi="Garamond"/>
          <w:lang w:val="en-GB"/>
        </w:rPr>
        <w:t>Examine several</w:t>
      </w:r>
      <w:r w:rsidR="002A36BB" w:rsidRPr="00DA220F">
        <w:rPr>
          <w:rFonts w:ascii="Garamond" w:hAnsi="Garamond"/>
          <w:lang w:val="en-GB"/>
        </w:rPr>
        <w:t xml:space="preserve"> </w:t>
      </w:r>
      <w:r w:rsidR="006854BD" w:rsidRPr="00DA220F">
        <w:rPr>
          <w:rFonts w:ascii="Garamond" w:hAnsi="Garamond"/>
          <w:lang w:val="en-GB"/>
        </w:rPr>
        <w:t>acoustic</w:t>
      </w:r>
      <w:r w:rsidR="002A36BB" w:rsidRPr="00DA220F">
        <w:rPr>
          <w:rFonts w:ascii="Garamond" w:hAnsi="Garamond"/>
          <w:lang w:val="en-GB"/>
        </w:rPr>
        <w:t xml:space="preserve"> indices</w:t>
      </w:r>
      <w:r w:rsidR="00A96D28" w:rsidRPr="00DA220F">
        <w:rPr>
          <w:rFonts w:ascii="Garamond" w:hAnsi="Garamond"/>
          <w:lang w:val="en-GB"/>
        </w:rPr>
        <w:t xml:space="preserve"> </w:t>
      </w:r>
      <w:r w:rsidR="00C87DF2" w:rsidRPr="00DA220F">
        <w:rPr>
          <w:rFonts w:ascii="Garamond" w:hAnsi="Garamond"/>
          <w:lang w:val="en-GB"/>
        </w:rPr>
        <w:t>to</w:t>
      </w:r>
      <w:r w:rsidR="00A96D28" w:rsidRPr="00DA220F">
        <w:rPr>
          <w:rFonts w:ascii="Garamond" w:hAnsi="Garamond"/>
          <w:lang w:val="en-GB"/>
        </w:rPr>
        <w:t xml:space="preserve"> emphasise differences</w:t>
      </w:r>
      <w:r w:rsidR="00C87DF2" w:rsidRPr="00DA220F">
        <w:rPr>
          <w:rFonts w:ascii="Garamond" w:hAnsi="Garamond"/>
          <w:lang w:val="en-GB"/>
        </w:rPr>
        <w:t xml:space="preserve"> and similarity within varying level of avian invasion degree</w:t>
      </w:r>
      <w:r w:rsidR="00E859AD" w:rsidRPr="00DA220F">
        <w:rPr>
          <w:rFonts w:ascii="Garamond" w:hAnsi="Garamond"/>
          <w:lang w:val="en-GB"/>
        </w:rPr>
        <w:t xml:space="preserve"> and </w:t>
      </w:r>
      <w:r w:rsidR="00BF2FF0" w:rsidRPr="00DA220F">
        <w:rPr>
          <w:rFonts w:ascii="Garamond" w:hAnsi="Garamond"/>
          <w:lang w:val="en-GB"/>
        </w:rPr>
        <w:t>habitat and</w:t>
      </w:r>
      <w:r w:rsidR="00E859AD" w:rsidRPr="00DA220F">
        <w:rPr>
          <w:rFonts w:ascii="Garamond" w:hAnsi="Garamond"/>
          <w:lang w:val="en-GB"/>
        </w:rPr>
        <w:t xml:space="preserve"> found appropriate acoustic indices which correlate with some pattern of bird community in Tahiti.</w:t>
      </w:r>
    </w:p>
    <w:p w14:paraId="57F790AC" w14:textId="77777777" w:rsidR="00A96D28" w:rsidRPr="00DA220F" w:rsidRDefault="00A96D28" w:rsidP="002E6033">
      <w:pPr>
        <w:rPr>
          <w:rFonts w:ascii="Garamond" w:hAnsi="Garamond"/>
          <w:lang w:val="en-GB"/>
        </w:rPr>
      </w:pPr>
    </w:p>
    <w:p w14:paraId="06D83CFC" w14:textId="217A7044" w:rsidR="002E6033" w:rsidRPr="00DA220F" w:rsidRDefault="001D2E24" w:rsidP="002E6033">
      <w:pPr>
        <w:rPr>
          <w:rFonts w:ascii="Garamond" w:hAnsi="Garamond"/>
          <w:b/>
          <w:bCs/>
          <w:lang w:val="en-GB"/>
        </w:rPr>
      </w:pPr>
      <w:r w:rsidRPr="00DA220F">
        <w:rPr>
          <w:rFonts w:ascii="Garamond" w:hAnsi="Garamond"/>
          <w:lang w:val="en-GB"/>
        </w:rPr>
        <w:t>Questions:</w:t>
      </w:r>
    </w:p>
    <w:p w14:paraId="3044397B" w14:textId="18A15584" w:rsidR="006854BD" w:rsidRPr="00DA220F" w:rsidRDefault="001D2E24" w:rsidP="006854BD">
      <w:pPr>
        <w:rPr>
          <w:rFonts w:ascii="Garamond" w:hAnsi="Garamond"/>
          <w:lang w:val="en-GB"/>
        </w:rPr>
      </w:pPr>
      <w:r w:rsidRPr="00BC22D5">
        <w:rPr>
          <w:rFonts w:ascii="Garamond" w:hAnsi="Garamond"/>
          <w:highlight w:val="lightGray"/>
          <w:lang w:val="en-GB"/>
        </w:rPr>
        <w:t>1. How are acoustic indices altered between islands and does both main variables</w:t>
      </w:r>
      <w:r w:rsidR="00E8774A" w:rsidRPr="00BC22D5">
        <w:rPr>
          <w:rFonts w:ascii="Garamond" w:hAnsi="Garamond"/>
          <w:highlight w:val="lightGray"/>
          <w:lang w:val="en-GB"/>
        </w:rPr>
        <w:t xml:space="preserve"> (H</w:t>
      </w:r>
      <w:r w:rsidR="00017652" w:rsidRPr="00BC22D5">
        <w:rPr>
          <w:rFonts w:ascii="Garamond" w:hAnsi="Garamond"/>
          <w:highlight w:val="lightGray"/>
          <w:lang w:val="en-GB"/>
        </w:rPr>
        <w:t>S</w:t>
      </w:r>
      <w:r w:rsidR="00E8774A" w:rsidRPr="00BC22D5">
        <w:rPr>
          <w:rFonts w:ascii="Garamond" w:hAnsi="Garamond"/>
          <w:highlight w:val="lightGray"/>
          <w:lang w:val="en-GB"/>
        </w:rPr>
        <w:t>A/AID)</w:t>
      </w:r>
      <w:r w:rsidRPr="00BC22D5">
        <w:rPr>
          <w:rFonts w:ascii="Garamond" w:hAnsi="Garamond"/>
          <w:highlight w:val="lightGray"/>
          <w:lang w:val="en-GB"/>
        </w:rPr>
        <w:t xml:space="preserve"> play a role in it?</w:t>
      </w:r>
    </w:p>
    <w:p w14:paraId="445DF68E" w14:textId="5BBF656F" w:rsidR="006854BD" w:rsidRPr="00DA220F" w:rsidRDefault="001D2E24" w:rsidP="006854BD">
      <w:pPr>
        <w:rPr>
          <w:rFonts w:ascii="Garamond" w:hAnsi="Garamond"/>
          <w:lang w:val="en-GB"/>
        </w:rPr>
      </w:pPr>
      <w:r w:rsidRPr="00DA220F">
        <w:rPr>
          <w:rFonts w:ascii="Garamond" w:hAnsi="Garamond"/>
          <w:lang w:val="en-GB"/>
        </w:rPr>
        <w:t>2</w:t>
      </w:r>
      <w:r w:rsidR="006854BD" w:rsidRPr="00DA220F">
        <w:rPr>
          <w:rFonts w:ascii="Garamond" w:hAnsi="Garamond"/>
          <w:lang w:val="en-GB"/>
        </w:rPr>
        <w:t>.a</w:t>
      </w:r>
      <w:r w:rsidR="006854BD" w:rsidRPr="00DA220F">
        <w:rPr>
          <w:rFonts w:ascii="Garamond" w:hAnsi="Garamond"/>
          <w:lang w:val="en-GB"/>
        </w:rPr>
        <w:tab/>
      </w:r>
      <w:commentRangeStart w:id="5"/>
      <w:r w:rsidR="006854BD" w:rsidRPr="00DA220F">
        <w:rPr>
          <w:rFonts w:ascii="Garamond" w:hAnsi="Garamond"/>
          <w:lang w:val="en-GB"/>
        </w:rPr>
        <w:t>Can the potential impact of urbanisation and avian invasion degree be separated in the variability of acoustic indices or avian diversity?</w:t>
      </w:r>
    </w:p>
    <w:p w14:paraId="30A84738" w14:textId="79EA8305" w:rsidR="002E6033" w:rsidRPr="00DA220F" w:rsidRDefault="001D2E24" w:rsidP="002E6033">
      <w:pPr>
        <w:rPr>
          <w:rFonts w:ascii="Garamond" w:hAnsi="Garamond"/>
          <w:lang w:val="en-GB"/>
        </w:rPr>
      </w:pPr>
      <w:r w:rsidRPr="00DA220F">
        <w:rPr>
          <w:rFonts w:ascii="Garamond" w:hAnsi="Garamond"/>
          <w:lang w:val="en-GB"/>
        </w:rPr>
        <w:t>2.b</w:t>
      </w:r>
      <w:r w:rsidRPr="00DA220F">
        <w:rPr>
          <w:rFonts w:ascii="Garamond" w:hAnsi="Garamond"/>
          <w:lang w:val="en-GB"/>
        </w:rPr>
        <w:tab/>
        <w:t>Could evidence of impact of avian invasion degree or urban gradients on avian acoustic activity pattern be outlined in Tahiti?</w:t>
      </w:r>
      <w:commentRangeEnd w:id="5"/>
      <w:r w:rsidR="00A10E4A" w:rsidRPr="00DA220F">
        <w:rPr>
          <w:rStyle w:val="Marquedecommentaire"/>
          <w:rFonts w:ascii="Garamond" w:hAnsi="Garamond"/>
          <w:sz w:val="24"/>
          <w:szCs w:val="24"/>
          <w:lang w:val="en-GB"/>
        </w:rPr>
        <w:commentReference w:id="5"/>
      </w:r>
    </w:p>
    <w:p w14:paraId="3F453333" w14:textId="76EEA08A" w:rsidR="00E8774A" w:rsidRPr="00DA220F" w:rsidRDefault="001D2E24" w:rsidP="001D2E24">
      <w:pPr>
        <w:rPr>
          <w:rFonts w:ascii="Garamond" w:hAnsi="Garamond"/>
          <w:lang w:val="en-GB"/>
        </w:rPr>
      </w:pPr>
      <w:r w:rsidRPr="00DA220F">
        <w:rPr>
          <w:rFonts w:ascii="Garamond" w:hAnsi="Garamond"/>
          <w:lang w:val="en-GB"/>
        </w:rPr>
        <w:t>3.a</w:t>
      </w:r>
      <w:r w:rsidRPr="00DA220F">
        <w:rPr>
          <w:rFonts w:ascii="Garamond" w:hAnsi="Garamond"/>
          <w:lang w:val="en-GB"/>
        </w:rPr>
        <w:tab/>
      </w:r>
      <w:r w:rsidR="00A96D28" w:rsidRPr="00DA220F">
        <w:rPr>
          <w:rFonts w:ascii="Garamond" w:hAnsi="Garamond"/>
          <w:lang w:val="en-GB"/>
        </w:rPr>
        <w:t xml:space="preserve">Which acoustic indices </w:t>
      </w:r>
      <w:r w:rsidR="005738D6" w:rsidRPr="00DA220F">
        <w:rPr>
          <w:rFonts w:ascii="Garamond" w:hAnsi="Garamond"/>
          <w:lang w:val="en-GB"/>
        </w:rPr>
        <w:t xml:space="preserve">best </w:t>
      </w:r>
      <w:r w:rsidR="006854BD" w:rsidRPr="00DA220F">
        <w:rPr>
          <w:rFonts w:ascii="Garamond" w:hAnsi="Garamond"/>
          <w:lang w:val="en-GB"/>
        </w:rPr>
        <w:t>characterise</w:t>
      </w:r>
      <w:r w:rsidR="00A96D28" w:rsidRPr="00DA220F">
        <w:rPr>
          <w:rFonts w:ascii="Garamond" w:hAnsi="Garamond"/>
          <w:lang w:val="en-GB"/>
        </w:rPr>
        <w:t xml:space="preserve"> native and exotic avian </w:t>
      </w:r>
      <w:r w:rsidR="005738D6" w:rsidRPr="00DA220F">
        <w:rPr>
          <w:rFonts w:ascii="Garamond" w:hAnsi="Garamond"/>
          <w:lang w:val="en-GB"/>
        </w:rPr>
        <w:t xml:space="preserve">configuration and </w:t>
      </w:r>
      <w:r w:rsidR="00A96D28" w:rsidRPr="00DA220F">
        <w:rPr>
          <w:rFonts w:ascii="Garamond" w:hAnsi="Garamond"/>
          <w:lang w:val="en-GB"/>
        </w:rPr>
        <w:t>activity</w:t>
      </w:r>
      <w:r w:rsidR="005738D6" w:rsidRPr="00DA220F">
        <w:rPr>
          <w:rFonts w:ascii="Garamond" w:hAnsi="Garamond"/>
          <w:lang w:val="en-GB"/>
        </w:rPr>
        <w:t xml:space="preserve"> </w:t>
      </w:r>
      <w:r w:rsidR="00A96D28" w:rsidRPr="00DA220F">
        <w:rPr>
          <w:rFonts w:ascii="Garamond" w:hAnsi="Garamond"/>
          <w:lang w:val="en-GB"/>
        </w:rPr>
        <w:t xml:space="preserve">on </w:t>
      </w:r>
      <w:r w:rsidR="006854BD" w:rsidRPr="00DA220F">
        <w:rPr>
          <w:rFonts w:ascii="Garamond" w:hAnsi="Garamond"/>
          <w:lang w:val="en-GB"/>
        </w:rPr>
        <w:t>Tahiti?</w:t>
      </w:r>
    </w:p>
    <w:p w14:paraId="46165394" w14:textId="0D1EB056" w:rsidR="001D2E24" w:rsidRPr="00DA220F" w:rsidRDefault="00E8774A" w:rsidP="001D2E24">
      <w:pPr>
        <w:rPr>
          <w:rFonts w:ascii="Garamond" w:hAnsi="Garamond"/>
          <w:lang w:val="en-GB"/>
        </w:rPr>
      </w:pPr>
      <w:r w:rsidRPr="00DA220F">
        <w:rPr>
          <w:rFonts w:ascii="Garamond" w:hAnsi="Garamond"/>
          <w:lang w:val="en-GB"/>
        </w:rPr>
        <w:t>3.b</w:t>
      </w:r>
      <w:r w:rsidRPr="00DA220F">
        <w:rPr>
          <w:rFonts w:ascii="Garamond" w:hAnsi="Garamond"/>
          <w:lang w:val="en-GB"/>
        </w:rPr>
        <w:tab/>
        <w:t>Are PCA adapted to match the native – exotic composition dynamism in our study.</w:t>
      </w:r>
      <w:r w:rsidR="002E6033" w:rsidRPr="00DA220F">
        <w:rPr>
          <w:rFonts w:ascii="Garamond" w:hAnsi="Garamond"/>
          <w:lang w:val="en-GB"/>
        </w:rPr>
        <w:br/>
      </w:r>
    </w:p>
    <w:p w14:paraId="2217EFB7" w14:textId="7CD4F095" w:rsidR="002E6033" w:rsidRPr="00DA220F" w:rsidRDefault="008C22D8" w:rsidP="002E6033">
      <w:pPr>
        <w:rPr>
          <w:rFonts w:ascii="Garamond" w:hAnsi="Garamond"/>
          <w:lang w:val="en-GB"/>
        </w:rPr>
      </w:pPr>
      <w:r w:rsidRPr="00DA220F">
        <w:rPr>
          <w:rFonts w:ascii="Garamond" w:hAnsi="Garamond"/>
          <w:lang w:val="en-GB"/>
        </w:rPr>
        <w:t>Hypothesis:</w:t>
      </w:r>
    </w:p>
    <w:p w14:paraId="31821150" w14:textId="20832ED7" w:rsidR="002E6033" w:rsidRPr="00DA220F" w:rsidRDefault="001835C1" w:rsidP="001835C1">
      <w:pPr>
        <w:pStyle w:val="Paragraphedeliste"/>
        <w:numPr>
          <w:ilvl w:val="0"/>
          <w:numId w:val="6"/>
        </w:numPr>
        <w:rPr>
          <w:rFonts w:ascii="Garamond" w:hAnsi="Garamond"/>
          <w:lang w:val="en-GB"/>
        </w:rPr>
      </w:pPr>
      <w:commentRangeStart w:id="6"/>
      <w:commentRangeStart w:id="7"/>
      <w:r w:rsidRPr="00DA220F">
        <w:rPr>
          <w:rFonts w:ascii="Garamond" w:hAnsi="Garamond"/>
          <w:lang w:val="en-GB"/>
        </w:rPr>
        <w:t xml:space="preserve">We assume that between island, the difference in urbanisation and avian </w:t>
      </w:r>
      <w:r w:rsidR="00455FDA" w:rsidRPr="00DA220F">
        <w:rPr>
          <w:rFonts w:ascii="Garamond" w:hAnsi="Garamond"/>
          <w:lang w:val="en-GB"/>
        </w:rPr>
        <w:t>diversity</w:t>
      </w:r>
      <w:r w:rsidRPr="00DA220F">
        <w:rPr>
          <w:rFonts w:ascii="Garamond" w:hAnsi="Garamond"/>
          <w:lang w:val="en-GB"/>
        </w:rPr>
        <w:t xml:space="preserve"> and invasion degree will influence acoustic indices richness and variability.</w:t>
      </w:r>
      <w:r w:rsidR="008732C3" w:rsidRPr="00DA220F">
        <w:rPr>
          <w:rFonts w:ascii="Garamond" w:hAnsi="Garamond"/>
          <w:lang w:val="en-GB"/>
        </w:rPr>
        <w:t xml:space="preserve"> The species that drives the indices could be different and from different origin between </w:t>
      </w:r>
      <w:r w:rsidR="00D42063" w:rsidRPr="00DA220F">
        <w:rPr>
          <w:rFonts w:ascii="Garamond" w:hAnsi="Garamond"/>
          <w:lang w:val="en-GB"/>
        </w:rPr>
        <w:t>islands</w:t>
      </w:r>
      <w:r w:rsidR="008732C3" w:rsidRPr="00DA220F">
        <w:rPr>
          <w:rFonts w:ascii="Garamond" w:hAnsi="Garamond"/>
          <w:lang w:val="en-GB"/>
        </w:rPr>
        <w:t>.</w:t>
      </w:r>
      <w:commentRangeEnd w:id="6"/>
      <w:r w:rsidR="00BC22D5" w:rsidRPr="00DA220F">
        <w:rPr>
          <w:rStyle w:val="Marquedecommentaire"/>
          <w:rFonts w:ascii="Garamond" w:hAnsi="Garamond"/>
          <w:sz w:val="24"/>
          <w:szCs w:val="24"/>
          <w:lang w:val="en-GB"/>
        </w:rPr>
        <w:commentReference w:id="6"/>
      </w:r>
      <w:commentRangeEnd w:id="7"/>
      <w:r w:rsidR="00F40FC9" w:rsidRPr="00DA220F">
        <w:rPr>
          <w:rStyle w:val="Marquedecommentaire"/>
          <w:rFonts w:ascii="Garamond" w:hAnsi="Garamond"/>
          <w:sz w:val="24"/>
          <w:szCs w:val="24"/>
          <w:lang w:val="en-GB"/>
        </w:rPr>
        <w:commentReference w:id="7"/>
      </w:r>
    </w:p>
    <w:p w14:paraId="2D02C72B" w14:textId="05065858" w:rsidR="008732C3" w:rsidRPr="00DA220F" w:rsidRDefault="008732C3" w:rsidP="001835C1">
      <w:pPr>
        <w:pStyle w:val="Paragraphedeliste"/>
        <w:numPr>
          <w:ilvl w:val="0"/>
          <w:numId w:val="6"/>
        </w:numPr>
        <w:rPr>
          <w:rFonts w:ascii="Garamond" w:hAnsi="Garamond"/>
          <w:lang w:val="en-GB"/>
        </w:rPr>
      </w:pPr>
      <w:r w:rsidRPr="00DA220F">
        <w:rPr>
          <w:rFonts w:ascii="Garamond" w:hAnsi="Garamond"/>
          <w:lang w:val="en-GB"/>
        </w:rPr>
        <w:t>We assume that species richness</w:t>
      </w:r>
      <w:r w:rsidR="00D42063" w:rsidRPr="00DA220F">
        <w:rPr>
          <w:rFonts w:ascii="Garamond" w:hAnsi="Garamond"/>
          <w:lang w:val="en-GB"/>
        </w:rPr>
        <w:t xml:space="preserve"> and community type can be differentiated throughout acoustic indices richness and variability. First, strong avian acoustic indices will emerge from places were exotic species diversity and abondance are more pronounced</w:t>
      </w:r>
      <w:r w:rsidR="0079683F" w:rsidRPr="00DA220F">
        <w:rPr>
          <w:rFonts w:ascii="Garamond" w:hAnsi="Garamond"/>
          <w:lang w:val="en-GB"/>
        </w:rPr>
        <w:t>,</w:t>
      </w:r>
      <w:r w:rsidR="00D36FC0" w:rsidRPr="00DA220F">
        <w:rPr>
          <w:rFonts w:ascii="Garamond" w:hAnsi="Garamond"/>
          <w:lang w:val="en-GB"/>
        </w:rPr>
        <w:t xml:space="preserve"> where higher variability in biotic sound intensity,</w:t>
      </w:r>
      <w:r w:rsidR="0079683F" w:rsidRPr="00DA220F">
        <w:rPr>
          <w:rFonts w:ascii="Garamond" w:hAnsi="Garamond"/>
          <w:lang w:val="en-GB"/>
        </w:rPr>
        <w:t xml:space="preserve"> creating strong activity pattern</w:t>
      </w:r>
      <w:r w:rsidR="00E8774A" w:rsidRPr="00DA220F">
        <w:rPr>
          <w:rFonts w:ascii="Garamond" w:hAnsi="Garamond"/>
          <w:lang w:val="en-GB"/>
        </w:rPr>
        <w:t xml:space="preserve"> (i.e. urban areas)</w:t>
      </w:r>
      <w:r w:rsidR="00D42063" w:rsidRPr="00DA220F">
        <w:rPr>
          <w:rFonts w:ascii="Garamond" w:hAnsi="Garamond"/>
          <w:lang w:val="en-GB"/>
        </w:rPr>
        <w:t>. Les variable site in acoustic indices will be determined by natively composed sites.</w:t>
      </w:r>
    </w:p>
    <w:p w14:paraId="64298F57" w14:textId="71D777AD" w:rsidR="00C7263A" w:rsidRPr="00DA220F" w:rsidRDefault="00C7263A" w:rsidP="00C7263A">
      <w:pPr>
        <w:pStyle w:val="Paragraphedeliste"/>
        <w:rPr>
          <w:rFonts w:ascii="Garamond" w:hAnsi="Garamond"/>
          <w:lang w:val="en-GB"/>
        </w:rPr>
      </w:pPr>
      <w:r w:rsidRPr="00DA220F">
        <w:rPr>
          <w:rFonts w:ascii="Garamond" w:hAnsi="Garamond"/>
          <w:lang w:val="en-GB"/>
        </w:rPr>
        <w:t xml:space="preserve">Are acoustic indices well fitted to reflect temporal pattern in the day and pattern amongst </w:t>
      </w:r>
      <w:r w:rsidR="004C4614" w:rsidRPr="00DA220F">
        <w:rPr>
          <w:rFonts w:ascii="Garamond" w:hAnsi="Garamond"/>
          <w:lang w:val="en-GB"/>
        </w:rPr>
        <w:t>habitats</w:t>
      </w:r>
      <w:r w:rsidR="004C4614">
        <w:rPr>
          <w:rFonts w:ascii="Garamond" w:hAnsi="Garamond"/>
          <w:lang w:val="en-GB"/>
        </w:rPr>
        <w:t>.</w:t>
      </w:r>
    </w:p>
    <w:p w14:paraId="43314F89" w14:textId="77A7D64B" w:rsidR="00D42063" w:rsidRPr="00DA220F" w:rsidRDefault="00EA3D47" w:rsidP="001835C1">
      <w:pPr>
        <w:pStyle w:val="Paragraphedeliste"/>
        <w:numPr>
          <w:ilvl w:val="0"/>
          <w:numId w:val="6"/>
        </w:numPr>
        <w:rPr>
          <w:rFonts w:ascii="Garamond" w:hAnsi="Garamond"/>
          <w:lang w:val="en-GB"/>
        </w:rPr>
      </w:pPr>
      <w:r w:rsidRPr="00DA220F">
        <w:rPr>
          <w:rFonts w:ascii="Garamond" w:hAnsi="Garamond"/>
          <w:lang w:val="en-GB"/>
        </w:rPr>
        <w:t>We assume that s</w:t>
      </w:r>
      <w:r w:rsidR="00D42063" w:rsidRPr="00DA220F">
        <w:rPr>
          <w:rFonts w:ascii="Garamond" w:hAnsi="Garamond"/>
          <w:lang w:val="en-GB"/>
        </w:rPr>
        <w:t xml:space="preserve">ome acoustic indices are </w:t>
      </w:r>
      <w:r w:rsidRPr="00DA220F">
        <w:rPr>
          <w:rFonts w:ascii="Garamond" w:hAnsi="Garamond"/>
          <w:lang w:val="en-GB"/>
        </w:rPr>
        <w:t>well fitted</w:t>
      </w:r>
      <w:r w:rsidR="00D42063" w:rsidRPr="00DA220F">
        <w:rPr>
          <w:rFonts w:ascii="Garamond" w:hAnsi="Garamond"/>
          <w:lang w:val="en-GB"/>
        </w:rPr>
        <w:t xml:space="preserve"> </w:t>
      </w:r>
      <w:r w:rsidR="0079683F" w:rsidRPr="00DA220F">
        <w:rPr>
          <w:rFonts w:ascii="Garamond" w:hAnsi="Garamond"/>
          <w:lang w:val="en-GB"/>
        </w:rPr>
        <w:t>for the</w:t>
      </w:r>
      <w:r w:rsidR="00D42063" w:rsidRPr="00DA220F">
        <w:rPr>
          <w:rFonts w:ascii="Garamond" w:hAnsi="Garamond"/>
          <w:lang w:val="en-GB"/>
        </w:rPr>
        <w:t xml:space="preserve"> avian composition </w:t>
      </w:r>
      <w:r w:rsidRPr="00DA220F">
        <w:rPr>
          <w:rFonts w:ascii="Garamond" w:hAnsi="Garamond"/>
          <w:lang w:val="en-GB"/>
        </w:rPr>
        <w:t>of</w:t>
      </w:r>
      <w:r w:rsidR="00D42063" w:rsidRPr="00DA220F">
        <w:rPr>
          <w:rFonts w:ascii="Garamond" w:hAnsi="Garamond"/>
          <w:lang w:val="en-GB"/>
        </w:rPr>
        <w:t xml:space="preserve"> French Polynesia</w:t>
      </w:r>
      <w:r w:rsidRPr="00DA220F">
        <w:rPr>
          <w:rFonts w:ascii="Garamond" w:hAnsi="Garamond"/>
          <w:lang w:val="en-GB"/>
        </w:rPr>
        <w:t xml:space="preserve"> and its particularity of high diversity of exotic species. It will</w:t>
      </w:r>
      <w:r w:rsidR="00D42063" w:rsidRPr="00DA220F">
        <w:rPr>
          <w:rFonts w:ascii="Garamond" w:hAnsi="Garamond"/>
          <w:lang w:val="en-GB"/>
        </w:rPr>
        <w:t xml:space="preserve"> permit to highlight </w:t>
      </w:r>
      <w:r w:rsidRPr="00DA220F">
        <w:rPr>
          <w:rFonts w:ascii="Garamond" w:hAnsi="Garamond"/>
          <w:lang w:val="en-GB"/>
        </w:rPr>
        <w:t>with numbers, places dominated by exotic species and other places where native avian community are more preserved.</w:t>
      </w:r>
    </w:p>
    <w:p w14:paraId="4FDDA89A" w14:textId="01AC9112" w:rsidR="00EA3D47" w:rsidRDefault="00EA3D47" w:rsidP="00EA3D47">
      <w:pPr>
        <w:pStyle w:val="Paragraphedeliste"/>
        <w:rPr>
          <w:rFonts w:ascii="Garamond" w:hAnsi="Garamond"/>
          <w:lang w:val="en-GB"/>
        </w:rPr>
      </w:pPr>
      <w:r w:rsidRPr="00DA220F">
        <w:rPr>
          <w:rFonts w:ascii="Garamond" w:hAnsi="Garamond"/>
          <w:lang w:val="en-GB"/>
        </w:rPr>
        <w:t xml:space="preserve">The use of a PCA one several AI may be less adapted to separate the two species category but is more consistent to characterise the avian diversity and composition in it’s entirety. </w:t>
      </w:r>
    </w:p>
    <w:p w14:paraId="09D4C525" w14:textId="77777777" w:rsidR="00EA6DF7" w:rsidRPr="00DA220F" w:rsidRDefault="00EA6DF7" w:rsidP="00EA6DF7">
      <w:pPr>
        <w:rPr>
          <w:rFonts w:ascii="Garamond" w:hAnsi="Garamond"/>
          <w:lang w:val="en-GB"/>
        </w:rPr>
      </w:pPr>
      <w:r w:rsidRPr="00DA220F">
        <w:rPr>
          <w:rFonts w:ascii="Garamond" w:hAnsi="Garamond"/>
          <w:lang w:val="en-GB"/>
        </w:rPr>
        <w:t>Here, we put a foot in contributing to acknowledge if monitoring biodiversity through acoustic indices could be useful in avian invaded ecosystems and pronounced exotic species richness.</w:t>
      </w:r>
    </w:p>
    <w:p w14:paraId="09FEAA37" w14:textId="5BDF978E" w:rsidR="00EA6DF7" w:rsidRDefault="00720314" w:rsidP="00720314">
      <w:pPr>
        <w:rPr>
          <w:rFonts w:ascii="Garamond" w:hAnsi="Garamond"/>
          <w:lang w:val="en-GB"/>
        </w:rPr>
      </w:pPr>
      <w:r w:rsidRPr="00DA220F">
        <w:rPr>
          <w:rFonts w:ascii="Garamond" w:hAnsi="Garamond"/>
          <w:lang w:val="en-GB"/>
        </w:rPr>
        <w:t>, with that we will try to highlight differences in indices matching with UG and AID for Tahiti, using graphic methods and statistic models. We aim to highlight good AI for environment with strong presence of exotic bird, and few natives’ species</w:t>
      </w:r>
    </w:p>
    <w:p w14:paraId="76F88DF3" w14:textId="77777777" w:rsidR="004447CF" w:rsidRDefault="004447CF" w:rsidP="00720314">
      <w:pPr>
        <w:rPr>
          <w:rFonts w:ascii="Garamond" w:hAnsi="Garamond"/>
          <w:lang w:val="en-GB"/>
        </w:rPr>
      </w:pPr>
    </w:p>
    <w:p w14:paraId="6A45C316" w14:textId="115A120A" w:rsidR="004447CF" w:rsidRDefault="004447CF">
      <w:pPr>
        <w:rPr>
          <w:rFonts w:ascii="Garamond" w:hAnsi="Garamond"/>
          <w:lang w:val="en-GB"/>
        </w:rPr>
      </w:pPr>
      <w:r>
        <w:rPr>
          <w:rFonts w:ascii="Garamond" w:hAnsi="Garamond"/>
          <w:lang w:val="en-GB"/>
        </w:rPr>
        <w:br w:type="page"/>
      </w:r>
    </w:p>
    <w:p w14:paraId="588708AA" w14:textId="40D07175" w:rsidR="001D2E24" w:rsidRPr="00DA220F" w:rsidRDefault="001D2E24" w:rsidP="001D2E24">
      <w:pPr>
        <w:pStyle w:val="Sous-titre"/>
        <w:rPr>
          <w:rFonts w:ascii="Garamond" w:hAnsi="Garamond"/>
          <w:lang w:val="en-GB"/>
        </w:rPr>
      </w:pPr>
      <w:r w:rsidRPr="00DA220F">
        <w:rPr>
          <w:rFonts w:ascii="Garamond" w:hAnsi="Garamond"/>
          <w:lang w:val="en-GB"/>
        </w:rPr>
        <w:lastRenderedPageBreak/>
        <w:t>Methods</w:t>
      </w:r>
    </w:p>
    <w:p w14:paraId="0792D2F0" w14:textId="77777777" w:rsidR="001B01F0" w:rsidRPr="00DA220F" w:rsidRDefault="001D2E24" w:rsidP="001B01F0">
      <w:pPr>
        <w:rPr>
          <w:rFonts w:ascii="Garamond" w:hAnsi="Garamond"/>
          <w:lang w:val="en-GB"/>
        </w:rPr>
      </w:pPr>
      <w:r w:rsidRPr="00DA220F">
        <w:rPr>
          <w:rFonts w:ascii="Garamond" w:hAnsi="Garamond"/>
          <w:lang w:val="en-GB"/>
        </w:rPr>
        <w:t>Study region</w:t>
      </w:r>
    </w:p>
    <w:p w14:paraId="1EFCAB4A" w14:textId="5B4D3FB3" w:rsidR="0016603F" w:rsidRDefault="007E1A16" w:rsidP="001B01F0">
      <w:pPr>
        <w:rPr>
          <w:rFonts w:ascii="Garamond" w:hAnsi="Garamond"/>
          <w:lang w:val="en-GB"/>
        </w:rPr>
      </w:pPr>
      <w:commentRangeStart w:id="8"/>
      <w:r w:rsidRPr="00DA220F">
        <w:rPr>
          <w:rFonts w:ascii="Garamond" w:hAnsi="Garamond"/>
          <w:lang w:val="en-GB"/>
        </w:rPr>
        <w:t xml:space="preserve">The avian community </w:t>
      </w:r>
      <w:r w:rsidR="0016603F">
        <w:rPr>
          <w:rFonts w:ascii="Garamond" w:hAnsi="Garamond"/>
          <w:lang w:val="en-GB"/>
        </w:rPr>
        <w:t xml:space="preserve">of Tahiti </w:t>
      </w:r>
      <w:r w:rsidR="002A478C">
        <w:rPr>
          <w:rFonts w:ascii="Garamond" w:hAnsi="Garamond"/>
          <w:lang w:val="en-GB"/>
        </w:rPr>
        <w:t xml:space="preserve">has been highly invaded by </w:t>
      </w:r>
      <w:r w:rsidRPr="00DA220F">
        <w:rPr>
          <w:rFonts w:ascii="Garamond" w:hAnsi="Garamond"/>
          <w:lang w:val="en-GB"/>
        </w:rPr>
        <w:t xml:space="preserve">exotics species. In Tahiti, </w:t>
      </w:r>
      <w:r w:rsidR="008732C3" w:rsidRPr="00DA220F">
        <w:rPr>
          <w:rFonts w:ascii="Garamond" w:hAnsi="Garamond"/>
          <w:lang w:val="en-GB"/>
        </w:rPr>
        <w:t>10</w:t>
      </w:r>
      <w:r w:rsidRPr="00DA220F">
        <w:rPr>
          <w:rFonts w:ascii="Garamond" w:hAnsi="Garamond"/>
          <w:lang w:val="en-GB"/>
        </w:rPr>
        <w:t xml:space="preserve"> native species are present, their repart</w:t>
      </w:r>
      <w:r w:rsidR="008732C3" w:rsidRPr="00DA220F">
        <w:rPr>
          <w:rFonts w:ascii="Garamond" w:hAnsi="Garamond"/>
          <w:lang w:val="en-GB"/>
        </w:rPr>
        <w:t>it</w:t>
      </w:r>
      <w:r w:rsidRPr="00DA220F">
        <w:rPr>
          <w:rFonts w:ascii="Garamond" w:hAnsi="Garamond"/>
          <w:lang w:val="en-GB"/>
        </w:rPr>
        <w:t xml:space="preserve">ion is limited at coastal area for </w:t>
      </w:r>
      <w:r w:rsidR="002A478C">
        <w:rPr>
          <w:rFonts w:ascii="Garamond" w:hAnsi="Garamond"/>
          <w:lang w:val="en-GB"/>
        </w:rPr>
        <w:t>marine</w:t>
      </w:r>
      <w:r w:rsidRPr="00DA220F">
        <w:rPr>
          <w:rFonts w:ascii="Garamond" w:hAnsi="Garamond"/>
          <w:lang w:val="en-GB"/>
        </w:rPr>
        <w:t xml:space="preserve"> bird species, and forested area for terrestrial one. Some can be vastly found in the </w:t>
      </w:r>
      <w:r w:rsidR="0016603F">
        <w:rPr>
          <w:rFonts w:ascii="Garamond" w:hAnsi="Garamond"/>
          <w:lang w:val="en-GB"/>
        </w:rPr>
        <w:t>forested area</w:t>
      </w:r>
      <w:r w:rsidRPr="00DA220F">
        <w:rPr>
          <w:rFonts w:ascii="Garamond" w:hAnsi="Garamond"/>
          <w:lang w:val="en-GB"/>
        </w:rPr>
        <w:t xml:space="preserve"> of Tahiti (ex: </w:t>
      </w:r>
      <w:r w:rsidRPr="002A478C">
        <w:rPr>
          <w:rFonts w:ascii="Garamond" w:hAnsi="Garamond"/>
          <w:i/>
          <w:iCs/>
          <w:lang w:val="en-GB"/>
        </w:rPr>
        <w:t>Ptilinopus</w:t>
      </w:r>
      <w:r w:rsidR="00E859AD" w:rsidRPr="002A478C">
        <w:rPr>
          <w:rFonts w:ascii="Garamond" w:hAnsi="Garamond"/>
          <w:i/>
          <w:iCs/>
          <w:lang w:val="en-GB"/>
        </w:rPr>
        <w:t xml:space="preserve"> purpuratus</w:t>
      </w:r>
      <w:r w:rsidRPr="00DA220F">
        <w:rPr>
          <w:rFonts w:ascii="Garamond" w:hAnsi="Garamond"/>
          <w:lang w:val="en-GB"/>
        </w:rPr>
        <w:t xml:space="preserve">, </w:t>
      </w:r>
      <w:r w:rsidR="00E859AD" w:rsidRPr="002A478C">
        <w:rPr>
          <w:rFonts w:ascii="Garamond" w:hAnsi="Garamond"/>
          <w:i/>
          <w:iCs/>
          <w:lang w:val="en-GB"/>
        </w:rPr>
        <w:t>Todiramphus veneratus</w:t>
      </w:r>
      <w:r w:rsidR="00E859AD" w:rsidRPr="00DA220F">
        <w:rPr>
          <w:rFonts w:ascii="Garamond" w:hAnsi="Garamond"/>
          <w:lang w:val="en-GB"/>
        </w:rPr>
        <w:t>)</w:t>
      </w:r>
      <w:r w:rsidRPr="00DA220F">
        <w:rPr>
          <w:rFonts w:ascii="Garamond" w:hAnsi="Garamond"/>
          <w:lang w:val="en-GB"/>
        </w:rPr>
        <w:t xml:space="preserve"> whereas some are </w:t>
      </w:r>
      <w:r w:rsidR="0016603F">
        <w:rPr>
          <w:rFonts w:ascii="Garamond" w:hAnsi="Garamond"/>
          <w:lang w:val="en-GB"/>
        </w:rPr>
        <w:t>restricted</w:t>
      </w:r>
      <w:r w:rsidRPr="00DA220F">
        <w:rPr>
          <w:rFonts w:ascii="Garamond" w:hAnsi="Garamond"/>
          <w:lang w:val="en-GB"/>
        </w:rPr>
        <w:t xml:space="preserve"> to a few valley (</w:t>
      </w:r>
      <w:r w:rsidR="0016603F" w:rsidRPr="002A478C">
        <w:rPr>
          <w:rFonts w:ascii="Garamond" w:hAnsi="Garamond"/>
          <w:i/>
          <w:iCs/>
          <w:lang w:val="en-GB"/>
        </w:rPr>
        <w:t>Pomarea nigra</w:t>
      </w:r>
      <w:r w:rsidRPr="00DA220F">
        <w:rPr>
          <w:rFonts w:ascii="Garamond" w:hAnsi="Garamond"/>
          <w:lang w:val="en-GB"/>
        </w:rPr>
        <w:t xml:space="preserve">) or specific vegetation </w:t>
      </w:r>
      <w:r w:rsidR="0016603F">
        <w:rPr>
          <w:rFonts w:ascii="Garamond" w:hAnsi="Garamond"/>
          <w:lang w:val="en-GB"/>
        </w:rPr>
        <w:t xml:space="preserve">type </w:t>
      </w:r>
      <w:r w:rsidRPr="00DA220F">
        <w:rPr>
          <w:rFonts w:ascii="Garamond" w:hAnsi="Garamond"/>
          <w:lang w:val="en-GB"/>
        </w:rPr>
        <w:t>(</w:t>
      </w:r>
      <w:r w:rsidR="00E859AD" w:rsidRPr="002A478C">
        <w:rPr>
          <w:rFonts w:ascii="Garamond" w:hAnsi="Garamond"/>
          <w:i/>
          <w:iCs/>
          <w:lang w:val="en-GB"/>
        </w:rPr>
        <w:t>Acrocephalus cafer</w:t>
      </w:r>
      <w:r w:rsidRPr="002A478C">
        <w:rPr>
          <w:rFonts w:ascii="Garamond" w:hAnsi="Garamond"/>
          <w:i/>
          <w:iCs/>
          <w:lang w:val="en-GB"/>
        </w:rPr>
        <w:t>)</w:t>
      </w:r>
      <w:r w:rsidR="0016603F">
        <w:rPr>
          <w:rFonts w:ascii="Garamond" w:hAnsi="Garamond"/>
          <w:lang w:val="en-GB"/>
        </w:rPr>
        <w:t xml:space="preserve"> and are so considered endangered</w:t>
      </w:r>
      <w:r w:rsidRPr="00DA220F">
        <w:rPr>
          <w:rFonts w:ascii="Garamond" w:hAnsi="Garamond"/>
          <w:lang w:val="en-GB"/>
        </w:rPr>
        <w:t>.</w:t>
      </w:r>
      <w:r w:rsidR="00E859AD" w:rsidRPr="00DA220F">
        <w:rPr>
          <w:rFonts w:ascii="Garamond" w:hAnsi="Garamond"/>
          <w:lang w:val="en-GB"/>
        </w:rPr>
        <w:t xml:space="preserve"> </w:t>
      </w:r>
      <w:r w:rsidR="0016603F">
        <w:rPr>
          <w:rFonts w:ascii="Garamond" w:hAnsi="Garamond"/>
          <w:lang w:val="en-GB"/>
        </w:rPr>
        <w:t>Also, some</w:t>
      </w:r>
      <w:r w:rsidR="00E859AD" w:rsidRPr="00DA220F">
        <w:rPr>
          <w:rFonts w:ascii="Garamond" w:hAnsi="Garamond"/>
          <w:lang w:val="en-GB"/>
        </w:rPr>
        <w:t xml:space="preserve"> migratory </w:t>
      </w:r>
      <w:r w:rsidR="0016603F">
        <w:rPr>
          <w:rFonts w:ascii="Garamond" w:hAnsi="Garamond"/>
          <w:lang w:val="en-GB"/>
        </w:rPr>
        <w:t xml:space="preserve">terrestrial </w:t>
      </w:r>
      <w:r w:rsidR="00E859AD" w:rsidRPr="00DA220F">
        <w:rPr>
          <w:rFonts w:ascii="Garamond" w:hAnsi="Garamond"/>
          <w:lang w:val="en-GB"/>
        </w:rPr>
        <w:t xml:space="preserve">bird </w:t>
      </w:r>
      <w:r w:rsidR="0016603F">
        <w:rPr>
          <w:rFonts w:ascii="Garamond" w:hAnsi="Garamond"/>
          <w:lang w:val="en-GB"/>
        </w:rPr>
        <w:t xml:space="preserve">species such as </w:t>
      </w:r>
      <w:r w:rsidR="002A478C">
        <w:rPr>
          <w:rFonts w:ascii="Garamond" w:hAnsi="Garamond"/>
          <w:lang w:val="en-GB"/>
        </w:rPr>
        <w:t>“</w:t>
      </w:r>
      <w:r w:rsidR="0016603F" w:rsidRPr="002A478C">
        <w:rPr>
          <w:rFonts w:ascii="Garamond" w:hAnsi="Garamond"/>
          <w:i/>
          <w:iCs/>
          <w:lang w:val="en-GB"/>
        </w:rPr>
        <w:t>Urodynamis taitensis</w:t>
      </w:r>
      <w:r w:rsidR="00E859AD" w:rsidRPr="00DA220F">
        <w:rPr>
          <w:rFonts w:ascii="Garamond" w:hAnsi="Garamond"/>
          <w:lang w:val="en-GB"/>
        </w:rPr>
        <w:t>”</w:t>
      </w:r>
      <w:r w:rsidR="0016603F">
        <w:rPr>
          <w:rFonts w:ascii="Garamond" w:hAnsi="Garamond"/>
          <w:lang w:val="en-GB"/>
        </w:rPr>
        <w:t xml:space="preserve"> can be occasionally found</w:t>
      </w:r>
      <w:r w:rsidR="002A478C">
        <w:rPr>
          <w:rFonts w:ascii="Garamond" w:hAnsi="Garamond"/>
          <w:lang w:val="en-GB"/>
        </w:rPr>
        <w:t xml:space="preserve"> or heard in forested areas</w:t>
      </w:r>
      <w:r w:rsidR="0016603F">
        <w:rPr>
          <w:rFonts w:ascii="Garamond" w:hAnsi="Garamond"/>
          <w:lang w:val="en-GB"/>
        </w:rPr>
        <w:t>.</w:t>
      </w:r>
      <w:commentRangeEnd w:id="8"/>
      <w:r w:rsidR="0016603F">
        <w:rPr>
          <w:rStyle w:val="Marquedecommentaire"/>
          <w:rFonts w:ascii="Garamond" w:hAnsi="Garamond"/>
          <w:sz w:val="24"/>
          <w:szCs w:val="24"/>
          <w:lang w:val="en-GB"/>
        </w:rPr>
        <w:commentReference w:id="8"/>
      </w:r>
      <w:r w:rsidR="002A478C">
        <w:rPr>
          <w:rFonts w:ascii="Garamond" w:hAnsi="Garamond"/>
          <w:lang w:val="en-GB"/>
        </w:rPr>
        <w:t xml:space="preserve"> </w:t>
      </w:r>
    </w:p>
    <w:p w14:paraId="6FA94E46" w14:textId="66092E23" w:rsidR="005A09E1" w:rsidRDefault="007E1A16" w:rsidP="001B01F0">
      <w:pPr>
        <w:rPr>
          <w:rFonts w:ascii="Garamond" w:hAnsi="Garamond"/>
          <w:lang w:val="en-GB"/>
        </w:rPr>
      </w:pPr>
      <w:commentRangeStart w:id="9"/>
      <w:r w:rsidRPr="00DA220F">
        <w:rPr>
          <w:rFonts w:ascii="Garamond" w:hAnsi="Garamond"/>
          <w:lang w:val="en-GB"/>
        </w:rPr>
        <w:t>In contrary</w:t>
      </w:r>
      <w:r w:rsidR="0016603F">
        <w:rPr>
          <w:rFonts w:ascii="Garamond" w:hAnsi="Garamond"/>
          <w:lang w:val="en-GB"/>
        </w:rPr>
        <w:t>,</w:t>
      </w:r>
      <w:r w:rsidRPr="00DA220F">
        <w:rPr>
          <w:rFonts w:ascii="Garamond" w:hAnsi="Garamond"/>
          <w:lang w:val="en-GB"/>
        </w:rPr>
        <w:t xml:space="preserve"> introduced species </w:t>
      </w:r>
      <w:r w:rsidR="00DF1AC4" w:rsidRPr="00DA220F">
        <w:rPr>
          <w:rFonts w:ascii="Garamond" w:hAnsi="Garamond"/>
          <w:lang w:val="en-GB"/>
        </w:rPr>
        <w:t>occupies a large portion of the available area</w:t>
      </w:r>
      <w:r w:rsidR="008732C3" w:rsidRPr="00DA220F">
        <w:rPr>
          <w:rFonts w:ascii="Garamond" w:hAnsi="Garamond"/>
          <w:lang w:val="en-GB"/>
        </w:rPr>
        <w:t xml:space="preserve"> (n=12)</w:t>
      </w:r>
      <w:r w:rsidR="00DF1AC4" w:rsidRPr="00DA220F">
        <w:rPr>
          <w:rFonts w:ascii="Garamond" w:hAnsi="Garamond"/>
          <w:lang w:val="en-GB"/>
        </w:rPr>
        <w:t xml:space="preserve">. They can be found in both natural </w:t>
      </w:r>
      <w:r w:rsidR="008732C3" w:rsidRPr="00DA220F">
        <w:rPr>
          <w:rFonts w:ascii="Garamond" w:hAnsi="Garamond"/>
          <w:lang w:val="en-GB"/>
        </w:rPr>
        <w:t>and</w:t>
      </w:r>
      <w:r w:rsidR="00DF1AC4" w:rsidRPr="00DA220F">
        <w:rPr>
          <w:rFonts w:ascii="Garamond" w:hAnsi="Garamond"/>
          <w:lang w:val="en-GB"/>
        </w:rPr>
        <w:t xml:space="preserve"> anthropized spaces in great </w:t>
      </w:r>
      <w:r w:rsidR="0016603F" w:rsidRPr="00DA220F">
        <w:rPr>
          <w:rFonts w:ascii="Garamond" w:hAnsi="Garamond"/>
          <w:lang w:val="en-GB"/>
        </w:rPr>
        <w:t>abundances</w:t>
      </w:r>
      <w:r w:rsidR="0016603F">
        <w:rPr>
          <w:rFonts w:ascii="Garamond" w:hAnsi="Garamond"/>
          <w:lang w:val="en-GB"/>
        </w:rPr>
        <w:t xml:space="preserve"> but are</w:t>
      </w:r>
      <w:r w:rsidR="002A478C">
        <w:rPr>
          <w:rFonts w:ascii="Garamond" w:hAnsi="Garamond"/>
          <w:lang w:val="en-GB"/>
        </w:rPr>
        <w:t xml:space="preserve"> still</w:t>
      </w:r>
      <w:r w:rsidR="0016603F">
        <w:rPr>
          <w:rFonts w:ascii="Garamond" w:hAnsi="Garamond"/>
          <w:lang w:val="en-GB"/>
        </w:rPr>
        <w:t xml:space="preserve"> </w:t>
      </w:r>
      <w:r w:rsidR="00DD6974">
        <w:rPr>
          <w:rFonts w:ascii="Garamond" w:hAnsi="Garamond"/>
          <w:lang w:val="en-GB"/>
        </w:rPr>
        <w:t>partially dependent</w:t>
      </w:r>
      <w:r w:rsidR="0016603F">
        <w:rPr>
          <w:rFonts w:ascii="Garamond" w:hAnsi="Garamond"/>
          <w:lang w:val="en-GB"/>
        </w:rPr>
        <w:t xml:space="preserve"> of urban area</w:t>
      </w:r>
      <w:r w:rsidR="00DF1AC4" w:rsidRPr="00DA220F">
        <w:rPr>
          <w:rFonts w:ascii="Garamond" w:hAnsi="Garamond"/>
          <w:lang w:val="en-GB"/>
        </w:rPr>
        <w:t xml:space="preserve">. </w:t>
      </w:r>
      <w:r w:rsidR="0016603F">
        <w:rPr>
          <w:rFonts w:ascii="Garamond" w:hAnsi="Garamond"/>
          <w:lang w:val="en-GB"/>
        </w:rPr>
        <w:t xml:space="preserve">The most abundant and problematic species are the common myna “Acridotheres tristis” and the </w:t>
      </w:r>
      <w:r w:rsidR="00DD6974">
        <w:rPr>
          <w:rFonts w:ascii="Garamond" w:hAnsi="Garamond"/>
          <w:lang w:val="en-GB"/>
        </w:rPr>
        <w:t xml:space="preserve">bulbul </w:t>
      </w:r>
      <w:r w:rsidR="002A478C">
        <w:rPr>
          <w:rFonts w:ascii="Garamond" w:hAnsi="Garamond"/>
          <w:lang w:val="en-GB"/>
        </w:rPr>
        <w:t>“</w:t>
      </w:r>
      <w:r w:rsidR="00DD6974" w:rsidRPr="002A478C">
        <w:rPr>
          <w:rFonts w:ascii="Garamond" w:hAnsi="Garamond"/>
          <w:i/>
          <w:iCs/>
          <w:lang w:val="en-GB"/>
        </w:rPr>
        <w:t>Pycnonotus cafer</w:t>
      </w:r>
      <w:r w:rsidR="00DD6974">
        <w:rPr>
          <w:rFonts w:ascii="Garamond" w:hAnsi="Garamond"/>
          <w:lang w:val="en-GB"/>
        </w:rPr>
        <w:t>”.</w:t>
      </w:r>
      <w:commentRangeEnd w:id="9"/>
      <w:r w:rsidR="00DD6974">
        <w:rPr>
          <w:rStyle w:val="Marquedecommentaire"/>
          <w:rFonts w:ascii="Garamond" w:hAnsi="Garamond"/>
          <w:sz w:val="24"/>
          <w:szCs w:val="24"/>
          <w:lang w:val="en-GB"/>
        </w:rPr>
        <w:commentReference w:id="9"/>
      </w:r>
    </w:p>
    <w:p w14:paraId="15B33907" w14:textId="6DFF8259" w:rsidR="002A478C" w:rsidRPr="002A478C" w:rsidRDefault="002A478C" w:rsidP="001B01F0">
      <w:pPr>
        <w:rPr>
          <w:rFonts w:ascii="Garamond" w:hAnsi="Garamond"/>
          <w:lang w:val="en-GB"/>
        </w:rPr>
      </w:pPr>
      <w:r w:rsidRPr="002A478C">
        <w:rPr>
          <w:rFonts w:ascii="Garamond" w:hAnsi="Garamond"/>
          <w:lang w:val="en-GB"/>
        </w:rPr>
        <w:t>As these species are d</w:t>
      </w:r>
      <w:r>
        <w:rPr>
          <w:rFonts w:ascii="Garamond" w:hAnsi="Garamond"/>
          <w:lang w:val="en-GB"/>
        </w:rPr>
        <w:t xml:space="preserve">ependant of forested landscape, their repartition </w:t>
      </w:r>
      <w:r w:rsidR="00F56E37">
        <w:rPr>
          <w:rFonts w:ascii="Garamond" w:hAnsi="Garamond"/>
          <w:lang w:val="en-GB"/>
        </w:rPr>
        <w:t>has</w:t>
      </w:r>
      <w:r>
        <w:rPr>
          <w:rFonts w:ascii="Garamond" w:hAnsi="Garamond"/>
          <w:lang w:val="en-GB"/>
        </w:rPr>
        <w:t xml:space="preserve"> been </w:t>
      </w:r>
      <w:r w:rsidR="00F56E37">
        <w:rPr>
          <w:rFonts w:ascii="Garamond" w:hAnsi="Garamond"/>
          <w:lang w:val="en-GB"/>
        </w:rPr>
        <w:t>limited</w:t>
      </w:r>
      <w:r>
        <w:rPr>
          <w:rFonts w:ascii="Garamond" w:hAnsi="Garamond"/>
          <w:lang w:val="en-GB"/>
        </w:rPr>
        <w:t xml:space="preserve"> to less accessible </w:t>
      </w:r>
      <w:r w:rsidR="00F56E37">
        <w:rPr>
          <w:rFonts w:ascii="Garamond" w:hAnsi="Garamond"/>
          <w:lang w:val="en-GB"/>
        </w:rPr>
        <w:t>landscape and</w:t>
      </w:r>
      <w:r>
        <w:rPr>
          <w:rFonts w:ascii="Garamond" w:hAnsi="Garamond"/>
          <w:lang w:val="en-GB"/>
        </w:rPr>
        <w:t xml:space="preserve"> so </w:t>
      </w:r>
      <w:r w:rsidR="00F56E37">
        <w:rPr>
          <w:rFonts w:ascii="Garamond" w:hAnsi="Garamond"/>
          <w:lang w:val="en-GB"/>
        </w:rPr>
        <w:t>constrained</w:t>
      </w:r>
      <w:r>
        <w:rPr>
          <w:rFonts w:ascii="Garamond" w:hAnsi="Garamond"/>
          <w:lang w:val="en-GB"/>
        </w:rPr>
        <w:t xml:space="preserve"> to valleys and </w:t>
      </w:r>
      <w:r w:rsidR="00F56E37">
        <w:rPr>
          <w:rFonts w:ascii="Garamond" w:hAnsi="Garamond"/>
          <w:lang w:val="en-GB"/>
        </w:rPr>
        <w:t>inner spaces of Tahiti. Nowadays, no peripherical spaces of the main islands of Tahiti allowed native species to be found permanently.</w:t>
      </w:r>
    </w:p>
    <w:p w14:paraId="75F39401" w14:textId="256E3156" w:rsidR="00EA6DF7" w:rsidRPr="00EA6DF7" w:rsidRDefault="00EA6DF7" w:rsidP="001B01F0">
      <w:pPr>
        <w:rPr>
          <w:rFonts w:ascii="Garamond" w:hAnsi="Garamond"/>
          <w:i/>
          <w:iCs/>
        </w:rPr>
      </w:pPr>
      <w:r w:rsidRPr="00EA6DF7">
        <w:rPr>
          <w:rFonts w:ascii="Garamond" w:hAnsi="Garamond"/>
        </w:rPr>
        <w:t>Expliquer la r</w:t>
      </w:r>
      <w:r>
        <w:rPr>
          <w:rFonts w:ascii="Garamond" w:hAnsi="Garamond"/>
        </w:rPr>
        <w:t>épartition des oiseaux sur Tahiti</w:t>
      </w:r>
    </w:p>
    <w:p w14:paraId="56E0109A" w14:textId="7DF9B533" w:rsidR="001B01F0" w:rsidRPr="00DC2C1F" w:rsidRDefault="001D2E24" w:rsidP="001B01F0">
      <w:pPr>
        <w:rPr>
          <w:rFonts w:ascii="Garamond" w:hAnsi="Garamond"/>
          <w:b/>
          <w:bCs/>
          <w:lang w:val="en-GB"/>
        </w:rPr>
      </w:pPr>
      <w:r w:rsidRPr="00DC2C1F">
        <w:rPr>
          <w:rFonts w:ascii="Garamond" w:hAnsi="Garamond"/>
          <w:b/>
          <w:bCs/>
          <w:lang w:val="en-GB"/>
        </w:rPr>
        <w:t>Site selection</w:t>
      </w:r>
    </w:p>
    <w:p w14:paraId="32E34A05" w14:textId="1A798A73" w:rsidR="00455FDA" w:rsidRPr="00DA220F" w:rsidRDefault="000C0804" w:rsidP="001B01F0">
      <w:pPr>
        <w:rPr>
          <w:rFonts w:ascii="Garamond" w:hAnsi="Garamond"/>
          <w:lang w:val="en-GB"/>
        </w:rPr>
      </w:pPr>
      <w:r>
        <w:rPr>
          <w:rFonts w:ascii="Garamond" w:hAnsi="Garamond"/>
          <w:lang w:val="en-GB"/>
        </w:rPr>
        <w:t xml:space="preserve">The sites and data used in this study comes from the work of Emma Pilleboue, who installed ARU throughout her internship. </w:t>
      </w:r>
      <w:r w:rsidR="00455FDA" w:rsidRPr="00DA220F">
        <w:rPr>
          <w:rFonts w:ascii="Garamond" w:hAnsi="Garamond"/>
          <w:lang w:val="en-GB"/>
        </w:rPr>
        <w:t>After installation, ARU recorded continuously during a period of several days varying between 04:01:01 and 06:12:12 days. Between the 15/02/2024 and 02/05/202</w:t>
      </w:r>
      <w:r w:rsidR="00702DF4">
        <w:rPr>
          <w:rFonts w:ascii="Garamond" w:hAnsi="Garamond"/>
          <w:lang w:val="en-GB"/>
        </w:rPr>
        <w:t>4</w:t>
      </w:r>
      <w:r w:rsidR="00455FDA" w:rsidRPr="00DA220F">
        <w:rPr>
          <w:rFonts w:ascii="Garamond" w:hAnsi="Garamond"/>
          <w:lang w:val="en-GB"/>
        </w:rPr>
        <w:t>.</w:t>
      </w:r>
    </w:p>
    <w:p w14:paraId="2B224831" w14:textId="5BC42170" w:rsidR="00E24230" w:rsidRDefault="00BC22D5" w:rsidP="001B01F0">
      <w:pPr>
        <w:rPr>
          <w:rFonts w:ascii="Garamond" w:hAnsi="Garamond"/>
          <w:lang w:val="en-GB"/>
        </w:rPr>
      </w:pPr>
      <w:r>
        <w:rPr>
          <w:rFonts w:ascii="Garamond" w:hAnsi="Garamond"/>
          <w:lang w:val="en-GB"/>
        </w:rPr>
        <w:t xml:space="preserve">Some ARU shows distance closed to 200 meters between one another, limiting the pseudo-replication from </w:t>
      </w:r>
      <w:r w:rsidR="000C0804">
        <w:rPr>
          <w:rFonts w:ascii="Garamond" w:hAnsi="Garamond"/>
          <w:lang w:val="en-GB"/>
        </w:rPr>
        <w:t>those recorders</w:t>
      </w:r>
      <w:r>
        <w:rPr>
          <w:rFonts w:ascii="Garamond" w:hAnsi="Garamond"/>
          <w:lang w:val="en-GB"/>
        </w:rPr>
        <w:t xml:space="preserve"> could be important.</w:t>
      </w:r>
      <w:r w:rsidR="000C0804">
        <w:rPr>
          <w:rFonts w:ascii="Garamond" w:hAnsi="Garamond"/>
          <w:lang w:val="en-GB"/>
        </w:rPr>
        <w:t xml:space="preserve"> According to Emma’s work, the </w:t>
      </w:r>
      <w:r w:rsidR="00E24230" w:rsidRPr="00DA220F">
        <w:rPr>
          <w:rFonts w:ascii="Garamond" w:hAnsi="Garamond"/>
          <w:lang w:val="en-GB"/>
        </w:rPr>
        <w:t>ARU</w:t>
      </w:r>
      <w:r w:rsidR="000C0804">
        <w:rPr>
          <w:rFonts w:ascii="Garamond" w:hAnsi="Garamond"/>
          <w:lang w:val="en-GB"/>
        </w:rPr>
        <w:t>s</w:t>
      </w:r>
      <w:r w:rsidR="00E24230" w:rsidRPr="00DA220F">
        <w:rPr>
          <w:rFonts w:ascii="Garamond" w:hAnsi="Garamond"/>
          <w:lang w:val="en-GB"/>
        </w:rPr>
        <w:t xml:space="preserve"> </w:t>
      </w:r>
      <w:r w:rsidR="000C0804">
        <w:rPr>
          <w:rFonts w:ascii="Garamond" w:hAnsi="Garamond"/>
          <w:lang w:val="en-GB"/>
        </w:rPr>
        <w:t xml:space="preserve">were classified in fourth </w:t>
      </w:r>
      <w:r w:rsidR="00E24230" w:rsidRPr="00DA220F">
        <w:rPr>
          <w:rFonts w:ascii="Garamond" w:hAnsi="Garamond"/>
          <w:lang w:val="en-GB"/>
        </w:rPr>
        <w:t>main habitat type (Urban</w:t>
      </w:r>
      <w:r w:rsidR="000C0804">
        <w:rPr>
          <w:rFonts w:ascii="Garamond" w:hAnsi="Garamond"/>
          <w:lang w:val="en-GB"/>
        </w:rPr>
        <w:t>,</w:t>
      </w:r>
      <w:r w:rsidR="00E859AD" w:rsidRPr="00DA220F">
        <w:rPr>
          <w:rFonts w:ascii="Garamond" w:hAnsi="Garamond"/>
          <w:lang w:val="en-GB"/>
        </w:rPr>
        <w:t xml:space="preserve"> </w:t>
      </w:r>
      <w:r w:rsidR="00E24230" w:rsidRPr="00DA220F">
        <w:rPr>
          <w:rFonts w:ascii="Garamond" w:hAnsi="Garamond"/>
          <w:lang w:val="en-GB"/>
        </w:rPr>
        <w:t xml:space="preserve">Suburban, </w:t>
      </w:r>
      <w:r w:rsidR="000C0804">
        <w:rPr>
          <w:rFonts w:ascii="Garamond" w:hAnsi="Garamond"/>
          <w:lang w:val="en-GB"/>
        </w:rPr>
        <w:t>R</w:t>
      </w:r>
      <w:r w:rsidR="00E24230" w:rsidRPr="00DA220F">
        <w:rPr>
          <w:rFonts w:ascii="Garamond" w:hAnsi="Garamond"/>
          <w:lang w:val="en-GB"/>
        </w:rPr>
        <w:t xml:space="preserve">ural, </w:t>
      </w:r>
      <w:r w:rsidR="000C0804">
        <w:rPr>
          <w:rFonts w:ascii="Garamond" w:hAnsi="Garamond"/>
          <w:lang w:val="en-GB"/>
        </w:rPr>
        <w:t>F</w:t>
      </w:r>
      <w:r w:rsidR="00E24230" w:rsidRPr="00DA220F">
        <w:rPr>
          <w:rFonts w:ascii="Garamond" w:hAnsi="Garamond"/>
          <w:lang w:val="en-GB"/>
        </w:rPr>
        <w:t xml:space="preserve">orest) </w:t>
      </w:r>
      <w:r w:rsidR="000C0804">
        <w:rPr>
          <w:rFonts w:ascii="Garamond" w:hAnsi="Garamond"/>
          <w:lang w:val="en-GB"/>
        </w:rPr>
        <w:t>and their placements also included altitudinal gradients in some cases.</w:t>
      </w:r>
    </w:p>
    <w:p w14:paraId="54FAB120" w14:textId="77777777" w:rsidR="00C50AFE" w:rsidRPr="00DA220F" w:rsidRDefault="00C50AFE" w:rsidP="002E6033">
      <w:pPr>
        <w:rPr>
          <w:rFonts w:ascii="Garamond" w:hAnsi="Garamond"/>
          <w:lang w:val="en-GB"/>
        </w:rPr>
      </w:pPr>
    </w:p>
    <w:p w14:paraId="22BD757A" w14:textId="2889F6C1" w:rsidR="001B01F0" w:rsidRPr="00DA220F" w:rsidRDefault="001B01F0" w:rsidP="00122D5F">
      <w:pPr>
        <w:rPr>
          <w:rFonts w:ascii="Garamond" w:hAnsi="Garamond"/>
          <w:b/>
          <w:bCs/>
          <w:lang w:val="en-GB"/>
        </w:rPr>
      </w:pPr>
      <w:r w:rsidRPr="00DA220F">
        <w:rPr>
          <w:rFonts w:ascii="Garamond" w:hAnsi="Garamond"/>
          <w:b/>
          <w:bCs/>
          <w:lang w:val="en-GB"/>
        </w:rPr>
        <w:t>Urban gradient assessment</w:t>
      </w:r>
    </w:p>
    <w:p w14:paraId="2BD9F652" w14:textId="06E929A2" w:rsidR="00E24230" w:rsidRPr="00DA220F" w:rsidRDefault="007E6FEA" w:rsidP="001B01F0">
      <w:pPr>
        <w:rPr>
          <w:rFonts w:ascii="Garamond" w:hAnsi="Garamond"/>
          <w:lang w:val="en-GB"/>
        </w:rPr>
      </w:pPr>
      <w:r>
        <w:rPr>
          <w:rFonts w:ascii="Garamond" w:hAnsi="Garamond"/>
          <w:lang w:val="en-GB"/>
        </w:rPr>
        <w:t xml:space="preserve">To have quantitative urban gradient assessment, </w:t>
      </w:r>
      <w:r w:rsidR="00807765">
        <w:rPr>
          <w:rFonts w:ascii="Garamond" w:hAnsi="Garamond"/>
          <w:lang w:val="en-GB"/>
        </w:rPr>
        <w:t xml:space="preserve">and </w:t>
      </w:r>
      <w:r>
        <w:rPr>
          <w:rFonts w:ascii="Garamond" w:hAnsi="Garamond"/>
          <w:lang w:val="en-GB"/>
        </w:rPr>
        <w:t>not to only used the fourth habitat type of Emma</w:t>
      </w:r>
      <w:r w:rsidR="00807765">
        <w:rPr>
          <w:rFonts w:ascii="Garamond" w:hAnsi="Garamond"/>
          <w:lang w:val="en-GB"/>
        </w:rPr>
        <w:t>’s work</w:t>
      </w:r>
      <w:r>
        <w:rPr>
          <w:rFonts w:ascii="Garamond" w:hAnsi="Garamond"/>
          <w:lang w:val="en-GB"/>
        </w:rPr>
        <w:t xml:space="preserve">. </w:t>
      </w:r>
      <w:r w:rsidR="00E24230" w:rsidRPr="00DA220F">
        <w:rPr>
          <w:rFonts w:ascii="Garamond" w:hAnsi="Garamond"/>
          <w:lang w:val="en-GB"/>
        </w:rPr>
        <w:t xml:space="preserve">A hard surface area </w:t>
      </w:r>
      <w:r>
        <w:rPr>
          <w:rFonts w:ascii="Garamond" w:hAnsi="Garamond"/>
          <w:lang w:val="en-GB"/>
        </w:rPr>
        <w:t xml:space="preserve">index (HSA%) </w:t>
      </w:r>
      <w:r w:rsidR="00E24230" w:rsidRPr="00DA220F">
        <w:rPr>
          <w:rFonts w:ascii="Garamond" w:hAnsi="Garamond"/>
          <w:lang w:val="en-GB"/>
        </w:rPr>
        <w:t xml:space="preserve">can be calculated for each </w:t>
      </w:r>
      <w:r>
        <w:rPr>
          <w:rFonts w:ascii="Garamond" w:hAnsi="Garamond"/>
          <w:lang w:val="en-GB"/>
        </w:rPr>
        <w:t>site</w:t>
      </w:r>
      <w:r w:rsidR="00E24230" w:rsidRPr="00DA220F">
        <w:rPr>
          <w:rFonts w:ascii="Garamond" w:hAnsi="Garamond"/>
          <w:lang w:val="en-GB"/>
        </w:rPr>
        <w:t xml:space="preserve"> location</w:t>
      </w:r>
      <w:r w:rsidR="003042C0" w:rsidRPr="00DA220F">
        <w:rPr>
          <w:rFonts w:ascii="Garamond" w:hAnsi="Garamond"/>
          <w:lang w:val="en-GB"/>
        </w:rPr>
        <w:t>, consisting of the proportion of hardscape area within the 100 m radius surrounding the ARU (Song et al, 2025)</w:t>
      </w:r>
      <w:r>
        <w:rPr>
          <w:rFonts w:ascii="Garamond" w:hAnsi="Garamond"/>
          <w:lang w:val="en-GB"/>
        </w:rPr>
        <w:t>. This have been e</w:t>
      </w:r>
      <w:r w:rsidR="00E24230" w:rsidRPr="00DA220F">
        <w:rPr>
          <w:rFonts w:ascii="Garamond" w:hAnsi="Garamond"/>
          <w:lang w:val="en-GB"/>
        </w:rPr>
        <w:t>stimated using satellite imagery (© Google Earth</w:t>
      </w:r>
      <w:r w:rsidR="00122D5F" w:rsidRPr="00DA220F">
        <w:rPr>
          <w:rFonts w:ascii="Garamond" w:hAnsi="Garamond"/>
          <w:lang w:val="en-GB"/>
        </w:rPr>
        <w:t>, version</w:t>
      </w:r>
      <w:r w:rsidR="00E24230" w:rsidRPr="00DA220F">
        <w:rPr>
          <w:rFonts w:ascii="Garamond" w:hAnsi="Garamond"/>
          <w:lang w:val="en-GB"/>
        </w:rPr>
        <w:t xml:space="preserve"> 7.3.6.10441</w:t>
      </w:r>
      <w:r w:rsidR="00122D5F" w:rsidRPr="00DA220F">
        <w:rPr>
          <w:rFonts w:ascii="Garamond" w:hAnsi="Garamond"/>
          <w:lang w:val="en-GB"/>
        </w:rPr>
        <w:t>)</w:t>
      </w:r>
      <w:r w:rsidR="00E24230" w:rsidRPr="00DA220F">
        <w:rPr>
          <w:rFonts w:ascii="Garamond" w:hAnsi="Garamond"/>
          <w:lang w:val="en-GB"/>
        </w:rPr>
        <w:t xml:space="preserve">, with handmade polygon inside the 100 m radius </w:t>
      </w:r>
      <w:r>
        <w:rPr>
          <w:rFonts w:ascii="Garamond" w:hAnsi="Garamond"/>
          <w:lang w:val="en-GB"/>
        </w:rPr>
        <w:t xml:space="preserve">to delimit hardscape surface, </w:t>
      </w:r>
      <w:r w:rsidR="008732C3" w:rsidRPr="00DA220F">
        <w:rPr>
          <w:rFonts w:ascii="Garamond" w:hAnsi="Garamond"/>
          <w:lang w:val="en-GB"/>
        </w:rPr>
        <w:t>zone which have been modified by humans and present non-natural material and vegetation.</w:t>
      </w:r>
    </w:p>
    <w:p w14:paraId="0ECB8935" w14:textId="77D29273" w:rsidR="00E24230" w:rsidRPr="00DA220F" w:rsidRDefault="007E6FEA" w:rsidP="001B01F0">
      <w:pPr>
        <w:rPr>
          <w:rFonts w:ascii="Garamond" w:hAnsi="Garamond"/>
          <w:lang w:val="en-GB"/>
        </w:rPr>
      </w:pPr>
      <w:r>
        <w:rPr>
          <w:rFonts w:ascii="Garamond" w:hAnsi="Garamond"/>
          <w:lang w:val="en-GB"/>
        </w:rPr>
        <w:t>Each hand-made polygons had a surface value, they were then accumulated for each site, and the proportion between the surface of the</w:t>
      </w:r>
      <w:r w:rsidR="00E24230" w:rsidRPr="00DA220F">
        <w:rPr>
          <w:rFonts w:ascii="Garamond" w:hAnsi="Garamond"/>
          <w:lang w:val="en-GB"/>
        </w:rPr>
        <w:t xml:space="preserve"> 100-meter radius, equivalent to a surface of 31416 m²</w:t>
      </w:r>
      <w:r>
        <w:rPr>
          <w:rFonts w:ascii="Garamond" w:hAnsi="Garamond"/>
          <w:lang w:val="en-GB"/>
        </w:rPr>
        <w:t xml:space="preserve"> and the hardscape surface calculated was assess.</w:t>
      </w:r>
    </w:p>
    <w:p w14:paraId="1E6DF366" w14:textId="5411D46D" w:rsidR="00E24230" w:rsidRDefault="007E6FEA" w:rsidP="001B01F0">
      <w:pPr>
        <w:rPr>
          <w:rFonts w:ascii="Garamond" w:hAnsi="Garamond"/>
          <w:lang w:val="en-GB"/>
        </w:rPr>
      </w:pPr>
      <w:r>
        <w:rPr>
          <w:rFonts w:ascii="Garamond" w:hAnsi="Garamond"/>
          <w:lang w:val="en-GB"/>
        </w:rPr>
        <w:t xml:space="preserve">For the </w:t>
      </w:r>
      <w:r w:rsidR="00932CFA">
        <w:rPr>
          <w:rFonts w:ascii="Garamond" w:hAnsi="Garamond"/>
          <w:lang w:val="en-GB"/>
        </w:rPr>
        <w:t>51</w:t>
      </w:r>
      <w:r>
        <w:rPr>
          <w:rFonts w:ascii="Garamond" w:hAnsi="Garamond"/>
          <w:lang w:val="en-GB"/>
        </w:rPr>
        <w:t xml:space="preserve"> sites, the hard surface area</w:t>
      </w:r>
      <w:r w:rsidR="00C81368">
        <w:rPr>
          <w:rFonts w:ascii="Garamond" w:hAnsi="Garamond"/>
          <w:lang w:val="en-GB"/>
        </w:rPr>
        <w:t xml:space="preserve"> calculated</w:t>
      </w:r>
      <w:r>
        <w:rPr>
          <w:rFonts w:ascii="Garamond" w:hAnsi="Garamond"/>
          <w:lang w:val="en-GB"/>
        </w:rPr>
        <w:t xml:space="preserve"> </w:t>
      </w:r>
      <w:r w:rsidR="00E24230" w:rsidRPr="00DA220F">
        <w:rPr>
          <w:rFonts w:ascii="Garamond" w:hAnsi="Garamond"/>
          <w:lang w:val="en-GB"/>
        </w:rPr>
        <w:t>range from 0 to 88%.</w:t>
      </w:r>
    </w:p>
    <w:p w14:paraId="3D6C70E4" w14:textId="11B13243" w:rsidR="00472B57" w:rsidRPr="00DA220F" w:rsidRDefault="00472B57" w:rsidP="001B01F0">
      <w:pPr>
        <w:rPr>
          <w:rFonts w:ascii="Garamond" w:hAnsi="Garamond"/>
          <w:lang w:val="en-GB"/>
        </w:rPr>
      </w:pPr>
      <w:commentRangeStart w:id="10"/>
      <w:r w:rsidRPr="00472B57">
        <w:rPr>
          <w:rFonts w:ascii="Garamond" w:hAnsi="Garamond"/>
          <w:noProof/>
          <w:lang w:val="en-GB"/>
        </w:rPr>
        <w:lastRenderedPageBreak/>
        <w:drawing>
          <wp:inline distT="0" distB="0" distL="0" distR="0" wp14:anchorId="55E1FBE5" wp14:editId="31D9186C">
            <wp:extent cx="5760720" cy="3526155"/>
            <wp:effectExtent l="0" t="0" r="0" b="0"/>
            <wp:docPr id="2313536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53637" name=""/>
                    <pic:cNvPicPr/>
                  </pic:nvPicPr>
                  <pic:blipFill>
                    <a:blip r:embed="rId15"/>
                    <a:stretch>
                      <a:fillRect/>
                    </a:stretch>
                  </pic:blipFill>
                  <pic:spPr>
                    <a:xfrm>
                      <a:off x="0" y="0"/>
                      <a:ext cx="5760720" cy="3526155"/>
                    </a:xfrm>
                    <a:prstGeom prst="rect">
                      <a:avLst/>
                    </a:prstGeom>
                  </pic:spPr>
                </pic:pic>
              </a:graphicData>
            </a:graphic>
          </wp:inline>
        </w:drawing>
      </w:r>
      <w:commentRangeEnd w:id="10"/>
      <w:r w:rsidR="00932CFA" w:rsidRPr="00DA220F">
        <w:rPr>
          <w:rStyle w:val="Marquedecommentaire"/>
          <w:rFonts w:ascii="Garamond" w:hAnsi="Garamond"/>
          <w:sz w:val="24"/>
          <w:szCs w:val="24"/>
          <w:lang w:val="en-GB"/>
        </w:rPr>
        <w:commentReference w:id="10"/>
      </w:r>
    </w:p>
    <w:p w14:paraId="1E6BF3A7" w14:textId="77777777" w:rsidR="001B01F0" w:rsidRPr="00DA220F" w:rsidRDefault="001B01F0" w:rsidP="002E6033">
      <w:pPr>
        <w:rPr>
          <w:rFonts w:ascii="Garamond" w:hAnsi="Garamond"/>
          <w:lang w:val="en-GB"/>
        </w:rPr>
      </w:pPr>
    </w:p>
    <w:p w14:paraId="50C9B1FD" w14:textId="77777777" w:rsidR="001B01F0" w:rsidRPr="00DA220F" w:rsidRDefault="001B01F0" w:rsidP="001B01F0">
      <w:pPr>
        <w:rPr>
          <w:rFonts w:ascii="Garamond" w:hAnsi="Garamond"/>
          <w:b/>
          <w:bCs/>
          <w:lang w:val="en-GB"/>
        </w:rPr>
      </w:pPr>
      <w:r w:rsidRPr="00DA220F">
        <w:rPr>
          <w:rFonts w:ascii="Garamond" w:hAnsi="Garamond"/>
          <w:b/>
          <w:bCs/>
          <w:lang w:val="en-GB"/>
        </w:rPr>
        <w:t>Bird community assessment</w:t>
      </w:r>
    </w:p>
    <w:p w14:paraId="57CCD357" w14:textId="47FBD00E" w:rsidR="00122D5F" w:rsidRDefault="00472B57" w:rsidP="001B01F0">
      <w:pPr>
        <w:rPr>
          <w:rFonts w:ascii="Garamond" w:hAnsi="Garamond"/>
          <w:lang w:val="en-GB"/>
        </w:rPr>
      </w:pPr>
      <w:r>
        <w:rPr>
          <w:rFonts w:ascii="Garamond" w:hAnsi="Garamond"/>
          <w:lang w:val="en-GB"/>
        </w:rPr>
        <w:t xml:space="preserve">Bird point count of 10 minutes </w:t>
      </w:r>
      <w:r w:rsidR="00B44D77">
        <w:rPr>
          <w:rFonts w:ascii="Garamond" w:hAnsi="Garamond"/>
          <w:lang w:val="en-GB"/>
        </w:rPr>
        <w:t>was</w:t>
      </w:r>
      <w:r>
        <w:rPr>
          <w:rFonts w:ascii="Garamond" w:hAnsi="Garamond"/>
          <w:lang w:val="en-GB"/>
        </w:rPr>
        <w:t xml:space="preserve"> conducted on two consecutive days for each ARU, usually around 06:00 on the first full day after set tup, and the day after. </w:t>
      </w:r>
      <w:r w:rsidR="00125CB0">
        <w:rPr>
          <w:rFonts w:ascii="Garamond" w:hAnsi="Garamond"/>
          <w:lang w:val="en-GB"/>
        </w:rPr>
        <w:t xml:space="preserve">In total, </w:t>
      </w:r>
      <w:r w:rsidR="00932CFA">
        <w:rPr>
          <w:rFonts w:ascii="Garamond" w:hAnsi="Garamond"/>
          <w:lang w:val="en-GB"/>
        </w:rPr>
        <w:t>101</w:t>
      </w:r>
      <w:r w:rsidR="00125CB0">
        <w:rPr>
          <w:rFonts w:ascii="Garamond" w:hAnsi="Garamond"/>
          <w:lang w:val="en-GB"/>
        </w:rPr>
        <w:t xml:space="preserve"> point count has been realized, with debut.</w:t>
      </w:r>
      <w:r w:rsidR="00122D5F" w:rsidRPr="00DA220F">
        <w:rPr>
          <w:rFonts w:ascii="Garamond" w:hAnsi="Garamond"/>
          <w:lang w:val="en-GB"/>
        </w:rPr>
        <w:t xml:space="preserve"> rang</w:t>
      </w:r>
      <w:r w:rsidR="00125CB0">
        <w:rPr>
          <w:rFonts w:ascii="Garamond" w:hAnsi="Garamond"/>
          <w:lang w:val="en-GB"/>
        </w:rPr>
        <w:t xml:space="preserve">ing from </w:t>
      </w:r>
      <w:r w:rsidR="00122D5F" w:rsidRPr="00DA220F">
        <w:rPr>
          <w:rFonts w:ascii="Garamond" w:hAnsi="Garamond"/>
          <w:lang w:val="en-GB"/>
        </w:rPr>
        <w:t>05:54 and 06:09</w:t>
      </w:r>
      <w:r w:rsidR="00125CB0">
        <w:rPr>
          <w:rFonts w:ascii="Garamond" w:hAnsi="Garamond"/>
          <w:lang w:val="en-GB"/>
        </w:rPr>
        <w:t xml:space="preserve"> am.</w:t>
      </w:r>
    </w:p>
    <w:p w14:paraId="7DB12C0B" w14:textId="600F784B" w:rsidR="00472B57" w:rsidRDefault="00472B57" w:rsidP="00472B57">
      <w:pPr>
        <w:rPr>
          <w:rFonts w:ascii="Garamond" w:hAnsi="Garamond"/>
          <w:lang w:val="en-GB"/>
        </w:rPr>
      </w:pPr>
      <w:r>
        <w:rPr>
          <w:rFonts w:ascii="Garamond" w:hAnsi="Garamond"/>
          <w:lang w:val="en-GB"/>
        </w:rPr>
        <w:t xml:space="preserve">Bird point count can be used to obtain data species occupancies, site richness and community diversity for instance. </w:t>
      </w:r>
      <w:r w:rsidRPr="00DA220F">
        <w:rPr>
          <w:rFonts w:ascii="Garamond" w:hAnsi="Garamond"/>
          <w:lang w:val="en-GB"/>
        </w:rPr>
        <w:t xml:space="preserve">(Gibb </w:t>
      </w:r>
      <w:r w:rsidRPr="00DA220F">
        <w:rPr>
          <w:rFonts w:ascii="Garamond" w:hAnsi="Garamond"/>
          <w:i/>
          <w:iCs/>
          <w:lang w:val="en-GB"/>
        </w:rPr>
        <w:t>et al.</w:t>
      </w:r>
      <w:r w:rsidRPr="00DA220F">
        <w:rPr>
          <w:rFonts w:ascii="Garamond" w:hAnsi="Garamond"/>
          <w:lang w:val="en-GB"/>
        </w:rPr>
        <w:t>, 2019)</w:t>
      </w:r>
      <w:r>
        <w:rPr>
          <w:rFonts w:ascii="Garamond" w:hAnsi="Garamond"/>
          <w:lang w:val="en-GB"/>
        </w:rPr>
        <w:t>. Here we used precisely, the bird richness (ranging between 3 and 10) and the ratio of native species on exotic (ranging from 0 to 0.5). Without marine species, 13 bird species were captured using ARU, of which ten are exotic.</w:t>
      </w:r>
    </w:p>
    <w:p w14:paraId="16856A55" w14:textId="4DAA9C83" w:rsidR="00A54E59" w:rsidRPr="004C326B" w:rsidRDefault="00A54E59" w:rsidP="00472B57">
      <w:pPr>
        <w:rPr>
          <w:rFonts w:ascii="Garamond" w:hAnsi="Garamond"/>
        </w:rPr>
      </w:pPr>
      <w:r w:rsidRPr="004C326B">
        <w:rPr>
          <w:rFonts w:ascii="Garamond" w:hAnsi="Garamond"/>
          <w:b/>
          <w:bCs/>
        </w:rPr>
        <w:t>Other Biotic variable</w:t>
      </w:r>
    </w:p>
    <w:p w14:paraId="1E0164FA" w14:textId="45E9C8A8" w:rsidR="00A54E59" w:rsidRDefault="00A54E59" w:rsidP="00472B57">
      <w:pPr>
        <w:rPr>
          <w:rFonts w:ascii="Garamond" w:hAnsi="Garamond"/>
        </w:rPr>
      </w:pPr>
      <w:r w:rsidRPr="00A54E59">
        <w:rPr>
          <w:rFonts w:ascii="Garamond" w:hAnsi="Garamond"/>
        </w:rPr>
        <w:t>Azimut et</w:t>
      </w:r>
      <w:r>
        <w:rPr>
          <w:rFonts w:ascii="Garamond" w:hAnsi="Garamond"/>
        </w:rPr>
        <w:t xml:space="preserve"> orientation par rapport au centre des îles : </w:t>
      </w:r>
      <w:hyperlink r:id="rId16" w:history="1">
        <w:r w:rsidRPr="00AC426F">
          <w:rPr>
            <w:rStyle w:val="Lienhypertexte"/>
            <w:rFonts w:ascii="Garamond" w:hAnsi="Garamond"/>
          </w:rPr>
          <w:t>https://www.vmaths.fr/apps/calculateur-azimut-distance-gps.html</w:t>
        </w:r>
      </w:hyperlink>
      <w:r>
        <w:rPr>
          <w:rFonts w:ascii="Garamond" w:hAnsi="Garamond"/>
        </w:rPr>
        <w:t xml:space="preserve"> </w:t>
      </w:r>
    </w:p>
    <w:p w14:paraId="3727FB40" w14:textId="1075DB12" w:rsidR="00A54E59" w:rsidRDefault="00A54E59" w:rsidP="00472B57">
      <w:pPr>
        <w:rPr>
          <w:rFonts w:ascii="Garamond" w:hAnsi="Garamond"/>
        </w:rPr>
      </w:pPr>
      <w:r>
        <w:rPr>
          <w:rFonts w:ascii="Garamond" w:hAnsi="Garamond"/>
        </w:rPr>
        <w:t>Précipitation: sais pas encore si moyenne e la semaine/mois ou jour précis</w:t>
      </w:r>
    </w:p>
    <w:p w14:paraId="0CFE8C42" w14:textId="6713349B" w:rsidR="00A54E59" w:rsidRDefault="00A54E59" w:rsidP="00472B57">
      <w:pPr>
        <w:rPr>
          <w:rFonts w:ascii="Garamond" w:hAnsi="Garamond"/>
        </w:rPr>
      </w:pPr>
      <w:r>
        <w:rPr>
          <w:rFonts w:ascii="Garamond" w:hAnsi="Garamond"/>
        </w:rPr>
        <w:t>Température</w:t>
      </w:r>
    </w:p>
    <w:p w14:paraId="65A7B387" w14:textId="7F26A6E5" w:rsidR="00194955" w:rsidRPr="00194955" w:rsidRDefault="00194955" w:rsidP="00472B57">
      <w:pPr>
        <w:rPr>
          <w:rFonts w:ascii="Garamond" w:hAnsi="Garamond"/>
        </w:rPr>
      </w:pPr>
      <w:r w:rsidRPr="00194955">
        <w:rPr>
          <w:rFonts w:ascii="Garamond" w:hAnsi="Garamond"/>
        </w:rPr>
        <w:t>Lever du jour/Coucher d</w:t>
      </w:r>
      <w:r>
        <w:rPr>
          <w:rFonts w:ascii="Garamond" w:hAnsi="Garamond"/>
        </w:rPr>
        <w:t xml:space="preserve">u Jour et Longueur de Jour : </w:t>
      </w:r>
      <w:hyperlink r:id="rId17" w:history="1">
        <w:r w:rsidRPr="00AC426F">
          <w:rPr>
            <w:rStyle w:val="Lienhypertexte"/>
            <w:rFonts w:ascii="Garamond" w:hAnsi="Garamond"/>
          </w:rPr>
          <w:t>https://www.sunrise-and-sunset.com/fr/sun/polynesie-francaise/teahupoo/2024/fevrier</w:t>
        </w:r>
      </w:hyperlink>
      <w:r>
        <w:rPr>
          <w:rFonts w:ascii="Garamond" w:hAnsi="Garamond"/>
        </w:rPr>
        <w:t xml:space="preserve"> </w:t>
      </w:r>
    </w:p>
    <w:p w14:paraId="3AC5AE28" w14:textId="77777777" w:rsidR="00A54E59" w:rsidRPr="00194955" w:rsidRDefault="00A54E59" w:rsidP="00472B57">
      <w:pPr>
        <w:rPr>
          <w:rFonts w:ascii="Garamond" w:hAnsi="Garamond"/>
        </w:rPr>
      </w:pPr>
    </w:p>
    <w:p w14:paraId="01D2641C" w14:textId="75180513" w:rsidR="00DC6D92" w:rsidRPr="00194955" w:rsidRDefault="001D2E24" w:rsidP="002E6033">
      <w:pPr>
        <w:rPr>
          <w:rFonts w:ascii="Garamond" w:hAnsi="Garamond"/>
          <w:b/>
          <w:bCs/>
          <w:lang w:val="en-GB"/>
        </w:rPr>
      </w:pPr>
      <w:r w:rsidRPr="00194955">
        <w:rPr>
          <w:rFonts w:ascii="Garamond" w:hAnsi="Garamond"/>
          <w:b/>
          <w:bCs/>
          <w:lang w:val="en-GB"/>
        </w:rPr>
        <w:t>Acoustic Data</w:t>
      </w:r>
      <w:r w:rsidR="00EA6DF7" w:rsidRPr="00194955">
        <w:rPr>
          <w:rFonts w:ascii="Garamond" w:hAnsi="Garamond"/>
          <w:b/>
          <w:bCs/>
          <w:lang w:val="en-GB"/>
        </w:rPr>
        <w:t xml:space="preserve"> Collection</w:t>
      </w:r>
    </w:p>
    <w:p w14:paraId="212AD0C0" w14:textId="05C07BC0" w:rsidR="00F25F35" w:rsidRPr="00DA220F" w:rsidRDefault="00EA6DF7" w:rsidP="002E6033">
      <w:pPr>
        <w:rPr>
          <w:rFonts w:ascii="Garamond" w:hAnsi="Garamond"/>
          <w:lang w:val="en-GB"/>
        </w:rPr>
      </w:pPr>
      <w:r w:rsidRPr="00DA220F">
        <w:rPr>
          <w:rFonts w:ascii="Garamond" w:hAnsi="Garamond"/>
          <w:lang w:val="en-GB"/>
        </w:rPr>
        <w:t>Continuous sampling</w:t>
      </w:r>
      <w:r w:rsidR="0027130D">
        <w:rPr>
          <w:rFonts w:ascii="Garamond" w:hAnsi="Garamond"/>
          <w:lang w:val="en-GB"/>
        </w:rPr>
        <w:t xml:space="preserve"> methods was used</w:t>
      </w:r>
      <w:r w:rsidRPr="00DA220F">
        <w:rPr>
          <w:rFonts w:ascii="Garamond" w:hAnsi="Garamond"/>
          <w:lang w:val="en-GB"/>
        </w:rPr>
        <w:t xml:space="preserve"> for every acoustic recording unit on Tahiti (n=</w:t>
      </w:r>
      <w:r w:rsidR="00932CFA">
        <w:rPr>
          <w:rFonts w:ascii="Garamond" w:hAnsi="Garamond"/>
          <w:lang w:val="en-GB"/>
        </w:rPr>
        <w:t>51</w:t>
      </w:r>
      <w:r w:rsidRPr="00DA220F">
        <w:rPr>
          <w:rFonts w:ascii="Garamond" w:hAnsi="Garamond"/>
          <w:lang w:val="en-GB"/>
        </w:rPr>
        <w:t>)</w:t>
      </w:r>
      <w:r w:rsidR="0027130D">
        <w:rPr>
          <w:rFonts w:ascii="Garamond" w:hAnsi="Garamond"/>
          <w:lang w:val="en-GB"/>
        </w:rPr>
        <w:t xml:space="preserve">. The ARU utilised were Song Meter recorders disposing of 3 or 4 battery placements </w:t>
      </w:r>
      <w:r w:rsidR="0027130D" w:rsidRPr="00DA220F">
        <w:rPr>
          <w:rFonts w:ascii="Garamond" w:hAnsi="Garamond"/>
          <w:lang w:val="en-GB"/>
        </w:rPr>
        <w:t xml:space="preserve">(ARU ; Song </w:t>
      </w:r>
      <w:r w:rsidR="0027130D" w:rsidRPr="00DA220F">
        <w:rPr>
          <w:rFonts w:ascii="Garamond" w:hAnsi="Garamond"/>
          <w:lang w:val="en-GB"/>
        </w:rPr>
        <w:lastRenderedPageBreak/>
        <w:t>Meter Micro, Wildlife Acoustics, Inc., Concord, MA, USA)</w:t>
      </w:r>
      <w:r w:rsidR="0027130D">
        <w:rPr>
          <w:rFonts w:ascii="Garamond" w:hAnsi="Garamond"/>
          <w:lang w:val="en-GB"/>
        </w:rPr>
        <w:t>, for a sampling rate of</w:t>
      </w:r>
      <w:r w:rsidRPr="00DA220F">
        <w:rPr>
          <w:rFonts w:ascii="Garamond" w:hAnsi="Garamond"/>
          <w:lang w:val="en-GB"/>
        </w:rPr>
        <w:t xml:space="preserve"> 32 kHz</w:t>
      </w:r>
      <w:r w:rsidR="0027130D">
        <w:rPr>
          <w:rFonts w:ascii="Garamond" w:hAnsi="Garamond"/>
          <w:lang w:val="en-GB"/>
        </w:rPr>
        <w:t xml:space="preserve"> and a gain of</w:t>
      </w:r>
      <w:r w:rsidRPr="00DA220F">
        <w:rPr>
          <w:rFonts w:ascii="Garamond" w:hAnsi="Garamond"/>
          <w:lang w:val="en-GB"/>
        </w:rPr>
        <w:t xml:space="preserve"> 18 dB</w:t>
      </w:r>
      <w:r w:rsidR="0027130D">
        <w:rPr>
          <w:rFonts w:ascii="Garamond" w:hAnsi="Garamond"/>
          <w:lang w:val="en-GB"/>
        </w:rPr>
        <w:t xml:space="preserve">.. For every </w:t>
      </w:r>
      <w:r w:rsidR="00140148">
        <w:rPr>
          <w:rFonts w:ascii="Garamond" w:hAnsi="Garamond"/>
          <w:lang w:val="en-GB"/>
        </w:rPr>
        <w:t>site</w:t>
      </w:r>
      <w:r w:rsidR="0027130D">
        <w:rPr>
          <w:rFonts w:ascii="Garamond" w:hAnsi="Garamond"/>
          <w:lang w:val="en-GB"/>
        </w:rPr>
        <w:t>, one hour or 30 minutes waves files were created. In total approximately</w:t>
      </w:r>
      <w:r w:rsidR="00140148">
        <w:rPr>
          <w:rFonts w:ascii="Garamond" w:hAnsi="Garamond"/>
          <w:lang w:val="en-GB"/>
        </w:rPr>
        <w:t xml:space="preserve"> 242 days of recording have been captured </w:t>
      </w:r>
      <w:r w:rsidR="00C81368">
        <w:rPr>
          <w:rFonts w:ascii="Garamond" w:hAnsi="Garamond"/>
          <w:lang w:val="en-GB"/>
        </w:rPr>
        <w:t>within Emma’s field work.</w:t>
      </w:r>
    </w:p>
    <w:p w14:paraId="0F9B0B7E" w14:textId="2DE67320" w:rsidR="001D2E24" w:rsidRPr="00DA220F" w:rsidRDefault="005E38F5" w:rsidP="002E6033">
      <w:pPr>
        <w:rPr>
          <w:rFonts w:ascii="Garamond" w:hAnsi="Garamond"/>
          <w:b/>
          <w:bCs/>
          <w:lang w:val="en-GB"/>
        </w:rPr>
      </w:pPr>
      <w:r w:rsidRPr="005E38F5">
        <w:rPr>
          <w:rFonts w:ascii="Garamond" w:hAnsi="Garamond"/>
          <w:lang w:val="en-GB"/>
        </w:rPr>
        <w:drawing>
          <wp:anchor distT="0" distB="0" distL="114300" distR="114300" simplePos="0" relativeHeight="251678720" behindDoc="1" locked="0" layoutInCell="1" allowOverlap="1" wp14:anchorId="7D704821" wp14:editId="0C443BC4">
            <wp:simplePos x="0" y="0"/>
            <wp:positionH relativeFrom="column">
              <wp:posOffset>3350260</wp:posOffset>
            </wp:positionH>
            <wp:positionV relativeFrom="paragraph">
              <wp:posOffset>11430</wp:posOffset>
            </wp:positionV>
            <wp:extent cx="2270760" cy="2877820"/>
            <wp:effectExtent l="0" t="0" r="0" b="0"/>
            <wp:wrapTight wrapText="bothSides">
              <wp:wrapPolygon edited="0">
                <wp:start x="0" y="0"/>
                <wp:lineTo x="0" y="21447"/>
                <wp:lineTo x="21383" y="21447"/>
                <wp:lineTo x="21383" y="0"/>
                <wp:lineTo x="0" y="0"/>
              </wp:wrapPolygon>
            </wp:wrapTight>
            <wp:docPr id="9575733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73399" name=""/>
                    <pic:cNvPicPr/>
                  </pic:nvPicPr>
                  <pic:blipFill>
                    <a:blip r:embed="rId18">
                      <a:extLst>
                        <a:ext uri="{28A0092B-C50C-407E-A947-70E740481C1C}">
                          <a14:useLocalDpi xmlns:a14="http://schemas.microsoft.com/office/drawing/2010/main" val="0"/>
                        </a:ext>
                      </a:extLst>
                    </a:blip>
                    <a:stretch>
                      <a:fillRect/>
                    </a:stretch>
                  </pic:blipFill>
                  <pic:spPr>
                    <a:xfrm>
                      <a:off x="0" y="0"/>
                      <a:ext cx="2270760" cy="2877820"/>
                    </a:xfrm>
                    <a:prstGeom prst="rect">
                      <a:avLst/>
                    </a:prstGeom>
                  </pic:spPr>
                </pic:pic>
              </a:graphicData>
            </a:graphic>
            <wp14:sizeRelH relativeFrom="margin">
              <wp14:pctWidth>0</wp14:pctWidth>
            </wp14:sizeRelH>
            <wp14:sizeRelV relativeFrom="margin">
              <wp14:pctHeight>0</wp14:pctHeight>
            </wp14:sizeRelV>
          </wp:anchor>
        </w:drawing>
      </w:r>
      <w:r w:rsidR="00EA6DF7">
        <w:rPr>
          <w:rFonts w:ascii="Garamond" w:hAnsi="Garamond"/>
          <w:b/>
          <w:bCs/>
          <w:lang w:val="en-GB"/>
        </w:rPr>
        <w:t>Acoustic Data</w:t>
      </w:r>
      <w:r w:rsidR="001D2E24" w:rsidRPr="00DA220F">
        <w:rPr>
          <w:rFonts w:ascii="Garamond" w:hAnsi="Garamond"/>
          <w:b/>
          <w:bCs/>
          <w:lang w:val="en-GB"/>
        </w:rPr>
        <w:t xml:space="preserve"> Analysis</w:t>
      </w:r>
    </w:p>
    <w:p w14:paraId="528B3FB8" w14:textId="4EF2B192" w:rsidR="00140148" w:rsidRDefault="00140148" w:rsidP="002E6033">
      <w:pPr>
        <w:rPr>
          <w:rFonts w:ascii="Garamond" w:hAnsi="Garamond"/>
          <w:lang w:val="en-GB"/>
        </w:rPr>
      </w:pPr>
      <w:r>
        <w:rPr>
          <w:rFonts w:ascii="Garamond" w:hAnsi="Garamond"/>
          <w:lang w:val="en-GB"/>
        </w:rPr>
        <w:t xml:space="preserve">The Data available for this study are acoustic indices </w:t>
      </w:r>
      <w:r w:rsidR="00932CFA">
        <w:rPr>
          <w:rFonts w:ascii="Garamond" w:hAnsi="Garamond"/>
          <w:lang w:val="en-GB"/>
        </w:rPr>
        <w:t xml:space="preserve">(ACI, ADI, AEI, BIO, H and M) </w:t>
      </w:r>
      <w:r>
        <w:rPr>
          <w:rFonts w:ascii="Garamond" w:hAnsi="Garamond"/>
          <w:lang w:val="en-GB"/>
        </w:rPr>
        <w:t>and different variables</w:t>
      </w:r>
      <w:r w:rsidR="009E0262">
        <w:rPr>
          <w:rFonts w:ascii="Garamond" w:hAnsi="Garamond"/>
          <w:lang w:val="en-GB"/>
        </w:rPr>
        <w:t xml:space="preserve"> (Tab ?)</w:t>
      </w:r>
      <w:r w:rsidR="005E38F5">
        <w:rPr>
          <w:rFonts w:ascii="Garamond" w:hAnsi="Garamond"/>
          <w:lang w:val="en-GB"/>
        </w:rPr>
        <w:t xml:space="preserve">. </w:t>
      </w:r>
      <w:r w:rsidR="00A25406">
        <w:rPr>
          <w:rFonts w:ascii="Garamond" w:hAnsi="Garamond"/>
          <w:lang w:val="en-GB"/>
        </w:rPr>
        <w:t xml:space="preserve">These variables can be correlated together and </w:t>
      </w:r>
      <w:r w:rsidR="00D20B3F">
        <w:rPr>
          <w:rFonts w:ascii="Garamond" w:hAnsi="Garamond"/>
          <w:lang w:val="en-GB"/>
        </w:rPr>
        <w:t xml:space="preserve">it’s </w:t>
      </w:r>
      <w:r w:rsidR="00A25406">
        <w:rPr>
          <w:rFonts w:ascii="Garamond" w:hAnsi="Garamond"/>
          <w:lang w:val="en-GB"/>
        </w:rPr>
        <w:t>the goal to assess potential impact and change of avian invasive species</w:t>
      </w:r>
      <w:r w:rsidR="00D20B3F">
        <w:rPr>
          <w:rFonts w:ascii="Garamond" w:hAnsi="Garamond"/>
          <w:lang w:val="en-GB"/>
        </w:rPr>
        <w:t xml:space="preserve"> linked to the other variables and acoustic indices.</w:t>
      </w:r>
    </w:p>
    <w:p w14:paraId="15A32138" w14:textId="44EF5D98" w:rsidR="005E38F5" w:rsidRDefault="005E38F5" w:rsidP="002E6033">
      <w:pPr>
        <w:rPr>
          <w:rFonts w:ascii="Garamond" w:hAnsi="Garamond"/>
          <w:lang w:val="en-GB"/>
        </w:rPr>
      </w:pPr>
    </w:p>
    <w:p w14:paraId="633DB81A" w14:textId="4B42330F" w:rsidR="00D20B3F" w:rsidRDefault="00D20B3F" w:rsidP="009F0EF0">
      <w:pPr>
        <w:pStyle w:val="Paragraphedeliste"/>
        <w:numPr>
          <w:ilvl w:val="0"/>
          <w:numId w:val="10"/>
        </w:numPr>
        <w:rPr>
          <w:rFonts w:ascii="Garamond" w:hAnsi="Garamond"/>
          <w:lang w:val="en-GB"/>
        </w:rPr>
      </w:pPr>
      <w:r w:rsidRPr="009F0EF0">
        <w:rPr>
          <w:rFonts w:ascii="Garamond" w:hAnsi="Garamond"/>
          <w:lang w:val="en-GB"/>
        </w:rPr>
        <w:t>Comparison of altitude and urban gradient using AID or S(richness) and habitat type for each site</w:t>
      </w:r>
    </w:p>
    <w:p w14:paraId="414B529A" w14:textId="48B83376" w:rsidR="009F0EF0" w:rsidRPr="009F0EF0" w:rsidRDefault="009F0EF0" w:rsidP="009F0EF0">
      <w:pPr>
        <w:ind w:left="360"/>
        <w:rPr>
          <w:rFonts w:ascii="Garamond" w:hAnsi="Garamond"/>
          <w:lang w:val="en-GB"/>
        </w:rPr>
      </w:pPr>
      <w:r>
        <w:rPr>
          <w:rFonts w:ascii="Garamond" w:hAnsi="Garamond"/>
          <w:lang w:val="en-GB"/>
        </w:rPr>
        <w:t>See result</w:t>
      </w:r>
    </w:p>
    <w:p w14:paraId="064207C2" w14:textId="3EA46C7F" w:rsidR="00D20B3F" w:rsidRDefault="00D20B3F" w:rsidP="009F0EF0">
      <w:pPr>
        <w:pStyle w:val="Paragraphedeliste"/>
        <w:numPr>
          <w:ilvl w:val="0"/>
          <w:numId w:val="10"/>
        </w:numPr>
        <w:rPr>
          <w:rFonts w:ascii="Garamond" w:hAnsi="Garamond"/>
          <w:lang w:val="en-GB"/>
        </w:rPr>
      </w:pPr>
      <w:r w:rsidRPr="009F0EF0">
        <w:rPr>
          <w:rFonts w:ascii="Garamond" w:hAnsi="Garamond"/>
          <w:lang w:val="en-GB"/>
        </w:rPr>
        <w:t>Barplot of each Habitat type with HSA or fused in only two, with AID</w:t>
      </w:r>
    </w:p>
    <w:p w14:paraId="1A60F12F" w14:textId="3A1503CB" w:rsidR="009F0EF0" w:rsidRPr="009F0EF0" w:rsidRDefault="009F0EF0" w:rsidP="009F0EF0">
      <w:pPr>
        <w:ind w:left="360"/>
        <w:rPr>
          <w:rFonts w:ascii="Garamond" w:hAnsi="Garamond"/>
          <w:lang w:val="en-GB"/>
        </w:rPr>
      </w:pPr>
      <w:r>
        <w:rPr>
          <w:rFonts w:ascii="Garamond" w:hAnsi="Garamond"/>
          <w:lang w:val="en-GB"/>
        </w:rPr>
        <w:t>See result</w:t>
      </w:r>
    </w:p>
    <w:p w14:paraId="4FBAE284" w14:textId="78EBD9E2" w:rsidR="00D20B3F" w:rsidRPr="009F0EF0" w:rsidRDefault="005C5E4A" w:rsidP="009F0EF0">
      <w:pPr>
        <w:pStyle w:val="Paragraphedeliste"/>
        <w:numPr>
          <w:ilvl w:val="0"/>
          <w:numId w:val="10"/>
        </w:numPr>
        <w:rPr>
          <w:rFonts w:ascii="Garamond" w:hAnsi="Garamond"/>
          <w:lang w:val="en-GB"/>
        </w:rPr>
      </w:pPr>
      <w:commentRangeStart w:id="11"/>
      <w:r w:rsidRPr="00DA220F">
        <w:rPr>
          <w:noProof/>
          <w:lang w:val="en-GB"/>
        </w:rPr>
        <w:drawing>
          <wp:anchor distT="0" distB="0" distL="114300" distR="114300" simplePos="0" relativeHeight="251672576" behindDoc="1" locked="0" layoutInCell="1" allowOverlap="1" wp14:anchorId="55938DBA" wp14:editId="7CE545D8">
            <wp:simplePos x="0" y="0"/>
            <wp:positionH relativeFrom="column">
              <wp:posOffset>2129155</wp:posOffset>
            </wp:positionH>
            <wp:positionV relativeFrom="paragraph">
              <wp:posOffset>709295</wp:posOffset>
            </wp:positionV>
            <wp:extent cx="4133850" cy="2123440"/>
            <wp:effectExtent l="0" t="0" r="0" b="0"/>
            <wp:wrapTight wrapText="bothSides">
              <wp:wrapPolygon edited="0">
                <wp:start x="0" y="0"/>
                <wp:lineTo x="0" y="21316"/>
                <wp:lineTo x="21500" y="21316"/>
                <wp:lineTo x="21500" y="0"/>
                <wp:lineTo x="0" y="0"/>
              </wp:wrapPolygon>
            </wp:wrapTight>
            <wp:docPr id="10464291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4033" name="Image 161136403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133850" cy="2123440"/>
                    </a:xfrm>
                    <a:prstGeom prst="rect">
                      <a:avLst/>
                    </a:prstGeom>
                  </pic:spPr>
                </pic:pic>
              </a:graphicData>
            </a:graphic>
          </wp:anchor>
        </w:drawing>
      </w:r>
      <w:commentRangeEnd w:id="11"/>
      <w:r w:rsidRPr="005C5E4A">
        <w:rPr>
          <w:rStyle w:val="Marquedecommentaire"/>
          <w:noProof/>
          <w:sz w:val="24"/>
          <w:szCs w:val="24"/>
          <w:lang w:val="en-GB"/>
        </w:rPr>
        <w:commentReference w:id="11"/>
      </w:r>
      <w:r w:rsidRPr="005C5E4A">
        <w:rPr>
          <w:noProof/>
          <w:lang w:val="en-GB"/>
        </w:rPr>
        <w:drawing>
          <wp:anchor distT="0" distB="0" distL="114300" distR="114300" simplePos="0" relativeHeight="251673600" behindDoc="1" locked="0" layoutInCell="1" allowOverlap="1" wp14:anchorId="2B82BA18" wp14:editId="501F51F8">
            <wp:simplePos x="0" y="0"/>
            <wp:positionH relativeFrom="column">
              <wp:posOffset>-575945</wp:posOffset>
            </wp:positionH>
            <wp:positionV relativeFrom="paragraph">
              <wp:posOffset>631190</wp:posOffset>
            </wp:positionV>
            <wp:extent cx="2513965" cy="2201545"/>
            <wp:effectExtent l="0" t="0" r="635" b="8255"/>
            <wp:wrapTight wrapText="bothSides">
              <wp:wrapPolygon edited="0">
                <wp:start x="0" y="0"/>
                <wp:lineTo x="0" y="21494"/>
                <wp:lineTo x="21442" y="21494"/>
                <wp:lineTo x="21442" y="0"/>
                <wp:lineTo x="0" y="0"/>
              </wp:wrapPolygon>
            </wp:wrapTight>
            <wp:docPr id="912673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73302" name=""/>
                    <pic:cNvPicPr/>
                  </pic:nvPicPr>
                  <pic:blipFill>
                    <a:blip r:embed="rId20">
                      <a:extLst>
                        <a:ext uri="{28A0092B-C50C-407E-A947-70E740481C1C}">
                          <a14:useLocalDpi xmlns:a14="http://schemas.microsoft.com/office/drawing/2010/main" val="0"/>
                        </a:ext>
                      </a:extLst>
                    </a:blip>
                    <a:stretch>
                      <a:fillRect/>
                    </a:stretch>
                  </pic:blipFill>
                  <pic:spPr>
                    <a:xfrm>
                      <a:off x="0" y="0"/>
                      <a:ext cx="2513965" cy="2201545"/>
                    </a:xfrm>
                    <a:prstGeom prst="rect">
                      <a:avLst/>
                    </a:prstGeom>
                  </pic:spPr>
                </pic:pic>
              </a:graphicData>
            </a:graphic>
          </wp:anchor>
        </w:drawing>
      </w:r>
      <w:r w:rsidR="009F0EF0" w:rsidRPr="009F0EF0">
        <w:rPr>
          <w:rFonts w:ascii="Garamond" w:hAnsi="Garamond"/>
          <w:lang w:val="en-GB"/>
        </w:rPr>
        <w:t>Graph with m</w:t>
      </w:r>
      <w:r w:rsidR="00D20B3F" w:rsidRPr="009F0EF0">
        <w:rPr>
          <w:rFonts w:ascii="Garamond" w:hAnsi="Garamond"/>
          <w:lang w:val="en-GB"/>
        </w:rPr>
        <w:t>eans of each acoustic indices (</w:t>
      </w:r>
      <w:r w:rsidR="009F0EF0" w:rsidRPr="009F0EF0">
        <w:rPr>
          <w:rFonts w:ascii="Garamond" w:hAnsi="Garamond"/>
          <w:lang w:val="en-GB"/>
        </w:rPr>
        <w:t xml:space="preserve">straight line </w:t>
      </w:r>
      <w:r w:rsidR="00D20B3F" w:rsidRPr="009F0EF0">
        <w:rPr>
          <w:rFonts w:ascii="Garamond" w:hAnsi="Garamond"/>
          <w:lang w:val="en-GB"/>
        </w:rPr>
        <w:t xml:space="preserve">x6) per site with </w:t>
      </w:r>
      <w:r w:rsidR="009F0EF0" w:rsidRPr="009F0EF0">
        <w:rPr>
          <w:rFonts w:ascii="Garamond" w:hAnsi="Garamond"/>
          <w:lang w:val="en-GB"/>
        </w:rPr>
        <w:t>(Alt or HSA)</w:t>
      </w:r>
      <w:r w:rsidR="00D20B3F" w:rsidRPr="009F0EF0">
        <w:rPr>
          <w:rFonts w:ascii="Garamond" w:hAnsi="Garamond"/>
          <w:lang w:val="en-GB"/>
        </w:rPr>
        <w:t xml:space="preserve"> </w:t>
      </w:r>
      <w:r w:rsidR="009F0EF0" w:rsidRPr="009F0EF0">
        <w:rPr>
          <w:rFonts w:ascii="Garamond" w:hAnsi="Garamond"/>
          <w:lang w:val="en-GB"/>
        </w:rPr>
        <w:t xml:space="preserve">and (S or AID) </w:t>
      </w:r>
      <w:r w:rsidR="00D20B3F" w:rsidRPr="009F0EF0">
        <w:rPr>
          <w:rFonts w:ascii="Garamond" w:hAnsi="Garamond"/>
          <w:lang w:val="en-GB"/>
        </w:rPr>
        <w:t xml:space="preserve">One </w:t>
      </w:r>
      <w:r w:rsidR="003F702D" w:rsidRPr="009F0EF0">
        <w:rPr>
          <w:rFonts w:ascii="Garamond" w:hAnsi="Garamond"/>
          <w:lang w:val="en-GB"/>
        </w:rPr>
        <w:t>acoustic</w:t>
      </w:r>
      <w:r w:rsidR="00CA26FA" w:rsidRPr="009F0EF0">
        <w:rPr>
          <w:rFonts w:ascii="Garamond" w:hAnsi="Garamond"/>
          <w:lang w:val="en-GB"/>
        </w:rPr>
        <w:t xml:space="preserve"> indices with </w:t>
      </w:r>
      <w:r w:rsidR="009F0EF0" w:rsidRPr="009F0EF0">
        <w:rPr>
          <w:rFonts w:ascii="Garamond" w:hAnsi="Garamond"/>
          <w:lang w:val="en-GB"/>
        </w:rPr>
        <w:t xml:space="preserve">(S </w:t>
      </w:r>
      <w:r w:rsidR="00CA26FA" w:rsidRPr="009F0EF0">
        <w:rPr>
          <w:rFonts w:ascii="Garamond" w:hAnsi="Garamond"/>
          <w:lang w:val="en-GB"/>
        </w:rPr>
        <w:t>or AID</w:t>
      </w:r>
      <w:r w:rsidR="009F0EF0" w:rsidRPr="009F0EF0">
        <w:rPr>
          <w:rFonts w:ascii="Garamond" w:hAnsi="Garamond"/>
          <w:lang w:val="en-GB"/>
        </w:rPr>
        <w:t>) and show direct</w:t>
      </w:r>
      <w:r w:rsidR="00CA26FA" w:rsidRPr="009F0EF0">
        <w:rPr>
          <w:rFonts w:ascii="Garamond" w:hAnsi="Garamond"/>
          <w:lang w:val="en-GB"/>
        </w:rPr>
        <w:t xml:space="preserve"> correlations</w:t>
      </w:r>
      <w:r w:rsidR="00B44D77">
        <w:rPr>
          <w:rFonts w:ascii="Garamond" w:hAnsi="Garamond"/>
          <w:lang w:val="en-GB"/>
        </w:rPr>
        <w:t xml:space="preserve"> (pearson)</w:t>
      </w:r>
      <w:r w:rsidR="00CA26FA" w:rsidRPr="009F0EF0">
        <w:rPr>
          <w:rFonts w:ascii="Garamond" w:hAnsi="Garamond"/>
          <w:lang w:val="en-GB"/>
        </w:rPr>
        <w:t>.</w:t>
      </w:r>
    </w:p>
    <w:p w14:paraId="72A089F4" w14:textId="176BF293" w:rsidR="00D20B3F" w:rsidRPr="005C5E4A" w:rsidRDefault="00D20B3F" w:rsidP="005C5E4A">
      <w:pPr>
        <w:rPr>
          <w:rFonts w:ascii="Garamond" w:hAnsi="Garamond"/>
          <w:lang w:val="en-GB"/>
        </w:rPr>
      </w:pPr>
    </w:p>
    <w:p w14:paraId="074F18D1" w14:textId="7FF4D009" w:rsidR="003F702D" w:rsidRDefault="00D20B3F" w:rsidP="00CA26FA">
      <w:pPr>
        <w:pStyle w:val="Paragraphedeliste"/>
        <w:numPr>
          <w:ilvl w:val="0"/>
          <w:numId w:val="10"/>
        </w:numPr>
        <w:rPr>
          <w:rFonts w:ascii="Garamond" w:hAnsi="Garamond"/>
          <w:lang w:val="en-GB"/>
        </w:rPr>
      </w:pPr>
      <w:r w:rsidRPr="003F702D">
        <w:rPr>
          <w:rFonts w:ascii="Garamond" w:hAnsi="Garamond"/>
          <w:lang w:val="en-GB"/>
        </w:rPr>
        <w:t>Barplot per site</w:t>
      </w:r>
      <w:r w:rsidR="003F702D" w:rsidRPr="003F702D">
        <w:rPr>
          <w:rFonts w:ascii="Garamond" w:hAnsi="Garamond"/>
          <w:lang w:val="en-GB"/>
        </w:rPr>
        <w:t xml:space="preserve"> or fused by</w:t>
      </w:r>
      <w:r w:rsidRPr="003F702D">
        <w:rPr>
          <w:rFonts w:ascii="Garamond" w:hAnsi="Garamond"/>
          <w:lang w:val="en-GB"/>
        </w:rPr>
        <w:t xml:space="preserve"> habitat </w:t>
      </w:r>
      <w:r w:rsidR="003F702D" w:rsidRPr="003F702D">
        <w:rPr>
          <w:rFonts w:ascii="Garamond" w:hAnsi="Garamond"/>
          <w:lang w:val="en-GB"/>
        </w:rPr>
        <w:t xml:space="preserve">type </w:t>
      </w:r>
      <w:r w:rsidRPr="003F702D">
        <w:rPr>
          <w:rFonts w:ascii="Garamond" w:hAnsi="Garamond"/>
          <w:lang w:val="en-GB"/>
        </w:rPr>
        <w:t>separated in two, with</w:t>
      </w:r>
      <w:r w:rsidR="003F702D" w:rsidRPr="003F702D">
        <w:rPr>
          <w:rFonts w:ascii="Garamond" w:hAnsi="Garamond"/>
          <w:lang w:val="en-GB"/>
        </w:rPr>
        <w:t xml:space="preserve"> the six acoustic indices.</w:t>
      </w:r>
      <w:r w:rsidR="00807765">
        <w:rPr>
          <w:rFonts w:ascii="Garamond" w:hAnsi="Garamond"/>
          <w:lang w:val="en-GB"/>
        </w:rPr>
        <w:t xml:space="preserve"> Could also have a bar plot for each site, still separated within urban or natural habitats</w:t>
      </w:r>
    </w:p>
    <w:p w14:paraId="0077C439" w14:textId="77777777" w:rsidR="003F702D" w:rsidRPr="003F702D" w:rsidRDefault="003F702D" w:rsidP="003F702D">
      <w:pPr>
        <w:pStyle w:val="Paragraphedeliste"/>
        <w:rPr>
          <w:rFonts w:ascii="Garamond" w:hAnsi="Garamond"/>
          <w:lang w:val="en-GB"/>
        </w:rPr>
      </w:pPr>
    </w:p>
    <w:p w14:paraId="06AE6B68" w14:textId="77777777" w:rsidR="003F702D" w:rsidRPr="004E40C1" w:rsidRDefault="003F702D" w:rsidP="004E40C1">
      <w:pPr>
        <w:rPr>
          <w:rFonts w:ascii="Garamond" w:hAnsi="Garamond"/>
          <w:lang w:val="en-GB"/>
        </w:rPr>
      </w:pPr>
    </w:p>
    <w:p w14:paraId="47A58789" w14:textId="47544380" w:rsidR="00EB2283" w:rsidRDefault="00B262AA" w:rsidP="003F702D">
      <w:pPr>
        <w:pStyle w:val="Paragraphedeliste"/>
        <w:rPr>
          <w:rFonts w:ascii="Garamond" w:hAnsi="Garamond"/>
          <w:lang w:val="en-GB"/>
        </w:rPr>
      </w:pPr>
      <w:r w:rsidRPr="00B262AA">
        <w:rPr>
          <w:rFonts w:ascii="Garamond" w:hAnsi="Garamond"/>
          <w:noProof/>
          <w:lang w:val="en-GB"/>
        </w:rPr>
        <w:lastRenderedPageBreak/>
        <w:drawing>
          <wp:anchor distT="0" distB="0" distL="114300" distR="114300" simplePos="0" relativeHeight="251677696" behindDoc="1" locked="0" layoutInCell="1" allowOverlap="1" wp14:anchorId="01DDC4EC" wp14:editId="7EB6353B">
            <wp:simplePos x="0" y="0"/>
            <wp:positionH relativeFrom="column">
              <wp:posOffset>14605</wp:posOffset>
            </wp:positionH>
            <wp:positionV relativeFrom="paragraph">
              <wp:posOffset>0</wp:posOffset>
            </wp:positionV>
            <wp:extent cx="5760720" cy="3512185"/>
            <wp:effectExtent l="0" t="0" r="0" b="0"/>
            <wp:wrapTight wrapText="bothSides">
              <wp:wrapPolygon edited="0">
                <wp:start x="0" y="0"/>
                <wp:lineTo x="0" y="21440"/>
                <wp:lineTo x="21500" y="21440"/>
                <wp:lineTo x="21500" y="0"/>
                <wp:lineTo x="0" y="0"/>
              </wp:wrapPolygon>
            </wp:wrapTight>
            <wp:docPr id="1213263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63088" name=""/>
                    <pic:cNvPicPr/>
                  </pic:nvPicPr>
                  <pic:blipFill>
                    <a:blip r:embed="rId21">
                      <a:extLst>
                        <a:ext uri="{28A0092B-C50C-407E-A947-70E740481C1C}">
                          <a14:useLocalDpi xmlns:a14="http://schemas.microsoft.com/office/drawing/2010/main" val="0"/>
                        </a:ext>
                      </a:extLst>
                    </a:blip>
                    <a:stretch>
                      <a:fillRect/>
                    </a:stretch>
                  </pic:blipFill>
                  <pic:spPr>
                    <a:xfrm>
                      <a:off x="0" y="0"/>
                      <a:ext cx="5760720" cy="3512185"/>
                    </a:xfrm>
                    <a:prstGeom prst="rect">
                      <a:avLst/>
                    </a:prstGeom>
                  </pic:spPr>
                </pic:pic>
              </a:graphicData>
            </a:graphic>
          </wp:anchor>
        </w:drawing>
      </w:r>
    </w:p>
    <w:p w14:paraId="00523B95" w14:textId="77777777" w:rsidR="003F702D" w:rsidRDefault="003F702D" w:rsidP="003F702D">
      <w:pPr>
        <w:pStyle w:val="Paragraphedeliste"/>
        <w:rPr>
          <w:rFonts w:ascii="Garamond" w:hAnsi="Garamond"/>
          <w:lang w:val="en-GB"/>
        </w:rPr>
      </w:pPr>
    </w:p>
    <w:p w14:paraId="269957E1" w14:textId="77777777" w:rsidR="003F702D" w:rsidRPr="003F702D" w:rsidRDefault="003F702D" w:rsidP="003F702D">
      <w:pPr>
        <w:pStyle w:val="Paragraphedeliste"/>
        <w:rPr>
          <w:rFonts w:ascii="Garamond" w:hAnsi="Garamond"/>
          <w:lang w:val="en-GB"/>
        </w:rPr>
      </w:pPr>
    </w:p>
    <w:p w14:paraId="197D9686" w14:textId="12572EB9" w:rsidR="00CA26FA" w:rsidRPr="009F0EF0" w:rsidRDefault="009F0EF0" w:rsidP="009F0EF0">
      <w:pPr>
        <w:pStyle w:val="Paragraphedeliste"/>
        <w:numPr>
          <w:ilvl w:val="0"/>
          <w:numId w:val="10"/>
        </w:numPr>
        <w:rPr>
          <w:rFonts w:ascii="Garamond" w:hAnsi="Garamond"/>
          <w:lang w:val="en-GB"/>
        </w:rPr>
      </w:pPr>
      <w:r w:rsidRPr="00574817">
        <w:rPr>
          <w:noProof/>
          <w:lang w:val="en-GB"/>
        </w:rPr>
        <w:drawing>
          <wp:anchor distT="0" distB="0" distL="114300" distR="114300" simplePos="0" relativeHeight="251674624" behindDoc="1" locked="0" layoutInCell="1" allowOverlap="1" wp14:anchorId="5A656826" wp14:editId="50BCFA90">
            <wp:simplePos x="0" y="0"/>
            <wp:positionH relativeFrom="column">
              <wp:posOffset>-746760</wp:posOffset>
            </wp:positionH>
            <wp:positionV relativeFrom="paragraph">
              <wp:posOffset>643255</wp:posOffset>
            </wp:positionV>
            <wp:extent cx="2441575" cy="1870075"/>
            <wp:effectExtent l="0" t="0" r="0" b="0"/>
            <wp:wrapTight wrapText="bothSides">
              <wp:wrapPolygon edited="0">
                <wp:start x="0" y="0"/>
                <wp:lineTo x="0" y="21343"/>
                <wp:lineTo x="21403" y="21343"/>
                <wp:lineTo x="21403" y="0"/>
                <wp:lineTo x="0" y="0"/>
              </wp:wrapPolygon>
            </wp:wrapTight>
            <wp:docPr id="3974101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1017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441575" cy="1870075"/>
                    </a:xfrm>
                    <a:prstGeom prst="rect">
                      <a:avLst/>
                    </a:prstGeom>
                  </pic:spPr>
                </pic:pic>
              </a:graphicData>
            </a:graphic>
            <wp14:sizeRelH relativeFrom="margin">
              <wp14:pctWidth>0</wp14:pctWidth>
            </wp14:sizeRelH>
            <wp14:sizeRelV relativeFrom="margin">
              <wp14:pctHeight>0</wp14:pctHeight>
            </wp14:sizeRelV>
          </wp:anchor>
        </w:drawing>
      </w:r>
      <w:r w:rsidRPr="00574817">
        <w:rPr>
          <w:noProof/>
          <w:lang w:val="en-GB"/>
        </w:rPr>
        <w:drawing>
          <wp:anchor distT="0" distB="0" distL="114300" distR="114300" simplePos="0" relativeHeight="251675648" behindDoc="1" locked="0" layoutInCell="1" allowOverlap="1" wp14:anchorId="58EE1DDE" wp14:editId="718D31D0">
            <wp:simplePos x="0" y="0"/>
            <wp:positionH relativeFrom="column">
              <wp:posOffset>1604645</wp:posOffset>
            </wp:positionH>
            <wp:positionV relativeFrom="paragraph">
              <wp:posOffset>633730</wp:posOffset>
            </wp:positionV>
            <wp:extent cx="2540000" cy="1889760"/>
            <wp:effectExtent l="0" t="0" r="0" b="0"/>
            <wp:wrapTight wrapText="bothSides">
              <wp:wrapPolygon edited="0">
                <wp:start x="0" y="0"/>
                <wp:lineTo x="0" y="21339"/>
                <wp:lineTo x="21384" y="21339"/>
                <wp:lineTo x="21384" y="0"/>
                <wp:lineTo x="0" y="0"/>
              </wp:wrapPolygon>
            </wp:wrapTight>
            <wp:docPr id="11864722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72225"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540000" cy="1889760"/>
                    </a:xfrm>
                    <a:prstGeom prst="rect">
                      <a:avLst/>
                    </a:prstGeom>
                  </pic:spPr>
                </pic:pic>
              </a:graphicData>
            </a:graphic>
            <wp14:sizeRelH relativeFrom="margin">
              <wp14:pctWidth>0</wp14:pctWidth>
            </wp14:sizeRelH>
            <wp14:sizeRelV relativeFrom="margin">
              <wp14:pctHeight>0</wp14:pctHeight>
            </wp14:sizeRelV>
          </wp:anchor>
        </w:drawing>
      </w:r>
      <w:r w:rsidRPr="00574817">
        <w:rPr>
          <w:noProof/>
          <w:lang w:val="en-GB"/>
        </w:rPr>
        <w:drawing>
          <wp:anchor distT="0" distB="0" distL="114300" distR="114300" simplePos="0" relativeHeight="251676672" behindDoc="1" locked="0" layoutInCell="1" allowOverlap="1" wp14:anchorId="3F14F233" wp14:editId="3A9761E6">
            <wp:simplePos x="0" y="0"/>
            <wp:positionH relativeFrom="column">
              <wp:posOffset>3910965</wp:posOffset>
            </wp:positionH>
            <wp:positionV relativeFrom="paragraph">
              <wp:posOffset>652780</wp:posOffset>
            </wp:positionV>
            <wp:extent cx="2618597" cy="1909591"/>
            <wp:effectExtent l="0" t="0" r="0" b="0"/>
            <wp:wrapTight wrapText="bothSides">
              <wp:wrapPolygon edited="0">
                <wp:start x="0" y="0"/>
                <wp:lineTo x="0" y="21334"/>
                <wp:lineTo x="21375" y="21334"/>
                <wp:lineTo x="21375" y="0"/>
                <wp:lineTo x="0" y="0"/>
              </wp:wrapPolygon>
            </wp:wrapTight>
            <wp:docPr id="2144523686" name="Image 1" descr="Une image contenant texte, diagramme, Tracé,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23686" name="Image 1" descr="Une image contenant texte, diagramme, Tracé, ligne&#10;&#10;Le contenu généré par l’IA peut êtr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18597" cy="1909591"/>
                    </a:xfrm>
                    <a:prstGeom prst="rect">
                      <a:avLst/>
                    </a:prstGeom>
                  </pic:spPr>
                </pic:pic>
              </a:graphicData>
            </a:graphic>
            <wp14:sizeRelH relativeFrom="margin">
              <wp14:pctWidth>0</wp14:pctWidth>
            </wp14:sizeRelH>
            <wp14:sizeRelV relativeFrom="margin">
              <wp14:pctHeight>0</wp14:pctHeight>
            </wp14:sizeRelV>
          </wp:anchor>
        </w:drawing>
      </w:r>
      <w:r w:rsidR="00D20B3F" w:rsidRPr="009F0EF0">
        <w:rPr>
          <w:rFonts w:ascii="Garamond" w:hAnsi="Garamond"/>
          <w:lang w:val="en-GB"/>
        </w:rPr>
        <w:t xml:space="preserve">A graph with each </w:t>
      </w:r>
      <w:r w:rsidRPr="009F0EF0">
        <w:rPr>
          <w:rFonts w:ascii="Garamond" w:hAnsi="Garamond"/>
          <w:lang w:val="en-GB"/>
        </w:rPr>
        <w:t xml:space="preserve">acoustic </w:t>
      </w:r>
      <w:r w:rsidR="00D20B3F" w:rsidRPr="009F0EF0">
        <w:rPr>
          <w:rFonts w:ascii="Garamond" w:hAnsi="Garamond"/>
          <w:lang w:val="en-GB"/>
        </w:rPr>
        <w:t xml:space="preserve">indices, </w:t>
      </w:r>
      <w:r w:rsidRPr="009F0EF0">
        <w:rPr>
          <w:rFonts w:ascii="Garamond" w:hAnsi="Garamond"/>
          <w:lang w:val="en-GB"/>
        </w:rPr>
        <w:t>to look at temporal pattern of each of them first. Then, can look at graph with highly urban and natural sites separated</w:t>
      </w:r>
      <w:r w:rsidR="00D20B3F" w:rsidRPr="009F0EF0">
        <w:rPr>
          <w:rFonts w:ascii="Garamond" w:hAnsi="Garamond"/>
          <w:lang w:val="en-GB"/>
        </w:rPr>
        <w:t xml:space="preserve">. </w:t>
      </w:r>
      <w:r w:rsidRPr="009F0EF0">
        <w:rPr>
          <w:rFonts w:ascii="Garamond" w:hAnsi="Garamond"/>
          <w:lang w:val="en-GB"/>
        </w:rPr>
        <w:t xml:space="preserve">Needs of </w:t>
      </w:r>
      <w:r w:rsidR="00D20B3F" w:rsidRPr="009F0EF0">
        <w:rPr>
          <w:rFonts w:ascii="Garamond" w:hAnsi="Garamond"/>
          <w:lang w:val="en-GB"/>
        </w:rPr>
        <w:t>standardisation 0-1 and</w:t>
      </w:r>
      <w:r w:rsidRPr="009F0EF0">
        <w:rPr>
          <w:rFonts w:ascii="Garamond" w:hAnsi="Garamond"/>
          <w:lang w:val="en-GB"/>
        </w:rPr>
        <w:t xml:space="preserve">. no straight line, but with standard deviation) </w:t>
      </w:r>
    </w:p>
    <w:p w14:paraId="723F6CE8" w14:textId="04D12660" w:rsidR="00D20B3F" w:rsidRDefault="00D20B3F" w:rsidP="002E6033">
      <w:pPr>
        <w:rPr>
          <w:rFonts w:ascii="Garamond" w:hAnsi="Garamond"/>
          <w:lang w:val="en-GB"/>
        </w:rPr>
      </w:pPr>
    </w:p>
    <w:p w14:paraId="254A6320" w14:textId="05BB7D28" w:rsidR="004E40C1" w:rsidRPr="004E40C1" w:rsidRDefault="004E40C1" w:rsidP="004E40C1">
      <w:pPr>
        <w:pStyle w:val="Paragraphedeliste"/>
        <w:numPr>
          <w:ilvl w:val="0"/>
          <w:numId w:val="10"/>
        </w:numPr>
        <w:rPr>
          <w:rFonts w:ascii="Garamond" w:hAnsi="Garamond"/>
          <w:lang w:val="en-GB"/>
        </w:rPr>
      </w:pPr>
      <w:r>
        <w:rPr>
          <w:rFonts w:ascii="Garamond" w:hAnsi="Garamond"/>
          <w:lang w:val="en-GB"/>
        </w:rPr>
        <w:t>Can look at the variance of the standard error in our site, to know the minimum hour of recording needed per site.</w:t>
      </w:r>
    </w:p>
    <w:p w14:paraId="1B3399CD" w14:textId="73DF048D" w:rsidR="00C65691" w:rsidRPr="00140148" w:rsidRDefault="005A09E1" w:rsidP="002E6033">
      <w:pPr>
        <w:rPr>
          <w:rFonts w:ascii="Garamond" w:hAnsi="Garamond"/>
          <w:b/>
          <w:bCs/>
          <w:lang w:val="en-GB"/>
        </w:rPr>
      </w:pPr>
      <w:r w:rsidRPr="00140148">
        <w:rPr>
          <w:rFonts w:ascii="Garamond" w:hAnsi="Garamond"/>
          <w:b/>
          <w:bCs/>
          <w:lang w:val="en-GB"/>
        </w:rPr>
        <w:t>Acoustic Data Acoustic Indices</w:t>
      </w:r>
    </w:p>
    <w:p w14:paraId="7FB91180" w14:textId="6ACE00CE" w:rsidR="0019747E" w:rsidRPr="00B44D77" w:rsidRDefault="0019747E" w:rsidP="00B44D77">
      <w:pPr>
        <w:pStyle w:val="Paragraphedeliste"/>
        <w:numPr>
          <w:ilvl w:val="0"/>
          <w:numId w:val="10"/>
        </w:numPr>
        <w:rPr>
          <w:rFonts w:ascii="Garamond" w:hAnsi="Garamond"/>
          <w:lang w:val="en-GB"/>
        </w:rPr>
      </w:pPr>
      <w:r w:rsidRPr="00B44D77">
        <w:rPr>
          <w:rFonts w:ascii="Garamond" w:hAnsi="Garamond"/>
          <w:lang w:val="en-GB"/>
        </w:rPr>
        <w:t>Acoustic data processing to limit analysis length:</w:t>
      </w:r>
    </w:p>
    <w:p w14:paraId="02A3D503" w14:textId="47B4E610" w:rsidR="00140148" w:rsidRPr="00DA220F" w:rsidRDefault="00B44D77" w:rsidP="00140148">
      <w:pPr>
        <w:rPr>
          <w:rFonts w:ascii="Garamond" w:hAnsi="Garamond"/>
          <w:lang w:val="en-GB"/>
        </w:rPr>
      </w:pPr>
      <w:r>
        <w:rPr>
          <w:rFonts w:ascii="Garamond" w:hAnsi="Garamond"/>
          <w:lang w:val="en-GB"/>
        </w:rPr>
        <w:t>We are working on</w:t>
      </w:r>
      <w:r w:rsidR="00F4469A" w:rsidRPr="00DA220F">
        <w:rPr>
          <w:rFonts w:ascii="Garamond" w:hAnsi="Garamond"/>
          <w:lang w:val="en-GB"/>
        </w:rPr>
        <w:t xml:space="preserve"> an analysis between 300 and 8000 Hz to take the maximum possible in bird song, without other biotic/anthropogenic disturbance.</w:t>
      </w:r>
      <w:r w:rsidR="00140148" w:rsidRPr="00140148">
        <w:rPr>
          <w:rFonts w:ascii="Garamond" w:hAnsi="Garamond"/>
          <w:lang w:val="en-GB"/>
        </w:rPr>
        <w:t xml:space="preserve"> </w:t>
      </w:r>
    </w:p>
    <w:p w14:paraId="1808B683" w14:textId="729CCB1B" w:rsidR="0019747E" w:rsidRPr="00DA220F" w:rsidRDefault="004E40C1" w:rsidP="0019747E">
      <w:pPr>
        <w:rPr>
          <w:rFonts w:ascii="Garamond" w:hAnsi="Garamond"/>
          <w:lang w:val="en-GB"/>
        </w:rPr>
      </w:pPr>
      <w:r>
        <w:rPr>
          <w:rFonts w:ascii="Garamond" w:hAnsi="Garamond"/>
          <w:lang w:val="en-GB"/>
        </w:rPr>
        <w:lastRenderedPageBreak/>
        <w:t>For ACI, the means between frequency bins was used for each 5m files analysis, to only have one measure per files.</w:t>
      </w:r>
    </w:p>
    <w:p w14:paraId="6149B627" w14:textId="79363027" w:rsidR="00660479" w:rsidRPr="00DA220F" w:rsidRDefault="0019747E" w:rsidP="00660479">
      <w:pPr>
        <w:rPr>
          <w:rFonts w:ascii="Garamond" w:hAnsi="Garamond"/>
          <w:lang w:val="en-GB"/>
        </w:rPr>
      </w:pPr>
      <w:r w:rsidRPr="00DA220F">
        <w:rPr>
          <w:rFonts w:ascii="Garamond" w:hAnsi="Garamond"/>
          <w:lang w:val="en-GB"/>
        </w:rPr>
        <w:t>The files were filtered to uses only days recording</w:t>
      </w:r>
      <w:r>
        <w:rPr>
          <w:rFonts w:ascii="Garamond" w:hAnsi="Garamond"/>
          <w:lang w:val="en-GB"/>
        </w:rPr>
        <w:t>, as limited night activity is expected for diurnal bird’s species</w:t>
      </w:r>
      <w:r w:rsidRPr="00DA220F">
        <w:rPr>
          <w:rFonts w:ascii="Garamond" w:hAnsi="Garamond"/>
          <w:lang w:val="en-GB"/>
        </w:rPr>
        <w:t>. So,</w:t>
      </w:r>
      <w:r>
        <w:rPr>
          <w:rFonts w:ascii="Garamond" w:hAnsi="Garamond"/>
          <w:lang w:val="en-GB"/>
        </w:rPr>
        <w:t xml:space="preserve"> analysis focus on</w:t>
      </w:r>
      <w:r w:rsidRPr="00DA220F">
        <w:rPr>
          <w:rFonts w:ascii="Garamond" w:hAnsi="Garamond"/>
          <w:lang w:val="en-GB"/>
        </w:rPr>
        <w:t xml:space="preserve"> </w:t>
      </w:r>
      <w:r>
        <w:rPr>
          <w:rFonts w:ascii="Garamond" w:hAnsi="Garamond"/>
          <w:lang w:val="en-GB"/>
        </w:rPr>
        <w:t xml:space="preserve">files recorded and </w:t>
      </w:r>
      <w:r w:rsidRPr="00DA220F">
        <w:rPr>
          <w:rFonts w:ascii="Garamond" w:hAnsi="Garamond"/>
          <w:lang w:val="en-GB"/>
        </w:rPr>
        <w:t>ending between 05:00 h and 19:00 h were</w:t>
      </w:r>
      <w:r>
        <w:rPr>
          <w:rFonts w:ascii="Garamond" w:hAnsi="Garamond"/>
          <w:lang w:val="en-GB"/>
        </w:rPr>
        <w:t xml:space="preserve"> </w:t>
      </w:r>
      <w:r w:rsidRPr="00DA220F">
        <w:rPr>
          <w:rFonts w:ascii="Garamond" w:hAnsi="Garamond"/>
          <w:lang w:val="en-GB"/>
        </w:rPr>
        <w:t>kept</w:t>
      </w:r>
      <w:r w:rsidR="004E40C1">
        <w:rPr>
          <w:rFonts w:ascii="Garamond" w:hAnsi="Garamond"/>
          <w:lang w:val="en-GB"/>
        </w:rPr>
        <w:t xml:space="preserve"> (source)</w:t>
      </w:r>
      <w:r>
        <w:rPr>
          <w:rFonts w:ascii="Garamond" w:hAnsi="Garamond"/>
          <w:lang w:val="en-GB"/>
        </w:rPr>
        <w:t>.</w:t>
      </w:r>
      <w:r w:rsidR="00660479" w:rsidRPr="00660479">
        <w:rPr>
          <w:rFonts w:ascii="Garamond" w:hAnsi="Garamond"/>
          <w:lang w:val="en-GB"/>
        </w:rPr>
        <w:t xml:space="preserve"> </w:t>
      </w:r>
      <w:r w:rsidR="00660479" w:rsidRPr="00DA220F">
        <w:rPr>
          <w:rFonts w:ascii="Garamond" w:hAnsi="Garamond"/>
          <w:lang w:val="en-GB"/>
        </w:rPr>
        <w:t>This filtering of daytime and using only 5 minutes per hour permit to facilitate the analysis and processing effort.</w:t>
      </w:r>
      <w:r w:rsidR="00807765">
        <w:rPr>
          <w:rFonts w:ascii="Garamond" w:hAnsi="Garamond"/>
          <w:lang w:val="en-GB"/>
        </w:rPr>
        <w:t xml:space="preserve"> Files delimited with 30 minutes wave files, were calculated on one files not two, to be comparable with one hour waves files.</w:t>
      </w:r>
      <w:r w:rsidR="00660479" w:rsidRPr="00DA220F">
        <w:rPr>
          <w:rFonts w:ascii="Garamond" w:hAnsi="Garamond"/>
          <w:lang w:val="en-GB"/>
        </w:rPr>
        <w:t xml:space="preserve"> With sufficient recording amount, minimal variability and preciseness is lost compare with full file analysis (Bradfer-Lawrence et al, 2019) </w:t>
      </w:r>
    </w:p>
    <w:p w14:paraId="1FF81E77" w14:textId="6DAC1BF3" w:rsidR="008E423F" w:rsidRPr="00DA220F" w:rsidRDefault="0019747E" w:rsidP="002E6033">
      <w:pPr>
        <w:rPr>
          <w:rFonts w:ascii="Garamond" w:hAnsi="Garamond"/>
          <w:lang w:val="en-GB"/>
        </w:rPr>
      </w:pPr>
      <w:r>
        <w:rPr>
          <w:rFonts w:ascii="Garamond" w:hAnsi="Garamond"/>
          <w:lang w:val="en-GB"/>
        </w:rPr>
        <w:t>For our first analysis processing</w:t>
      </w:r>
      <w:r w:rsidR="008E423F" w:rsidRPr="00DA220F">
        <w:rPr>
          <w:rFonts w:ascii="Garamond" w:hAnsi="Garamond"/>
          <w:lang w:val="en-GB"/>
        </w:rPr>
        <w:t>, only six different indices (ACI, ADI, AEI, BIO, H, M) are being used to limit data processing</w:t>
      </w:r>
      <w:r w:rsidR="00DE60F1" w:rsidRPr="00DA220F">
        <w:rPr>
          <w:rFonts w:ascii="Garamond" w:hAnsi="Garamond"/>
          <w:lang w:val="en-GB"/>
        </w:rPr>
        <w:t>.</w:t>
      </w:r>
    </w:p>
    <w:p w14:paraId="676D149F" w14:textId="1B014424" w:rsidR="00BC07B6" w:rsidRDefault="00660479" w:rsidP="002E6033">
      <w:pPr>
        <w:rPr>
          <w:rFonts w:ascii="Garamond" w:hAnsi="Garamond"/>
          <w:lang w:val="en-GB"/>
        </w:rPr>
      </w:pPr>
      <w:r>
        <w:rPr>
          <w:rFonts w:ascii="Garamond" w:hAnsi="Garamond"/>
          <w:lang w:val="en-GB"/>
        </w:rPr>
        <w:t xml:space="preserve">In our study, when I will have a </w:t>
      </w:r>
      <w:r w:rsidR="00BC07B6" w:rsidRPr="00DA220F">
        <w:rPr>
          <w:rFonts w:ascii="Garamond" w:hAnsi="Garamond"/>
          <w:lang w:val="en-GB"/>
        </w:rPr>
        <w:t>more precise</w:t>
      </w:r>
      <w:r w:rsidR="0029024E">
        <w:rPr>
          <w:rFonts w:ascii="Garamond" w:hAnsi="Garamond"/>
          <w:lang w:val="en-GB"/>
        </w:rPr>
        <w:t xml:space="preserve"> </w:t>
      </w:r>
      <w:r w:rsidR="00BC07B6" w:rsidRPr="00DA220F">
        <w:rPr>
          <w:rFonts w:ascii="Garamond" w:hAnsi="Garamond"/>
          <w:lang w:val="en-GB"/>
        </w:rPr>
        <w:t>look at the data, site lasting less than the minimum required for stable variability in indices were excluded, as well as recording which malfunctioned</w:t>
      </w:r>
      <w:r w:rsidR="00A0248E" w:rsidRPr="00DA220F">
        <w:rPr>
          <w:rFonts w:ascii="Garamond" w:hAnsi="Garamond"/>
          <w:lang w:val="en-GB"/>
        </w:rPr>
        <w:t xml:space="preserve">, were corrupted, </w:t>
      </w:r>
      <w:r w:rsidR="00BC07B6" w:rsidRPr="00DA220F">
        <w:rPr>
          <w:rFonts w:ascii="Garamond" w:hAnsi="Garamond"/>
          <w:lang w:val="en-GB"/>
        </w:rPr>
        <w:t>and so could biased our result.</w:t>
      </w:r>
    </w:p>
    <w:p w14:paraId="25097C03" w14:textId="1E69AB85" w:rsidR="00660479" w:rsidRPr="00B44D77" w:rsidRDefault="0029024E" w:rsidP="00B44D77">
      <w:pPr>
        <w:pStyle w:val="Paragraphedeliste"/>
        <w:numPr>
          <w:ilvl w:val="0"/>
          <w:numId w:val="10"/>
        </w:numPr>
        <w:rPr>
          <w:rFonts w:ascii="Garamond" w:hAnsi="Garamond"/>
          <w:lang w:val="en-GB"/>
        </w:rPr>
      </w:pPr>
      <w:r w:rsidRPr="00B44D77">
        <w:rPr>
          <w:rFonts w:ascii="Garamond" w:hAnsi="Garamond"/>
          <w:lang w:val="en-GB"/>
        </w:rPr>
        <w:t>Description of Acoustic indices uses.</w:t>
      </w:r>
    </w:p>
    <w:p w14:paraId="210914B5" w14:textId="5CBC45C0" w:rsidR="008E423F" w:rsidRPr="00DA220F" w:rsidRDefault="00D41A64" w:rsidP="002E6033">
      <w:pPr>
        <w:rPr>
          <w:rFonts w:ascii="Garamond" w:hAnsi="Garamond"/>
          <w:lang w:val="en-GB"/>
        </w:rPr>
      </w:pPr>
      <w:r w:rsidRPr="00DA220F">
        <w:rPr>
          <w:rFonts w:ascii="Garamond" w:hAnsi="Garamond"/>
          <w:lang w:val="en-GB"/>
        </w:rPr>
        <w:t xml:space="preserve">For all AI, studies show that </w:t>
      </w:r>
      <w:r w:rsidR="008E423F" w:rsidRPr="00DA220F">
        <w:rPr>
          <w:rFonts w:ascii="Garamond" w:hAnsi="Garamond"/>
          <w:lang w:val="en-GB"/>
        </w:rPr>
        <w:t xml:space="preserve">in urban environment, for classical AI positively correlated with biophonic sound, are also correlated with anthropogenic noises, showing some </w:t>
      </w:r>
      <w:r w:rsidR="004E40C1" w:rsidRPr="00DA220F">
        <w:rPr>
          <w:rFonts w:ascii="Garamond" w:hAnsi="Garamond"/>
          <w:lang w:val="en-GB"/>
        </w:rPr>
        <w:t>bias</w:t>
      </w:r>
      <w:r w:rsidR="008E423F" w:rsidRPr="00DA220F">
        <w:rPr>
          <w:rFonts w:ascii="Garamond" w:hAnsi="Garamond"/>
          <w:lang w:val="en-GB"/>
        </w:rPr>
        <w:t xml:space="preserve"> in urban environments for stronger AI values (Fairbrass </w:t>
      </w:r>
      <w:r w:rsidR="008E423F" w:rsidRPr="00DA220F">
        <w:rPr>
          <w:rFonts w:ascii="Garamond" w:hAnsi="Garamond"/>
          <w:i/>
          <w:iCs/>
          <w:lang w:val="en-GB"/>
        </w:rPr>
        <w:t>et al.</w:t>
      </w:r>
      <w:r w:rsidR="008E423F" w:rsidRPr="00DA220F">
        <w:rPr>
          <w:rFonts w:ascii="Garamond" w:hAnsi="Garamond"/>
          <w:lang w:val="en-GB"/>
        </w:rPr>
        <w:t>, 2017).</w:t>
      </w:r>
    </w:p>
    <w:p w14:paraId="52FE4A5E" w14:textId="146B0E21" w:rsidR="00C7215F" w:rsidRPr="00DA220F" w:rsidRDefault="00C7215F" w:rsidP="002E6033">
      <w:pPr>
        <w:rPr>
          <w:rFonts w:ascii="Garamond" w:hAnsi="Garamond"/>
        </w:rPr>
      </w:pPr>
      <w:r w:rsidRPr="00DA220F">
        <w:rPr>
          <w:rFonts w:ascii="Garamond" w:hAnsi="Garamond"/>
        </w:rPr>
        <w:t xml:space="preserve">Saturation pourrait être intéressant à regarder : (Burivalova </w:t>
      </w:r>
      <w:r w:rsidRPr="00DA220F">
        <w:rPr>
          <w:rFonts w:ascii="Garamond" w:hAnsi="Garamond"/>
          <w:i/>
          <w:iCs/>
        </w:rPr>
        <w:t>et al.</w:t>
      </w:r>
      <w:r w:rsidRPr="00DA220F">
        <w:rPr>
          <w:rFonts w:ascii="Garamond" w:hAnsi="Garamond"/>
        </w:rPr>
        <w:t>, 2019)</w:t>
      </w:r>
    </w:p>
    <w:p w14:paraId="77C2BADC" w14:textId="1E75968D" w:rsidR="00C87DF2" w:rsidRDefault="00C87DF2" w:rsidP="002E6033">
      <w:pPr>
        <w:rPr>
          <w:rFonts w:ascii="Garamond" w:hAnsi="Garamond"/>
          <w:lang w:val="en-GB"/>
        </w:rPr>
      </w:pPr>
      <w:commentRangeStart w:id="12"/>
      <w:r w:rsidRPr="00DA220F">
        <w:rPr>
          <w:rFonts w:ascii="Garamond" w:hAnsi="Garamond"/>
          <w:lang w:val="en-GB"/>
        </w:rPr>
        <w:t>The acoustic complexity index was developed based on the observation that many biotic sounds, such as bird songs, are characterized by an intrinsic variability of intensities, while human-generated noise is often constant in intensity (</w:t>
      </w:r>
      <w:bookmarkStart w:id="13" w:name="bbib0180"/>
      <w:r w:rsidRPr="00DA220F">
        <w:rPr>
          <w:rFonts w:ascii="Garamond" w:hAnsi="Garamond"/>
        </w:rPr>
        <w:fldChar w:fldCharType="begin"/>
      </w:r>
      <w:r w:rsidRPr="00DA220F">
        <w:rPr>
          <w:rFonts w:ascii="Garamond" w:hAnsi="Garamond"/>
          <w:lang w:val="en-GB"/>
        </w:rPr>
        <w:instrText>HYPERLINK "https://www.sciencedirect.com/science/article/pii/S1470160X15003179" \l "bib0180"</w:instrText>
      </w:r>
      <w:r w:rsidRPr="00DA220F">
        <w:rPr>
          <w:rFonts w:ascii="Garamond" w:hAnsi="Garamond"/>
        </w:rPr>
      </w:r>
      <w:r w:rsidRPr="00DA220F">
        <w:rPr>
          <w:rFonts w:ascii="Garamond" w:hAnsi="Garamond"/>
        </w:rPr>
        <w:fldChar w:fldCharType="separate"/>
      </w:r>
      <w:r w:rsidRPr="00DA220F">
        <w:rPr>
          <w:rStyle w:val="Lienhypertexte"/>
          <w:rFonts w:ascii="Garamond" w:hAnsi="Garamond"/>
          <w:lang w:val="en-GB"/>
        </w:rPr>
        <w:t>Pieretti et al., 2011</w:t>
      </w:r>
      <w:r w:rsidRPr="00DA220F">
        <w:rPr>
          <w:rFonts w:ascii="Garamond" w:hAnsi="Garamond"/>
        </w:rPr>
        <w:fldChar w:fldCharType="end"/>
      </w:r>
      <w:r w:rsidRPr="00DA220F">
        <w:rPr>
          <w:rFonts w:ascii="Garamond" w:hAnsi="Garamond"/>
          <w:lang w:val="en-GB"/>
        </w:rPr>
        <w:t>). </w:t>
      </w:r>
      <w:hyperlink r:id="rId25" w:anchor="bib0180" w:history="1">
        <w:r w:rsidRPr="00DA220F">
          <w:rPr>
            <w:rStyle w:val="Lienhypertexte"/>
            <w:rFonts w:ascii="Garamond" w:hAnsi="Garamond"/>
            <w:lang w:val="en-GB"/>
          </w:rPr>
          <w:t>Pieretti et al. (2011)</w:t>
        </w:r>
      </w:hyperlink>
      <w:bookmarkEnd w:id="13"/>
      <w:r w:rsidRPr="00DA220F">
        <w:rPr>
          <w:rFonts w:ascii="Garamond" w:hAnsi="Garamond"/>
          <w:lang w:val="en-GB"/>
        </w:rPr>
        <w:t> found that this index correlates with the number of bird vocalizations, while efficiently filtering airplane noise. The acoustic complexity index has been used to describe avian soundscapes (</w:t>
      </w:r>
      <w:bookmarkStart w:id="14" w:name="bbib0075"/>
      <w:r w:rsidRPr="00DA220F">
        <w:rPr>
          <w:rFonts w:ascii="Garamond" w:hAnsi="Garamond"/>
        </w:rPr>
        <w:fldChar w:fldCharType="begin"/>
      </w:r>
      <w:r w:rsidRPr="00DA220F">
        <w:rPr>
          <w:rFonts w:ascii="Garamond" w:hAnsi="Garamond"/>
          <w:lang w:val="en-GB"/>
        </w:rPr>
        <w:instrText>HYPERLINK "https://www.sciencedirect.com/science/article/pii/S1470160X15003179" \l "bib0075"</w:instrText>
      </w:r>
      <w:r w:rsidRPr="00DA220F">
        <w:rPr>
          <w:rFonts w:ascii="Garamond" w:hAnsi="Garamond"/>
        </w:rPr>
      </w:r>
      <w:r w:rsidRPr="00DA220F">
        <w:rPr>
          <w:rFonts w:ascii="Garamond" w:hAnsi="Garamond"/>
        </w:rPr>
        <w:fldChar w:fldCharType="separate"/>
      </w:r>
      <w:r w:rsidRPr="00DA220F">
        <w:rPr>
          <w:rStyle w:val="Lienhypertexte"/>
          <w:rFonts w:ascii="Garamond" w:hAnsi="Garamond"/>
          <w:lang w:val="en-GB"/>
        </w:rPr>
        <w:t>Farina et al., 2011</w:t>
      </w:r>
      <w:r w:rsidRPr="00DA220F">
        <w:rPr>
          <w:rFonts w:ascii="Garamond" w:hAnsi="Garamond"/>
        </w:rPr>
        <w:fldChar w:fldCharType="end"/>
      </w:r>
      <w:bookmarkEnd w:id="14"/>
      <w:r w:rsidRPr="00DA220F">
        <w:rPr>
          <w:rFonts w:ascii="Garamond" w:hAnsi="Garamond"/>
          <w:lang w:val="en-GB"/>
        </w:rPr>
        <w:t xml:space="preserve">), relate avian soundscapes </w:t>
      </w:r>
      <w:commentRangeEnd w:id="12"/>
      <w:r w:rsidR="00DA220F" w:rsidRPr="00DA220F">
        <w:rPr>
          <w:rStyle w:val="Marquedecommentaire"/>
          <w:rFonts w:ascii="Garamond" w:hAnsi="Garamond"/>
          <w:sz w:val="24"/>
          <w:szCs w:val="24"/>
          <w:lang w:val="en-GB"/>
        </w:rPr>
        <w:commentReference w:id="12"/>
      </w:r>
      <w:r w:rsidRPr="00DA220F">
        <w:rPr>
          <w:rFonts w:ascii="Garamond" w:hAnsi="Garamond"/>
          <w:lang w:val="en-GB"/>
        </w:rPr>
        <w:t>to vegetation complexity (</w:t>
      </w:r>
      <w:bookmarkStart w:id="15" w:name="bbib0070"/>
      <w:r w:rsidRPr="00DA220F">
        <w:rPr>
          <w:rFonts w:ascii="Garamond" w:hAnsi="Garamond"/>
        </w:rPr>
        <w:fldChar w:fldCharType="begin"/>
      </w:r>
      <w:r w:rsidRPr="00DA220F">
        <w:rPr>
          <w:rFonts w:ascii="Garamond" w:hAnsi="Garamond"/>
          <w:lang w:val="en-GB"/>
        </w:rPr>
        <w:instrText>HYPERLINK "https://www.sciencedirect.com/science/article/pii/S1470160X15003179" \l "bib0070"</w:instrText>
      </w:r>
      <w:r w:rsidRPr="00DA220F">
        <w:rPr>
          <w:rFonts w:ascii="Garamond" w:hAnsi="Garamond"/>
        </w:rPr>
      </w:r>
      <w:r w:rsidRPr="00DA220F">
        <w:rPr>
          <w:rFonts w:ascii="Garamond" w:hAnsi="Garamond"/>
        </w:rPr>
        <w:fldChar w:fldCharType="separate"/>
      </w:r>
      <w:r w:rsidRPr="00DA220F">
        <w:rPr>
          <w:rStyle w:val="Lienhypertexte"/>
          <w:rFonts w:ascii="Garamond" w:hAnsi="Garamond"/>
          <w:lang w:val="en-GB"/>
        </w:rPr>
        <w:t>Farina and Pieretti, 2014</w:t>
      </w:r>
      <w:r w:rsidRPr="00DA220F">
        <w:rPr>
          <w:rFonts w:ascii="Garamond" w:hAnsi="Garamond"/>
        </w:rPr>
        <w:fldChar w:fldCharType="end"/>
      </w:r>
      <w:bookmarkEnd w:id="15"/>
      <w:r w:rsidRPr="00DA220F">
        <w:rPr>
          <w:rFonts w:ascii="Garamond" w:hAnsi="Garamond"/>
          <w:lang w:val="en-GB"/>
        </w:rPr>
        <w:t>) and describe the influence of traffic noise (</w:t>
      </w:r>
      <w:bookmarkStart w:id="16" w:name="bbib0175"/>
      <w:r w:rsidRPr="00DA220F">
        <w:rPr>
          <w:rFonts w:ascii="Garamond" w:hAnsi="Garamond"/>
        </w:rPr>
        <w:fldChar w:fldCharType="begin"/>
      </w:r>
      <w:r w:rsidRPr="00DA220F">
        <w:rPr>
          <w:rFonts w:ascii="Garamond" w:hAnsi="Garamond"/>
          <w:lang w:val="en-GB"/>
        </w:rPr>
        <w:instrText>HYPERLINK "https://www.sciencedirect.com/science/article/pii/S1470160X15003179" \l "bib0175"</w:instrText>
      </w:r>
      <w:r w:rsidRPr="00DA220F">
        <w:rPr>
          <w:rFonts w:ascii="Garamond" w:hAnsi="Garamond"/>
        </w:rPr>
      </w:r>
      <w:r w:rsidRPr="00DA220F">
        <w:rPr>
          <w:rFonts w:ascii="Garamond" w:hAnsi="Garamond"/>
        </w:rPr>
        <w:fldChar w:fldCharType="separate"/>
      </w:r>
      <w:r w:rsidRPr="00DA220F">
        <w:rPr>
          <w:rStyle w:val="Lienhypertexte"/>
          <w:rFonts w:ascii="Garamond" w:hAnsi="Garamond"/>
          <w:lang w:val="en-GB"/>
        </w:rPr>
        <w:t>Pieretti and Farina, 2013</w:t>
      </w:r>
      <w:r w:rsidRPr="00DA220F">
        <w:rPr>
          <w:rFonts w:ascii="Garamond" w:hAnsi="Garamond"/>
        </w:rPr>
        <w:fldChar w:fldCharType="end"/>
      </w:r>
      <w:bookmarkEnd w:id="16"/>
      <w:r w:rsidRPr="00DA220F">
        <w:rPr>
          <w:rFonts w:ascii="Garamond" w:hAnsi="Garamond"/>
          <w:lang w:val="en-GB"/>
        </w:rPr>
        <w:t>). It is calculated as the average absolute fractional change in spectral amplitude, averaged over all frequency bins for the entire recording.</w:t>
      </w:r>
      <w:r w:rsidR="00C14C68" w:rsidRPr="00DA220F">
        <w:rPr>
          <w:rFonts w:ascii="Garamond" w:hAnsi="Garamond"/>
          <w:lang w:val="en-GB"/>
        </w:rPr>
        <w:t xml:space="preserve"> (Fuller </w:t>
      </w:r>
      <w:r w:rsidR="00C14C68" w:rsidRPr="00DA220F">
        <w:rPr>
          <w:rFonts w:ascii="Garamond" w:hAnsi="Garamond"/>
          <w:i/>
          <w:iCs/>
          <w:lang w:val="en-GB"/>
        </w:rPr>
        <w:t>et al.</w:t>
      </w:r>
      <w:r w:rsidR="00C14C68" w:rsidRPr="00DA220F">
        <w:rPr>
          <w:rFonts w:ascii="Garamond" w:hAnsi="Garamond"/>
          <w:lang w:val="en-GB"/>
        </w:rPr>
        <w:t>, 2015)</w:t>
      </w:r>
    </w:p>
    <w:p w14:paraId="170764E1" w14:textId="659E4F78" w:rsidR="0029024E" w:rsidRPr="00DA220F" w:rsidRDefault="0029024E" w:rsidP="0029024E">
      <w:pPr>
        <w:rPr>
          <w:rFonts w:ascii="Garamond" w:hAnsi="Garamond"/>
          <w:lang w:val="en-GB"/>
        </w:rPr>
      </w:pPr>
      <w:r w:rsidRPr="00DA220F">
        <w:rPr>
          <w:rFonts w:ascii="Garamond" w:hAnsi="Garamond"/>
          <w:lang w:val="en-GB"/>
        </w:rPr>
        <w:t>Hyp ACI :</w:t>
      </w:r>
      <w:r w:rsidR="00C81368">
        <w:rPr>
          <w:rFonts w:ascii="Garamond" w:hAnsi="Garamond"/>
          <w:lang w:val="en-GB"/>
        </w:rPr>
        <w:t xml:space="preserve"> Highest value will be in within dominated exotic bird community, as more activity will emerged from this variables places, and also due to anthropic noise.</w:t>
      </w:r>
    </w:p>
    <w:p w14:paraId="219C2792" w14:textId="23F828D6" w:rsidR="00C14C68" w:rsidRDefault="00C14C68" w:rsidP="00C14C68">
      <w:pPr>
        <w:rPr>
          <w:rFonts w:ascii="Garamond" w:hAnsi="Garamond"/>
          <w:lang w:val="en-GB"/>
        </w:rPr>
      </w:pPr>
      <w:r w:rsidRPr="00DA220F">
        <w:rPr>
          <w:rFonts w:ascii="Garamond" w:hAnsi="Garamond"/>
          <w:lang w:val="en-GB"/>
        </w:rPr>
        <w:t>Similarly, </w:t>
      </w:r>
      <w:bookmarkStart w:id="17" w:name="bbib0030"/>
      <w:r w:rsidRPr="00DA220F">
        <w:rPr>
          <w:rFonts w:ascii="Garamond" w:hAnsi="Garamond"/>
        </w:rPr>
        <w:fldChar w:fldCharType="begin"/>
      </w:r>
      <w:r w:rsidRPr="00DA220F">
        <w:rPr>
          <w:rFonts w:ascii="Garamond" w:hAnsi="Garamond"/>
          <w:lang w:val="en-GB"/>
        </w:rPr>
        <w:instrText>HYPERLINK "https://www.sciencedirect.com/science/article/pii/S1470160X15003179" \l "bib0030"</w:instrText>
      </w:r>
      <w:r w:rsidRPr="00DA220F">
        <w:rPr>
          <w:rFonts w:ascii="Garamond" w:hAnsi="Garamond"/>
        </w:rPr>
      </w:r>
      <w:r w:rsidRPr="00DA220F">
        <w:rPr>
          <w:rFonts w:ascii="Garamond" w:hAnsi="Garamond"/>
        </w:rPr>
        <w:fldChar w:fldCharType="separate"/>
      </w:r>
      <w:r w:rsidRPr="00DA220F">
        <w:rPr>
          <w:rStyle w:val="Lienhypertexte"/>
          <w:rFonts w:ascii="Garamond" w:hAnsi="Garamond"/>
          <w:lang w:val="en-GB"/>
        </w:rPr>
        <w:t>Boelman et al. (2007)</w:t>
      </w:r>
      <w:r w:rsidRPr="00DA220F">
        <w:rPr>
          <w:rFonts w:ascii="Garamond" w:hAnsi="Garamond"/>
        </w:rPr>
        <w:fldChar w:fldCharType="end"/>
      </w:r>
      <w:bookmarkEnd w:id="17"/>
      <w:r w:rsidRPr="00DA220F">
        <w:rPr>
          <w:rFonts w:ascii="Garamond" w:hAnsi="Garamond"/>
          <w:lang w:val="en-GB"/>
        </w:rPr>
        <w:t xml:space="preserve"> developed a bioacoustic index which was a function of both the spectral amplitude and the number of frequency bands in a sound recording. This index was shown to be strongly correlated with avian abundance in Hawaiin forests experiencing weed invasion. (Fuller </w:t>
      </w:r>
      <w:r w:rsidRPr="00DA220F">
        <w:rPr>
          <w:rFonts w:ascii="Garamond" w:hAnsi="Garamond"/>
          <w:i/>
          <w:iCs/>
          <w:lang w:val="en-GB"/>
        </w:rPr>
        <w:t>et al.</w:t>
      </w:r>
      <w:r w:rsidRPr="00DA220F">
        <w:rPr>
          <w:rFonts w:ascii="Garamond" w:hAnsi="Garamond"/>
          <w:lang w:val="en-GB"/>
        </w:rPr>
        <w:t>, 2015)</w:t>
      </w:r>
    </w:p>
    <w:p w14:paraId="7A766877" w14:textId="622804E4" w:rsidR="0029024E" w:rsidRPr="00DA220F" w:rsidRDefault="0029024E" w:rsidP="0029024E">
      <w:pPr>
        <w:rPr>
          <w:rFonts w:ascii="Garamond" w:hAnsi="Garamond"/>
          <w:lang w:val="en-GB"/>
        </w:rPr>
      </w:pPr>
      <w:r w:rsidRPr="00DA220F">
        <w:rPr>
          <w:rFonts w:ascii="Garamond" w:hAnsi="Garamond"/>
          <w:lang w:val="en-GB"/>
        </w:rPr>
        <w:t>Hyp BIO:</w:t>
      </w:r>
      <w:r w:rsidR="00C81368">
        <w:rPr>
          <w:rFonts w:ascii="Garamond" w:hAnsi="Garamond"/>
          <w:lang w:val="en-GB"/>
        </w:rPr>
        <w:t xml:space="preserve"> </w:t>
      </w:r>
      <w:r w:rsidR="00304EB2">
        <w:rPr>
          <w:rFonts w:ascii="Garamond" w:hAnsi="Garamond"/>
          <w:lang w:val="en-GB"/>
        </w:rPr>
        <w:t xml:space="preserve">More disparity between bands within exotics bird </w:t>
      </w:r>
      <w:r w:rsidR="002A478C">
        <w:rPr>
          <w:rFonts w:ascii="Garamond" w:hAnsi="Garamond"/>
          <w:lang w:val="en-GB"/>
        </w:rPr>
        <w:t>places,</w:t>
      </w:r>
      <w:r w:rsidR="00304EB2">
        <w:rPr>
          <w:rFonts w:ascii="Garamond" w:hAnsi="Garamond"/>
          <w:lang w:val="en-GB"/>
        </w:rPr>
        <w:t xml:space="preserve"> I guess. </w:t>
      </w:r>
      <w:r w:rsidR="002A478C">
        <w:rPr>
          <w:rFonts w:ascii="Garamond" w:hAnsi="Garamond"/>
          <w:lang w:val="en-GB"/>
        </w:rPr>
        <w:t>Should</w:t>
      </w:r>
      <w:r w:rsidR="00304EB2">
        <w:rPr>
          <w:rFonts w:ascii="Garamond" w:hAnsi="Garamond"/>
          <w:lang w:val="en-GB"/>
        </w:rPr>
        <w:t xml:space="preserve"> be more consistent in less invaded ecosystems</w:t>
      </w:r>
    </w:p>
    <w:p w14:paraId="017B9C1A" w14:textId="77777777" w:rsidR="0029024E" w:rsidRDefault="00C14C68" w:rsidP="00C14C68">
      <w:pPr>
        <w:rPr>
          <w:rFonts w:ascii="Garamond" w:hAnsi="Garamond"/>
          <w:lang w:val="en-GB"/>
        </w:rPr>
      </w:pPr>
      <w:r w:rsidRPr="00DA220F">
        <w:rPr>
          <w:rFonts w:ascii="Garamond" w:hAnsi="Garamond"/>
          <w:lang w:val="en-GB"/>
        </w:rPr>
        <w:t>Acoustic diversity indices have also been developed to facilitate automated surveying of ecosystems for rapid biodiversity appraisal (</w:t>
      </w:r>
      <w:bookmarkStart w:id="18" w:name="bbib0230"/>
      <w:r w:rsidRPr="00DA220F">
        <w:rPr>
          <w:rFonts w:ascii="Garamond" w:hAnsi="Garamond"/>
        </w:rPr>
        <w:fldChar w:fldCharType="begin"/>
      </w:r>
      <w:r w:rsidRPr="00DA220F">
        <w:rPr>
          <w:rFonts w:ascii="Garamond" w:hAnsi="Garamond"/>
          <w:lang w:val="en-GB"/>
        </w:rPr>
        <w:instrText>HYPERLINK "https://www.sciencedirect.com/science/article/pii/S1470160X15003179" \l "bib0230"</w:instrText>
      </w:r>
      <w:r w:rsidRPr="00DA220F">
        <w:rPr>
          <w:rFonts w:ascii="Garamond" w:hAnsi="Garamond"/>
        </w:rPr>
      </w:r>
      <w:r w:rsidRPr="00DA220F">
        <w:rPr>
          <w:rFonts w:ascii="Garamond" w:hAnsi="Garamond"/>
        </w:rPr>
        <w:fldChar w:fldCharType="separate"/>
      </w:r>
      <w:r w:rsidRPr="00DA220F">
        <w:rPr>
          <w:rStyle w:val="Lienhypertexte"/>
          <w:rFonts w:ascii="Garamond" w:hAnsi="Garamond"/>
          <w:lang w:val="en-GB"/>
        </w:rPr>
        <w:t>Sueur et al., 2008b</w:t>
      </w:r>
      <w:r w:rsidRPr="00DA220F">
        <w:rPr>
          <w:rFonts w:ascii="Garamond" w:hAnsi="Garamond"/>
          <w:lang w:val="en-GB"/>
        </w:rPr>
        <w:fldChar w:fldCharType="end"/>
      </w:r>
      <w:r w:rsidRPr="00DA220F">
        <w:rPr>
          <w:rFonts w:ascii="Garamond" w:hAnsi="Garamond"/>
          <w:lang w:val="en-GB"/>
        </w:rPr>
        <w:t>, </w:t>
      </w:r>
      <w:bookmarkStart w:id="19" w:name="bbib0235"/>
      <w:r w:rsidRPr="00DA220F">
        <w:rPr>
          <w:rFonts w:ascii="Garamond" w:hAnsi="Garamond"/>
        </w:rPr>
        <w:fldChar w:fldCharType="begin"/>
      </w:r>
      <w:r w:rsidRPr="00DA220F">
        <w:rPr>
          <w:rFonts w:ascii="Garamond" w:hAnsi="Garamond"/>
          <w:lang w:val="en-GB"/>
        </w:rPr>
        <w:instrText>HYPERLINK "https://www.sciencedirect.com/science/article/pii/S1470160X15003179" \l "bib0235"</w:instrText>
      </w:r>
      <w:r w:rsidRPr="00DA220F">
        <w:rPr>
          <w:rFonts w:ascii="Garamond" w:hAnsi="Garamond"/>
        </w:rPr>
      </w:r>
      <w:r w:rsidRPr="00DA220F">
        <w:rPr>
          <w:rFonts w:ascii="Garamond" w:hAnsi="Garamond"/>
        </w:rPr>
        <w:fldChar w:fldCharType="separate"/>
      </w:r>
      <w:r w:rsidRPr="00DA220F">
        <w:rPr>
          <w:rStyle w:val="Lienhypertexte"/>
          <w:rFonts w:ascii="Garamond" w:hAnsi="Garamond"/>
          <w:lang w:val="en-GB"/>
        </w:rPr>
        <w:t>Sueur et al., 2012</w:t>
      </w:r>
      <w:r w:rsidRPr="00DA220F">
        <w:rPr>
          <w:rFonts w:ascii="Garamond" w:hAnsi="Garamond"/>
          <w:lang w:val="en-GB"/>
        </w:rPr>
        <w:fldChar w:fldCharType="end"/>
      </w:r>
      <w:bookmarkEnd w:id="19"/>
      <w:r w:rsidRPr="00DA220F">
        <w:rPr>
          <w:rFonts w:ascii="Garamond" w:hAnsi="Garamond"/>
          <w:lang w:val="en-GB"/>
        </w:rPr>
        <w:t>).</w:t>
      </w:r>
    </w:p>
    <w:p w14:paraId="087D643A" w14:textId="57F43271" w:rsidR="0029024E" w:rsidRPr="00DA220F" w:rsidRDefault="0029024E" w:rsidP="0029024E">
      <w:pPr>
        <w:rPr>
          <w:rFonts w:ascii="Garamond" w:hAnsi="Garamond"/>
          <w:lang w:val="en-GB"/>
        </w:rPr>
      </w:pPr>
      <w:r w:rsidRPr="00DA220F">
        <w:rPr>
          <w:rFonts w:ascii="Garamond" w:hAnsi="Garamond"/>
          <w:lang w:val="en-GB"/>
        </w:rPr>
        <w:lastRenderedPageBreak/>
        <w:t>Hyp ADI:</w:t>
      </w:r>
      <w:r w:rsidR="00304EB2" w:rsidRPr="00304EB2">
        <w:rPr>
          <w:rFonts w:ascii="Garamond" w:hAnsi="Garamond"/>
          <w:lang w:val="en-GB"/>
        </w:rPr>
        <w:t xml:space="preserve"> </w:t>
      </w:r>
      <w:r w:rsidR="00304EB2">
        <w:rPr>
          <w:rFonts w:ascii="Garamond" w:hAnsi="Garamond"/>
          <w:lang w:val="en-GB"/>
        </w:rPr>
        <w:t>Highest value from anthropic noise dominated, as their will be more covered in the frenquency bands. Lowest value should come from forest places, where vocalisation are less consistent, and more dispartiate?.</w:t>
      </w:r>
    </w:p>
    <w:p w14:paraId="11B615BB" w14:textId="6D905B02" w:rsidR="00210E2D" w:rsidRDefault="00C14C68" w:rsidP="00C14C68">
      <w:pPr>
        <w:rPr>
          <w:rFonts w:ascii="Garamond" w:hAnsi="Garamond"/>
          <w:lang w:val="en-GB"/>
        </w:rPr>
      </w:pPr>
      <w:r w:rsidRPr="00DA220F">
        <w:rPr>
          <w:rFonts w:ascii="Garamond" w:hAnsi="Garamond"/>
          <w:lang w:val="en-GB"/>
        </w:rPr>
        <w:t>The acoustic entropy index is one such index and is computed as the product of both the temporal (acoustic energy dispersal within a recording) and spectral entropies (acoustic energy dispersal through the spectrum) following application of the Shannon index (</w:t>
      </w:r>
      <w:hyperlink r:id="rId26" w:anchor="bib0230" w:history="1">
        <w:r w:rsidRPr="00DA220F">
          <w:rPr>
            <w:rStyle w:val="Lienhypertexte"/>
            <w:rFonts w:ascii="Garamond" w:hAnsi="Garamond"/>
            <w:lang w:val="en-GB"/>
          </w:rPr>
          <w:t>Sueur et al., 2008b</w:t>
        </w:r>
      </w:hyperlink>
      <w:r w:rsidRPr="00DA220F">
        <w:rPr>
          <w:rFonts w:ascii="Garamond" w:hAnsi="Garamond"/>
          <w:lang w:val="en-GB"/>
        </w:rPr>
        <w:t>). Simulations revealed a correlation between the acoustic entropy index and </w:t>
      </w:r>
      <w:hyperlink r:id="rId27" w:tooltip="Learn more about species diversity from ScienceDirect's AI-generated Topic Pages" w:history="1">
        <w:r w:rsidRPr="00DA220F">
          <w:rPr>
            <w:rStyle w:val="Lienhypertexte"/>
            <w:rFonts w:ascii="Garamond" w:hAnsi="Garamond"/>
            <w:lang w:val="en-GB"/>
          </w:rPr>
          <w:t>species diversity</w:t>
        </w:r>
      </w:hyperlink>
      <w:r w:rsidRPr="00DA220F">
        <w:rPr>
          <w:rFonts w:ascii="Garamond" w:hAnsi="Garamond"/>
          <w:lang w:val="en-GB"/>
        </w:rPr>
        <w:t> and in field studies this index was found to be sensitive to disturbance in Tanzanian forests (</w:t>
      </w:r>
      <w:hyperlink r:id="rId28" w:anchor="bib0230" w:history="1">
        <w:r w:rsidRPr="00DA220F">
          <w:rPr>
            <w:rStyle w:val="Lienhypertexte"/>
            <w:rFonts w:ascii="Garamond" w:hAnsi="Garamond"/>
            <w:lang w:val="en-GB"/>
          </w:rPr>
          <w:t>Sueur et al., 2008b</w:t>
        </w:r>
      </w:hyperlink>
      <w:bookmarkEnd w:id="18"/>
      <w:r w:rsidRPr="00DA220F">
        <w:rPr>
          <w:rFonts w:ascii="Garamond" w:hAnsi="Garamond"/>
          <w:lang w:val="en-GB"/>
        </w:rPr>
        <w:t>).</w:t>
      </w:r>
    </w:p>
    <w:p w14:paraId="30D4327C" w14:textId="2A223C5E" w:rsidR="0029024E" w:rsidRPr="00DA220F" w:rsidRDefault="0029024E" w:rsidP="0029024E">
      <w:pPr>
        <w:rPr>
          <w:rFonts w:ascii="Garamond" w:hAnsi="Garamond"/>
          <w:lang w:val="en-GB"/>
        </w:rPr>
      </w:pPr>
      <w:r w:rsidRPr="00DA220F">
        <w:rPr>
          <w:rFonts w:ascii="Garamond" w:hAnsi="Garamond"/>
          <w:lang w:val="en-GB"/>
        </w:rPr>
        <w:t>Hyp: H:</w:t>
      </w:r>
      <w:r w:rsidR="00304EB2">
        <w:rPr>
          <w:rFonts w:ascii="Garamond" w:hAnsi="Garamond"/>
          <w:lang w:val="en-GB"/>
        </w:rPr>
        <w:t xml:space="preserve"> Places with even </w:t>
      </w:r>
      <w:r w:rsidR="00F22811">
        <w:rPr>
          <w:rFonts w:ascii="Garamond" w:hAnsi="Garamond"/>
          <w:lang w:val="en-GB"/>
        </w:rPr>
        <w:t>frequency</w:t>
      </w:r>
      <w:r w:rsidR="00304EB2">
        <w:rPr>
          <w:rFonts w:ascii="Garamond" w:hAnsi="Garamond"/>
          <w:lang w:val="en-GB"/>
        </w:rPr>
        <w:t xml:space="preserve"> band will give higher value.</w:t>
      </w:r>
    </w:p>
    <w:p w14:paraId="26733ECF" w14:textId="434740E3" w:rsidR="00C14C68" w:rsidRPr="00DA220F" w:rsidRDefault="00210E2D" w:rsidP="00C14C68">
      <w:pPr>
        <w:rPr>
          <w:rFonts w:ascii="Garamond" w:hAnsi="Garamond"/>
          <w:lang w:val="en-GB"/>
        </w:rPr>
      </w:pPr>
      <w:r w:rsidRPr="00DA220F">
        <w:rPr>
          <w:rFonts w:ascii="Garamond" w:hAnsi="Garamond"/>
          <w:lang w:val="en-GB"/>
        </w:rPr>
        <w:t>. The acoustic diversity index (</w:t>
      </w:r>
      <w:bookmarkStart w:id="20" w:name="bbib0255"/>
      <w:r w:rsidRPr="00DA220F">
        <w:rPr>
          <w:rFonts w:ascii="Garamond" w:hAnsi="Garamond"/>
        </w:rPr>
        <w:fldChar w:fldCharType="begin"/>
      </w:r>
      <w:r w:rsidRPr="00DA220F">
        <w:rPr>
          <w:rFonts w:ascii="Garamond" w:hAnsi="Garamond"/>
          <w:lang w:val="en-GB"/>
        </w:rPr>
        <w:instrText>HYPERLINK "https://www.sciencedirect.com/science/article/pii/S1470160X15003179" \l "bib0255"</w:instrText>
      </w:r>
      <w:r w:rsidRPr="00DA220F">
        <w:rPr>
          <w:rFonts w:ascii="Garamond" w:hAnsi="Garamond"/>
        </w:rPr>
      </w:r>
      <w:r w:rsidRPr="00DA220F">
        <w:rPr>
          <w:rFonts w:ascii="Garamond" w:hAnsi="Garamond"/>
        </w:rPr>
        <w:fldChar w:fldCharType="separate"/>
      </w:r>
      <w:r w:rsidRPr="00DA220F">
        <w:rPr>
          <w:rStyle w:val="Lienhypertexte"/>
          <w:rFonts w:ascii="Garamond" w:hAnsi="Garamond"/>
          <w:lang w:val="en-GB"/>
        </w:rPr>
        <w:t>Villanueva-Rivera et al., 2011</w:t>
      </w:r>
      <w:r w:rsidRPr="00DA220F">
        <w:rPr>
          <w:rFonts w:ascii="Garamond" w:hAnsi="Garamond"/>
          <w:lang w:val="en-GB"/>
        </w:rPr>
        <w:fldChar w:fldCharType="end"/>
      </w:r>
      <w:r w:rsidRPr="00DA220F">
        <w:rPr>
          <w:rFonts w:ascii="Garamond" w:hAnsi="Garamond"/>
          <w:lang w:val="en-GB"/>
        </w:rPr>
        <w:t>) is a modification of spectral entropy and is also calculated using the Shannon index, while the acoustic evenness index uses the Gini coefficient as a measure of evenness (</w:t>
      </w:r>
      <w:hyperlink r:id="rId29" w:anchor="bib0255" w:history="1">
        <w:r w:rsidRPr="00DA220F">
          <w:rPr>
            <w:rStyle w:val="Lienhypertexte"/>
            <w:rFonts w:ascii="Garamond" w:hAnsi="Garamond"/>
            <w:lang w:val="en-GB"/>
          </w:rPr>
          <w:t>Villanueva-Rivera et al., 2011</w:t>
        </w:r>
      </w:hyperlink>
      <w:bookmarkEnd w:id="20"/>
      <w:r w:rsidRPr="00DA220F">
        <w:rPr>
          <w:rFonts w:ascii="Garamond" w:hAnsi="Garamond"/>
          <w:lang w:val="en-GB"/>
        </w:rPr>
        <w:t>).</w:t>
      </w:r>
      <w:r w:rsidR="00C14C68" w:rsidRPr="00DA220F">
        <w:rPr>
          <w:rFonts w:ascii="Garamond" w:hAnsi="Garamond"/>
          <w:lang w:val="en-GB"/>
        </w:rPr>
        <w:t xml:space="preserve"> (Fuller </w:t>
      </w:r>
      <w:r w:rsidR="00C14C68" w:rsidRPr="00DA220F">
        <w:rPr>
          <w:rFonts w:ascii="Garamond" w:hAnsi="Garamond"/>
          <w:i/>
          <w:iCs/>
          <w:lang w:val="en-GB"/>
        </w:rPr>
        <w:t>et al.</w:t>
      </w:r>
      <w:r w:rsidR="00C14C68" w:rsidRPr="00DA220F">
        <w:rPr>
          <w:rFonts w:ascii="Garamond" w:hAnsi="Garamond"/>
          <w:lang w:val="en-GB"/>
        </w:rPr>
        <w:t>, 2015)</w:t>
      </w:r>
    </w:p>
    <w:p w14:paraId="1F7E9F33" w14:textId="113D06C0" w:rsidR="00C7263A" w:rsidRPr="00DA220F" w:rsidRDefault="00C7263A" w:rsidP="00C14C68">
      <w:pPr>
        <w:rPr>
          <w:rFonts w:ascii="Garamond" w:hAnsi="Garamond"/>
          <w:lang w:val="en-GB"/>
        </w:rPr>
      </w:pPr>
      <w:r w:rsidRPr="00DA220F">
        <w:rPr>
          <w:rFonts w:ascii="Garamond" w:hAnsi="Garamond"/>
          <w:lang w:val="en-GB"/>
        </w:rPr>
        <w:t>Hyp AEI</w:t>
      </w:r>
      <w:r w:rsidR="00304EB2">
        <w:rPr>
          <w:rFonts w:ascii="Garamond" w:hAnsi="Garamond"/>
          <w:lang w:val="en-GB"/>
        </w:rPr>
        <w:t xml:space="preserve">, saturated places will have lowest value, more intensity difference between two frequency bins will create higher values, hard to know if exotics places will show great differences or be considered as a </w:t>
      </w:r>
      <w:r w:rsidR="002A478C">
        <w:rPr>
          <w:rFonts w:ascii="Garamond" w:hAnsi="Garamond"/>
          <w:lang w:val="en-GB"/>
        </w:rPr>
        <w:t>saturated place</w:t>
      </w:r>
      <w:r w:rsidR="00304EB2">
        <w:rPr>
          <w:rFonts w:ascii="Garamond" w:hAnsi="Garamond"/>
          <w:lang w:val="en-GB"/>
        </w:rPr>
        <w:t>.</w:t>
      </w:r>
    </w:p>
    <w:p w14:paraId="6139BD0C" w14:textId="0487D0B2" w:rsidR="00C7263A" w:rsidRPr="00DA220F" w:rsidRDefault="00C7263A" w:rsidP="00C14C68">
      <w:pPr>
        <w:rPr>
          <w:rFonts w:ascii="Garamond" w:hAnsi="Garamond"/>
          <w:lang w:val="en-GB"/>
        </w:rPr>
      </w:pPr>
      <w:r w:rsidRPr="00DA220F">
        <w:rPr>
          <w:rFonts w:ascii="Garamond" w:hAnsi="Garamond"/>
          <w:lang w:val="en-GB"/>
        </w:rPr>
        <w:t xml:space="preserve">Hyp </w:t>
      </w:r>
      <w:r w:rsidR="00932CFA">
        <w:rPr>
          <w:rFonts w:ascii="Garamond" w:hAnsi="Garamond"/>
          <w:lang w:val="en-GB"/>
        </w:rPr>
        <w:t>M</w:t>
      </w:r>
      <w:r w:rsidRPr="00DA220F">
        <w:rPr>
          <w:rFonts w:ascii="Garamond" w:hAnsi="Garamond"/>
          <w:lang w:val="en-GB"/>
        </w:rPr>
        <w:t>:</w:t>
      </w:r>
      <w:r w:rsidR="00304EB2">
        <w:rPr>
          <w:rFonts w:ascii="Garamond" w:hAnsi="Garamond"/>
          <w:lang w:val="en-GB"/>
        </w:rPr>
        <w:t xml:space="preserve"> If it reflect the amplitude, higher amplitude stites, so noisier, should come from exotic bird environments.</w:t>
      </w:r>
    </w:p>
    <w:p w14:paraId="34AB1046" w14:textId="77777777" w:rsidR="00C14C68" w:rsidRPr="00DA220F" w:rsidRDefault="00C14C68" w:rsidP="002E6033">
      <w:pPr>
        <w:rPr>
          <w:rFonts w:ascii="Garamond" w:hAnsi="Garamond"/>
          <w:lang w:val="en-GB"/>
        </w:rPr>
      </w:pPr>
    </w:p>
    <w:p w14:paraId="6B320C77" w14:textId="69A991FE" w:rsidR="0038635C" w:rsidRPr="00DA220F" w:rsidRDefault="0038635C" w:rsidP="002E6033">
      <w:pPr>
        <w:rPr>
          <w:rFonts w:ascii="Garamond" w:hAnsi="Garamond"/>
        </w:rPr>
      </w:pPr>
      <w:r w:rsidRPr="00DA220F">
        <w:rPr>
          <w:rFonts w:ascii="Garamond" w:hAnsi="Garamond"/>
          <w:noProof/>
        </w:rPr>
        <w:lastRenderedPageBreak/>
        <w:drawing>
          <wp:inline distT="0" distB="0" distL="0" distR="0" wp14:anchorId="2952A760" wp14:editId="372FDD8D">
            <wp:extent cx="5760720" cy="4646930"/>
            <wp:effectExtent l="0" t="0" r="0" b="1270"/>
            <wp:docPr id="3914756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75653" name=""/>
                    <pic:cNvPicPr/>
                  </pic:nvPicPr>
                  <pic:blipFill>
                    <a:blip r:embed="rId30"/>
                    <a:stretch>
                      <a:fillRect/>
                    </a:stretch>
                  </pic:blipFill>
                  <pic:spPr>
                    <a:xfrm>
                      <a:off x="0" y="0"/>
                      <a:ext cx="5760720" cy="4646930"/>
                    </a:xfrm>
                    <a:prstGeom prst="rect">
                      <a:avLst/>
                    </a:prstGeom>
                  </pic:spPr>
                </pic:pic>
              </a:graphicData>
            </a:graphic>
          </wp:inline>
        </w:drawing>
      </w:r>
    </w:p>
    <w:p w14:paraId="6D64574B" w14:textId="4BE7E89C" w:rsidR="003C2035" w:rsidRPr="00DA220F" w:rsidRDefault="0062632F" w:rsidP="001B01F0">
      <w:pPr>
        <w:rPr>
          <w:rFonts w:ascii="Garamond" w:hAnsi="Garamond"/>
          <w:b/>
          <w:bCs/>
        </w:rPr>
      </w:pPr>
      <w:r w:rsidRPr="00DC2C1F">
        <w:rPr>
          <w:rFonts w:ascii="Garamond" w:hAnsi="Garamond"/>
        </w:rPr>
        <w:t>(Bradfer-Lawrence et al, 2019)</w:t>
      </w:r>
    </w:p>
    <w:p w14:paraId="1AD89C83" w14:textId="77777777" w:rsidR="003C2035" w:rsidRPr="00DA220F" w:rsidRDefault="003C2035" w:rsidP="001B01F0">
      <w:pPr>
        <w:rPr>
          <w:rFonts w:ascii="Garamond" w:hAnsi="Garamond"/>
          <w:b/>
          <w:bCs/>
        </w:rPr>
      </w:pPr>
    </w:p>
    <w:p w14:paraId="7E258C54" w14:textId="77777777" w:rsidR="00DA38BB" w:rsidRPr="00DA220F" w:rsidRDefault="00DA38BB" w:rsidP="001B01F0">
      <w:pPr>
        <w:rPr>
          <w:rFonts w:ascii="Garamond" w:hAnsi="Garamond"/>
        </w:rPr>
      </w:pPr>
    </w:p>
    <w:p w14:paraId="0EFD080C" w14:textId="442D1D65" w:rsidR="001B01F0" w:rsidRDefault="001B01F0" w:rsidP="002E6033">
      <w:pPr>
        <w:rPr>
          <w:rFonts w:ascii="Garamond" w:hAnsi="Garamond"/>
          <w:b/>
          <w:bCs/>
          <w:lang w:val="en-GB"/>
        </w:rPr>
      </w:pPr>
      <w:r w:rsidRPr="00DA220F">
        <w:rPr>
          <w:rFonts w:ascii="Garamond" w:hAnsi="Garamond"/>
          <w:b/>
          <w:bCs/>
          <w:lang w:val="en-GB"/>
        </w:rPr>
        <w:t>Statistical Tests and Models</w:t>
      </w:r>
    </w:p>
    <w:p w14:paraId="07199A50" w14:textId="7501081C" w:rsidR="00DA220F" w:rsidRDefault="00DA220F" w:rsidP="002E6033">
      <w:pPr>
        <w:rPr>
          <w:rFonts w:ascii="Garamond" w:hAnsi="Garamond"/>
          <w:lang w:val="en-GB"/>
        </w:rPr>
      </w:pPr>
      <w:r>
        <w:rPr>
          <w:rFonts w:ascii="Garamond" w:hAnsi="Garamond"/>
          <w:lang w:val="en-GB"/>
        </w:rPr>
        <w:t xml:space="preserve">We </w:t>
      </w:r>
      <w:r w:rsidR="00C031B8">
        <w:rPr>
          <w:rFonts w:ascii="Garamond" w:hAnsi="Garamond"/>
          <w:lang w:val="en-GB"/>
        </w:rPr>
        <w:t>use</w:t>
      </w:r>
      <w:r>
        <w:rPr>
          <w:rFonts w:ascii="Garamond" w:hAnsi="Garamond"/>
          <w:lang w:val="en-GB"/>
        </w:rPr>
        <w:t xml:space="preserve"> graphical analysis </w:t>
      </w:r>
      <w:r w:rsidR="00E35464">
        <w:rPr>
          <w:rFonts w:ascii="Garamond" w:hAnsi="Garamond"/>
          <w:lang w:val="en-GB"/>
        </w:rPr>
        <w:t xml:space="preserve">with linear models </w:t>
      </w:r>
      <w:r>
        <w:rPr>
          <w:rFonts w:ascii="Garamond" w:hAnsi="Garamond"/>
          <w:lang w:val="en-GB"/>
        </w:rPr>
        <w:t xml:space="preserve">to looks at </w:t>
      </w:r>
      <w:r w:rsidR="00E35464">
        <w:rPr>
          <w:rFonts w:ascii="Garamond" w:hAnsi="Garamond"/>
          <w:lang w:val="en-GB"/>
        </w:rPr>
        <w:t>global pattern and correlation between biotic and environmental variables</w:t>
      </w:r>
    </w:p>
    <w:p w14:paraId="0CDDCDBE" w14:textId="342AB83B" w:rsidR="004447CF" w:rsidRDefault="00E35464" w:rsidP="002E6033">
      <w:pPr>
        <w:rPr>
          <w:rFonts w:ascii="Garamond" w:hAnsi="Garamond"/>
          <w:lang w:val="en-GB"/>
        </w:rPr>
      </w:pPr>
      <w:r>
        <w:rPr>
          <w:rFonts w:ascii="Garamond" w:hAnsi="Garamond"/>
          <w:lang w:val="en-GB"/>
        </w:rPr>
        <w:t>Same goes for acoustic indices using boxplot and g</w:t>
      </w:r>
      <w:r w:rsidR="00647C06">
        <w:rPr>
          <w:rFonts w:ascii="Garamond" w:hAnsi="Garamond"/>
          <w:lang w:val="en-GB"/>
        </w:rPr>
        <w:t xml:space="preserve">raphical </w:t>
      </w:r>
      <w:r>
        <w:rPr>
          <w:rFonts w:ascii="Garamond" w:hAnsi="Garamond"/>
          <w:lang w:val="en-GB"/>
        </w:rPr>
        <w:t xml:space="preserve">curb </w:t>
      </w:r>
      <w:r w:rsidR="00647C06">
        <w:rPr>
          <w:rFonts w:ascii="Garamond" w:hAnsi="Garamond"/>
          <w:lang w:val="en-GB"/>
        </w:rPr>
        <w:t>and linear models</w:t>
      </w:r>
      <w:r>
        <w:rPr>
          <w:rFonts w:ascii="Garamond" w:hAnsi="Garamond"/>
          <w:lang w:val="en-GB"/>
        </w:rPr>
        <w:t>to look at temporal pattern</w:t>
      </w:r>
      <w:r w:rsidR="00647C06">
        <w:rPr>
          <w:rFonts w:ascii="Garamond" w:hAnsi="Garamond"/>
          <w:lang w:val="en-GB"/>
        </w:rPr>
        <w:t xml:space="preserve"> and their linked with biotic, environmental variables.</w:t>
      </w:r>
    </w:p>
    <w:p w14:paraId="6BADF2D1" w14:textId="690C32CC" w:rsidR="0058725C" w:rsidRPr="0058725C" w:rsidRDefault="0058725C" w:rsidP="002E6033">
      <w:pPr>
        <w:rPr>
          <w:rFonts w:ascii="Garamond" w:hAnsi="Garamond"/>
          <w:lang w:val="en-GB"/>
        </w:rPr>
      </w:pPr>
      <w:r w:rsidRPr="0058725C">
        <w:rPr>
          <w:rFonts w:ascii="Garamond" w:hAnsi="Garamond"/>
          <w:highlight w:val="yellow"/>
          <w:lang w:val="en-GB"/>
        </w:rPr>
        <w:t>Correlation matrix for explanatory variables used in the generalized linear mixed models. Collinearity between variables was assessed with the VIF function in R, and variables with a VIF score of greater than 5 were removed before the model was run.</w:t>
      </w:r>
    </w:p>
    <w:p w14:paraId="7A2968DE" w14:textId="21A8F480" w:rsidR="004447CF" w:rsidRDefault="004447CF">
      <w:pPr>
        <w:rPr>
          <w:rFonts w:ascii="Garamond" w:hAnsi="Garamond"/>
          <w:lang w:val="en-GB"/>
        </w:rPr>
      </w:pPr>
      <w:r>
        <w:rPr>
          <w:rFonts w:ascii="Garamond" w:hAnsi="Garamond"/>
          <w:lang w:val="en-GB"/>
        </w:rPr>
        <w:br w:type="page"/>
      </w:r>
    </w:p>
    <w:p w14:paraId="44A95BD6" w14:textId="18E7602C" w:rsidR="001B01F0" w:rsidRPr="00DA220F" w:rsidRDefault="001B01F0" w:rsidP="001B01F0">
      <w:pPr>
        <w:pStyle w:val="Sous-titre"/>
        <w:rPr>
          <w:rFonts w:ascii="Garamond" w:hAnsi="Garamond"/>
          <w:lang w:val="en-GB"/>
        </w:rPr>
      </w:pPr>
      <w:r w:rsidRPr="00DA220F">
        <w:rPr>
          <w:rFonts w:ascii="Garamond" w:hAnsi="Garamond"/>
          <w:lang w:val="en-GB"/>
        </w:rPr>
        <w:lastRenderedPageBreak/>
        <w:t xml:space="preserve">Results </w:t>
      </w:r>
    </w:p>
    <w:p w14:paraId="6C6BE696" w14:textId="48EE56C8" w:rsidR="00CC6229" w:rsidRPr="00DA220F" w:rsidRDefault="00CC6229">
      <w:pPr>
        <w:rPr>
          <w:rFonts w:ascii="Garamond" w:hAnsi="Garamond"/>
          <w:lang w:val="en-GB"/>
        </w:rPr>
      </w:pPr>
      <w:r w:rsidRPr="00DA220F">
        <w:rPr>
          <w:rFonts w:ascii="Garamond" w:hAnsi="Garamond"/>
          <w:lang w:val="en-GB"/>
        </w:rPr>
        <w:t>Data descriptions result</w:t>
      </w:r>
    </w:p>
    <w:p w14:paraId="3A56A8D5" w14:textId="77777777" w:rsidR="00CC6229" w:rsidRPr="00DA220F" w:rsidRDefault="00CC6229">
      <w:pPr>
        <w:rPr>
          <w:rFonts w:ascii="Garamond" w:hAnsi="Garamond"/>
          <w:lang w:val="en-GB"/>
        </w:rPr>
      </w:pPr>
    </w:p>
    <w:p w14:paraId="5CD55B2A" w14:textId="1E0622A5" w:rsidR="00317D53" w:rsidRPr="00DA220F" w:rsidRDefault="001B01F0">
      <w:pPr>
        <w:rPr>
          <w:rFonts w:ascii="Garamond" w:hAnsi="Garamond"/>
          <w:lang w:val="en-GB"/>
        </w:rPr>
      </w:pPr>
      <w:r w:rsidRPr="00DA220F">
        <w:rPr>
          <w:rFonts w:ascii="Garamond" w:hAnsi="Garamond"/>
          <w:lang w:val="en-GB"/>
        </w:rPr>
        <w:t>Bioacoustics: Bird Community Composition</w:t>
      </w:r>
    </w:p>
    <w:p w14:paraId="7CF019F8" w14:textId="2B7DA7D0" w:rsidR="001B01F0" w:rsidRPr="00DA220F" w:rsidRDefault="001B01F0">
      <w:pPr>
        <w:rPr>
          <w:rFonts w:ascii="Garamond" w:hAnsi="Garamond"/>
          <w:lang w:val="en-GB"/>
        </w:rPr>
      </w:pPr>
      <w:r w:rsidRPr="00DA220F">
        <w:rPr>
          <w:rFonts w:ascii="Garamond" w:hAnsi="Garamond"/>
          <w:lang w:val="en-GB"/>
        </w:rPr>
        <w:t>Acoustic indices selection</w:t>
      </w:r>
    </w:p>
    <w:p w14:paraId="02643848" w14:textId="5EABF7EC" w:rsidR="001B01F0" w:rsidRPr="00DA220F" w:rsidRDefault="001B01F0">
      <w:pPr>
        <w:rPr>
          <w:rFonts w:ascii="Garamond" w:hAnsi="Garamond"/>
          <w:lang w:val="en-GB"/>
        </w:rPr>
      </w:pPr>
      <w:r w:rsidRPr="00DA220F">
        <w:rPr>
          <w:rFonts w:ascii="Garamond" w:hAnsi="Garamond"/>
          <w:lang w:val="en-GB"/>
        </w:rPr>
        <w:t>Role of urbanisation gradient (UG) and avian invasive degree (AID)</w:t>
      </w:r>
    </w:p>
    <w:p w14:paraId="5CB89B49" w14:textId="4F397FB1" w:rsidR="00A0248E" w:rsidRPr="00DA220F" w:rsidRDefault="00A0248E">
      <w:pPr>
        <w:rPr>
          <w:rFonts w:ascii="Garamond" w:hAnsi="Garamond"/>
          <w:lang w:val="en-GB"/>
        </w:rPr>
      </w:pPr>
      <w:r w:rsidRPr="00DA220F">
        <w:rPr>
          <w:rFonts w:ascii="Garamond" w:hAnsi="Garamond"/>
          <w:lang w:val="en-GB"/>
        </w:rPr>
        <w:t>Show the AID with the UG, or the different habitat type and richness.</w:t>
      </w:r>
    </w:p>
    <w:p w14:paraId="3F85896F" w14:textId="3F4E2CBF" w:rsidR="0019495B" w:rsidRPr="00DA220F" w:rsidRDefault="00A0248E">
      <w:pPr>
        <w:rPr>
          <w:rFonts w:ascii="Garamond" w:hAnsi="Garamond"/>
          <w:lang w:val="en-GB"/>
        </w:rPr>
      </w:pPr>
      <w:r w:rsidRPr="00DA220F">
        <w:rPr>
          <w:rFonts w:ascii="Garamond" w:hAnsi="Garamond"/>
          <w:lang w:val="en-GB"/>
        </w:rPr>
        <w:t xml:space="preserve">For the point count and diversity, uses every </w:t>
      </w:r>
      <w:r w:rsidR="00CC6229" w:rsidRPr="00DA220F">
        <w:rPr>
          <w:rFonts w:ascii="Garamond" w:hAnsi="Garamond"/>
          <w:lang w:val="en-GB"/>
        </w:rPr>
        <w:t>Point</w:t>
      </w:r>
      <w:r w:rsidRPr="00DA220F">
        <w:rPr>
          <w:rFonts w:ascii="Garamond" w:hAnsi="Garamond"/>
          <w:lang w:val="en-GB"/>
        </w:rPr>
        <w:t xml:space="preserve"> count done to </w:t>
      </w:r>
      <w:r w:rsidR="00CC6229" w:rsidRPr="00DA220F">
        <w:rPr>
          <w:rFonts w:ascii="Garamond" w:hAnsi="Garamond"/>
          <w:lang w:val="en-GB"/>
        </w:rPr>
        <w:t>access</w:t>
      </w:r>
      <w:r w:rsidRPr="00DA220F">
        <w:rPr>
          <w:rFonts w:ascii="Garamond" w:hAnsi="Garamond"/>
          <w:lang w:val="en-GB"/>
        </w:rPr>
        <w:t xml:space="preserve">, the proportion of each species in the </w:t>
      </w:r>
      <w:r w:rsidR="0062632F" w:rsidRPr="00DA220F">
        <w:rPr>
          <w:rFonts w:ascii="Garamond" w:hAnsi="Garamond"/>
          <w:lang w:val="en-GB"/>
        </w:rPr>
        <w:t>point</w:t>
      </w:r>
      <w:r w:rsidRPr="00DA220F">
        <w:rPr>
          <w:rFonts w:ascii="Garamond" w:hAnsi="Garamond"/>
          <w:lang w:val="en-GB"/>
        </w:rPr>
        <w:t xml:space="preserve"> count and then the proportion of each species for the total number of detection. </w:t>
      </w:r>
    </w:p>
    <w:p w14:paraId="0188016F" w14:textId="43A2A335" w:rsidR="0019495B" w:rsidRPr="00DA220F" w:rsidRDefault="0019495B" w:rsidP="0019495B">
      <w:pPr>
        <w:pStyle w:val="Paragraphedeliste"/>
        <w:numPr>
          <w:ilvl w:val="0"/>
          <w:numId w:val="7"/>
        </w:numPr>
        <w:rPr>
          <w:rFonts w:ascii="Garamond" w:hAnsi="Garamond"/>
          <w:lang w:val="en-GB"/>
        </w:rPr>
      </w:pPr>
      <w:r w:rsidRPr="00DA220F">
        <w:rPr>
          <w:rFonts w:ascii="Garamond" w:hAnsi="Garamond"/>
          <w:lang w:val="en-GB"/>
        </w:rPr>
        <w:t>Proportion of terrestrial birds in point count</w:t>
      </w:r>
    </w:p>
    <w:p w14:paraId="52A67A6F" w14:textId="5064AE15" w:rsidR="0019495B" w:rsidRPr="00DA220F" w:rsidRDefault="00B857BE" w:rsidP="000A4AA5">
      <w:pPr>
        <w:rPr>
          <w:rFonts w:ascii="Garamond" w:hAnsi="Garamond"/>
          <w:lang w:val="en-GB"/>
        </w:rPr>
      </w:pPr>
      <w:r w:rsidRPr="00DA220F">
        <w:rPr>
          <w:rFonts w:ascii="Garamond" w:hAnsi="Garamond"/>
          <w:noProof/>
          <w:lang w:val="en-GB"/>
        </w:rPr>
        <w:drawing>
          <wp:inline distT="0" distB="0" distL="0" distR="0" wp14:anchorId="41774CD9" wp14:editId="102E1FFC">
            <wp:extent cx="5760720" cy="3536315"/>
            <wp:effectExtent l="0" t="0" r="0" b="6985"/>
            <wp:docPr id="18508696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69655" name=""/>
                    <pic:cNvPicPr/>
                  </pic:nvPicPr>
                  <pic:blipFill>
                    <a:blip r:embed="rId31"/>
                    <a:stretch>
                      <a:fillRect/>
                    </a:stretch>
                  </pic:blipFill>
                  <pic:spPr>
                    <a:xfrm>
                      <a:off x="0" y="0"/>
                      <a:ext cx="5760720" cy="3536315"/>
                    </a:xfrm>
                    <a:prstGeom prst="rect">
                      <a:avLst/>
                    </a:prstGeom>
                  </pic:spPr>
                </pic:pic>
              </a:graphicData>
            </a:graphic>
          </wp:inline>
        </w:drawing>
      </w:r>
    </w:p>
    <w:p w14:paraId="3919661E" w14:textId="2DE659A1" w:rsidR="00DE7117" w:rsidRPr="00DA220F" w:rsidRDefault="00B857BE">
      <w:pPr>
        <w:rPr>
          <w:rFonts w:ascii="Garamond" w:hAnsi="Garamond"/>
          <w:sz w:val="20"/>
          <w:szCs w:val="20"/>
          <w:lang w:val="en-GB"/>
        </w:rPr>
      </w:pPr>
      <w:r w:rsidRPr="00DA220F">
        <w:rPr>
          <w:rFonts w:ascii="Garamond" w:hAnsi="Garamond"/>
          <w:sz w:val="20"/>
          <w:szCs w:val="20"/>
          <w:lang w:val="en-GB"/>
        </w:rPr>
        <w:t>Point count are dominated by exotic species, still about 20% of studied site had some native species detected in one of the two point count realized.</w:t>
      </w:r>
      <w:r w:rsidR="0050199E" w:rsidRPr="00DA220F">
        <w:rPr>
          <w:rFonts w:ascii="Garamond" w:hAnsi="Garamond"/>
          <w:sz w:val="20"/>
          <w:szCs w:val="20"/>
          <w:lang w:val="en-GB"/>
        </w:rPr>
        <w:t xml:space="preserve"> 10 exotic birds detected in our site for 3 native one, keeping only nonmarine species.</w:t>
      </w:r>
    </w:p>
    <w:p w14:paraId="3CEF4E2C" w14:textId="2D5FC720" w:rsidR="0019495B" w:rsidRPr="00DA220F" w:rsidRDefault="0050199E">
      <w:pPr>
        <w:rPr>
          <w:rFonts w:ascii="Garamond" w:hAnsi="Garamond"/>
          <w:noProof/>
          <w:lang w:val="en-GB"/>
        </w:rPr>
      </w:pPr>
      <w:r w:rsidRPr="00DA220F">
        <w:rPr>
          <w:rFonts w:ascii="Garamond" w:hAnsi="Garamond"/>
          <w:noProof/>
          <w:lang w:val="en-GB"/>
        </w:rPr>
        <w:lastRenderedPageBreak/>
        <w:drawing>
          <wp:inline distT="0" distB="0" distL="0" distR="0" wp14:anchorId="4E66E599" wp14:editId="4D6D3E95">
            <wp:extent cx="5760720" cy="3517900"/>
            <wp:effectExtent l="0" t="0" r="0" b="6350"/>
            <wp:docPr id="13041976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97668" name=""/>
                    <pic:cNvPicPr/>
                  </pic:nvPicPr>
                  <pic:blipFill rotWithShape="1">
                    <a:blip r:embed="rId32"/>
                    <a:srcRect t="646"/>
                    <a:stretch>
                      <a:fillRect/>
                    </a:stretch>
                  </pic:blipFill>
                  <pic:spPr bwMode="auto">
                    <a:xfrm>
                      <a:off x="0" y="0"/>
                      <a:ext cx="5760720" cy="3517900"/>
                    </a:xfrm>
                    <a:prstGeom prst="rect">
                      <a:avLst/>
                    </a:prstGeom>
                    <a:ln>
                      <a:noFill/>
                    </a:ln>
                    <a:extLst>
                      <a:ext uri="{53640926-AAD7-44D8-BBD7-CCE9431645EC}">
                        <a14:shadowObscured xmlns:a14="http://schemas.microsoft.com/office/drawing/2010/main"/>
                      </a:ext>
                    </a:extLst>
                  </pic:spPr>
                </pic:pic>
              </a:graphicData>
            </a:graphic>
          </wp:inline>
        </w:drawing>
      </w:r>
    </w:p>
    <w:p w14:paraId="2D608C91" w14:textId="79858ECD" w:rsidR="0019495B" w:rsidRPr="00DA220F" w:rsidRDefault="0050199E" w:rsidP="00552497">
      <w:pPr>
        <w:rPr>
          <w:rFonts w:ascii="Garamond" w:hAnsi="Garamond"/>
          <w:sz w:val="20"/>
          <w:szCs w:val="20"/>
          <w:lang w:val="en-GB"/>
        </w:rPr>
      </w:pPr>
      <w:r w:rsidRPr="00DA220F">
        <w:rPr>
          <w:rFonts w:ascii="Garamond" w:hAnsi="Garamond"/>
          <w:sz w:val="20"/>
          <w:szCs w:val="20"/>
          <w:lang w:val="en-GB"/>
        </w:rPr>
        <w:t xml:space="preserve">The most detected bird in the </w:t>
      </w:r>
      <w:r w:rsidR="00932CFA">
        <w:rPr>
          <w:rFonts w:ascii="Garamond" w:hAnsi="Garamond"/>
          <w:sz w:val="20"/>
          <w:szCs w:val="20"/>
          <w:lang w:val="en-GB"/>
        </w:rPr>
        <w:t>101</w:t>
      </w:r>
      <w:r w:rsidRPr="00DA220F">
        <w:rPr>
          <w:rFonts w:ascii="Garamond" w:hAnsi="Garamond"/>
          <w:sz w:val="20"/>
          <w:szCs w:val="20"/>
          <w:lang w:val="en-GB"/>
        </w:rPr>
        <w:t xml:space="preserve"> point counts made matches with the detected bird in point count.</w:t>
      </w:r>
    </w:p>
    <w:p w14:paraId="4B3B168C" w14:textId="77777777" w:rsidR="0050199E" w:rsidRPr="00DA220F" w:rsidRDefault="0050199E" w:rsidP="00552497">
      <w:pPr>
        <w:rPr>
          <w:rFonts w:ascii="Garamond" w:hAnsi="Garamond"/>
          <w:sz w:val="20"/>
          <w:szCs w:val="20"/>
          <w:lang w:val="en-GB"/>
        </w:rPr>
      </w:pPr>
    </w:p>
    <w:p w14:paraId="148C45B9" w14:textId="77777777" w:rsidR="0050199E" w:rsidRPr="00DA220F" w:rsidRDefault="0050199E" w:rsidP="00552497">
      <w:pPr>
        <w:rPr>
          <w:rFonts w:ascii="Garamond" w:hAnsi="Garamond"/>
          <w:sz w:val="20"/>
          <w:szCs w:val="20"/>
          <w:lang w:val="en-GB"/>
        </w:rPr>
      </w:pPr>
    </w:p>
    <w:p w14:paraId="12C2F463" w14:textId="4C4C7E2F" w:rsidR="0019495B" w:rsidRPr="00DA220F" w:rsidRDefault="0019495B" w:rsidP="0019495B">
      <w:pPr>
        <w:pStyle w:val="Paragraphedeliste"/>
        <w:numPr>
          <w:ilvl w:val="0"/>
          <w:numId w:val="7"/>
        </w:numPr>
        <w:rPr>
          <w:rFonts w:ascii="Garamond" w:hAnsi="Garamond"/>
          <w:lang w:val="en-GB"/>
        </w:rPr>
      </w:pPr>
      <w:r w:rsidRPr="00DA220F">
        <w:rPr>
          <w:rFonts w:ascii="Garamond" w:hAnsi="Garamond"/>
          <w:lang w:val="en-GB"/>
        </w:rPr>
        <w:t>Altitudinal and urban gradient</w:t>
      </w:r>
    </w:p>
    <w:p w14:paraId="28186343" w14:textId="565F9EEB" w:rsidR="00552497" w:rsidRPr="00DA220F" w:rsidRDefault="00552497" w:rsidP="00552497">
      <w:pPr>
        <w:rPr>
          <w:rFonts w:ascii="Garamond" w:hAnsi="Garamond"/>
          <w:lang w:val="en-GB"/>
        </w:rPr>
      </w:pPr>
      <w:r w:rsidRPr="00DA220F">
        <w:rPr>
          <w:rFonts w:ascii="Garamond" w:hAnsi="Garamond"/>
          <w:noProof/>
          <w:lang w:val="en-GB"/>
        </w:rPr>
        <w:drawing>
          <wp:inline distT="0" distB="0" distL="0" distR="0" wp14:anchorId="5F68A0C3" wp14:editId="43CC994D">
            <wp:extent cx="3817458" cy="2316480"/>
            <wp:effectExtent l="0" t="0" r="0" b="7620"/>
            <wp:docPr id="12668669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66997" name=""/>
                    <pic:cNvPicPr/>
                  </pic:nvPicPr>
                  <pic:blipFill>
                    <a:blip r:embed="rId33"/>
                    <a:stretch>
                      <a:fillRect/>
                    </a:stretch>
                  </pic:blipFill>
                  <pic:spPr>
                    <a:xfrm>
                      <a:off x="0" y="0"/>
                      <a:ext cx="3823438" cy="2320109"/>
                    </a:xfrm>
                    <a:prstGeom prst="rect">
                      <a:avLst/>
                    </a:prstGeom>
                  </pic:spPr>
                </pic:pic>
              </a:graphicData>
            </a:graphic>
          </wp:inline>
        </w:drawing>
      </w:r>
    </w:p>
    <w:p w14:paraId="07E1B1AB" w14:textId="741BF8D3" w:rsidR="00B41C84" w:rsidRPr="00DA220F" w:rsidRDefault="00B41C84" w:rsidP="00552497">
      <w:pPr>
        <w:rPr>
          <w:rFonts w:ascii="Garamond" w:hAnsi="Garamond"/>
          <w:sz w:val="20"/>
          <w:szCs w:val="20"/>
          <w:lang w:val="en-GB"/>
        </w:rPr>
      </w:pPr>
      <w:r w:rsidRPr="00DA220F">
        <w:rPr>
          <w:rFonts w:ascii="Garamond" w:hAnsi="Garamond"/>
          <w:sz w:val="20"/>
          <w:szCs w:val="20"/>
          <w:lang w:val="en-GB"/>
        </w:rPr>
        <w:t>Better distributions of site via Altitudinal gradients, still a bit concentrated in minimal value. HAS value been numerous in less than &lt;25 %. But permit to separate approximately well per Habitat type, whereas</w:t>
      </w:r>
      <w:r w:rsidR="000A4AA5" w:rsidRPr="00DA220F">
        <w:rPr>
          <w:rFonts w:ascii="Garamond" w:hAnsi="Garamond"/>
          <w:sz w:val="20"/>
          <w:szCs w:val="20"/>
          <w:lang w:val="en-GB"/>
        </w:rPr>
        <w:t xml:space="preserve"> habitat x altitude not, marked by forest habitat present on the whole gradient. Disproportionate habitat type selection is marked here with four urban types for 25 forest one. With HSA, Prairie and Forest habitat are well separated from the more urban environment.</w:t>
      </w:r>
    </w:p>
    <w:p w14:paraId="25926D01" w14:textId="77777777" w:rsidR="0050199E" w:rsidRPr="00DA220F" w:rsidRDefault="0050199E" w:rsidP="00552497">
      <w:pPr>
        <w:rPr>
          <w:rFonts w:ascii="Garamond" w:hAnsi="Garamond"/>
          <w:sz w:val="20"/>
          <w:szCs w:val="20"/>
          <w:lang w:val="en-GB"/>
        </w:rPr>
      </w:pPr>
    </w:p>
    <w:p w14:paraId="0F367164" w14:textId="771B1248" w:rsidR="00D7251F" w:rsidRPr="00DA220F" w:rsidRDefault="00D7251F" w:rsidP="00D7251F">
      <w:pPr>
        <w:rPr>
          <w:rFonts w:ascii="Garamond" w:hAnsi="Garamond"/>
          <w:lang w:val="en-GB"/>
        </w:rPr>
      </w:pPr>
    </w:p>
    <w:p w14:paraId="4618EFD8" w14:textId="6937F37B" w:rsidR="00D7251F" w:rsidRPr="00DA220F" w:rsidRDefault="00D7251F" w:rsidP="00D7251F">
      <w:pPr>
        <w:pStyle w:val="Paragraphedeliste"/>
        <w:numPr>
          <w:ilvl w:val="0"/>
          <w:numId w:val="7"/>
        </w:numPr>
        <w:rPr>
          <w:rFonts w:ascii="Garamond" w:hAnsi="Garamond"/>
          <w:lang w:val="en-GB"/>
        </w:rPr>
      </w:pPr>
      <w:r w:rsidRPr="00DA220F">
        <w:rPr>
          <w:rFonts w:ascii="Garamond" w:hAnsi="Garamond"/>
          <w:lang w:val="en-GB"/>
        </w:rPr>
        <w:t>Example of N/E proportion linked to the presence absence of Exotic species (Acr_tri)</w:t>
      </w:r>
    </w:p>
    <w:p w14:paraId="28283469" w14:textId="0E634514" w:rsidR="00D7251F" w:rsidRPr="00DA220F" w:rsidRDefault="00D7251F" w:rsidP="00D7251F">
      <w:pPr>
        <w:ind w:left="360"/>
        <w:rPr>
          <w:rFonts w:ascii="Garamond" w:hAnsi="Garamond"/>
          <w:lang w:val="en-GB"/>
        </w:rPr>
      </w:pPr>
      <w:r w:rsidRPr="00DA220F">
        <w:rPr>
          <w:rFonts w:ascii="Garamond" w:hAnsi="Garamond"/>
          <w:noProof/>
          <w:lang w:val="en-GB"/>
        </w:rPr>
        <w:lastRenderedPageBreak/>
        <w:drawing>
          <wp:inline distT="0" distB="0" distL="0" distR="0" wp14:anchorId="115DD281" wp14:editId="4CBF3079">
            <wp:extent cx="5760720" cy="3472180"/>
            <wp:effectExtent l="0" t="0" r="0" b="0"/>
            <wp:docPr id="718722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2216" name=""/>
                    <pic:cNvPicPr/>
                  </pic:nvPicPr>
                  <pic:blipFill>
                    <a:blip r:embed="rId34"/>
                    <a:stretch>
                      <a:fillRect/>
                    </a:stretch>
                  </pic:blipFill>
                  <pic:spPr>
                    <a:xfrm>
                      <a:off x="0" y="0"/>
                      <a:ext cx="5760720" cy="3472180"/>
                    </a:xfrm>
                    <a:prstGeom prst="rect">
                      <a:avLst/>
                    </a:prstGeom>
                  </pic:spPr>
                </pic:pic>
              </a:graphicData>
            </a:graphic>
          </wp:inline>
        </w:drawing>
      </w:r>
    </w:p>
    <w:p w14:paraId="1E7A054A" w14:textId="3E7C9106" w:rsidR="00D7251F" w:rsidRPr="00DA220F" w:rsidRDefault="00D7251F" w:rsidP="00D7251F">
      <w:pPr>
        <w:ind w:left="360"/>
        <w:rPr>
          <w:rFonts w:ascii="Garamond" w:hAnsi="Garamond"/>
          <w:sz w:val="20"/>
          <w:szCs w:val="20"/>
          <w:lang w:val="en-GB"/>
        </w:rPr>
      </w:pPr>
      <w:r w:rsidRPr="00DA220F">
        <w:rPr>
          <w:rFonts w:ascii="Garamond" w:hAnsi="Garamond"/>
          <w:sz w:val="20"/>
          <w:szCs w:val="20"/>
          <w:lang w:val="en-GB"/>
        </w:rPr>
        <w:t xml:space="preserve">No visual pattern of Native species detection in the presence or absence of Acridotheres tristis, more native species ratio in the presence of the common </w:t>
      </w:r>
      <w:r w:rsidR="00061906" w:rsidRPr="00DA220F">
        <w:rPr>
          <w:rFonts w:ascii="Garamond" w:hAnsi="Garamond"/>
          <w:sz w:val="20"/>
          <w:szCs w:val="20"/>
          <w:lang w:val="en-GB"/>
        </w:rPr>
        <w:t>Myna</w:t>
      </w:r>
      <w:r w:rsidRPr="00DA220F">
        <w:rPr>
          <w:rFonts w:ascii="Garamond" w:hAnsi="Garamond"/>
          <w:sz w:val="20"/>
          <w:szCs w:val="20"/>
          <w:lang w:val="en-GB"/>
        </w:rPr>
        <w:t>, but the median value is higher for absence (0.14) than presence (0)</w:t>
      </w:r>
      <w:r w:rsidR="00061906" w:rsidRPr="00DA220F">
        <w:rPr>
          <w:rFonts w:ascii="Garamond" w:hAnsi="Garamond"/>
          <w:sz w:val="20"/>
          <w:szCs w:val="20"/>
          <w:lang w:val="en-GB"/>
        </w:rPr>
        <w:t>, that can show for proportionate dataset, more N/E proportion in the absence of this species.</w:t>
      </w:r>
    </w:p>
    <w:p w14:paraId="0C9C7C52" w14:textId="1D40C4F2" w:rsidR="00A4143F" w:rsidRPr="00DA220F" w:rsidRDefault="00A4143F" w:rsidP="00D7251F">
      <w:pPr>
        <w:ind w:left="360"/>
        <w:rPr>
          <w:rFonts w:ascii="Garamond" w:hAnsi="Garamond"/>
          <w:sz w:val="20"/>
          <w:szCs w:val="20"/>
          <w:lang w:val="en-GB"/>
        </w:rPr>
      </w:pPr>
    </w:p>
    <w:p w14:paraId="1767D0B3" w14:textId="6AB2972F" w:rsidR="00A4143F" w:rsidRPr="00DA220F" w:rsidRDefault="00A4143F" w:rsidP="00A4143F">
      <w:pPr>
        <w:pStyle w:val="Paragraphedeliste"/>
        <w:numPr>
          <w:ilvl w:val="0"/>
          <w:numId w:val="7"/>
        </w:numPr>
        <w:rPr>
          <w:rFonts w:ascii="Garamond" w:hAnsi="Garamond"/>
          <w:lang w:val="en-GB"/>
        </w:rPr>
      </w:pPr>
      <w:r w:rsidRPr="00DA220F">
        <w:rPr>
          <w:rFonts w:ascii="Garamond" w:hAnsi="Garamond"/>
          <w:noProof/>
          <w:sz w:val="20"/>
          <w:szCs w:val="20"/>
          <w:lang w:val="en-GB"/>
        </w:rPr>
        <w:drawing>
          <wp:anchor distT="0" distB="0" distL="114300" distR="114300" simplePos="0" relativeHeight="251658240" behindDoc="1" locked="0" layoutInCell="1" allowOverlap="1" wp14:anchorId="1BED2A68" wp14:editId="329B5024">
            <wp:simplePos x="0" y="0"/>
            <wp:positionH relativeFrom="column">
              <wp:posOffset>-747395</wp:posOffset>
            </wp:positionH>
            <wp:positionV relativeFrom="paragraph">
              <wp:posOffset>487045</wp:posOffset>
            </wp:positionV>
            <wp:extent cx="3976043" cy="2446020"/>
            <wp:effectExtent l="0" t="0" r="5715" b="0"/>
            <wp:wrapTight wrapText="bothSides">
              <wp:wrapPolygon edited="0">
                <wp:start x="0" y="0"/>
                <wp:lineTo x="0" y="21364"/>
                <wp:lineTo x="21528" y="21364"/>
                <wp:lineTo x="21528" y="0"/>
                <wp:lineTo x="0" y="0"/>
              </wp:wrapPolygon>
            </wp:wrapTight>
            <wp:docPr id="396638917" name="Image 1" descr="Une image contenant capture d’écran, text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38917" name="Image 1" descr="Une image contenant capture d’écran, texte, ligne, Tracé&#10;&#10;Le contenu généré par l’IA peut être incorrect."/>
                    <pic:cNvPicPr/>
                  </pic:nvPicPr>
                  <pic:blipFill>
                    <a:blip r:embed="rId35">
                      <a:extLst>
                        <a:ext uri="{28A0092B-C50C-407E-A947-70E740481C1C}">
                          <a14:useLocalDpi xmlns:a14="http://schemas.microsoft.com/office/drawing/2010/main" val="0"/>
                        </a:ext>
                      </a:extLst>
                    </a:blip>
                    <a:stretch>
                      <a:fillRect/>
                    </a:stretch>
                  </pic:blipFill>
                  <pic:spPr>
                    <a:xfrm>
                      <a:off x="0" y="0"/>
                      <a:ext cx="3976043" cy="2446020"/>
                    </a:xfrm>
                    <a:prstGeom prst="rect">
                      <a:avLst/>
                    </a:prstGeom>
                  </pic:spPr>
                </pic:pic>
              </a:graphicData>
            </a:graphic>
          </wp:anchor>
        </w:drawing>
      </w:r>
      <w:r w:rsidRPr="00DA220F">
        <w:rPr>
          <w:rFonts w:ascii="Garamond" w:hAnsi="Garamond"/>
          <w:lang w:val="en-GB"/>
        </w:rPr>
        <w:t>Comparison of altitude and urban gradient using AID or S(richness) and habitat type for each site.</w:t>
      </w:r>
    </w:p>
    <w:p w14:paraId="0B63C52F" w14:textId="5166EB56" w:rsidR="00A4143F" w:rsidRPr="00DA220F" w:rsidRDefault="00A4143F" w:rsidP="00A4143F">
      <w:pPr>
        <w:ind w:left="360"/>
        <w:rPr>
          <w:rFonts w:ascii="Garamond" w:hAnsi="Garamond"/>
          <w:lang w:val="en-GB"/>
        </w:rPr>
      </w:pPr>
      <w:r w:rsidRPr="00DA220F">
        <w:rPr>
          <w:rFonts w:ascii="Garamond" w:hAnsi="Garamond"/>
          <w:noProof/>
          <w:lang w:val="en-GB"/>
        </w:rPr>
        <w:drawing>
          <wp:anchor distT="0" distB="0" distL="114300" distR="114300" simplePos="0" relativeHeight="251659264" behindDoc="1" locked="0" layoutInCell="1" allowOverlap="1" wp14:anchorId="12375584" wp14:editId="03293C40">
            <wp:simplePos x="0" y="0"/>
            <wp:positionH relativeFrom="column">
              <wp:posOffset>3306445</wp:posOffset>
            </wp:positionH>
            <wp:positionV relativeFrom="paragraph">
              <wp:posOffset>376555</wp:posOffset>
            </wp:positionV>
            <wp:extent cx="2779395" cy="1546860"/>
            <wp:effectExtent l="0" t="0" r="1905" b="0"/>
            <wp:wrapTight wrapText="bothSides">
              <wp:wrapPolygon edited="0">
                <wp:start x="0" y="0"/>
                <wp:lineTo x="0" y="21281"/>
                <wp:lineTo x="21467" y="21281"/>
                <wp:lineTo x="21467" y="0"/>
                <wp:lineTo x="0" y="0"/>
              </wp:wrapPolygon>
            </wp:wrapTight>
            <wp:docPr id="63036977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69777" name="Image 1" descr="Une image contenant texte, capture d’écran, Police&#10;&#10;Le contenu généré par l’IA peut être incorrect."/>
                    <pic:cNvPicPr/>
                  </pic:nvPicPr>
                  <pic:blipFill>
                    <a:blip r:embed="rId36">
                      <a:extLst>
                        <a:ext uri="{28A0092B-C50C-407E-A947-70E740481C1C}">
                          <a14:useLocalDpi xmlns:a14="http://schemas.microsoft.com/office/drawing/2010/main" val="0"/>
                        </a:ext>
                      </a:extLst>
                    </a:blip>
                    <a:stretch>
                      <a:fillRect/>
                    </a:stretch>
                  </pic:blipFill>
                  <pic:spPr>
                    <a:xfrm>
                      <a:off x="0" y="0"/>
                      <a:ext cx="2779395" cy="1546860"/>
                    </a:xfrm>
                    <a:prstGeom prst="rect">
                      <a:avLst/>
                    </a:prstGeom>
                  </pic:spPr>
                </pic:pic>
              </a:graphicData>
            </a:graphic>
          </wp:anchor>
        </w:drawing>
      </w:r>
    </w:p>
    <w:p w14:paraId="5130E217" w14:textId="13C28161" w:rsidR="00A4143F" w:rsidRPr="00DA220F" w:rsidRDefault="00A4143F" w:rsidP="00A4143F">
      <w:pPr>
        <w:ind w:left="360"/>
        <w:rPr>
          <w:rFonts w:ascii="Garamond" w:hAnsi="Garamond"/>
          <w:lang w:val="en-GB"/>
        </w:rPr>
      </w:pPr>
    </w:p>
    <w:p w14:paraId="3FE0FE6B" w14:textId="77777777" w:rsidR="00A4143F" w:rsidRPr="00DA220F" w:rsidRDefault="00A4143F" w:rsidP="00A4143F">
      <w:pPr>
        <w:ind w:left="360"/>
        <w:rPr>
          <w:rFonts w:ascii="Garamond" w:hAnsi="Garamond"/>
          <w:lang w:val="en-GB"/>
        </w:rPr>
      </w:pPr>
    </w:p>
    <w:p w14:paraId="2E076159" w14:textId="4FAF15A2" w:rsidR="002F0B5D" w:rsidRPr="00DA220F" w:rsidRDefault="00A4143F" w:rsidP="002F0B5D">
      <w:pPr>
        <w:ind w:left="360"/>
        <w:rPr>
          <w:rFonts w:ascii="Garamond" w:hAnsi="Garamond"/>
          <w:sz w:val="20"/>
          <w:szCs w:val="20"/>
          <w:lang w:val="en-GB"/>
        </w:rPr>
      </w:pPr>
      <w:r w:rsidRPr="00DA220F">
        <w:rPr>
          <w:rFonts w:ascii="Garamond" w:hAnsi="Garamond"/>
          <w:sz w:val="20"/>
          <w:szCs w:val="20"/>
          <w:lang w:val="en-GB"/>
        </w:rPr>
        <w:t xml:space="preserve">The AID pulls to the 0 for high </w:t>
      </w:r>
      <w:r w:rsidR="002F0B5D" w:rsidRPr="00DA220F">
        <w:rPr>
          <w:rFonts w:ascii="Garamond" w:hAnsi="Garamond"/>
          <w:sz w:val="20"/>
          <w:szCs w:val="20"/>
          <w:lang w:val="en-GB"/>
        </w:rPr>
        <w:t>HSA but</w:t>
      </w:r>
      <w:r w:rsidRPr="00DA220F">
        <w:rPr>
          <w:rFonts w:ascii="Garamond" w:hAnsi="Garamond"/>
          <w:sz w:val="20"/>
          <w:szCs w:val="20"/>
          <w:lang w:val="en-GB"/>
        </w:rPr>
        <w:t xml:space="preserve"> still lacking some point to be sure. More site concentrated at 0% HSA, and bigger </w:t>
      </w:r>
      <w:r w:rsidR="002F0B5D" w:rsidRPr="00DA220F">
        <w:rPr>
          <w:rFonts w:ascii="Garamond" w:hAnsi="Garamond"/>
          <w:sz w:val="20"/>
          <w:szCs w:val="20"/>
          <w:lang w:val="en-GB"/>
        </w:rPr>
        <w:t>standard deviation when lacking site at high HAS.</w:t>
      </w:r>
    </w:p>
    <w:p w14:paraId="0EC0676C" w14:textId="4CF6D357" w:rsidR="002F0B5D" w:rsidRPr="00DA220F" w:rsidRDefault="002F0B5D" w:rsidP="00A4143F">
      <w:pPr>
        <w:ind w:left="360"/>
        <w:rPr>
          <w:rFonts w:ascii="Garamond" w:hAnsi="Garamond"/>
          <w:lang w:val="en-GB"/>
        </w:rPr>
      </w:pPr>
      <w:r w:rsidRPr="00DA220F">
        <w:rPr>
          <w:rFonts w:ascii="Garamond" w:hAnsi="Garamond"/>
          <w:noProof/>
          <w:lang w:val="en-GB"/>
        </w:rPr>
        <w:lastRenderedPageBreak/>
        <w:drawing>
          <wp:anchor distT="0" distB="0" distL="114300" distR="114300" simplePos="0" relativeHeight="251661312" behindDoc="1" locked="0" layoutInCell="1" allowOverlap="1" wp14:anchorId="3FC288AC" wp14:editId="35B89BA8">
            <wp:simplePos x="0" y="0"/>
            <wp:positionH relativeFrom="column">
              <wp:posOffset>3054985</wp:posOffset>
            </wp:positionH>
            <wp:positionV relativeFrom="paragraph">
              <wp:posOffset>356870</wp:posOffset>
            </wp:positionV>
            <wp:extent cx="2933700" cy="1577340"/>
            <wp:effectExtent l="0" t="0" r="0" b="3810"/>
            <wp:wrapTight wrapText="bothSides">
              <wp:wrapPolygon edited="0">
                <wp:start x="0" y="0"/>
                <wp:lineTo x="0" y="21391"/>
                <wp:lineTo x="21460" y="21391"/>
                <wp:lineTo x="21460" y="0"/>
                <wp:lineTo x="0" y="0"/>
              </wp:wrapPolygon>
            </wp:wrapTight>
            <wp:docPr id="24883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363" name=""/>
                    <pic:cNvPicPr/>
                  </pic:nvPicPr>
                  <pic:blipFill>
                    <a:blip r:embed="rId37">
                      <a:extLst>
                        <a:ext uri="{28A0092B-C50C-407E-A947-70E740481C1C}">
                          <a14:useLocalDpi xmlns:a14="http://schemas.microsoft.com/office/drawing/2010/main" val="0"/>
                        </a:ext>
                      </a:extLst>
                    </a:blip>
                    <a:stretch>
                      <a:fillRect/>
                    </a:stretch>
                  </pic:blipFill>
                  <pic:spPr>
                    <a:xfrm>
                      <a:off x="0" y="0"/>
                      <a:ext cx="2933700" cy="1577340"/>
                    </a:xfrm>
                    <a:prstGeom prst="rect">
                      <a:avLst/>
                    </a:prstGeom>
                  </pic:spPr>
                </pic:pic>
              </a:graphicData>
            </a:graphic>
            <wp14:sizeRelH relativeFrom="margin">
              <wp14:pctWidth>0</wp14:pctWidth>
            </wp14:sizeRelH>
            <wp14:sizeRelV relativeFrom="margin">
              <wp14:pctHeight>0</wp14:pctHeight>
            </wp14:sizeRelV>
          </wp:anchor>
        </w:drawing>
      </w:r>
      <w:r w:rsidRPr="00DA220F">
        <w:rPr>
          <w:rFonts w:ascii="Garamond" w:hAnsi="Garamond"/>
          <w:noProof/>
          <w:lang w:val="en-GB"/>
        </w:rPr>
        <w:drawing>
          <wp:anchor distT="0" distB="0" distL="114300" distR="114300" simplePos="0" relativeHeight="251660288" behindDoc="1" locked="0" layoutInCell="1" allowOverlap="1" wp14:anchorId="28F3C535" wp14:editId="29510BBB">
            <wp:simplePos x="0" y="0"/>
            <wp:positionH relativeFrom="column">
              <wp:posOffset>-640715</wp:posOffset>
            </wp:positionH>
            <wp:positionV relativeFrom="paragraph">
              <wp:posOffset>-1227</wp:posOffset>
            </wp:positionV>
            <wp:extent cx="3623380" cy="2232660"/>
            <wp:effectExtent l="0" t="0" r="0" b="0"/>
            <wp:wrapTight wrapText="bothSides">
              <wp:wrapPolygon edited="0">
                <wp:start x="0" y="0"/>
                <wp:lineTo x="0" y="21379"/>
                <wp:lineTo x="21464" y="21379"/>
                <wp:lineTo x="21464" y="0"/>
                <wp:lineTo x="0" y="0"/>
              </wp:wrapPolygon>
            </wp:wrapTight>
            <wp:docPr id="20872757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75727" name=""/>
                    <pic:cNvPicPr/>
                  </pic:nvPicPr>
                  <pic:blipFill>
                    <a:blip r:embed="rId38">
                      <a:extLst>
                        <a:ext uri="{28A0092B-C50C-407E-A947-70E740481C1C}">
                          <a14:useLocalDpi xmlns:a14="http://schemas.microsoft.com/office/drawing/2010/main" val="0"/>
                        </a:ext>
                      </a:extLst>
                    </a:blip>
                    <a:stretch>
                      <a:fillRect/>
                    </a:stretch>
                  </pic:blipFill>
                  <pic:spPr>
                    <a:xfrm>
                      <a:off x="0" y="0"/>
                      <a:ext cx="3623380" cy="2232660"/>
                    </a:xfrm>
                    <a:prstGeom prst="rect">
                      <a:avLst/>
                    </a:prstGeom>
                  </pic:spPr>
                </pic:pic>
              </a:graphicData>
            </a:graphic>
          </wp:anchor>
        </w:drawing>
      </w:r>
    </w:p>
    <w:p w14:paraId="0ED2A8BC" w14:textId="0AD27077" w:rsidR="00A4143F" w:rsidRPr="00DA220F" w:rsidRDefault="00A4143F" w:rsidP="002F0B5D">
      <w:pPr>
        <w:rPr>
          <w:rFonts w:ascii="Garamond" w:hAnsi="Garamond"/>
          <w:lang w:val="en-GB"/>
        </w:rPr>
      </w:pPr>
    </w:p>
    <w:p w14:paraId="47D3E63A" w14:textId="495EE2AF" w:rsidR="002F0B5D" w:rsidRPr="00DA220F" w:rsidRDefault="002F0B5D" w:rsidP="002F0B5D">
      <w:pPr>
        <w:rPr>
          <w:rFonts w:ascii="Garamond" w:hAnsi="Garamond"/>
          <w:sz w:val="20"/>
          <w:szCs w:val="20"/>
          <w:lang w:val="en-GB"/>
        </w:rPr>
      </w:pPr>
      <w:r w:rsidRPr="00DA220F">
        <w:rPr>
          <w:rFonts w:ascii="Garamond" w:hAnsi="Garamond"/>
          <w:sz w:val="20"/>
          <w:szCs w:val="20"/>
          <w:lang w:val="en-GB"/>
        </w:rPr>
        <w:t>AID is pull to 0 with numerous urban,</w:t>
      </w:r>
      <w:r w:rsidR="00D52EC5" w:rsidRPr="00DA220F">
        <w:rPr>
          <w:rFonts w:ascii="Garamond" w:hAnsi="Garamond"/>
          <w:sz w:val="20"/>
          <w:szCs w:val="20"/>
          <w:lang w:val="en-GB"/>
        </w:rPr>
        <w:t xml:space="preserve"> Suburban</w:t>
      </w:r>
      <w:r w:rsidRPr="00DA220F">
        <w:rPr>
          <w:rFonts w:ascii="Garamond" w:hAnsi="Garamond"/>
          <w:sz w:val="20"/>
          <w:szCs w:val="20"/>
          <w:lang w:val="en-GB"/>
        </w:rPr>
        <w:t xml:space="preserve"> and some forest dot with low N/E proportion. Bigger standard deviation at high altitude, less site. In </w:t>
      </w:r>
      <w:r w:rsidR="00D52EC5" w:rsidRPr="00DA220F">
        <w:rPr>
          <w:rFonts w:ascii="Garamond" w:hAnsi="Garamond"/>
          <w:sz w:val="20"/>
          <w:szCs w:val="20"/>
          <w:lang w:val="en-GB"/>
        </w:rPr>
        <w:t>general,</w:t>
      </w:r>
      <w:r w:rsidRPr="00DA220F">
        <w:rPr>
          <w:rFonts w:ascii="Garamond" w:hAnsi="Garamond"/>
          <w:sz w:val="20"/>
          <w:szCs w:val="20"/>
          <w:lang w:val="en-GB"/>
        </w:rPr>
        <w:t xml:space="preserve"> the majority of Prairie and forest site still show a relatively good N/E proportion.</w:t>
      </w:r>
    </w:p>
    <w:p w14:paraId="23E68448" w14:textId="77777777" w:rsidR="00D52EC5" w:rsidRPr="00DA220F" w:rsidRDefault="00D52EC5" w:rsidP="002F0B5D">
      <w:pPr>
        <w:rPr>
          <w:rFonts w:ascii="Garamond" w:hAnsi="Garamond"/>
          <w:sz w:val="20"/>
          <w:szCs w:val="20"/>
          <w:lang w:val="en-GB"/>
        </w:rPr>
      </w:pPr>
    </w:p>
    <w:p w14:paraId="4ED1D5CD" w14:textId="4A8FB07E" w:rsidR="00D52EC5" w:rsidRPr="00DA220F" w:rsidRDefault="00D52EC5" w:rsidP="002F0B5D">
      <w:pPr>
        <w:rPr>
          <w:rFonts w:ascii="Garamond" w:hAnsi="Garamond"/>
          <w:sz w:val="20"/>
          <w:szCs w:val="20"/>
          <w:lang w:val="en-GB"/>
        </w:rPr>
      </w:pPr>
      <w:r w:rsidRPr="00DA220F">
        <w:rPr>
          <w:rFonts w:ascii="Garamond" w:hAnsi="Garamond"/>
          <w:sz w:val="20"/>
          <w:szCs w:val="20"/>
          <w:lang w:val="en-GB"/>
        </w:rPr>
        <w:t xml:space="preserve">The point count method is a big limit to assess the abondance and activity of bird species, working on </w:t>
      </w:r>
      <w:r w:rsidR="0067318F" w:rsidRPr="00DA220F">
        <w:rPr>
          <w:rFonts w:ascii="Garamond" w:hAnsi="Garamond"/>
          <w:sz w:val="20"/>
          <w:szCs w:val="20"/>
          <w:lang w:val="en-GB"/>
        </w:rPr>
        <w:t>bird species vocalisation frequencies, or the abondance of frequencies could help with precise assement. Could help with the separation of birdly invaded site and the one less invaded.</w:t>
      </w:r>
    </w:p>
    <w:p w14:paraId="3F01FB74" w14:textId="03F1B9F2" w:rsidR="00030B2A" w:rsidRPr="00DA220F" w:rsidRDefault="00030B2A" w:rsidP="002F0B5D">
      <w:pPr>
        <w:rPr>
          <w:rFonts w:ascii="Garamond" w:hAnsi="Garamond"/>
          <w:sz w:val="20"/>
          <w:szCs w:val="20"/>
          <w:lang w:val="en-GB"/>
        </w:rPr>
      </w:pPr>
      <w:r w:rsidRPr="00DA220F">
        <w:rPr>
          <w:rFonts w:ascii="Garamond" w:hAnsi="Garamond"/>
          <w:sz w:val="20"/>
          <w:szCs w:val="20"/>
          <w:lang w:val="en-GB"/>
        </w:rPr>
        <w:t>Small correlations with the r² between AID and Alt(m) or HAS(%), may so limit the interpretation with analysis using acoustic indices.</w:t>
      </w:r>
    </w:p>
    <w:p w14:paraId="25937372" w14:textId="1C7AAA3E" w:rsidR="00030B2A" w:rsidRPr="00DA220F" w:rsidRDefault="00030B2A" w:rsidP="002F0B5D">
      <w:pPr>
        <w:rPr>
          <w:rFonts w:ascii="Garamond" w:hAnsi="Garamond"/>
          <w:sz w:val="20"/>
          <w:szCs w:val="20"/>
          <w:lang w:val="en-GB"/>
        </w:rPr>
      </w:pPr>
    </w:p>
    <w:p w14:paraId="2273ED20" w14:textId="77777777" w:rsidR="00030B2A" w:rsidRPr="00DA220F" w:rsidRDefault="00030B2A" w:rsidP="002F0B5D">
      <w:pPr>
        <w:rPr>
          <w:rFonts w:ascii="Garamond" w:hAnsi="Garamond"/>
          <w:sz w:val="20"/>
          <w:szCs w:val="20"/>
          <w:lang w:val="en-GB"/>
        </w:rPr>
      </w:pPr>
    </w:p>
    <w:p w14:paraId="0354804E" w14:textId="77777777" w:rsidR="00030B2A" w:rsidRPr="00DA220F" w:rsidRDefault="00030B2A" w:rsidP="002F0B5D">
      <w:pPr>
        <w:rPr>
          <w:rFonts w:ascii="Garamond" w:hAnsi="Garamond"/>
          <w:sz w:val="20"/>
          <w:szCs w:val="20"/>
          <w:lang w:val="en-GB"/>
        </w:rPr>
      </w:pPr>
    </w:p>
    <w:p w14:paraId="1227ED84" w14:textId="77777777" w:rsidR="00030B2A" w:rsidRPr="00DA220F" w:rsidRDefault="00030B2A" w:rsidP="002F0B5D">
      <w:pPr>
        <w:rPr>
          <w:rFonts w:ascii="Garamond" w:hAnsi="Garamond"/>
          <w:sz w:val="20"/>
          <w:szCs w:val="20"/>
          <w:lang w:val="en-GB"/>
        </w:rPr>
      </w:pPr>
    </w:p>
    <w:p w14:paraId="5680F181" w14:textId="77777777" w:rsidR="00030B2A" w:rsidRPr="00DA220F" w:rsidRDefault="00030B2A" w:rsidP="002F0B5D">
      <w:pPr>
        <w:rPr>
          <w:rFonts w:ascii="Garamond" w:hAnsi="Garamond"/>
          <w:sz w:val="20"/>
          <w:szCs w:val="20"/>
          <w:lang w:val="en-GB"/>
        </w:rPr>
      </w:pPr>
    </w:p>
    <w:p w14:paraId="282761F4" w14:textId="4B678993" w:rsidR="00030B2A" w:rsidRPr="00DA220F" w:rsidRDefault="00030B2A" w:rsidP="002F0B5D">
      <w:pPr>
        <w:rPr>
          <w:rFonts w:ascii="Garamond" w:hAnsi="Garamond"/>
          <w:sz w:val="20"/>
          <w:szCs w:val="20"/>
          <w:lang w:val="en-GB"/>
        </w:rPr>
      </w:pPr>
      <w:r w:rsidRPr="00DA220F">
        <w:rPr>
          <w:rFonts w:ascii="Garamond" w:hAnsi="Garamond"/>
          <w:noProof/>
          <w:sz w:val="20"/>
          <w:szCs w:val="20"/>
          <w:lang w:val="en-GB"/>
        </w:rPr>
        <w:drawing>
          <wp:anchor distT="0" distB="0" distL="114300" distR="114300" simplePos="0" relativeHeight="251662336" behindDoc="1" locked="0" layoutInCell="1" allowOverlap="1" wp14:anchorId="2179E049" wp14:editId="57E2CA1B">
            <wp:simplePos x="0" y="0"/>
            <wp:positionH relativeFrom="column">
              <wp:posOffset>-594360</wp:posOffset>
            </wp:positionH>
            <wp:positionV relativeFrom="paragraph">
              <wp:posOffset>273685</wp:posOffset>
            </wp:positionV>
            <wp:extent cx="3710940" cy="2304612"/>
            <wp:effectExtent l="0" t="0" r="3810" b="635"/>
            <wp:wrapTight wrapText="bothSides">
              <wp:wrapPolygon edited="0">
                <wp:start x="0" y="0"/>
                <wp:lineTo x="0" y="21427"/>
                <wp:lineTo x="21511" y="21427"/>
                <wp:lineTo x="21511" y="0"/>
                <wp:lineTo x="0" y="0"/>
              </wp:wrapPolygon>
            </wp:wrapTight>
            <wp:docPr id="14573205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20575" name=""/>
                    <pic:cNvPicPr/>
                  </pic:nvPicPr>
                  <pic:blipFill>
                    <a:blip r:embed="rId39">
                      <a:extLst>
                        <a:ext uri="{28A0092B-C50C-407E-A947-70E740481C1C}">
                          <a14:useLocalDpi xmlns:a14="http://schemas.microsoft.com/office/drawing/2010/main" val="0"/>
                        </a:ext>
                      </a:extLst>
                    </a:blip>
                    <a:stretch>
                      <a:fillRect/>
                    </a:stretch>
                  </pic:blipFill>
                  <pic:spPr>
                    <a:xfrm>
                      <a:off x="0" y="0"/>
                      <a:ext cx="3710940" cy="2304612"/>
                    </a:xfrm>
                    <a:prstGeom prst="rect">
                      <a:avLst/>
                    </a:prstGeom>
                  </pic:spPr>
                </pic:pic>
              </a:graphicData>
            </a:graphic>
          </wp:anchor>
        </w:drawing>
      </w:r>
    </w:p>
    <w:p w14:paraId="7FC293B7" w14:textId="03185483" w:rsidR="00030B2A" w:rsidRPr="00DA220F" w:rsidRDefault="00030B2A" w:rsidP="002F0B5D">
      <w:pPr>
        <w:rPr>
          <w:rFonts w:ascii="Garamond" w:hAnsi="Garamond"/>
          <w:sz w:val="20"/>
          <w:szCs w:val="20"/>
          <w:lang w:val="en-GB"/>
        </w:rPr>
      </w:pPr>
      <w:r w:rsidRPr="00DA220F">
        <w:rPr>
          <w:rFonts w:ascii="Garamond" w:hAnsi="Garamond"/>
          <w:noProof/>
          <w:sz w:val="20"/>
          <w:szCs w:val="20"/>
          <w:lang w:val="en-GB"/>
        </w:rPr>
        <w:drawing>
          <wp:anchor distT="0" distB="0" distL="114300" distR="114300" simplePos="0" relativeHeight="251663360" behindDoc="1" locked="0" layoutInCell="1" allowOverlap="1" wp14:anchorId="25767004" wp14:editId="50794AA5">
            <wp:simplePos x="0" y="0"/>
            <wp:positionH relativeFrom="column">
              <wp:posOffset>3215005</wp:posOffset>
            </wp:positionH>
            <wp:positionV relativeFrom="paragraph">
              <wp:posOffset>304165</wp:posOffset>
            </wp:positionV>
            <wp:extent cx="2968380" cy="1569720"/>
            <wp:effectExtent l="0" t="0" r="3810" b="0"/>
            <wp:wrapTight wrapText="bothSides">
              <wp:wrapPolygon edited="0">
                <wp:start x="0" y="0"/>
                <wp:lineTo x="0" y="21233"/>
                <wp:lineTo x="21489" y="21233"/>
                <wp:lineTo x="21489" y="0"/>
                <wp:lineTo x="0" y="0"/>
              </wp:wrapPolygon>
            </wp:wrapTight>
            <wp:docPr id="369072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72169" name=""/>
                    <pic:cNvPicPr/>
                  </pic:nvPicPr>
                  <pic:blipFill>
                    <a:blip r:embed="rId40">
                      <a:extLst>
                        <a:ext uri="{28A0092B-C50C-407E-A947-70E740481C1C}">
                          <a14:useLocalDpi xmlns:a14="http://schemas.microsoft.com/office/drawing/2010/main" val="0"/>
                        </a:ext>
                      </a:extLst>
                    </a:blip>
                    <a:stretch>
                      <a:fillRect/>
                    </a:stretch>
                  </pic:blipFill>
                  <pic:spPr>
                    <a:xfrm>
                      <a:off x="0" y="0"/>
                      <a:ext cx="2968380" cy="1569720"/>
                    </a:xfrm>
                    <a:prstGeom prst="rect">
                      <a:avLst/>
                    </a:prstGeom>
                  </pic:spPr>
                </pic:pic>
              </a:graphicData>
            </a:graphic>
          </wp:anchor>
        </w:drawing>
      </w:r>
    </w:p>
    <w:p w14:paraId="47B369BF" w14:textId="13D6F483" w:rsidR="00030B2A" w:rsidRPr="00DA220F" w:rsidRDefault="00030B2A" w:rsidP="002F0B5D">
      <w:pPr>
        <w:rPr>
          <w:rFonts w:ascii="Garamond" w:hAnsi="Garamond"/>
          <w:sz w:val="20"/>
          <w:szCs w:val="20"/>
          <w:lang w:val="en-GB"/>
        </w:rPr>
      </w:pPr>
    </w:p>
    <w:p w14:paraId="74B363EA" w14:textId="40B33FA4" w:rsidR="00030B2A" w:rsidRPr="00DA220F" w:rsidRDefault="00030B2A" w:rsidP="002F0B5D">
      <w:pPr>
        <w:rPr>
          <w:rFonts w:ascii="Garamond" w:hAnsi="Garamond"/>
          <w:sz w:val="20"/>
          <w:szCs w:val="20"/>
          <w:lang w:val="en-GB"/>
        </w:rPr>
      </w:pPr>
    </w:p>
    <w:p w14:paraId="7CEB1E8D" w14:textId="15C113D1" w:rsidR="00030B2A" w:rsidRPr="00DA220F" w:rsidRDefault="00030B2A" w:rsidP="002F0B5D">
      <w:pPr>
        <w:rPr>
          <w:rFonts w:ascii="Garamond" w:hAnsi="Garamond"/>
          <w:sz w:val="20"/>
          <w:szCs w:val="20"/>
          <w:lang w:val="en-GB"/>
        </w:rPr>
      </w:pPr>
      <w:r w:rsidRPr="00DA220F">
        <w:rPr>
          <w:rFonts w:ascii="Garamond" w:hAnsi="Garamond"/>
          <w:noProof/>
          <w:sz w:val="20"/>
          <w:szCs w:val="20"/>
          <w:lang w:val="en-GB"/>
        </w:rPr>
        <w:lastRenderedPageBreak/>
        <w:drawing>
          <wp:anchor distT="0" distB="0" distL="114300" distR="114300" simplePos="0" relativeHeight="251664384" behindDoc="1" locked="0" layoutInCell="1" allowOverlap="1" wp14:anchorId="6F1C7C89" wp14:editId="51C162B5">
            <wp:simplePos x="0" y="0"/>
            <wp:positionH relativeFrom="column">
              <wp:posOffset>-610235</wp:posOffset>
            </wp:positionH>
            <wp:positionV relativeFrom="paragraph">
              <wp:posOffset>508000</wp:posOffset>
            </wp:positionV>
            <wp:extent cx="3636010" cy="2239645"/>
            <wp:effectExtent l="0" t="0" r="2540" b="8255"/>
            <wp:wrapTight wrapText="bothSides">
              <wp:wrapPolygon edited="0">
                <wp:start x="0" y="0"/>
                <wp:lineTo x="0" y="21496"/>
                <wp:lineTo x="21502" y="21496"/>
                <wp:lineTo x="21502" y="0"/>
                <wp:lineTo x="0" y="0"/>
              </wp:wrapPolygon>
            </wp:wrapTight>
            <wp:docPr id="19823505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50592" name=""/>
                    <pic:cNvPicPr/>
                  </pic:nvPicPr>
                  <pic:blipFill>
                    <a:blip r:embed="rId41">
                      <a:extLst>
                        <a:ext uri="{28A0092B-C50C-407E-A947-70E740481C1C}">
                          <a14:useLocalDpi xmlns:a14="http://schemas.microsoft.com/office/drawing/2010/main" val="0"/>
                        </a:ext>
                      </a:extLst>
                    </a:blip>
                    <a:stretch>
                      <a:fillRect/>
                    </a:stretch>
                  </pic:blipFill>
                  <pic:spPr>
                    <a:xfrm>
                      <a:off x="0" y="0"/>
                      <a:ext cx="3636010" cy="2239645"/>
                    </a:xfrm>
                    <a:prstGeom prst="rect">
                      <a:avLst/>
                    </a:prstGeom>
                  </pic:spPr>
                </pic:pic>
              </a:graphicData>
            </a:graphic>
            <wp14:sizeRelH relativeFrom="margin">
              <wp14:pctWidth>0</wp14:pctWidth>
            </wp14:sizeRelH>
            <wp14:sizeRelV relativeFrom="margin">
              <wp14:pctHeight>0</wp14:pctHeight>
            </wp14:sizeRelV>
          </wp:anchor>
        </w:drawing>
      </w:r>
      <w:r w:rsidRPr="00DA220F">
        <w:rPr>
          <w:rFonts w:ascii="Garamond" w:hAnsi="Garamond"/>
          <w:sz w:val="20"/>
          <w:szCs w:val="20"/>
          <w:lang w:val="en-GB"/>
        </w:rPr>
        <w:t>Richness estimation is not affected by urbanisation gradient, sites with low HAS seems to rather have a lot of species (exotic + native) or a lower number of species (native+fewer exotic than high urbanises). Which stabilizes the richness throughout the HAS gradient. Seems to variate a lot between sites. Every rural sites show high diversity, the other habitats are more variable.</w:t>
      </w:r>
    </w:p>
    <w:p w14:paraId="45EBCBAC" w14:textId="4438DD91" w:rsidR="00030B2A" w:rsidRPr="00DA220F" w:rsidRDefault="00030B2A" w:rsidP="002F0B5D">
      <w:pPr>
        <w:rPr>
          <w:rFonts w:ascii="Garamond" w:hAnsi="Garamond"/>
          <w:sz w:val="20"/>
          <w:szCs w:val="20"/>
          <w:lang w:val="en-GB"/>
        </w:rPr>
      </w:pPr>
      <w:r w:rsidRPr="00DA220F">
        <w:rPr>
          <w:rFonts w:ascii="Garamond" w:hAnsi="Garamond"/>
          <w:noProof/>
          <w:sz w:val="20"/>
          <w:szCs w:val="20"/>
          <w:lang w:val="en-GB"/>
        </w:rPr>
        <w:drawing>
          <wp:anchor distT="0" distB="0" distL="114300" distR="114300" simplePos="0" relativeHeight="251665408" behindDoc="1" locked="0" layoutInCell="1" allowOverlap="1" wp14:anchorId="08ADA862" wp14:editId="09D84736">
            <wp:simplePos x="0" y="0"/>
            <wp:positionH relativeFrom="column">
              <wp:posOffset>3154045</wp:posOffset>
            </wp:positionH>
            <wp:positionV relativeFrom="paragraph">
              <wp:posOffset>179070</wp:posOffset>
            </wp:positionV>
            <wp:extent cx="3054985" cy="1610360"/>
            <wp:effectExtent l="0" t="0" r="0" b="8890"/>
            <wp:wrapTight wrapText="bothSides">
              <wp:wrapPolygon edited="0">
                <wp:start x="0" y="0"/>
                <wp:lineTo x="0" y="21464"/>
                <wp:lineTo x="21416" y="21464"/>
                <wp:lineTo x="21416" y="0"/>
                <wp:lineTo x="0" y="0"/>
              </wp:wrapPolygon>
            </wp:wrapTight>
            <wp:docPr id="139852215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22154" name="Image 1" descr="Une image contenant texte, capture d’écran, Police&#10;&#10;Le contenu généré par l’IA peut être incorrect."/>
                    <pic:cNvPicPr/>
                  </pic:nvPicPr>
                  <pic:blipFill>
                    <a:blip r:embed="rId42">
                      <a:extLst>
                        <a:ext uri="{28A0092B-C50C-407E-A947-70E740481C1C}">
                          <a14:useLocalDpi xmlns:a14="http://schemas.microsoft.com/office/drawing/2010/main" val="0"/>
                        </a:ext>
                      </a:extLst>
                    </a:blip>
                    <a:stretch>
                      <a:fillRect/>
                    </a:stretch>
                  </pic:blipFill>
                  <pic:spPr>
                    <a:xfrm>
                      <a:off x="0" y="0"/>
                      <a:ext cx="3054985" cy="1610360"/>
                    </a:xfrm>
                    <a:prstGeom prst="rect">
                      <a:avLst/>
                    </a:prstGeom>
                  </pic:spPr>
                </pic:pic>
              </a:graphicData>
            </a:graphic>
            <wp14:sizeRelH relativeFrom="margin">
              <wp14:pctWidth>0</wp14:pctWidth>
            </wp14:sizeRelH>
            <wp14:sizeRelV relativeFrom="margin">
              <wp14:pctHeight>0</wp14:pctHeight>
            </wp14:sizeRelV>
          </wp:anchor>
        </w:drawing>
      </w:r>
    </w:p>
    <w:p w14:paraId="2389A8D6" w14:textId="3C6B2F5A" w:rsidR="00030B2A" w:rsidRPr="00DA220F" w:rsidRDefault="00030B2A" w:rsidP="002F0B5D">
      <w:pPr>
        <w:rPr>
          <w:rFonts w:ascii="Garamond" w:hAnsi="Garamond"/>
          <w:sz w:val="20"/>
          <w:szCs w:val="20"/>
          <w:lang w:val="en-GB"/>
        </w:rPr>
      </w:pPr>
    </w:p>
    <w:p w14:paraId="363EC304" w14:textId="29B5E9FF" w:rsidR="00030B2A" w:rsidRPr="00DA220F" w:rsidRDefault="00030B2A" w:rsidP="002F0B5D">
      <w:pPr>
        <w:rPr>
          <w:rFonts w:ascii="Garamond" w:hAnsi="Garamond"/>
          <w:sz w:val="20"/>
          <w:szCs w:val="20"/>
          <w:lang w:val="en-GB"/>
        </w:rPr>
      </w:pPr>
    </w:p>
    <w:p w14:paraId="55BB8E67" w14:textId="13AD45B2" w:rsidR="00030B2A" w:rsidRPr="00DA220F" w:rsidRDefault="0084018F" w:rsidP="002F0B5D">
      <w:pPr>
        <w:rPr>
          <w:rFonts w:ascii="Garamond" w:hAnsi="Garamond"/>
          <w:sz w:val="20"/>
          <w:szCs w:val="20"/>
          <w:lang w:val="en-GB"/>
        </w:rPr>
      </w:pPr>
      <w:r w:rsidRPr="00DA220F">
        <w:rPr>
          <w:rFonts w:ascii="Garamond" w:hAnsi="Garamond"/>
          <w:sz w:val="20"/>
          <w:szCs w:val="20"/>
          <w:lang w:val="en-GB"/>
        </w:rPr>
        <w:t>With the altitudinal gradient, sites are more disperdes for their richness. Still, sites at lower altitudes could show an average number of species with only exotic ones, then sites combining exotic and native species between 300 and 600 meter, and low diversty site with onlynatives species and few exotic ones.</w:t>
      </w:r>
    </w:p>
    <w:p w14:paraId="284CAEC9" w14:textId="21647172" w:rsidR="0084018F" w:rsidRPr="00DA220F" w:rsidRDefault="0084018F" w:rsidP="002F0B5D">
      <w:pPr>
        <w:rPr>
          <w:rFonts w:ascii="Garamond" w:hAnsi="Garamond"/>
          <w:sz w:val="20"/>
          <w:szCs w:val="20"/>
          <w:lang w:val="en-GB"/>
        </w:rPr>
      </w:pPr>
    </w:p>
    <w:p w14:paraId="6C198D0B" w14:textId="6129BDDB" w:rsidR="0084018F" w:rsidRPr="00DA220F" w:rsidRDefault="0084018F" w:rsidP="002F0B5D">
      <w:pPr>
        <w:rPr>
          <w:rFonts w:ascii="Garamond" w:hAnsi="Garamond"/>
          <w:sz w:val="20"/>
          <w:szCs w:val="20"/>
          <w:lang w:val="en-GB"/>
        </w:rPr>
      </w:pPr>
      <w:r w:rsidRPr="00DA220F">
        <w:rPr>
          <w:rFonts w:ascii="Garamond" w:hAnsi="Garamond"/>
          <w:sz w:val="20"/>
          <w:szCs w:val="20"/>
          <w:lang w:val="en-GB"/>
        </w:rPr>
        <w:t>Richness is not correlated with altitudes or HAS gradient in our datasets.</w:t>
      </w:r>
    </w:p>
    <w:p w14:paraId="4DB3EB22" w14:textId="0B6CD948" w:rsidR="0084018F" w:rsidRPr="00DA220F" w:rsidRDefault="0084018F" w:rsidP="002F0B5D">
      <w:pPr>
        <w:rPr>
          <w:rFonts w:ascii="Garamond" w:hAnsi="Garamond"/>
          <w:sz w:val="20"/>
          <w:szCs w:val="20"/>
          <w:lang w:val="en-GB"/>
        </w:rPr>
      </w:pPr>
      <w:r w:rsidRPr="00DA220F">
        <w:rPr>
          <w:rFonts w:ascii="Garamond" w:hAnsi="Garamond"/>
          <w:sz w:val="20"/>
          <w:szCs w:val="20"/>
          <w:lang w:val="en-GB"/>
        </w:rPr>
        <w:t xml:space="preserve">The definition of the </w:t>
      </w:r>
      <w:r w:rsidR="00647C06" w:rsidRPr="00DA220F">
        <w:rPr>
          <w:rFonts w:ascii="Garamond" w:hAnsi="Garamond"/>
          <w:sz w:val="20"/>
          <w:szCs w:val="20"/>
          <w:lang w:val="en-GB"/>
        </w:rPr>
        <w:t>habitat</w:t>
      </w:r>
      <w:r w:rsidRPr="00DA220F">
        <w:rPr>
          <w:rFonts w:ascii="Garamond" w:hAnsi="Garamond"/>
          <w:sz w:val="20"/>
          <w:szCs w:val="20"/>
          <w:lang w:val="en-GB"/>
        </w:rPr>
        <w:t xml:space="preserve"> types could be more precised, as some urban and suburban sites are quite mixed. Using only two habitats type could me more precised.</w:t>
      </w:r>
    </w:p>
    <w:p w14:paraId="64296817" w14:textId="77777777" w:rsidR="00030B2A" w:rsidRPr="00DA220F" w:rsidRDefault="00030B2A" w:rsidP="002F0B5D">
      <w:pPr>
        <w:rPr>
          <w:rFonts w:ascii="Garamond" w:hAnsi="Garamond"/>
          <w:sz w:val="20"/>
          <w:szCs w:val="20"/>
          <w:lang w:val="en-GB"/>
        </w:rPr>
      </w:pPr>
    </w:p>
    <w:p w14:paraId="5B56B1C9" w14:textId="28C0B20E" w:rsidR="0084018F" w:rsidRPr="00DA220F" w:rsidRDefault="0084018F" w:rsidP="00EB3904">
      <w:pPr>
        <w:pStyle w:val="Paragraphedeliste"/>
        <w:numPr>
          <w:ilvl w:val="0"/>
          <w:numId w:val="7"/>
        </w:numPr>
        <w:rPr>
          <w:rFonts w:ascii="Garamond" w:hAnsi="Garamond"/>
          <w:lang w:val="en-GB"/>
        </w:rPr>
      </w:pPr>
      <w:r w:rsidRPr="00DA220F">
        <w:rPr>
          <w:rFonts w:ascii="Garamond" w:hAnsi="Garamond"/>
          <w:lang w:val="en-GB"/>
        </w:rPr>
        <w:t xml:space="preserve">Barplot of each Habitat type </w:t>
      </w:r>
      <w:r w:rsidR="00D20B3F">
        <w:rPr>
          <w:rFonts w:ascii="Garamond" w:hAnsi="Garamond"/>
          <w:lang w:val="en-GB"/>
        </w:rPr>
        <w:t>with HSA</w:t>
      </w:r>
      <w:r w:rsidR="001E1C1E" w:rsidRPr="00DA220F">
        <w:rPr>
          <w:rFonts w:ascii="Garamond" w:hAnsi="Garamond"/>
          <w:lang w:val="en-GB"/>
        </w:rPr>
        <w:t xml:space="preserve"> </w:t>
      </w:r>
      <w:r w:rsidRPr="00DA220F">
        <w:rPr>
          <w:rFonts w:ascii="Garamond" w:hAnsi="Garamond"/>
          <w:lang w:val="en-GB"/>
        </w:rPr>
        <w:t>or fused in only two, with AID</w:t>
      </w:r>
    </w:p>
    <w:p w14:paraId="5ECC565F" w14:textId="2C282CC3" w:rsidR="0084018F" w:rsidRPr="00DA220F" w:rsidRDefault="0084018F" w:rsidP="0084018F">
      <w:pPr>
        <w:rPr>
          <w:rFonts w:ascii="Garamond" w:hAnsi="Garamond"/>
          <w:lang w:val="en-GB"/>
        </w:rPr>
      </w:pPr>
    </w:p>
    <w:p w14:paraId="2E677614" w14:textId="7F725667" w:rsidR="0084018F" w:rsidRPr="00DA220F" w:rsidRDefault="0084018F" w:rsidP="0084018F">
      <w:pPr>
        <w:rPr>
          <w:rFonts w:ascii="Garamond" w:hAnsi="Garamond"/>
          <w:lang w:val="en-GB"/>
        </w:rPr>
      </w:pPr>
    </w:p>
    <w:p w14:paraId="23A1ECA8" w14:textId="3304162C" w:rsidR="0084018F" w:rsidRPr="00DA220F" w:rsidRDefault="00EB3904" w:rsidP="0084018F">
      <w:pPr>
        <w:rPr>
          <w:rFonts w:ascii="Garamond" w:hAnsi="Garamond"/>
          <w:lang w:val="en-GB"/>
        </w:rPr>
      </w:pPr>
      <w:r w:rsidRPr="00DA220F">
        <w:rPr>
          <w:rFonts w:ascii="Garamond" w:hAnsi="Garamond"/>
          <w:noProof/>
          <w:lang w:val="en-GB"/>
        </w:rPr>
        <w:drawing>
          <wp:anchor distT="0" distB="0" distL="114300" distR="114300" simplePos="0" relativeHeight="251667456" behindDoc="1" locked="0" layoutInCell="1" allowOverlap="1" wp14:anchorId="41643B9E" wp14:editId="4DFA7FE8">
            <wp:simplePos x="0" y="0"/>
            <wp:positionH relativeFrom="column">
              <wp:posOffset>2811145</wp:posOffset>
            </wp:positionH>
            <wp:positionV relativeFrom="paragraph">
              <wp:posOffset>60325</wp:posOffset>
            </wp:positionV>
            <wp:extent cx="3147060" cy="1685231"/>
            <wp:effectExtent l="0" t="0" r="0" b="0"/>
            <wp:wrapTight wrapText="bothSides">
              <wp:wrapPolygon edited="0">
                <wp:start x="0" y="0"/>
                <wp:lineTo x="0" y="21250"/>
                <wp:lineTo x="21443" y="21250"/>
                <wp:lineTo x="21443" y="0"/>
                <wp:lineTo x="0" y="0"/>
              </wp:wrapPolygon>
            </wp:wrapTight>
            <wp:docPr id="1330721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21611" name=""/>
                    <pic:cNvPicPr/>
                  </pic:nvPicPr>
                  <pic:blipFill>
                    <a:blip r:embed="rId43">
                      <a:extLst>
                        <a:ext uri="{28A0092B-C50C-407E-A947-70E740481C1C}">
                          <a14:useLocalDpi xmlns:a14="http://schemas.microsoft.com/office/drawing/2010/main" val="0"/>
                        </a:ext>
                      </a:extLst>
                    </a:blip>
                    <a:stretch>
                      <a:fillRect/>
                    </a:stretch>
                  </pic:blipFill>
                  <pic:spPr>
                    <a:xfrm>
                      <a:off x="0" y="0"/>
                      <a:ext cx="3147060" cy="1685231"/>
                    </a:xfrm>
                    <a:prstGeom prst="rect">
                      <a:avLst/>
                    </a:prstGeom>
                  </pic:spPr>
                </pic:pic>
              </a:graphicData>
            </a:graphic>
          </wp:anchor>
        </w:drawing>
      </w:r>
      <w:r w:rsidRPr="00DA220F">
        <w:rPr>
          <w:rFonts w:ascii="Garamond" w:hAnsi="Garamond"/>
          <w:noProof/>
          <w:lang w:val="en-GB"/>
        </w:rPr>
        <w:drawing>
          <wp:anchor distT="0" distB="0" distL="114300" distR="114300" simplePos="0" relativeHeight="251666432" behindDoc="1" locked="0" layoutInCell="1" allowOverlap="1" wp14:anchorId="549BFCC9" wp14:editId="1629B46A">
            <wp:simplePos x="0" y="0"/>
            <wp:positionH relativeFrom="column">
              <wp:posOffset>-396875</wp:posOffset>
            </wp:positionH>
            <wp:positionV relativeFrom="paragraph">
              <wp:posOffset>60960</wp:posOffset>
            </wp:positionV>
            <wp:extent cx="3017520" cy="1662097"/>
            <wp:effectExtent l="0" t="0" r="0" b="0"/>
            <wp:wrapTight wrapText="bothSides">
              <wp:wrapPolygon edited="0">
                <wp:start x="0" y="0"/>
                <wp:lineTo x="0" y="21295"/>
                <wp:lineTo x="21409" y="21295"/>
                <wp:lineTo x="21409" y="0"/>
                <wp:lineTo x="0" y="0"/>
              </wp:wrapPolygon>
            </wp:wrapTight>
            <wp:docPr id="563693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93755" name=""/>
                    <pic:cNvPicPr/>
                  </pic:nvPicPr>
                  <pic:blipFill>
                    <a:blip r:embed="rId44">
                      <a:extLst>
                        <a:ext uri="{28A0092B-C50C-407E-A947-70E740481C1C}">
                          <a14:useLocalDpi xmlns:a14="http://schemas.microsoft.com/office/drawing/2010/main" val="0"/>
                        </a:ext>
                      </a:extLst>
                    </a:blip>
                    <a:stretch>
                      <a:fillRect/>
                    </a:stretch>
                  </pic:blipFill>
                  <pic:spPr>
                    <a:xfrm>
                      <a:off x="0" y="0"/>
                      <a:ext cx="3017520" cy="1662097"/>
                    </a:xfrm>
                    <a:prstGeom prst="rect">
                      <a:avLst/>
                    </a:prstGeom>
                  </pic:spPr>
                </pic:pic>
              </a:graphicData>
            </a:graphic>
          </wp:anchor>
        </w:drawing>
      </w:r>
    </w:p>
    <w:p w14:paraId="34CB077F" w14:textId="65BF90A7" w:rsidR="0084018F" w:rsidRPr="00DA220F" w:rsidRDefault="00347947" w:rsidP="0084018F">
      <w:pPr>
        <w:rPr>
          <w:rFonts w:ascii="Garamond" w:hAnsi="Garamond"/>
          <w:lang w:val="en-GB"/>
        </w:rPr>
      </w:pPr>
      <w:r w:rsidRPr="00DA220F">
        <w:rPr>
          <w:rFonts w:ascii="Garamond" w:hAnsi="Garamond"/>
          <w:noProof/>
          <w:lang w:val="en-GB"/>
        </w:rPr>
        <w:lastRenderedPageBreak/>
        <w:drawing>
          <wp:anchor distT="0" distB="0" distL="114300" distR="114300" simplePos="0" relativeHeight="251669504" behindDoc="1" locked="0" layoutInCell="1" allowOverlap="1" wp14:anchorId="7D462D0C" wp14:editId="73F74E8B">
            <wp:simplePos x="0" y="0"/>
            <wp:positionH relativeFrom="column">
              <wp:posOffset>2864485</wp:posOffset>
            </wp:positionH>
            <wp:positionV relativeFrom="paragraph">
              <wp:posOffset>278130</wp:posOffset>
            </wp:positionV>
            <wp:extent cx="3065780" cy="1905000"/>
            <wp:effectExtent l="0" t="0" r="1270" b="0"/>
            <wp:wrapTight wrapText="bothSides">
              <wp:wrapPolygon edited="0">
                <wp:start x="0" y="0"/>
                <wp:lineTo x="0" y="21384"/>
                <wp:lineTo x="21475" y="21384"/>
                <wp:lineTo x="21475" y="0"/>
                <wp:lineTo x="0" y="0"/>
              </wp:wrapPolygon>
            </wp:wrapTight>
            <wp:docPr id="2717133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13392"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065780" cy="1905000"/>
                    </a:xfrm>
                    <a:prstGeom prst="rect">
                      <a:avLst/>
                    </a:prstGeom>
                  </pic:spPr>
                </pic:pic>
              </a:graphicData>
            </a:graphic>
            <wp14:sizeRelH relativeFrom="margin">
              <wp14:pctWidth>0</wp14:pctWidth>
            </wp14:sizeRelH>
            <wp14:sizeRelV relativeFrom="margin">
              <wp14:pctHeight>0</wp14:pctHeight>
            </wp14:sizeRelV>
          </wp:anchor>
        </w:drawing>
      </w:r>
      <w:r w:rsidRPr="00DA220F">
        <w:rPr>
          <w:rFonts w:ascii="Garamond" w:hAnsi="Garamond"/>
          <w:noProof/>
          <w:lang w:val="en-GB"/>
        </w:rPr>
        <w:drawing>
          <wp:anchor distT="0" distB="0" distL="114300" distR="114300" simplePos="0" relativeHeight="251668480" behindDoc="1" locked="0" layoutInCell="1" allowOverlap="1" wp14:anchorId="30340DBB" wp14:editId="46A2F0A9">
            <wp:simplePos x="0" y="0"/>
            <wp:positionH relativeFrom="column">
              <wp:posOffset>-625475</wp:posOffset>
            </wp:positionH>
            <wp:positionV relativeFrom="paragraph">
              <wp:posOffset>194310</wp:posOffset>
            </wp:positionV>
            <wp:extent cx="3096895" cy="1935480"/>
            <wp:effectExtent l="0" t="0" r="8255" b="7620"/>
            <wp:wrapTight wrapText="bothSides">
              <wp:wrapPolygon edited="0">
                <wp:start x="0" y="0"/>
                <wp:lineTo x="0" y="21472"/>
                <wp:lineTo x="21525" y="21472"/>
                <wp:lineTo x="21525" y="0"/>
                <wp:lineTo x="0" y="0"/>
              </wp:wrapPolygon>
            </wp:wrapTight>
            <wp:docPr id="998197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19765"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096895" cy="1935480"/>
                    </a:xfrm>
                    <a:prstGeom prst="rect">
                      <a:avLst/>
                    </a:prstGeom>
                  </pic:spPr>
                </pic:pic>
              </a:graphicData>
            </a:graphic>
            <wp14:sizeRelH relativeFrom="margin">
              <wp14:pctWidth>0</wp14:pctWidth>
            </wp14:sizeRelH>
            <wp14:sizeRelV relativeFrom="margin">
              <wp14:pctHeight>0</wp14:pctHeight>
            </wp14:sizeRelV>
          </wp:anchor>
        </w:drawing>
      </w:r>
      <w:r w:rsidR="00EB3904" w:rsidRPr="00DA220F">
        <w:rPr>
          <w:rFonts w:ascii="Garamond" w:hAnsi="Garamond"/>
          <w:lang w:val="en-GB"/>
        </w:rPr>
        <w:t xml:space="preserve">With the linear models, </w:t>
      </w:r>
      <w:r w:rsidRPr="00DA220F">
        <w:rPr>
          <w:rFonts w:ascii="Garamond" w:hAnsi="Garamond"/>
          <w:lang w:val="en-GB"/>
        </w:rPr>
        <w:t>test significantly show two group within the habitat types</w:t>
      </w:r>
    </w:p>
    <w:p w14:paraId="6C91F213" w14:textId="011D5454" w:rsidR="00347947" w:rsidRPr="00DA220F" w:rsidRDefault="00347947" w:rsidP="0084018F">
      <w:pPr>
        <w:rPr>
          <w:rFonts w:ascii="Garamond" w:hAnsi="Garamond"/>
          <w:lang w:val="en-GB"/>
        </w:rPr>
      </w:pPr>
    </w:p>
    <w:p w14:paraId="1782912F" w14:textId="10A1E105" w:rsidR="001E1C1E" w:rsidRPr="00DA220F" w:rsidRDefault="001E1C1E" w:rsidP="0084018F">
      <w:pPr>
        <w:rPr>
          <w:rFonts w:ascii="Garamond" w:hAnsi="Garamond"/>
          <w:lang w:val="en-GB"/>
        </w:rPr>
      </w:pPr>
      <w:r w:rsidRPr="00DA220F">
        <w:rPr>
          <w:rFonts w:ascii="Garamond" w:hAnsi="Garamond"/>
          <w:lang w:val="en-GB"/>
        </w:rPr>
        <w:t>Mean and median value are higher and similar for natural habitats types, wheres Urban an Suburban are very restricted in native’s species.</w:t>
      </w:r>
    </w:p>
    <w:p w14:paraId="417B8799" w14:textId="0D29CBF8" w:rsidR="0084018F" w:rsidRPr="00DA220F" w:rsidRDefault="001E1C1E" w:rsidP="0084018F">
      <w:pPr>
        <w:rPr>
          <w:rFonts w:ascii="Garamond" w:hAnsi="Garamond"/>
          <w:lang w:val="en-GB"/>
        </w:rPr>
      </w:pPr>
      <w:r w:rsidRPr="00DA220F">
        <w:rPr>
          <w:rFonts w:ascii="Garamond" w:hAnsi="Garamond"/>
          <w:noProof/>
          <w:lang w:val="en-GB"/>
        </w:rPr>
        <w:drawing>
          <wp:anchor distT="0" distB="0" distL="114300" distR="114300" simplePos="0" relativeHeight="251671552" behindDoc="1" locked="0" layoutInCell="1" allowOverlap="1" wp14:anchorId="01BB756C" wp14:editId="78CDE07B">
            <wp:simplePos x="0" y="0"/>
            <wp:positionH relativeFrom="column">
              <wp:posOffset>3108325</wp:posOffset>
            </wp:positionH>
            <wp:positionV relativeFrom="paragraph">
              <wp:posOffset>436245</wp:posOffset>
            </wp:positionV>
            <wp:extent cx="2926080" cy="1783080"/>
            <wp:effectExtent l="0" t="0" r="7620" b="7620"/>
            <wp:wrapTight wrapText="bothSides">
              <wp:wrapPolygon edited="0">
                <wp:start x="0" y="0"/>
                <wp:lineTo x="0" y="21462"/>
                <wp:lineTo x="21516" y="21462"/>
                <wp:lineTo x="21516" y="0"/>
                <wp:lineTo x="0" y="0"/>
              </wp:wrapPolygon>
            </wp:wrapTight>
            <wp:docPr id="19421903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90326" name=""/>
                    <pic:cNvPicPr/>
                  </pic:nvPicPr>
                  <pic:blipFill rotWithShape="1">
                    <a:blip r:embed="rId47">
                      <a:extLst>
                        <a:ext uri="{28A0092B-C50C-407E-A947-70E740481C1C}">
                          <a14:useLocalDpi xmlns:a14="http://schemas.microsoft.com/office/drawing/2010/main" val="0"/>
                        </a:ext>
                      </a:extLst>
                    </a:blip>
                    <a:srcRect r="19186"/>
                    <a:stretch>
                      <a:fillRect/>
                    </a:stretch>
                  </pic:blipFill>
                  <pic:spPr bwMode="auto">
                    <a:xfrm>
                      <a:off x="0" y="0"/>
                      <a:ext cx="2926080" cy="17830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DA220F">
        <w:rPr>
          <w:rFonts w:ascii="Garamond" w:hAnsi="Garamond"/>
          <w:noProof/>
          <w:lang w:val="en-GB"/>
        </w:rPr>
        <w:drawing>
          <wp:anchor distT="0" distB="0" distL="114300" distR="114300" simplePos="0" relativeHeight="251670528" behindDoc="1" locked="0" layoutInCell="1" allowOverlap="1" wp14:anchorId="704FB5A5" wp14:editId="423D55F1">
            <wp:simplePos x="0" y="0"/>
            <wp:positionH relativeFrom="column">
              <wp:posOffset>-541655</wp:posOffset>
            </wp:positionH>
            <wp:positionV relativeFrom="paragraph">
              <wp:posOffset>215265</wp:posOffset>
            </wp:positionV>
            <wp:extent cx="3291840" cy="2028372"/>
            <wp:effectExtent l="0" t="0" r="3810" b="0"/>
            <wp:wrapTight wrapText="bothSides">
              <wp:wrapPolygon edited="0">
                <wp:start x="0" y="0"/>
                <wp:lineTo x="0" y="21302"/>
                <wp:lineTo x="21500" y="21302"/>
                <wp:lineTo x="21500" y="0"/>
                <wp:lineTo x="0" y="0"/>
              </wp:wrapPolygon>
            </wp:wrapTight>
            <wp:docPr id="7560100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10077" name=""/>
                    <pic:cNvPicPr/>
                  </pic:nvPicPr>
                  <pic:blipFill>
                    <a:blip r:embed="rId48">
                      <a:extLst>
                        <a:ext uri="{28A0092B-C50C-407E-A947-70E740481C1C}">
                          <a14:useLocalDpi xmlns:a14="http://schemas.microsoft.com/office/drawing/2010/main" val="0"/>
                        </a:ext>
                      </a:extLst>
                    </a:blip>
                    <a:stretch>
                      <a:fillRect/>
                    </a:stretch>
                  </pic:blipFill>
                  <pic:spPr>
                    <a:xfrm>
                      <a:off x="0" y="0"/>
                      <a:ext cx="3291840" cy="2028372"/>
                    </a:xfrm>
                    <a:prstGeom prst="rect">
                      <a:avLst/>
                    </a:prstGeom>
                  </pic:spPr>
                </pic:pic>
              </a:graphicData>
            </a:graphic>
          </wp:anchor>
        </w:drawing>
      </w:r>
    </w:p>
    <w:p w14:paraId="332C1DFE" w14:textId="514DA3A8" w:rsidR="00EB3904" w:rsidRPr="00DA220F" w:rsidRDefault="001E1C1E" w:rsidP="0084018F">
      <w:pPr>
        <w:rPr>
          <w:rFonts w:ascii="Garamond" w:hAnsi="Garamond"/>
          <w:lang w:val="en-GB"/>
        </w:rPr>
      </w:pPr>
      <w:r w:rsidRPr="00DA220F">
        <w:rPr>
          <w:rFonts w:ascii="Garamond" w:hAnsi="Garamond"/>
          <w:lang w:val="en-GB"/>
        </w:rPr>
        <w:t xml:space="preserve">Here the same is described using HAS values, this will permit to explain distinct types of pattern with acoustic indices using HAS on the absicce (x). That could be related to presence or absence of native species </w:t>
      </w:r>
    </w:p>
    <w:p w14:paraId="690822DE" w14:textId="4567C916" w:rsidR="00EB3904" w:rsidRPr="00DA220F" w:rsidRDefault="00EB3904" w:rsidP="0084018F">
      <w:pPr>
        <w:rPr>
          <w:rFonts w:ascii="Garamond" w:hAnsi="Garamond"/>
          <w:lang w:val="en-GB"/>
        </w:rPr>
      </w:pPr>
    </w:p>
    <w:p w14:paraId="2B2FD54E" w14:textId="19017075" w:rsidR="00EB3904" w:rsidRPr="00DA220F" w:rsidRDefault="00EB3904" w:rsidP="0084018F">
      <w:pPr>
        <w:rPr>
          <w:rFonts w:ascii="Garamond" w:hAnsi="Garamond"/>
          <w:lang w:val="en-GB"/>
        </w:rPr>
      </w:pPr>
    </w:p>
    <w:p w14:paraId="3A9C76C8" w14:textId="640F069C" w:rsidR="00EB3904" w:rsidRPr="00DA220F" w:rsidRDefault="00EB3904" w:rsidP="0084018F">
      <w:pPr>
        <w:rPr>
          <w:rFonts w:ascii="Garamond" w:hAnsi="Garamond"/>
          <w:lang w:val="en-GB"/>
        </w:rPr>
      </w:pPr>
    </w:p>
    <w:p w14:paraId="638F2F50" w14:textId="3E533F5C" w:rsidR="00EB3904" w:rsidRPr="00DA220F" w:rsidRDefault="00EB3904" w:rsidP="0084018F">
      <w:pPr>
        <w:rPr>
          <w:rFonts w:ascii="Garamond" w:hAnsi="Garamond"/>
          <w:lang w:val="en-GB"/>
        </w:rPr>
      </w:pPr>
    </w:p>
    <w:p w14:paraId="1A3BAC49" w14:textId="7BA237D6" w:rsidR="0019495B" w:rsidRPr="00DA220F" w:rsidRDefault="0019495B" w:rsidP="0019495B">
      <w:pPr>
        <w:rPr>
          <w:rFonts w:ascii="Garamond" w:hAnsi="Garamond"/>
          <w:lang w:val="en-GB"/>
        </w:rPr>
      </w:pPr>
      <w:r w:rsidRPr="00DA220F">
        <w:rPr>
          <w:rFonts w:ascii="Garamond" w:hAnsi="Garamond"/>
          <w:lang w:val="en-GB"/>
        </w:rPr>
        <w:t xml:space="preserve">Mean of the acoustic indice for the hour, based on the </w:t>
      </w:r>
      <w:r w:rsidR="0067318F" w:rsidRPr="00DA220F">
        <w:rPr>
          <w:rFonts w:ascii="Garamond" w:hAnsi="Garamond"/>
          <w:lang w:val="en-GB"/>
        </w:rPr>
        <w:t>5-minute</w:t>
      </w:r>
      <w:r w:rsidRPr="00DA220F">
        <w:rPr>
          <w:rFonts w:ascii="Garamond" w:hAnsi="Garamond"/>
          <w:lang w:val="en-GB"/>
        </w:rPr>
        <w:t xml:space="preserve"> sample</w:t>
      </w:r>
    </w:p>
    <w:p w14:paraId="65DF902D" w14:textId="6B2391F7" w:rsidR="0019495B" w:rsidRPr="00DA220F" w:rsidRDefault="0019495B" w:rsidP="00EB3904">
      <w:pPr>
        <w:pStyle w:val="Paragraphedeliste"/>
        <w:numPr>
          <w:ilvl w:val="0"/>
          <w:numId w:val="7"/>
        </w:numPr>
        <w:rPr>
          <w:rFonts w:ascii="Garamond" w:hAnsi="Garamond"/>
          <w:lang w:val="en-GB"/>
        </w:rPr>
      </w:pPr>
      <w:r w:rsidRPr="00DA220F">
        <w:rPr>
          <w:rFonts w:ascii="Garamond" w:hAnsi="Garamond"/>
          <w:lang w:val="en-GB"/>
        </w:rPr>
        <w:t xml:space="preserve">Means of each </w:t>
      </w:r>
      <w:r w:rsidR="007C0758" w:rsidRPr="00DA220F">
        <w:rPr>
          <w:rFonts w:ascii="Garamond" w:hAnsi="Garamond"/>
          <w:lang w:val="en-GB"/>
        </w:rPr>
        <w:t xml:space="preserve">acoustic </w:t>
      </w:r>
      <w:r w:rsidRPr="00DA220F">
        <w:rPr>
          <w:rFonts w:ascii="Garamond" w:hAnsi="Garamond"/>
          <w:lang w:val="en-GB"/>
        </w:rPr>
        <w:t>indices (x6) per site with altitudinal and urban gradient</w:t>
      </w:r>
      <w:r w:rsidR="004E0559" w:rsidRPr="00DA220F">
        <w:rPr>
          <w:rFonts w:ascii="Garamond" w:hAnsi="Garamond"/>
          <w:lang w:val="en-GB"/>
        </w:rPr>
        <w:t>, richness and avian invasion degree. Une droite par indices.</w:t>
      </w:r>
    </w:p>
    <w:p w14:paraId="43C9D8A7" w14:textId="3EA2A061" w:rsidR="00210E2D" w:rsidRPr="00DA220F" w:rsidRDefault="00FE52B4" w:rsidP="00EB3904">
      <w:pPr>
        <w:pStyle w:val="Paragraphedeliste"/>
        <w:numPr>
          <w:ilvl w:val="0"/>
          <w:numId w:val="7"/>
        </w:numPr>
        <w:rPr>
          <w:rFonts w:ascii="Garamond" w:hAnsi="Garamond"/>
          <w:lang w:val="en-GB"/>
        </w:rPr>
      </w:pPr>
      <w:r w:rsidRPr="00DA220F">
        <w:rPr>
          <w:rFonts w:ascii="Garamond" w:hAnsi="Garamond"/>
          <w:lang w:val="en-GB"/>
        </w:rPr>
        <w:t>Barplot per site, habitat separated in two, with the mean of each indices.</w:t>
      </w:r>
      <w:r w:rsidR="00F51FA6" w:rsidRPr="00DA220F">
        <w:rPr>
          <w:rFonts w:ascii="Garamond" w:hAnsi="Garamond"/>
          <w:lang w:val="en-GB"/>
        </w:rPr>
        <w:t xml:space="preserve"> (x6 graph)</w:t>
      </w:r>
    </w:p>
    <w:p w14:paraId="6B86958A" w14:textId="6E5A8C5C" w:rsidR="004E0559" w:rsidRPr="00DA220F" w:rsidRDefault="004E0559" w:rsidP="00EB3904">
      <w:pPr>
        <w:pStyle w:val="Paragraphedeliste"/>
        <w:numPr>
          <w:ilvl w:val="0"/>
          <w:numId w:val="7"/>
        </w:numPr>
        <w:rPr>
          <w:rFonts w:ascii="Garamond" w:hAnsi="Garamond"/>
          <w:lang w:val="en-GB"/>
        </w:rPr>
      </w:pPr>
      <w:r w:rsidRPr="00DA220F">
        <w:rPr>
          <w:rFonts w:ascii="Garamond" w:hAnsi="Garamond"/>
          <w:lang w:val="en-GB"/>
        </w:rPr>
        <w:t>A graph with for each indices, on temporal gradients to look at pattern of each indices, in general and maybe separated with urban and natural sites</w:t>
      </w:r>
      <w:r w:rsidR="00F51FA6" w:rsidRPr="00DA220F">
        <w:rPr>
          <w:rFonts w:ascii="Garamond" w:hAnsi="Garamond"/>
          <w:lang w:val="en-GB"/>
        </w:rPr>
        <w:t xml:space="preserve"> (milieu type)</w:t>
      </w:r>
      <w:r w:rsidRPr="00DA220F">
        <w:rPr>
          <w:rFonts w:ascii="Garamond" w:hAnsi="Garamond"/>
          <w:lang w:val="en-GB"/>
        </w:rPr>
        <w:t xml:space="preserve">. With </w:t>
      </w:r>
      <w:r w:rsidRPr="00DA220F">
        <w:rPr>
          <w:rFonts w:ascii="Garamond" w:hAnsi="Garamond"/>
          <w:lang w:val="en-GB"/>
        </w:rPr>
        <w:lastRenderedPageBreak/>
        <w:t>standardisation 0-1 and standard deviation.</w:t>
      </w:r>
      <w:r w:rsidR="00F51FA6" w:rsidRPr="00DA220F">
        <w:rPr>
          <w:rFonts w:ascii="Garamond" w:hAnsi="Garamond"/>
          <w:lang w:val="en-GB"/>
        </w:rPr>
        <w:t xml:space="preserve"> Needs to find a way to have the good files for the good hour for each sites, which differs quite a lot. (x6 graph)</w:t>
      </w:r>
    </w:p>
    <w:p w14:paraId="72C36709" w14:textId="77777777" w:rsidR="004447CF" w:rsidRDefault="004447CF">
      <w:pPr>
        <w:rPr>
          <w:rFonts w:ascii="Garamond" w:eastAsiaTheme="majorEastAsia" w:hAnsi="Garamond" w:cstheme="majorBidi"/>
          <w:color w:val="595959" w:themeColor="text1" w:themeTint="A6"/>
          <w:spacing w:val="15"/>
          <w:sz w:val="28"/>
          <w:szCs w:val="28"/>
          <w:lang w:val="en-GB"/>
        </w:rPr>
      </w:pPr>
      <w:r>
        <w:rPr>
          <w:rFonts w:ascii="Garamond" w:hAnsi="Garamond"/>
          <w:lang w:val="en-GB"/>
        </w:rPr>
        <w:br w:type="page"/>
      </w:r>
    </w:p>
    <w:p w14:paraId="378CBEF0" w14:textId="65EA90D7" w:rsidR="001B01F0" w:rsidRPr="00DA220F" w:rsidRDefault="001B01F0" w:rsidP="001B01F0">
      <w:pPr>
        <w:pStyle w:val="Sous-titre"/>
        <w:rPr>
          <w:rFonts w:ascii="Garamond" w:hAnsi="Garamond"/>
          <w:lang w:val="en-GB"/>
        </w:rPr>
      </w:pPr>
      <w:r w:rsidRPr="00DA220F">
        <w:rPr>
          <w:rFonts w:ascii="Garamond" w:hAnsi="Garamond"/>
          <w:lang w:val="en-GB"/>
        </w:rPr>
        <w:lastRenderedPageBreak/>
        <w:t>Discussion</w:t>
      </w:r>
    </w:p>
    <w:p w14:paraId="188D3356" w14:textId="21F9F655" w:rsidR="004E0559" w:rsidRPr="00DA220F" w:rsidRDefault="004E0559" w:rsidP="004E0559">
      <w:pPr>
        <w:rPr>
          <w:rFonts w:ascii="Garamond" w:hAnsi="Garamond"/>
          <w:lang w:val="en-GB"/>
        </w:rPr>
      </w:pPr>
      <w:commentRangeStart w:id="21"/>
      <w:r w:rsidRPr="00DA220F">
        <w:rPr>
          <w:rFonts w:ascii="Garamond" w:hAnsi="Garamond"/>
          <w:lang w:val="en-GB"/>
        </w:rPr>
        <w:t>Compare distribution of sounds between highly invaded and low invaded island, spatially and temporally</w:t>
      </w:r>
      <w:commentRangeEnd w:id="21"/>
      <w:r w:rsidR="00647C06" w:rsidRPr="00DA220F">
        <w:rPr>
          <w:rStyle w:val="Marquedecommentaire"/>
          <w:rFonts w:ascii="Garamond" w:hAnsi="Garamond"/>
          <w:sz w:val="24"/>
          <w:szCs w:val="24"/>
          <w:lang w:val="en-GB"/>
        </w:rPr>
        <w:commentReference w:id="21"/>
      </w:r>
    </w:p>
    <w:p w14:paraId="23F34F00" w14:textId="14C9B994" w:rsidR="004E0559" w:rsidRPr="00DA220F" w:rsidRDefault="004E0559" w:rsidP="004E0559">
      <w:pPr>
        <w:rPr>
          <w:rFonts w:ascii="Garamond" w:hAnsi="Garamond"/>
          <w:lang w:val="en-GB"/>
        </w:rPr>
      </w:pPr>
      <w:r w:rsidRPr="00DA220F">
        <w:rPr>
          <w:rFonts w:ascii="Garamond" w:hAnsi="Garamond"/>
          <w:lang w:val="en-GB"/>
        </w:rPr>
        <w:t>With good quantification of frequency of sounds in recorders we could look for pattern in high and low propotion of invasive species.</w:t>
      </w:r>
    </w:p>
    <w:p w14:paraId="03BBC147" w14:textId="6DA936F6" w:rsidR="00051FC1" w:rsidRPr="00DA220F" w:rsidRDefault="00051FC1" w:rsidP="004E0559">
      <w:pPr>
        <w:rPr>
          <w:rFonts w:ascii="Garamond" w:hAnsi="Garamond"/>
        </w:rPr>
      </w:pPr>
      <w:r w:rsidRPr="00DA220F">
        <w:rPr>
          <w:rFonts w:ascii="Garamond" w:hAnsi="Garamond"/>
        </w:rPr>
        <w:t>Pourrait pour certains indices les plus pertinents mettre en avant la corrélation de ces indices avec la richesse ou le AID !!!</w:t>
      </w:r>
    </w:p>
    <w:p w14:paraId="5B5CAD3D" w14:textId="4837BA0E" w:rsidR="00051FC1" w:rsidRDefault="00051FC1" w:rsidP="004E0559">
      <w:pPr>
        <w:rPr>
          <w:rFonts w:ascii="Garamond" w:hAnsi="Garamond"/>
        </w:rPr>
      </w:pPr>
      <w:r w:rsidRPr="00DA220F">
        <w:rPr>
          <w:rFonts w:ascii="Garamond" w:hAnsi="Garamond"/>
        </w:rPr>
        <w:t>Quels différence à utiliser entre un T test classique et un wilcoxon quand on compare le sincides en Bar plot pour un indice type ?.</w:t>
      </w:r>
    </w:p>
    <w:p w14:paraId="3E4E25B4" w14:textId="77777777" w:rsidR="00E35464" w:rsidRPr="00DA220F" w:rsidRDefault="00E35464" w:rsidP="004E0559">
      <w:pPr>
        <w:rPr>
          <w:rFonts w:ascii="Garamond" w:hAnsi="Garamond"/>
        </w:rPr>
      </w:pPr>
    </w:p>
    <w:p w14:paraId="24F9156C" w14:textId="77777777" w:rsidR="00DA220F" w:rsidRPr="00DA220F" w:rsidRDefault="00DA220F" w:rsidP="004E0559">
      <w:pPr>
        <w:rPr>
          <w:rFonts w:ascii="Garamond" w:hAnsi="Garamond"/>
        </w:rPr>
      </w:pPr>
    </w:p>
    <w:p w14:paraId="33B3429E" w14:textId="4CC0E44C" w:rsidR="00051FC1" w:rsidRPr="00DA220F" w:rsidRDefault="00051FC1" w:rsidP="004E0559">
      <w:pPr>
        <w:rPr>
          <w:rFonts w:ascii="Garamond" w:hAnsi="Garamond"/>
        </w:rPr>
      </w:pPr>
    </w:p>
    <w:p w14:paraId="566CC178" w14:textId="77777777" w:rsidR="00DA220F" w:rsidRPr="00FE7A9D" w:rsidRDefault="00DA220F" w:rsidP="004E0559">
      <w:pPr>
        <w:rPr>
          <w:rFonts w:ascii="Garamond" w:hAnsi="Garamond"/>
        </w:rPr>
      </w:pPr>
    </w:p>
    <w:p w14:paraId="2D5F5A0B" w14:textId="77777777" w:rsidR="00DA220F" w:rsidRPr="00FE7A9D" w:rsidRDefault="00DA220F" w:rsidP="004E0559">
      <w:pPr>
        <w:rPr>
          <w:rFonts w:ascii="Garamond" w:hAnsi="Garamond"/>
        </w:rPr>
      </w:pPr>
    </w:p>
    <w:p w14:paraId="4144744B" w14:textId="77777777" w:rsidR="00DA220F" w:rsidRPr="00FE7A9D" w:rsidRDefault="00DA220F" w:rsidP="004E0559">
      <w:pPr>
        <w:rPr>
          <w:rFonts w:ascii="Garamond" w:hAnsi="Garamond"/>
        </w:rPr>
      </w:pPr>
    </w:p>
    <w:p w14:paraId="5BD3FEB2" w14:textId="77777777" w:rsidR="00DA220F" w:rsidRPr="00FE7A9D" w:rsidRDefault="00DA220F" w:rsidP="004E0559">
      <w:pPr>
        <w:rPr>
          <w:rFonts w:ascii="Garamond" w:hAnsi="Garamond"/>
        </w:rPr>
      </w:pPr>
    </w:p>
    <w:p w14:paraId="769728AB" w14:textId="77777777" w:rsidR="00DA220F" w:rsidRPr="00FE7A9D" w:rsidRDefault="00DA220F" w:rsidP="004E0559">
      <w:pPr>
        <w:rPr>
          <w:rFonts w:ascii="Garamond" w:hAnsi="Garamond"/>
        </w:rPr>
      </w:pPr>
    </w:p>
    <w:p w14:paraId="3E436A7D" w14:textId="77777777" w:rsidR="00DA220F" w:rsidRPr="00FE7A9D" w:rsidRDefault="00DA220F" w:rsidP="004E0559">
      <w:pPr>
        <w:rPr>
          <w:rFonts w:ascii="Garamond" w:hAnsi="Garamond"/>
        </w:rPr>
      </w:pPr>
    </w:p>
    <w:p w14:paraId="653F5403" w14:textId="77777777" w:rsidR="00DA220F" w:rsidRPr="00FE7A9D" w:rsidRDefault="00DA220F" w:rsidP="004E0559">
      <w:pPr>
        <w:rPr>
          <w:rFonts w:ascii="Garamond" w:hAnsi="Garamond"/>
        </w:rPr>
      </w:pPr>
    </w:p>
    <w:p w14:paraId="587F38CA" w14:textId="77777777" w:rsidR="00DA220F" w:rsidRPr="00FE7A9D" w:rsidRDefault="00DA220F" w:rsidP="004E0559">
      <w:pPr>
        <w:rPr>
          <w:rFonts w:ascii="Garamond" w:hAnsi="Garamond"/>
        </w:rPr>
      </w:pPr>
    </w:p>
    <w:p w14:paraId="128BA0C0" w14:textId="77777777" w:rsidR="00DA220F" w:rsidRPr="00FE7A9D" w:rsidRDefault="00DA220F" w:rsidP="004E0559">
      <w:pPr>
        <w:rPr>
          <w:rFonts w:ascii="Garamond" w:hAnsi="Garamond"/>
        </w:rPr>
      </w:pPr>
    </w:p>
    <w:p w14:paraId="26F3EB33" w14:textId="77777777" w:rsidR="00DA220F" w:rsidRPr="00FE7A9D" w:rsidRDefault="00DA220F" w:rsidP="004E0559">
      <w:pPr>
        <w:rPr>
          <w:rFonts w:ascii="Garamond" w:hAnsi="Garamond"/>
        </w:rPr>
      </w:pPr>
    </w:p>
    <w:p w14:paraId="78C7ED66" w14:textId="77777777" w:rsidR="00DA220F" w:rsidRPr="00FE7A9D" w:rsidRDefault="00DA220F" w:rsidP="004E0559">
      <w:pPr>
        <w:rPr>
          <w:rFonts w:ascii="Garamond" w:hAnsi="Garamond"/>
        </w:rPr>
      </w:pPr>
    </w:p>
    <w:p w14:paraId="6798A191" w14:textId="43C3E1F9" w:rsidR="00DA220F" w:rsidRPr="00FE7A9D" w:rsidRDefault="00DA220F" w:rsidP="004E0559">
      <w:pPr>
        <w:rPr>
          <w:rFonts w:ascii="Garamond" w:hAnsi="Garamond"/>
        </w:rPr>
      </w:pPr>
    </w:p>
    <w:p w14:paraId="30F76DFA" w14:textId="77777777" w:rsidR="00DA220F" w:rsidRPr="00DA220F" w:rsidRDefault="00DA220F" w:rsidP="00DA220F">
      <w:pPr>
        <w:rPr>
          <w:rFonts w:ascii="Garamond" w:hAnsi="Garamond"/>
        </w:rPr>
      </w:pPr>
      <w:r w:rsidRPr="00DA220F">
        <w:rPr>
          <w:rFonts w:ascii="Garamond" w:hAnsi="Garamond"/>
          <w:b/>
          <w:bCs/>
        </w:rPr>
        <w:t>Bibliography</w:t>
      </w:r>
      <w:r w:rsidRPr="00DA220F">
        <w:rPr>
          <w:rFonts w:ascii="Garamond" w:hAnsi="Garamond"/>
        </w:rPr>
        <w:t xml:space="preserve"> Traitement des données, on se base sur l’article suivant :</w:t>
      </w:r>
    </w:p>
    <w:p w14:paraId="1F42E9D0" w14:textId="77777777" w:rsidR="00DA220F" w:rsidRPr="00DA220F" w:rsidRDefault="00DA220F" w:rsidP="00DA220F">
      <w:pPr>
        <w:rPr>
          <w:rFonts w:ascii="Garamond" w:hAnsi="Garamond"/>
          <w:lang w:val="en-GB"/>
        </w:rPr>
      </w:pPr>
      <w:r w:rsidRPr="00DA220F">
        <w:rPr>
          <w:rFonts w:ascii="Garamond" w:hAnsi="Garamond"/>
          <w:lang w:val="en-GB"/>
        </w:rPr>
        <w:t xml:space="preserve">Bradfer-Lawrence T., Gardner N., Bunnefeld L., Bunnefeld N., Willis S.G., et Dent D.H. 2019. Guidelines for the use of acoustic indices in environmental research. </w:t>
      </w:r>
      <w:r w:rsidRPr="00DA220F">
        <w:rPr>
          <w:rFonts w:ascii="Garamond" w:hAnsi="Garamond"/>
          <w:i/>
          <w:iCs/>
          <w:lang w:val="en-GB"/>
        </w:rPr>
        <w:t>Methods in Ecology and Evolution</w:t>
      </w:r>
      <w:r w:rsidRPr="00DA220F">
        <w:rPr>
          <w:rFonts w:ascii="Garamond" w:hAnsi="Garamond"/>
          <w:lang w:val="en-GB"/>
        </w:rPr>
        <w:t>, 10(10), p. 1796</w:t>
      </w:r>
      <w:r w:rsidRPr="00DA220F">
        <w:rPr>
          <w:rFonts w:ascii="Garamond" w:hAnsi="Garamond"/>
          <w:lang w:val="en-GB"/>
        </w:rPr>
        <w:noBreakHyphen/>
        <w:t>1807. DOI</w:t>
      </w:r>
      <w:r w:rsidRPr="00DA220F">
        <w:rPr>
          <w:rFonts w:ascii="Times New Roman" w:hAnsi="Times New Roman" w:cs="Times New Roman"/>
          <w:lang w:val="en-GB"/>
        </w:rPr>
        <w:t> </w:t>
      </w:r>
      <w:r w:rsidRPr="00DA220F">
        <w:rPr>
          <w:rFonts w:ascii="Garamond" w:hAnsi="Garamond"/>
          <w:lang w:val="en-GB"/>
        </w:rPr>
        <w:t>:</w:t>
      </w:r>
      <w:hyperlink r:id="rId49" w:history="1">
        <w:r w:rsidRPr="00DA220F">
          <w:rPr>
            <w:rStyle w:val="Lienhypertexte"/>
            <w:rFonts w:ascii="Garamond" w:hAnsi="Garamond"/>
            <w:lang w:val="en-GB"/>
          </w:rPr>
          <w:t xml:space="preserve"> 10.1111/2041-210X.13254</w:t>
        </w:r>
      </w:hyperlink>
    </w:p>
    <w:p w14:paraId="651089CE" w14:textId="77777777" w:rsidR="00DA220F" w:rsidRPr="00DA220F" w:rsidRDefault="00DA220F" w:rsidP="00DA220F">
      <w:pPr>
        <w:rPr>
          <w:rFonts w:ascii="Garamond" w:hAnsi="Garamond"/>
        </w:rPr>
      </w:pPr>
      <w:r w:rsidRPr="00DA220F">
        <w:rPr>
          <w:rFonts w:ascii="Garamond" w:hAnsi="Garamond"/>
          <w:lang w:val="en-GB"/>
        </w:rPr>
        <w:t xml:space="preserve">Choksi P., Kotian M., Biniwale S., Mourya P., Korche D., Agarwala M., Khanwilkar S., Ramesh V., et DeFries R. 2023. Listening for change: quantifying the impact of ecological restoration on soundscapes in a tropical dry forest. </w:t>
      </w:r>
      <w:r w:rsidRPr="00DA220F">
        <w:rPr>
          <w:rFonts w:ascii="Garamond" w:hAnsi="Garamond"/>
          <w:i/>
          <w:iCs/>
        </w:rPr>
        <w:t>Restoration Ecology</w:t>
      </w:r>
      <w:r w:rsidRPr="00DA220F">
        <w:rPr>
          <w:rFonts w:ascii="Garamond" w:hAnsi="Garamond"/>
        </w:rPr>
        <w:t>, 31(4), p. e13864. DOI</w:t>
      </w:r>
      <w:r w:rsidRPr="00DA220F">
        <w:rPr>
          <w:rFonts w:ascii="Times New Roman" w:hAnsi="Times New Roman" w:cs="Times New Roman"/>
        </w:rPr>
        <w:t> </w:t>
      </w:r>
      <w:r w:rsidRPr="00DA220F">
        <w:rPr>
          <w:rFonts w:ascii="Garamond" w:hAnsi="Garamond"/>
        </w:rPr>
        <w:t xml:space="preserve">: </w:t>
      </w:r>
      <w:hyperlink r:id="rId50" w:history="1">
        <w:r w:rsidRPr="00DA220F">
          <w:rPr>
            <w:rStyle w:val="Lienhypertexte"/>
            <w:rFonts w:ascii="Garamond" w:hAnsi="Garamond"/>
          </w:rPr>
          <w:t>10.1111/rec.13864</w:t>
        </w:r>
      </w:hyperlink>
    </w:p>
    <w:p w14:paraId="46839B59" w14:textId="77777777" w:rsidR="00DA220F" w:rsidRPr="00DA220F" w:rsidRDefault="00DA220F" w:rsidP="00DA220F">
      <w:pPr>
        <w:rPr>
          <w:rFonts w:ascii="Garamond" w:hAnsi="Garamond"/>
          <w:lang w:val="en-GB"/>
        </w:rPr>
      </w:pPr>
      <w:r w:rsidRPr="00DA220F">
        <w:rPr>
          <w:rFonts w:ascii="Garamond" w:hAnsi="Garamond"/>
        </w:rPr>
        <w:lastRenderedPageBreak/>
        <w:t xml:space="preserve">Song Z., Yang Z., Xiong Y., et Yang Y. 2025. </w:t>
      </w:r>
      <w:r w:rsidRPr="00DA220F">
        <w:rPr>
          <w:rFonts w:ascii="Garamond" w:hAnsi="Garamond"/>
          <w:lang w:val="en-GB"/>
        </w:rPr>
        <w:t xml:space="preserve">Assessing the drivers of bird diversity in urban parks during winter: Insights from acoustic indices. </w:t>
      </w:r>
      <w:r w:rsidRPr="00DA220F">
        <w:rPr>
          <w:rFonts w:ascii="Garamond" w:hAnsi="Garamond"/>
          <w:i/>
          <w:iCs/>
          <w:lang w:val="en-GB"/>
        </w:rPr>
        <w:t>Ecological Indicators</w:t>
      </w:r>
      <w:r w:rsidRPr="00DA220F">
        <w:rPr>
          <w:rFonts w:ascii="Garamond" w:hAnsi="Garamond"/>
          <w:lang w:val="en-GB"/>
        </w:rPr>
        <w:t>, 178, p. 113854. DOI</w:t>
      </w:r>
      <w:r w:rsidRPr="00DA220F">
        <w:rPr>
          <w:rFonts w:ascii="Times New Roman" w:hAnsi="Times New Roman" w:cs="Times New Roman"/>
          <w:lang w:val="en-GB"/>
        </w:rPr>
        <w:t> </w:t>
      </w:r>
      <w:r w:rsidRPr="00DA220F">
        <w:rPr>
          <w:rFonts w:ascii="Garamond" w:hAnsi="Garamond"/>
          <w:lang w:val="en-GB"/>
        </w:rPr>
        <w:t xml:space="preserve">: </w:t>
      </w:r>
      <w:hyperlink r:id="rId51" w:history="1">
        <w:r w:rsidRPr="00DA220F">
          <w:rPr>
            <w:rStyle w:val="Lienhypertexte"/>
            <w:rFonts w:ascii="Garamond" w:hAnsi="Garamond"/>
            <w:lang w:val="en-GB"/>
          </w:rPr>
          <w:t>10.1016/j.ecolind.2025.113854</w:t>
        </w:r>
      </w:hyperlink>
    </w:p>
    <w:p w14:paraId="41EB744F" w14:textId="77777777" w:rsidR="00DA220F" w:rsidRPr="00DA220F" w:rsidRDefault="00DA220F" w:rsidP="00DA220F">
      <w:pPr>
        <w:rPr>
          <w:rFonts w:ascii="Garamond" w:hAnsi="Garamond"/>
          <w:lang w:val="en-GB"/>
        </w:rPr>
      </w:pPr>
      <w:r w:rsidRPr="00DA220F">
        <w:rPr>
          <w:rFonts w:ascii="Garamond" w:hAnsi="Garamond"/>
          <w:lang w:val="en-GB"/>
        </w:rPr>
        <w:t xml:space="preserve">Rogers A.M., Griffin A.S., Lermite F., van Rensburg B., Archibald C., et Kark S. 2021. The role of invasion and urbanization gradients in shaping avian community composition. </w:t>
      </w:r>
      <w:r w:rsidRPr="00DA220F">
        <w:rPr>
          <w:rFonts w:ascii="Garamond" w:hAnsi="Garamond"/>
          <w:i/>
          <w:iCs/>
          <w:lang w:val="en-GB"/>
        </w:rPr>
        <w:t>Journal of Urban Ecology</w:t>
      </w:r>
      <w:r w:rsidRPr="00DA220F">
        <w:rPr>
          <w:rFonts w:ascii="Garamond" w:hAnsi="Garamond"/>
          <w:lang w:val="en-GB"/>
        </w:rPr>
        <w:t>, 7(1), p. juab030. DOI</w:t>
      </w:r>
      <w:r w:rsidRPr="00DA220F">
        <w:rPr>
          <w:rFonts w:ascii="Times New Roman" w:hAnsi="Times New Roman" w:cs="Times New Roman"/>
          <w:lang w:val="en-GB"/>
        </w:rPr>
        <w:t> </w:t>
      </w:r>
      <w:r w:rsidRPr="00DA220F">
        <w:rPr>
          <w:rFonts w:ascii="Garamond" w:hAnsi="Garamond"/>
          <w:lang w:val="en-GB"/>
        </w:rPr>
        <w:t xml:space="preserve">: </w:t>
      </w:r>
      <w:hyperlink r:id="rId52" w:history="1">
        <w:r w:rsidRPr="00DA220F">
          <w:rPr>
            <w:rStyle w:val="Lienhypertexte"/>
            <w:rFonts w:ascii="Garamond" w:hAnsi="Garamond"/>
            <w:lang w:val="en-GB"/>
          </w:rPr>
          <w:t>10.1093/jue/juab030</w:t>
        </w:r>
      </w:hyperlink>
    </w:p>
    <w:p w14:paraId="00D9BF6A" w14:textId="77777777" w:rsidR="00DA220F" w:rsidRPr="00DA220F" w:rsidRDefault="00DA220F" w:rsidP="00DA220F">
      <w:pPr>
        <w:rPr>
          <w:rFonts w:ascii="Garamond" w:hAnsi="Garamond"/>
          <w:lang w:val="en-GB"/>
        </w:rPr>
      </w:pPr>
      <w:r w:rsidRPr="00DA220F">
        <w:rPr>
          <w:rFonts w:ascii="Garamond" w:hAnsi="Garamond"/>
          <w:lang w:val="en-GB"/>
        </w:rPr>
        <w:t xml:space="preserve">Fairbrass A.J., Rennert P., Williams C., Titheridge H., et Jones K.E. 2017. Biases of acoustic indices measuring biodiversity in urban areas. </w:t>
      </w:r>
      <w:r w:rsidRPr="00DA220F">
        <w:rPr>
          <w:rFonts w:ascii="Garamond" w:hAnsi="Garamond"/>
          <w:i/>
          <w:iCs/>
          <w:lang w:val="en-GB"/>
        </w:rPr>
        <w:t>Ecological Indicators</w:t>
      </w:r>
      <w:r w:rsidRPr="00DA220F">
        <w:rPr>
          <w:rFonts w:ascii="Garamond" w:hAnsi="Garamond"/>
          <w:lang w:val="en-GB"/>
        </w:rPr>
        <w:t>, 83, p. 169</w:t>
      </w:r>
      <w:r w:rsidRPr="00DA220F">
        <w:rPr>
          <w:rFonts w:ascii="Garamond" w:hAnsi="Garamond"/>
          <w:lang w:val="en-GB"/>
        </w:rPr>
        <w:noBreakHyphen/>
        <w:t>177. DOI</w:t>
      </w:r>
      <w:r w:rsidRPr="00DA220F">
        <w:rPr>
          <w:rFonts w:ascii="Times New Roman" w:hAnsi="Times New Roman" w:cs="Times New Roman"/>
          <w:lang w:val="en-GB"/>
        </w:rPr>
        <w:t> </w:t>
      </w:r>
      <w:r w:rsidRPr="00DA220F">
        <w:rPr>
          <w:rFonts w:ascii="Garamond" w:hAnsi="Garamond"/>
          <w:lang w:val="en-GB"/>
        </w:rPr>
        <w:t xml:space="preserve">: </w:t>
      </w:r>
      <w:hyperlink r:id="rId53" w:history="1">
        <w:r w:rsidRPr="00DA220F">
          <w:rPr>
            <w:rStyle w:val="Lienhypertexte"/>
            <w:rFonts w:ascii="Garamond" w:hAnsi="Garamond"/>
            <w:lang w:val="en-GB"/>
          </w:rPr>
          <w:t>10.1016/j.ecolind.2017.07.064</w:t>
        </w:r>
      </w:hyperlink>
    </w:p>
    <w:p w14:paraId="3C90E846" w14:textId="77777777" w:rsidR="00DA220F" w:rsidRPr="00DA220F" w:rsidRDefault="00DA220F" w:rsidP="00DA220F">
      <w:pPr>
        <w:rPr>
          <w:rFonts w:ascii="Garamond" w:hAnsi="Garamond"/>
        </w:rPr>
      </w:pPr>
      <w:r w:rsidRPr="00DA220F">
        <w:rPr>
          <w:rFonts w:ascii="Garamond" w:hAnsi="Garamond"/>
          <w:lang w:val="en-GB"/>
        </w:rPr>
        <w:t xml:space="preserve">Farina A., Pieretti N., et Piccioli L. 2011. The soundscape methodology for long-term bird monitoring: A Mediterranean Europe case-study. </w:t>
      </w:r>
      <w:r w:rsidRPr="00DA220F">
        <w:rPr>
          <w:rFonts w:ascii="Garamond" w:hAnsi="Garamond"/>
          <w:i/>
          <w:iCs/>
        </w:rPr>
        <w:t>Ecological Informatics</w:t>
      </w:r>
      <w:r w:rsidRPr="00DA220F">
        <w:rPr>
          <w:rFonts w:ascii="Garamond" w:hAnsi="Garamond"/>
        </w:rPr>
        <w:t>, 6(6), p. 354</w:t>
      </w:r>
      <w:r w:rsidRPr="00DA220F">
        <w:rPr>
          <w:rFonts w:ascii="Garamond" w:hAnsi="Garamond"/>
        </w:rPr>
        <w:noBreakHyphen/>
        <w:t>363. DOI</w:t>
      </w:r>
      <w:r w:rsidRPr="00DA220F">
        <w:rPr>
          <w:rFonts w:ascii="Times New Roman" w:hAnsi="Times New Roman" w:cs="Times New Roman"/>
        </w:rPr>
        <w:t> </w:t>
      </w:r>
      <w:r w:rsidRPr="00DA220F">
        <w:rPr>
          <w:rFonts w:ascii="Garamond" w:hAnsi="Garamond"/>
        </w:rPr>
        <w:t xml:space="preserve">: </w:t>
      </w:r>
      <w:hyperlink r:id="rId54" w:history="1">
        <w:r w:rsidRPr="00DA220F">
          <w:rPr>
            <w:rStyle w:val="Lienhypertexte"/>
            <w:rFonts w:ascii="Garamond" w:hAnsi="Garamond"/>
          </w:rPr>
          <w:t>10.1016/j.ecoinf.2011.07.004</w:t>
        </w:r>
      </w:hyperlink>
    </w:p>
    <w:p w14:paraId="1E2BAA10" w14:textId="77777777" w:rsidR="00DA220F" w:rsidRPr="00DA220F" w:rsidRDefault="00DA220F" w:rsidP="00DA220F">
      <w:pPr>
        <w:rPr>
          <w:rFonts w:ascii="Garamond" w:hAnsi="Garamond"/>
          <w:lang w:val="en-GB"/>
        </w:rPr>
      </w:pPr>
      <w:r w:rsidRPr="00DA220F">
        <w:rPr>
          <w:rFonts w:ascii="Garamond" w:hAnsi="Garamond"/>
        </w:rPr>
        <w:t xml:space="preserve">Villanueva-Rivera L.J., Pijanowski B.C., Doucette J., et Pekin B. 2011. </w:t>
      </w:r>
      <w:r w:rsidRPr="00DA220F">
        <w:rPr>
          <w:rFonts w:ascii="Garamond" w:hAnsi="Garamond"/>
          <w:lang w:val="en-GB"/>
        </w:rPr>
        <w:t xml:space="preserve">A primer of acoustic analysis for landscape ecologists. </w:t>
      </w:r>
      <w:r w:rsidRPr="00DA220F">
        <w:rPr>
          <w:rFonts w:ascii="Garamond" w:hAnsi="Garamond"/>
          <w:i/>
          <w:iCs/>
          <w:lang w:val="en-GB"/>
        </w:rPr>
        <w:t>Landscape Ecology</w:t>
      </w:r>
      <w:r w:rsidRPr="00DA220F">
        <w:rPr>
          <w:rFonts w:ascii="Garamond" w:hAnsi="Garamond"/>
          <w:lang w:val="en-GB"/>
        </w:rPr>
        <w:t>, 26(9), p. 1233</w:t>
      </w:r>
      <w:r w:rsidRPr="00DA220F">
        <w:rPr>
          <w:rFonts w:ascii="Garamond" w:hAnsi="Garamond"/>
          <w:lang w:val="en-GB"/>
        </w:rPr>
        <w:noBreakHyphen/>
        <w:t>1246. DOI</w:t>
      </w:r>
      <w:r w:rsidRPr="00DA220F">
        <w:rPr>
          <w:rFonts w:ascii="Times New Roman" w:hAnsi="Times New Roman" w:cs="Times New Roman"/>
          <w:lang w:val="en-GB"/>
        </w:rPr>
        <w:t> </w:t>
      </w:r>
      <w:r w:rsidRPr="00DA220F">
        <w:rPr>
          <w:rFonts w:ascii="Garamond" w:hAnsi="Garamond"/>
          <w:lang w:val="en-GB"/>
        </w:rPr>
        <w:t xml:space="preserve">: </w:t>
      </w:r>
      <w:hyperlink r:id="rId55" w:history="1">
        <w:r w:rsidRPr="00DA220F">
          <w:rPr>
            <w:rStyle w:val="Lienhypertexte"/>
            <w:rFonts w:ascii="Garamond" w:hAnsi="Garamond"/>
            <w:lang w:val="en-GB"/>
          </w:rPr>
          <w:t>10.1007/s10980-011-9636-9</w:t>
        </w:r>
      </w:hyperlink>
    </w:p>
    <w:p w14:paraId="0C27E495" w14:textId="77777777" w:rsidR="00DA220F" w:rsidRPr="00DA220F" w:rsidRDefault="00DA220F" w:rsidP="00DA220F">
      <w:pPr>
        <w:rPr>
          <w:rFonts w:ascii="Garamond" w:hAnsi="Garamond"/>
        </w:rPr>
      </w:pPr>
      <w:r w:rsidRPr="00DA220F">
        <w:rPr>
          <w:rFonts w:ascii="Garamond" w:hAnsi="Garamond"/>
          <w:lang w:val="en-GB"/>
        </w:rPr>
        <w:t xml:space="preserve">Boelman N.T., Asner G.P., Hart P.J., et Martin R.E. 2007. Multi-Trophic Invasion Resistance in Hawaii: Bioacoustics, Field Surveys, and Airborne Remote Sensing. </w:t>
      </w:r>
      <w:r w:rsidRPr="00DA220F">
        <w:rPr>
          <w:rFonts w:ascii="Garamond" w:hAnsi="Garamond"/>
          <w:i/>
          <w:iCs/>
        </w:rPr>
        <w:t>Ecological Applications</w:t>
      </w:r>
      <w:r w:rsidRPr="00DA220F">
        <w:rPr>
          <w:rFonts w:ascii="Garamond" w:hAnsi="Garamond"/>
        </w:rPr>
        <w:t>, 17(8), p. 2137</w:t>
      </w:r>
      <w:r w:rsidRPr="00DA220F">
        <w:rPr>
          <w:rFonts w:ascii="Garamond" w:hAnsi="Garamond"/>
        </w:rPr>
        <w:noBreakHyphen/>
        <w:t>2144. DOI</w:t>
      </w:r>
      <w:r w:rsidRPr="00DA220F">
        <w:rPr>
          <w:rFonts w:ascii="Times New Roman" w:hAnsi="Times New Roman" w:cs="Times New Roman"/>
        </w:rPr>
        <w:t> </w:t>
      </w:r>
      <w:r w:rsidRPr="00DA220F">
        <w:rPr>
          <w:rFonts w:ascii="Garamond" w:hAnsi="Garamond"/>
        </w:rPr>
        <w:t xml:space="preserve">: </w:t>
      </w:r>
      <w:hyperlink r:id="rId56" w:history="1">
        <w:r w:rsidRPr="00DA220F">
          <w:rPr>
            <w:rStyle w:val="Lienhypertexte"/>
            <w:rFonts w:ascii="Garamond" w:hAnsi="Garamond"/>
          </w:rPr>
          <w:t>10.1890/07-0004.1</w:t>
        </w:r>
      </w:hyperlink>
    </w:p>
    <w:p w14:paraId="7178E784" w14:textId="77777777" w:rsidR="00DA220F" w:rsidRPr="00DA220F" w:rsidRDefault="00DA220F" w:rsidP="00DA220F">
      <w:pPr>
        <w:rPr>
          <w:rFonts w:ascii="Garamond" w:hAnsi="Garamond"/>
        </w:rPr>
      </w:pPr>
      <w:r w:rsidRPr="00DA220F">
        <w:rPr>
          <w:rFonts w:ascii="Garamond" w:hAnsi="Garamond"/>
        </w:rPr>
        <w:t xml:space="preserve">Sueur J., Pavoine S., Hamerlynck O., et Duvail S. 2008. </w:t>
      </w:r>
      <w:r w:rsidRPr="00DA220F">
        <w:rPr>
          <w:rFonts w:ascii="Garamond" w:hAnsi="Garamond"/>
          <w:lang w:val="en-GB"/>
        </w:rPr>
        <w:t xml:space="preserve">Rapid Acoustic Survey for Biodiversity Appraisal. </w:t>
      </w:r>
      <w:r w:rsidRPr="00DA220F">
        <w:rPr>
          <w:rFonts w:ascii="Garamond" w:hAnsi="Garamond"/>
          <w:i/>
          <w:iCs/>
        </w:rPr>
        <w:t>PLOS ONE</w:t>
      </w:r>
      <w:r w:rsidRPr="00DA220F">
        <w:rPr>
          <w:rFonts w:ascii="Garamond" w:hAnsi="Garamond"/>
        </w:rPr>
        <w:t>, 3(12), p. e4065. DOI</w:t>
      </w:r>
      <w:r w:rsidRPr="00DA220F">
        <w:rPr>
          <w:rFonts w:ascii="Times New Roman" w:hAnsi="Times New Roman" w:cs="Times New Roman"/>
        </w:rPr>
        <w:t> </w:t>
      </w:r>
      <w:r w:rsidRPr="00DA220F">
        <w:rPr>
          <w:rFonts w:ascii="Garamond" w:hAnsi="Garamond"/>
        </w:rPr>
        <w:t xml:space="preserve">: </w:t>
      </w:r>
      <w:hyperlink r:id="rId57" w:history="1">
        <w:r w:rsidRPr="00DA220F">
          <w:rPr>
            <w:rStyle w:val="Lienhypertexte"/>
            <w:rFonts w:ascii="Garamond" w:hAnsi="Garamond"/>
          </w:rPr>
          <w:t>10.1371/journal.pone.0004065</w:t>
        </w:r>
      </w:hyperlink>
    </w:p>
    <w:p w14:paraId="4656A66B" w14:textId="77777777" w:rsidR="00DA220F" w:rsidRPr="00DA220F" w:rsidRDefault="00DA220F" w:rsidP="00DA220F">
      <w:pPr>
        <w:rPr>
          <w:rFonts w:ascii="Garamond" w:hAnsi="Garamond"/>
          <w:lang w:val="en-GB"/>
        </w:rPr>
      </w:pPr>
      <w:r w:rsidRPr="00DA220F">
        <w:rPr>
          <w:rFonts w:ascii="Garamond" w:hAnsi="Garamond"/>
        </w:rPr>
        <w:t xml:space="preserve">Depraetere M., Pavoine S., Jiguet F., Gasc A., Duvail S., et Sueur J. 2012. </w:t>
      </w:r>
      <w:r w:rsidRPr="00DA220F">
        <w:rPr>
          <w:rFonts w:ascii="Garamond" w:hAnsi="Garamond"/>
          <w:lang w:val="en-GB"/>
        </w:rPr>
        <w:t xml:space="preserve">Monitoring animal diversity using acoustic indices: Implementation in a temperate woodland. </w:t>
      </w:r>
      <w:r w:rsidRPr="00DA220F">
        <w:rPr>
          <w:rFonts w:ascii="Garamond" w:hAnsi="Garamond"/>
          <w:i/>
          <w:iCs/>
          <w:lang w:val="en-GB"/>
        </w:rPr>
        <w:t>Ecological Indicators</w:t>
      </w:r>
      <w:r w:rsidRPr="00DA220F">
        <w:rPr>
          <w:rFonts w:ascii="Garamond" w:hAnsi="Garamond"/>
          <w:lang w:val="en-GB"/>
        </w:rPr>
        <w:t>, 13(1), p. 46</w:t>
      </w:r>
      <w:r w:rsidRPr="00DA220F">
        <w:rPr>
          <w:rFonts w:ascii="Garamond" w:hAnsi="Garamond"/>
          <w:lang w:val="en-GB"/>
        </w:rPr>
        <w:noBreakHyphen/>
        <w:t>54. DOI</w:t>
      </w:r>
      <w:r w:rsidRPr="00DA220F">
        <w:rPr>
          <w:rFonts w:ascii="Times New Roman" w:hAnsi="Times New Roman" w:cs="Times New Roman"/>
          <w:lang w:val="en-GB"/>
        </w:rPr>
        <w:t> </w:t>
      </w:r>
      <w:r w:rsidRPr="00DA220F">
        <w:rPr>
          <w:rFonts w:ascii="Garamond" w:hAnsi="Garamond"/>
          <w:lang w:val="en-GB"/>
        </w:rPr>
        <w:t xml:space="preserve">: </w:t>
      </w:r>
      <w:hyperlink r:id="rId58" w:history="1">
        <w:r w:rsidRPr="00DA220F">
          <w:rPr>
            <w:rStyle w:val="Lienhypertexte"/>
            <w:rFonts w:ascii="Garamond" w:hAnsi="Garamond"/>
            <w:lang w:val="en-GB"/>
          </w:rPr>
          <w:t>10.1016/j.ecolind.2011.05.006</w:t>
        </w:r>
      </w:hyperlink>
    </w:p>
    <w:p w14:paraId="053B2D44" w14:textId="77777777" w:rsidR="00DA220F" w:rsidRPr="00DA220F" w:rsidRDefault="00DA220F" w:rsidP="00DA220F">
      <w:pPr>
        <w:rPr>
          <w:rFonts w:ascii="Garamond" w:hAnsi="Garamond"/>
          <w:lang w:val="en-GB"/>
        </w:rPr>
      </w:pPr>
      <w:r w:rsidRPr="00DA220F">
        <w:rPr>
          <w:rFonts w:ascii="Garamond" w:hAnsi="Garamond"/>
          <w:lang w:val="en-GB"/>
        </w:rPr>
        <w:t xml:space="preserve">Kasten E.P., Gage S.H., Fox J., et Joo W. 2012. The remote environmental assessment laboratory’s acoustic library: An archive for studying soundscape ecology. </w:t>
      </w:r>
      <w:r w:rsidRPr="00DA220F">
        <w:rPr>
          <w:rFonts w:ascii="Garamond" w:hAnsi="Garamond"/>
          <w:i/>
          <w:iCs/>
          <w:lang w:val="en-GB"/>
        </w:rPr>
        <w:t>Ecological Informatics</w:t>
      </w:r>
      <w:r w:rsidRPr="00DA220F">
        <w:rPr>
          <w:rFonts w:ascii="Garamond" w:hAnsi="Garamond"/>
          <w:lang w:val="en-GB"/>
        </w:rPr>
        <w:t>, 12, p. 50</w:t>
      </w:r>
      <w:r w:rsidRPr="00DA220F">
        <w:rPr>
          <w:rFonts w:ascii="Garamond" w:hAnsi="Garamond"/>
          <w:lang w:val="en-GB"/>
        </w:rPr>
        <w:noBreakHyphen/>
        <w:t>67. DOI</w:t>
      </w:r>
      <w:r w:rsidRPr="00DA220F">
        <w:rPr>
          <w:rFonts w:ascii="Times New Roman" w:hAnsi="Times New Roman" w:cs="Times New Roman"/>
          <w:lang w:val="en-GB"/>
        </w:rPr>
        <w:t> </w:t>
      </w:r>
      <w:r w:rsidRPr="00DA220F">
        <w:rPr>
          <w:rFonts w:ascii="Garamond" w:hAnsi="Garamond"/>
          <w:lang w:val="en-GB"/>
        </w:rPr>
        <w:t xml:space="preserve">: </w:t>
      </w:r>
      <w:hyperlink r:id="rId59" w:history="1">
        <w:r w:rsidRPr="00DA220F">
          <w:rPr>
            <w:rStyle w:val="Lienhypertexte"/>
            <w:rFonts w:ascii="Garamond" w:hAnsi="Garamond"/>
            <w:lang w:val="en-GB"/>
          </w:rPr>
          <w:t>10.1016/j.ecoinf.2012.08.001</w:t>
        </w:r>
      </w:hyperlink>
    </w:p>
    <w:p w14:paraId="4A444DBD" w14:textId="77777777" w:rsidR="00DA220F" w:rsidRPr="00DA220F" w:rsidRDefault="00DA220F" w:rsidP="00DA220F">
      <w:pPr>
        <w:rPr>
          <w:rFonts w:ascii="Garamond" w:hAnsi="Garamond"/>
        </w:rPr>
      </w:pPr>
      <w:r w:rsidRPr="00DA220F">
        <w:rPr>
          <w:rFonts w:ascii="Garamond" w:hAnsi="Garamond"/>
          <w:lang w:val="en-GB"/>
        </w:rPr>
        <w:t xml:space="preserve">Fuller S., Axel A.C., Tucker D., et Gage S.H. 2015. Connecting soundscape to landscape: Which acoustic index best describes landscape configuration? </w:t>
      </w:r>
      <w:r w:rsidRPr="00DA220F">
        <w:rPr>
          <w:rFonts w:ascii="Garamond" w:hAnsi="Garamond"/>
          <w:i/>
          <w:iCs/>
        </w:rPr>
        <w:t>Ecological Indicators</w:t>
      </w:r>
      <w:r w:rsidRPr="00DA220F">
        <w:rPr>
          <w:rFonts w:ascii="Garamond" w:hAnsi="Garamond"/>
        </w:rPr>
        <w:t>, 58, p. 207</w:t>
      </w:r>
      <w:r w:rsidRPr="00DA220F">
        <w:rPr>
          <w:rFonts w:ascii="Garamond" w:hAnsi="Garamond"/>
        </w:rPr>
        <w:noBreakHyphen/>
        <w:t>215. DOI</w:t>
      </w:r>
      <w:r w:rsidRPr="00DA220F">
        <w:rPr>
          <w:rFonts w:ascii="Times New Roman" w:hAnsi="Times New Roman" w:cs="Times New Roman"/>
        </w:rPr>
        <w:t> </w:t>
      </w:r>
      <w:r w:rsidRPr="00DA220F">
        <w:rPr>
          <w:rFonts w:ascii="Garamond" w:hAnsi="Garamond"/>
        </w:rPr>
        <w:t xml:space="preserve">: </w:t>
      </w:r>
      <w:hyperlink r:id="rId60" w:history="1">
        <w:r w:rsidRPr="00DA220F">
          <w:rPr>
            <w:rStyle w:val="Lienhypertexte"/>
            <w:rFonts w:ascii="Garamond" w:hAnsi="Garamond"/>
          </w:rPr>
          <w:t>10.1016/j.ecolind.2015.05.057</w:t>
        </w:r>
      </w:hyperlink>
    </w:p>
    <w:p w14:paraId="396722CD" w14:textId="77777777" w:rsidR="00DA220F" w:rsidRPr="00DA220F" w:rsidRDefault="00DA220F" w:rsidP="00DA220F">
      <w:pPr>
        <w:rPr>
          <w:rFonts w:ascii="Garamond" w:hAnsi="Garamond"/>
        </w:rPr>
      </w:pPr>
    </w:p>
    <w:p w14:paraId="7693D384" w14:textId="5709C46E" w:rsidR="00051FC1" w:rsidRPr="00DA220F" w:rsidRDefault="00051FC1" w:rsidP="004E0559">
      <w:pPr>
        <w:rPr>
          <w:rFonts w:ascii="Garamond" w:hAnsi="Garamond"/>
          <w:lang w:val="en-GB"/>
        </w:rPr>
      </w:pPr>
    </w:p>
    <w:sectPr w:rsidR="00051FC1" w:rsidRPr="00DA220F">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elix Romiguiere" w:date="2026-01-16T09:51:00Z" w:initials="FR">
    <w:p w14:paraId="024C794E" w14:textId="77777777" w:rsidR="00685C3C" w:rsidRDefault="00685C3C" w:rsidP="001E6523">
      <w:pPr>
        <w:pStyle w:val="Commentaire"/>
      </w:pPr>
      <w:r>
        <w:rPr>
          <w:rStyle w:val="Marquedecommentaire"/>
        </w:rPr>
        <w:annotationRef/>
      </w:r>
      <w:r>
        <w:t>Partie soounds, espèce invasive, impact/changement</w:t>
      </w:r>
    </w:p>
  </w:comment>
  <w:comment w:id="1" w:author="Felix Romiguiere" w:date="2026-01-16T09:52:00Z" w:initials="FR">
    <w:p w14:paraId="5D8E0191" w14:textId="77777777" w:rsidR="001E6523" w:rsidRDefault="001E6523" w:rsidP="001E6523">
      <w:pPr>
        <w:pStyle w:val="Commentaire"/>
      </w:pPr>
      <w:r>
        <w:rPr>
          <w:rStyle w:val="Marquedecommentaire"/>
        </w:rPr>
        <w:annotationRef/>
      </w:r>
      <w:r>
        <w:t>Complexité des indices et des biais</w:t>
      </w:r>
    </w:p>
  </w:comment>
  <w:comment w:id="2" w:author="Felix Romiguiere" w:date="2026-01-19T08:47:00Z" w:initials="FR">
    <w:p w14:paraId="71ED8641" w14:textId="77777777" w:rsidR="00F32F46" w:rsidRDefault="00F32F46" w:rsidP="00F32F46">
      <w:pPr>
        <w:pStyle w:val="Commentaire"/>
      </w:pPr>
      <w:r>
        <w:rPr>
          <w:rStyle w:val="Marquedecommentaire"/>
        </w:rPr>
        <w:annotationRef/>
      </w:r>
      <w:r>
        <w:t>Transition pour les goals</w:t>
      </w:r>
    </w:p>
  </w:comment>
  <w:comment w:id="3" w:author="Felix Romiguiere" w:date="2026-01-15T15:16:00Z" w:initials="FR">
    <w:p w14:paraId="05E6A5EE" w14:textId="77777777" w:rsidR="00E859AD" w:rsidRDefault="00E859AD" w:rsidP="00E859AD">
      <w:pPr>
        <w:pStyle w:val="Commentaire"/>
      </w:pPr>
      <w:r>
        <w:rPr>
          <w:rStyle w:val="Marquedecommentaire"/>
        </w:rPr>
        <w:annotationRef/>
      </w:r>
      <w:r>
        <w:t>À retravailler parce que c’est pas notre cas là.</w:t>
      </w:r>
    </w:p>
  </w:comment>
  <w:comment w:id="4" w:author="Felix Romiguiere" w:date="2026-01-15T15:21:00Z" w:initials="FR">
    <w:p w14:paraId="4E5BC15A" w14:textId="77777777" w:rsidR="00E859AD" w:rsidRDefault="00E859AD" w:rsidP="00E859AD">
      <w:pPr>
        <w:pStyle w:val="Commentaire"/>
      </w:pPr>
      <w:r>
        <w:rPr>
          <w:rStyle w:val="Marquedecommentaire"/>
        </w:rPr>
        <w:annotationRef/>
      </w:r>
      <w:r>
        <w:t>Mettre en ouverture</w:t>
      </w:r>
    </w:p>
  </w:comment>
  <w:comment w:id="5" w:author="Felix Romiguiere" w:date="2026-01-30T08:59:00Z" w:initials="FR">
    <w:p w14:paraId="4CD92E1E" w14:textId="77777777" w:rsidR="00A10E4A" w:rsidRDefault="00A10E4A" w:rsidP="00A10E4A">
      <w:pPr>
        <w:pStyle w:val="Commentaire"/>
      </w:pPr>
      <w:r>
        <w:rPr>
          <w:rStyle w:val="Marquedecommentaire"/>
        </w:rPr>
        <w:annotationRef/>
      </w:r>
      <w:r>
        <w:t>Super précis, ptet regarder plus large</w:t>
      </w:r>
    </w:p>
  </w:comment>
  <w:comment w:id="6" w:author="Felix Romiguiere" w:date="2026-01-16T10:25:00Z" w:initials="FR">
    <w:p w14:paraId="43461F58" w14:textId="77777777" w:rsidR="00BC22D5" w:rsidRDefault="00BC22D5" w:rsidP="00BC22D5">
      <w:pPr>
        <w:pStyle w:val="Commentaire"/>
      </w:pPr>
      <w:r>
        <w:rPr>
          <w:rStyle w:val="Marquedecommentaire"/>
        </w:rPr>
        <w:annotationRef/>
      </w:r>
      <w:r>
        <w:t>Pas à mettre</w:t>
      </w:r>
    </w:p>
  </w:comment>
  <w:comment w:id="7" w:author="Felix Romiguiere" w:date="2026-01-19T08:28:00Z" w:initials="FR">
    <w:p w14:paraId="3EC950EF" w14:textId="77777777" w:rsidR="00F40FC9" w:rsidRDefault="00F40FC9" w:rsidP="00F40FC9">
      <w:pPr>
        <w:pStyle w:val="Commentaire"/>
      </w:pPr>
      <w:r>
        <w:rPr>
          <w:rStyle w:val="Marquedecommentaire"/>
        </w:rPr>
        <w:annotationRef/>
      </w:r>
      <w:r>
        <w:t>Pas notre sujet quoi</w:t>
      </w:r>
    </w:p>
  </w:comment>
  <w:comment w:id="8" w:author="Felix Romiguiere" w:date="2026-01-16T09:38:00Z" w:initials="FR">
    <w:p w14:paraId="5E4409CD" w14:textId="77777777" w:rsidR="0016603F" w:rsidRDefault="0016603F" w:rsidP="0016603F">
      <w:pPr>
        <w:pStyle w:val="Commentaire"/>
      </w:pPr>
      <w:r>
        <w:rPr>
          <w:rStyle w:val="Marquedecommentaire"/>
        </w:rPr>
        <w:annotationRef/>
      </w:r>
      <w:r>
        <w:t>Speech espèce native</w:t>
      </w:r>
    </w:p>
  </w:comment>
  <w:comment w:id="9" w:author="Felix Romiguiere" w:date="2026-01-16T09:42:00Z" w:initials="FR">
    <w:p w14:paraId="192950A5" w14:textId="77777777" w:rsidR="00DD6974" w:rsidRDefault="00DD6974" w:rsidP="00DD6974">
      <w:pPr>
        <w:pStyle w:val="Commentaire"/>
      </w:pPr>
      <w:r>
        <w:rPr>
          <w:rStyle w:val="Marquedecommentaire"/>
        </w:rPr>
        <w:annotationRef/>
      </w:r>
      <w:r>
        <w:t>Speech espèce exotic</w:t>
      </w:r>
    </w:p>
  </w:comment>
  <w:comment w:id="10" w:author="Felix Romiguiere" w:date="2026-01-29T11:05:00Z" w:initials="FR">
    <w:p w14:paraId="2269785D" w14:textId="77777777" w:rsidR="00932CFA" w:rsidRDefault="00932CFA" w:rsidP="00932CFA">
      <w:pPr>
        <w:pStyle w:val="Commentaire"/>
      </w:pPr>
      <w:r>
        <w:rPr>
          <w:rStyle w:val="Marquedecommentaire"/>
        </w:rPr>
        <w:annotationRef/>
      </w:r>
      <w:r>
        <w:t>Mettre à jour</w:t>
      </w:r>
    </w:p>
  </w:comment>
  <w:comment w:id="11" w:author="Felix Romiguiere" w:date="2026-01-09T09:31:00Z" w:initials="FR">
    <w:p w14:paraId="4334AD81" w14:textId="77777777" w:rsidR="005C5E4A" w:rsidRDefault="005C5E4A" w:rsidP="00C7215F">
      <w:pPr>
        <w:pStyle w:val="Commentaire"/>
      </w:pPr>
      <w:r>
        <w:rPr>
          <w:rStyle w:val="Marquedecommentaire"/>
        </w:rPr>
        <w:annotationRef/>
      </w:r>
      <w:r>
        <w:t>For different indices</w:t>
      </w:r>
    </w:p>
  </w:comment>
  <w:comment w:id="12" w:author="Felix Romiguiere" w:date="2026-01-15T15:30:00Z" w:initials="FR">
    <w:p w14:paraId="388D061E" w14:textId="77777777" w:rsidR="00DA220F" w:rsidRDefault="00DA220F" w:rsidP="00DA220F">
      <w:pPr>
        <w:pStyle w:val="Commentaire"/>
      </w:pPr>
      <w:r>
        <w:rPr>
          <w:rStyle w:val="Marquedecommentaire"/>
        </w:rPr>
        <w:annotationRef/>
      </w:r>
      <w:r>
        <w:t>Rajouter de shypothèses pour chaque indices qu’on souhaite utilser</w:t>
      </w:r>
    </w:p>
  </w:comment>
  <w:comment w:id="21" w:author="Felix Romiguiere" w:date="2026-01-19T09:14:00Z" w:initials="FR">
    <w:p w14:paraId="69D846A4" w14:textId="77777777" w:rsidR="00647C06" w:rsidRDefault="00647C06" w:rsidP="00647C06">
      <w:pPr>
        <w:pStyle w:val="Commentaire"/>
      </w:pPr>
      <w:r>
        <w:rPr>
          <w:rStyle w:val="Marquedecommentaire"/>
        </w:rPr>
        <w:annotationRef/>
      </w:r>
      <w:r>
        <w:t>Pas nous, mais peut ouvrir la discussion là dessus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4C794E" w15:done="0"/>
  <w15:commentEx w15:paraId="5D8E0191" w15:done="0"/>
  <w15:commentEx w15:paraId="71ED8641" w15:done="0"/>
  <w15:commentEx w15:paraId="05E6A5EE" w15:done="0"/>
  <w15:commentEx w15:paraId="4E5BC15A" w15:paraIdParent="05E6A5EE" w15:done="0"/>
  <w15:commentEx w15:paraId="4CD92E1E" w15:done="0"/>
  <w15:commentEx w15:paraId="43461F58" w15:done="0"/>
  <w15:commentEx w15:paraId="3EC950EF" w15:paraIdParent="43461F58" w15:done="0"/>
  <w15:commentEx w15:paraId="5E4409CD" w15:done="0"/>
  <w15:commentEx w15:paraId="192950A5" w15:done="0"/>
  <w15:commentEx w15:paraId="2269785D" w15:done="0"/>
  <w15:commentEx w15:paraId="4334AD81" w15:done="0"/>
  <w15:commentEx w15:paraId="388D061E" w15:done="0"/>
  <w15:commentEx w15:paraId="69D846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49EF77" w16cex:dateUtc="2026-01-16T19:51:00Z"/>
  <w16cex:commentExtensible w16cex:durableId="13ABAD64" w16cex:dateUtc="2026-01-16T19:52:00Z"/>
  <w16cex:commentExtensible w16cex:durableId="14F22178" w16cex:dateUtc="2026-01-19T18:47:00Z"/>
  <w16cex:commentExtensible w16cex:durableId="5E8167BA" w16cex:dateUtc="2026-01-16T01:16:00Z"/>
  <w16cex:commentExtensible w16cex:durableId="73A407B0" w16cex:dateUtc="2026-01-16T01:21:00Z"/>
  <w16cex:commentExtensible w16cex:durableId="32FAD6D4" w16cex:dateUtc="2026-01-30T18:59:00Z"/>
  <w16cex:commentExtensible w16cex:durableId="0C451A91" w16cex:dateUtc="2026-01-16T20:25:00Z"/>
  <w16cex:commentExtensible w16cex:durableId="4441B1A7" w16cex:dateUtc="2026-01-19T18:28:00Z"/>
  <w16cex:commentExtensible w16cex:durableId="261B8369" w16cex:dateUtc="2026-01-16T19:38:00Z"/>
  <w16cex:commentExtensible w16cex:durableId="06301134" w16cex:dateUtc="2026-01-16T19:42:00Z"/>
  <w16cex:commentExtensible w16cex:durableId="5A5F3622" w16cex:dateUtc="2026-01-29T21:05:00Z"/>
  <w16cex:commentExtensible w16cex:durableId="49686590" w16cex:dateUtc="2026-01-09T19:31:00Z"/>
  <w16cex:commentExtensible w16cex:durableId="424358D2" w16cex:dateUtc="2026-01-16T01:30:00Z"/>
  <w16cex:commentExtensible w16cex:durableId="50A11403" w16cex:dateUtc="2026-01-19T19: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4C794E" w16cid:durableId="4749EF77"/>
  <w16cid:commentId w16cid:paraId="5D8E0191" w16cid:durableId="13ABAD64"/>
  <w16cid:commentId w16cid:paraId="71ED8641" w16cid:durableId="14F22178"/>
  <w16cid:commentId w16cid:paraId="05E6A5EE" w16cid:durableId="5E8167BA"/>
  <w16cid:commentId w16cid:paraId="4E5BC15A" w16cid:durableId="73A407B0"/>
  <w16cid:commentId w16cid:paraId="4CD92E1E" w16cid:durableId="32FAD6D4"/>
  <w16cid:commentId w16cid:paraId="43461F58" w16cid:durableId="0C451A91"/>
  <w16cid:commentId w16cid:paraId="3EC950EF" w16cid:durableId="4441B1A7"/>
  <w16cid:commentId w16cid:paraId="5E4409CD" w16cid:durableId="261B8369"/>
  <w16cid:commentId w16cid:paraId="192950A5" w16cid:durableId="06301134"/>
  <w16cid:commentId w16cid:paraId="2269785D" w16cid:durableId="5A5F3622"/>
  <w16cid:commentId w16cid:paraId="4334AD81" w16cid:durableId="49686590"/>
  <w16cid:commentId w16cid:paraId="388D061E" w16cid:durableId="424358D2"/>
  <w16cid:commentId w16cid:paraId="69D846A4" w16cid:durableId="50A1140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1545F"/>
    <w:multiLevelType w:val="multilevel"/>
    <w:tmpl w:val="EC8C7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842726"/>
    <w:multiLevelType w:val="hybridMultilevel"/>
    <w:tmpl w:val="209687A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41E2BB0"/>
    <w:multiLevelType w:val="hybridMultilevel"/>
    <w:tmpl w:val="D310B176"/>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5344744"/>
    <w:multiLevelType w:val="multilevel"/>
    <w:tmpl w:val="86001E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DD2019"/>
    <w:multiLevelType w:val="hybridMultilevel"/>
    <w:tmpl w:val="2A0EDDB0"/>
    <w:lvl w:ilvl="0" w:tplc="5140823E">
      <w:numFmt w:val="bullet"/>
      <w:lvlText w:val="-"/>
      <w:lvlJc w:val="left"/>
      <w:pPr>
        <w:ind w:left="720" w:hanging="360"/>
      </w:pPr>
      <w:rPr>
        <w:rFonts w:ascii="Garamond" w:eastAsiaTheme="minorHAnsi" w:hAnsi="Garamond"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1EA4082"/>
    <w:multiLevelType w:val="hybridMultilevel"/>
    <w:tmpl w:val="57EA48AC"/>
    <w:lvl w:ilvl="0" w:tplc="24C64B62">
      <w:numFmt w:val="bullet"/>
      <w:lvlText w:val="-"/>
      <w:lvlJc w:val="left"/>
      <w:pPr>
        <w:ind w:left="720" w:hanging="360"/>
      </w:pPr>
      <w:rPr>
        <w:rFonts w:ascii="Garamond" w:eastAsiaTheme="minorHAnsi" w:hAnsi="Garamond"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81B5929"/>
    <w:multiLevelType w:val="hybridMultilevel"/>
    <w:tmpl w:val="C5A263F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58352B7A"/>
    <w:multiLevelType w:val="hybridMultilevel"/>
    <w:tmpl w:val="895ADBF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C4B79ED"/>
    <w:multiLevelType w:val="hybridMultilevel"/>
    <w:tmpl w:val="D310B17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F417BC5"/>
    <w:multiLevelType w:val="hybridMultilevel"/>
    <w:tmpl w:val="2D84A28E"/>
    <w:lvl w:ilvl="0" w:tplc="B98827FA">
      <w:numFmt w:val="bullet"/>
      <w:lvlText w:val="-"/>
      <w:lvlJc w:val="left"/>
      <w:pPr>
        <w:ind w:left="720" w:hanging="360"/>
      </w:pPr>
      <w:rPr>
        <w:rFonts w:ascii="Garamond" w:eastAsiaTheme="minorHAnsi" w:hAnsi="Garamond"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B19769D"/>
    <w:multiLevelType w:val="multilevel"/>
    <w:tmpl w:val="7FFC6D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C686927"/>
    <w:multiLevelType w:val="hybridMultilevel"/>
    <w:tmpl w:val="64CA0F92"/>
    <w:lvl w:ilvl="0" w:tplc="647A29C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EBE11DA"/>
    <w:multiLevelType w:val="hybridMultilevel"/>
    <w:tmpl w:val="9FC24942"/>
    <w:lvl w:ilvl="0" w:tplc="E1E0D630">
      <w:numFmt w:val="bullet"/>
      <w:lvlText w:val="-"/>
      <w:lvlJc w:val="left"/>
      <w:pPr>
        <w:ind w:left="720" w:hanging="360"/>
      </w:pPr>
      <w:rPr>
        <w:rFonts w:ascii="Garamond" w:eastAsiaTheme="minorHAnsi" w:hAnsi="Garamond"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32813271">
    <w:abstractNumId w:val="0"/>
  </w:num>
  <w:num w:numId="2" w16cid:durableId="1075083071">
    <w:abstractNumId w:val="10"/>
    <w:lvlOverride w:ilvl="0">
      <w:lvl w:ilvl="0">
        <w:numFmt w:val="decimal"/>
        <w:lvlText w:val="%1."/>
        <w:lvlJc w:val="left"/>
      </w:lvl>
    </w:lvlOverride>
  </w:num>
  <w:num w:numId="3" w16cid:durableId="1062872166">
    <w:abstractNumId w:val="3"/>
    <w:lvlOverride w:ilvl="0">
      <w:lvl w:ilvl="0">
        <w:numFmt w:val="decimal"/>
        <w:lvlText w:val="%1."/>
        <w:lvlJc w:val="left"/>
      </w:lvl>
    </w:lvlOverride>
  </w:num>
  <w:num w:numId="4" w16cid:durableId="1404912072">
    <w:abstractNumId w:val="7"/>
  </w:num>
  <w:num w:numId="5" w16cid:durableId="1744840446">
    <w:abstractNumId w:val="1"/>
  </w:num>
  <w:num w:numId="6" w16cid:durableId="449319238">
    <w:abstractNumId w:val="6"/>
  </w:num>
  <w:num w:numId="7" w16cid:durableId="2047022840">
    <w:abstractNumId w:val="2"/>
  </w:num>
  <w:num w:numId="8" w16cid:durableId="1475876035">
    <w:abstractNumId w:val="8"/>
  </w:num>
  <w:num w:numId="9" w16cid:durableId="2005740030">
    <w:abstractNumId w:val="11"/>
  </w:num>
  <w:num w:numId="10" w16cid:durableId="1087507268">
    <w:abstractNumId w:val="9"/>
  </w:num>
  <w:num w:numId="11" w16cid:durableId="166286117">
    <w:abstractNumId w:val="12"/>
  </w:num>
  <w:num w:numId="12" w16cid:durableId="117188727">
    <w:abstractNumId w:val="4"/>
  </w:num>
  <w:num w:numId="13" w16cid:durableId="1764297972">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elix Romiguiere">
    <w15:presenceInfo w15:providerId="AD" w15:userId="S::felix.romiguiere@etu.umontpellier.fr::6fe3bb79-1ef4-43dc-8057-f7e8cd03ef6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033"/>
    <w:rsid w:val="00017652"/>
    <w:rsid w:val="00030B2A"/>
    <w:rsid w:val="00051FC1"/>
    <w:rsid w:val="00061906"/>
    <w:rsid w:val="000A4AA5"/>
    <w:rsid w:val="000A6626"/>
    <w:rsid w:val="000C0804"/>
    <w:rsid w:val="000D5861"/>
    <w:rsid w:val="0011146F"/>
    <w:rsid w:val="00122D5F"/>
    <w:rsid w:val="00125CB0"/>
    <w:rsid w:val="00136FCE"/>
    <w:rsid w:val="00140148"/>
    <w:rsid w:val="001467E3"/>
    <w:rsid w:val="0016603F"/>
    <w:rsid w:val="001835C1"/>
    <w:rsid w:val="00194955"/>
    <w:rsid w:val="0019495B"/>
    <w:rsid w:val="0019686C"/>
    <w:rsid w:val="0019747E"/>
    <w:rsid w:val="001B01F0"/>
    <w:rsid w:val="001D2E24"/>
    <w:rsid w:val="001E0BA0"/>
    <w:rsid w:val="001E1C1E"/>
    <w:rsid w:val="001E6523"/>
    <w:rsid w:val="00210E2D"/>
    <w:rsid w:val="00242DE4"/>
    <w:rsid w:val="00257F58"/>
    <w:rsid w:val="0027130D"/>
    <w:rsid w:val="0029024E"/>
    <w:rsid w:val="002A36BB"/>
    <w:rsid w:val="002A478C"/>
    <w:rsid w:val="002E6033"/>
    <w:rsid w:val="002F0B5D"/>
    <w:rsid w:val="003042C0"/>
    <w:rsid w:val="00304EB2"/>
    <w:rsid w:val="003169D2"/>
    <w:rsid w:val="00317D53"/>
    <w:rsid w:val="00344AD8"/>
    <w:rsid w:val="00347947"/>
    <w:rsid w:val="0038635C"/>
    <w:rsid w:val="003C2035"/>
    <w:rsid w:val="003F702D"/>
    <w:rsid w:val="004447CF"/>
    <w:rsid w:val="00446242"/>
    <w:rsid w:val="00455FDA"/>
    <w:rsid w:val="00472B57"/>
    <w:rsid w:val="00493453"/>
    <w:rsid w:val="004B1A24"/>
    <w:rsid w:val="004B51B9"/>
    <w:rsid w:val="004C326B"/>
    <w:rsid w:val="004C4614"/>
    <w:rsid w:val="004E0559"/>
    <w:rsid w:val="004E40C1"/>
    <w:rsid w:val="0050199E"/>
    <w:rsid w:val="0055126A"/>
    <w:rsid w:val="00552497"/>
    <w:rsid w:val="005738D6"/>
    <w:rsid w:val="00574817"/>
    <w:rsid w:val="0058725C"/>
    <w:rsid w:val="005906A4"/>
    <w:rsid w:val="0059774C"/>
    <w:rsid w:val="005A09E1"/>
    <w:rsid w:val="005C5E4A"/>
    <w:rsid w:val="005E38F5"/>
    <w:rsid w:val="00620546"/>
    <w:rsid w:val="00626256"/>
    <w:rsid w:val="0062632F"/>
    <w:rsid w:val="00647C06"/>
    <w:rsid w:val="00660479"/>
    <w:rsid w:val="0067318F"/>
    <w:rsid w:val="006854BD"/>
    <w:rsid w:val="00685C3C"/>
    <w:rsid w:val="00702DF4"/>
    <w:rsid w:val="00720314"/>
    <w:rsid w:val="0072059C"/>
    <w:rsid w:val="00765E02"/>
    <w:rsid w:val="0079683F"/>
    <w:rsid w:val="007979A8"/>
    <w:rsid w:val="007C0758"/>
    <w:rsid w:val="007D0F12"/>
    <w:rsid w:val="007D3ACA"/>
    <w:rsid w:val="007E1A16"/>
    <w:rsid w:val="007E33A6"/>
    <w:rsid w:val="007E6FEA"/>
    <w:rsid w:val="00807765"/>
    <w:rsid w:val="0084018F"/>
    <w:rsid w:val="00862C42"/>
    <w:rsid w:val="008732C3"/>
    <w:rsid w:val="008C22D8"/>
    <w:rsid w:val="008C2372"/>
    <w:rsid w:val="008D4FC1"/>
    <w:rsid w:val="008E2170"/>
    <w:rsid w:val="008E423F"/>
    <w:rsid w:val="008F45DC"/>
    <w:rsid w:val="009046B3"/>
    <w:rsid w:val="009072EE"/>
    <w:rsid w:val="00932CFA"/>
    <w:rsid w:val="009A1F67"/>
    <w:rsid w:val="009E0262"/>
    <w:rsid w:val="009E15DB"/>
    <w:rsid w:val="009F0EF0"/>
    <w:rsid w:val="00A0248E"/>
    <w:rsid w:val="00A10E4A"/>
    <w:rsid w:val="00A25406"/>
    <w:rsid w:val="00A4143F"/>
    <w:rsid w:val="00A54E59"/>
    <w:rsid w:val="00A96D28"/>
    <w:rsid w:val="00AA3158"/>
    <w:rsid w:val="00AB3578"/>
    <w:rsid w:val="00AC7B13"/>
    <w:rsid w:val="00B22BAA"/>
    <w:rsid w:val="00B262AA"/>
    <w:rsid w:val="00B41C84"/>
    <w:rsid w:val="00B44D77"/>
    <w:rsid w:val="00B524B5"/>
    <w:rsid w:val="00B857BE"/>
    <w:rsid w:val="00B91934"/>
    <w:rsid w:val="00BC07B6"/>
    <w:rsid w:val="00BC22D5"/>
    <w:rsid w:val="00BE5366"/>
    <w:rsid w:val="00BF2FF0"/>
    <w:rsid w:val="00BF7E01"/>
    <w:rsid w:val="00C031B8"/>
    <w:rsid w:val="00C14C68"/>
    <w:rsid w:val="00C50AFE"/>
    <w:rsid w:val="00C65691"/>
    <w:rsid w:val="00C7215F"/>
    <w:rsid w:val="00C7263A"/>
    <w:rsid w:val="00C81368"/>
    <w:rsid w:val="00C87DF2"/>
    <w:rsid w:val="00CA26FA"/>
    <w:rsid w:val="00CC6229"/>
    <w:rsid w:val="00CD48CB"/>
    <w:rsid w:val="00D04C9B"/>
    <w:rsid w:val="00D16C6A"/>
    <w:rsid w:val="00D20B3F"/>
    <w:rsid w:val="00D2463F"/>
    <w:rsid w:val="00D36FC0"/>
    <w:rsid w:val="00D41A64"/>
    <w:rsid w:val="00D42063"/>
    <w:rsid w:val="00D52EC5"/>
    <w:rsid w:val="00D65F38"/>
    <w:rsid w:val="00D7251F"/>
    <w:rsid w:val="00D74B2F"/>
    <w:rsid w:val="00DA220F"/>
    <w:rsid w:val="00DA38BB"/>
    <w:rsid w:val="00DC2C1F"/>
    <w:rsid w:val="00DC6D92"/>
    <w:rsid w:val="00DD6974"/>
    <w:rsid w:val="00DE4757"/>
    <w:rsid w:val="00DE60F1"/>
    <w:rsid w:val="00DE7117"/>
    <w:rsid w:val="00DF1AC4"/>
    <w:rsid w:val="00DF59F2"/>
    <w:rsid w:val="00DF5A28"/>
    <w:rsid w:val="00E24230"/>
    <w:rsid w:val="00E35464"/>
    <w:rsid w:val="00E54C4E"/>
    <w:rsid w:val="00E77D43"/>
    <w:rsid w:val="00E859AD"/>
    <w:rsid w:val="00E8774A"/>
    <w:rsid w:val="00EA3D47"/>
    <w:rsid w:val="00EA6DF7"/>
    <w:rsid w:val="00EB2283"/>
    <w:rsid w:val="00EB3904"/>
    <w:rsid w:val="00EE7ED5"/>
    <w:rsid w:val="00EF3900"/>
    <w:rsid w:val="00F10BDE"/>
    <w:rsid w:val="00F22811"/>
    <w:rsid w:val="00F25F35"/>
    <w:rsid w:val="00F27AA7"/>
    <w:rsid w:val="00F32F46"/>
    <w:rsid w:val="00F40FC9"/>
    <w:rsid w:val="00F4469A"/>
    <w:rsid w:val="00F51FA6"/>
    <w:rsid w:val="00F52933"/>
    <w:rsid w:val="00F56E37"/>
    <w:rsid w:val="00FB4410"/>
    <w:rsid w:val="00FE52B4"/>
    <w:rsid w:val="00FE7A9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75A9C"/>
  <w15:chartTrackingRefBased/>
  <w15:docId w15:val="{8CFFC233-8F9B-486F-AAED-699ECB364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E60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E60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E603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E603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E603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E603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E603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E603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E603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E603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E603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E603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E603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E603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E603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E603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E603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E6033"/>
    <w:rPr>
      <w:rFonts w:eastAsiaTheme="majorEastAsia" w:cstheme="majorBidi"/>
      <w:color w:val="272727" w:themeColor="text1" w:themeTint="D8"/>
    </w:rPr>
  </w:style>
  <w:style w:type="paragraph" w:styleId="Titre">
    <w:name w:val="Title"/>
    <w:basedOn w:val="Normal"/>
    <w:next w:val="Normal"/>
    <w:link w:val="TitreCar"/>
    <w:uiPriority w:val="10"/>
    <w:qFormat/>
    <w:rsid w:val="002E60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E603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E603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E603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E6033"/>
    <w:pPr>
      <w:spacing w:before="160"/>
      <w:jc w:val="center"/>
    </w:pPr>
    <w:rPr>
      <w:i/>
      <w:iCs/>
      <w:color w:val="404040" w:themeColor="text1" w:themeTint="BF"/>
    </w:rPr>
  </w:style>
  <w:style w:type="character" w:customStyle="1" w:styleId="CitationCar">
    <w:name w:val="Citation Car"/>
    <w:basedOn w:val="Policepardfaut"/>
    <w:link w:val="Citation"/>
    <w:uiPriority w:val="29"/>
    <w:rsid w:val="002E6033"/>
    <w:rPr>
      <w:i/>
      <w:iCs/>
      <w:color w:val="404040" w:themeColor="text1" w:themeTint="BF"/>
    </w:rPr>
  </w:style>
  <w:style w:type="paragraph" w:styleId="Paragraphedeliste">
    <w:name w:val="List Paragraph"/>
    <w:basedOn w:val="Normal"/>
    <w:uiPriority w:val="34"/>
    <w:qFormat/>
    <w:rsid w:val="002E6033"/>
    <w:pPr>
      <w:ind w:left="720"/>
      <w:contextualSpacing/>
    </w:pPr>
  </w:style>
  <w:style w:type="character" w:styleId="Accentuationintense">
    <w:name w:val="Intense Emphasis"/>
    <w:basedOn w:val="Policepardfaut"/>
    <w:uiPriority w:val="21"/>
    <w:qFormat/>
    <w:rsid w:val="002E6033"/>
    <w:rPr>
      <w:i/>
      <w:iCs/>
      <w:color w:val="0F4761" w:themeColor="accent1" w:themeShade="BF"/>
    </w:rPr>
  </w:style>
  <w:style w:type="paragraph" w:styleId="Citationintense">
    <w:name w:val="Intense Quote"/>
    <w:basedOn w:val="Normal"/>
    <w:next w:val="Normal"/>
    <w:link w:val="CitationintenseCar"/>
    <w:uiPriority w:val="30"/>
    <w:qFormat/>
    <w:rsid w:val="002E60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E6033"/>
    <w:rPr>
      <w:i/>
      <w:iCs/>
      <w:color w:val="0F4761" w:themeColor="accent1" w:themeShade="BF"/>
    </w:rPr>
  </w:style>
  <w:style w:type="character" w:styleId="Rfrenceintense">
    <w:name w:val="Intense Reference"/>
    <w:basedOn w:val="Policepardfaut"/>
    <w:uiPriority w:val="32"/>
    <w:qFormat/>
    <w:rsid w:val="002E6033"/>
    <w:rPr>
      <w:b/>
      <w:bCs/>
      <w:smallCaps/>
      <w:color w:val="0F4761" w:themeColor="accent1" w:themeShade="BF"/>
      <w:spacing w:val="5"/>
    </w:rPr>
  </w:style>
  <w:style w:type="character" w:styleId="Lienhypertexte">
    <w:name w:val="Hyperlink"/>
    <w:basedOn w:val="Policepardfaut"/>
    <w:uiPriority w:val="99"/>
    <w:unhideWhenUsed/>
    <w:rsid w:val="002E6033"/>
    <w:rPr>
      <w:color w:val="467886" w:themeColor="hyperlink"/>
      <w:u w:val="single"/>
    </w:rPr>
  </w:style>
  <w:style w:type="character" w:styleId="Mentionnonrsolue">
    <w:name w:val="Unresolved Mention"/>
    <w:basedOn w:val="Policepardfaut"/>
    <w:uiPriority w:val="99"/>
    <w:semiHidden/>
    <w:unhideWhenUsed/>
    <w:rsid w:val="002E6033"/>
    <w:rPr>
      <w:color w:val="605E5C"/>
      <w:shd w:val="clear" w:color="auto" w:fill="E1DFDD"/>
    </w:rPr>
  </w:style>
  <w:style w:type="character" w:styleId="Marquedecommentaire">
    <w:name w:val="annotation reference"/>
    <w:basedOn w:val="Policepardfaut"/>
    <w:uiPriority w:val="99"/>
    <w:semiHidden/>
    <w:unhideWhenUsed/>
    <w:rsid w:val="00C7215F"/>
    <w:rPr>
      <w:sz w:val="16"/>
      <w:szCs w:val="16"/>
    </w:rPr>
  </w:style>
  <w:style w:type="paragraph" w:styleId="Commentaire">
    <w:name w:val="annotation text"/>
    <w:basedOn w:val="Normal"/>
    <w:link w:val="CommentaireCar"/>
    <w:uiPriority w:val="99"/>
    <w:unhideWhenUsed/>
    <w:rsid w:val="00C7215F"/>
    <w:pPr>
      <w:spacing w:line="240" w:lineRule="auto"/>
    </w:pPr>
    <w:rPr>
      <w:sz w:val="20"/>
      <w:szCs w:val="20"/>
    </w:rPr>
  </w:style>
  <w:style w:type="character" w:customStyle="1" w:styleId="CommentaireCar">
    <w:name w:val="Commentaire Car"/>
    <w:basedOn w:val="Policepardfaut"/>
    <w:link w:val="Commentaire"/>
    <w:uiPriority w:val="99"/>
    <w:rsid w:val="00C7215F"/>
    <w:rPr>
      <w:sz w:val="20"/>
      <w:szCs w:val="20"/>
    </w:rPr>
  </w:style>
  <w:style w:type="paragraph" w:styleId="Objetducommentaire">
    <w:name w:val="annotation subject"/>
    <w:basedOn w:val="Commentaire"/>
    <w:next w:val="Commentaire"/>
    <w:link w:val="ObjetducommentaireCar"/>
    <w:uiPriority w:val="99"/>
    <w:semiHidden/>
    <w:unhideWhenUsed/>
    <w:rsid w:val="00C7215F"/>
    <w:rPr>
      <w:b/>
      <w:bCs/>
    </w:rPr>
  </w:style>
  <w:style w:type="character" w:customStyle="1" w:styleId="ObjetducommentaireCar">
    <w:name w:val="Objet du commentaire Car"/>
    <w:basedOn w:val="CommentaireCar"/>
    <w:link w:val="Objetducommentaire"/>
    <w:uiPriority w:val="99"/>
    <w:semiHidden/>
    <w:rsid w:val="00C7215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esjournals.onlinelibrary.wiley.com/doi/10.1111/2041-210X.13101" TargetMode="External"/><Relationship Id="rId18" Type="http://schemas.openxmlformats.org/officeDocument/2006/relationships/image" Target="media/image4.png"/><Relationship Id="rId26" Type="http://schemas.openxmlformats.org/officeDocument/2006/relationships/hyperlink" Target="https://www.sciencedirect.com/science/article/pii/S1470160X15003179" TargetMode="External"/><Relationship Id="rId39" Type="http://schemas.openxmlformats.org/officeDocument/2006/relationships/image" Target="media/image20.png"/><Relationship Id="rId21" Type="http://schemas.openxmlformats.org/officeDocument/2006/relationships/image" Target="media/image7.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hyperlink" Target="https://doi.org/10.1111/rec.13864" TargetMode="External"/><Relationship Id="rId55" Type="http://schemas.openxmlformats.org/officeDocument/2006/relationships/hyperlink" Target="https://doi.org/10.1007/s10980-011-9636-9" TargetMode="External"/><Relationship Id="rId63"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hyperlink" Target="https://www.vmaths.fr/apps/calculateur-azimut-distance-gps.html" TargetMode="External"/><Relationship Id="rId29" Type="http://schemas.openxmlformats.org/officeDocument/2006/relationships/hyperlink" Target="https://www.sciencedirect.com/science/article/pii/S1470160X15003179" TargetMode="Externa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hyperlink" Target="https://doi.org/10.1016/j.ecolind.2017.07.064" TargetMode="External"/><Relationship Id="rId58" Type="http://schemas.openxmlformats.org/officeDocument/2006/relationships/hyperlink" Target="https://doi.org/10.1016/j.ecolind.2011.05.006"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5.png"/><Relationship Id="rId14" Type="http://schemas.openxmlformats.org/officeDocument/2006/relationships/hyperlink" Target="https://besjournals.onlinelibrary.wiley.com/doi/10.1111/2041-210X.13101" TargetMode="External"/><Relationship Id="rId22" Type="http://schemas.openxmlformats.org/officeDocument/2006/relationships/image" Target="media/image8.png"/><Relationship Id="rId27" Type="http://schemas.openxmlformats.org/officeDocument/2006/relationships/hyperlink" Target="https://www.sciencedirect.com/topics/agricultural-and-biological-sciences/species-diversity" TargetMode="Externa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hyperlink" Target="https://doi.org/10.1890/07-0004.1" TargetMode="External"/><Relationship Id="rId8" Type="http://schemas.microsoft.com/office/2016/09/relationships/commentsIds" Target="commentsIds.xml"/><Relationship Id="rId51" Type="http://schemas.openxmlformats.org/officeDocument/2006/relationships/hyperlink" Target="https://doi.org/10.1016/j.ecolind.2025.113854" TargetMode="External"/><Relationship Id="rId3" Type="http://schemas.openxmlformats.org/officeDocument/2006/relationships/styles" Target="styles.xml"/><Relationship Id="rId12" Type="http://schemas.openxmlformats.org/officeDocument/2006/relationships/hyperlink" Target="https://besjournals.onlinelibrary.wiley.com/doi/10.1111/2041-210X.13101" TargetMode="External"/><Relationship Id="rId17" Type="http://schemas.openxmlformats.org/officeDocument/2006/relationships/hyperlink" Target="https://www.sunrise-and-sunset.com/fr/sun/polynesie-francaise/teahupoo/2024/fevrier" TargetMode="External"/><Relationship Id="rId25" Type="http://schemas.openxmlformats.org/officeDocument/2006/relationships/hyperlink" Target="https://www.sciencedirect.com/science/article/pii/S1470160X15003179"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hyperlink" Target="https://doi.org/10.1016/j.ecoinf.2012.08.001" TargetMode="External"/><Relationship Id="rId20" Type="http://schemas.openxmlformats.org/officeDocument/2006/relationships/image" Target="media/image6.png"/><Relationship Id="rId41" Type="http://schemas.openxmlformats.org/officeDocument/2006/relationships/image" Target="media/image22.png"/><Relationship Id="rId54" Type="http://schemas.openxmlformats.org/officeDocument/2006/relationships/hyperlink" Target="https://doi.org/10.1016/j.ecoinf.2011.07.004" TargetMode="External"/><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hyperlink" Target="https://www.sciencedirect.com/science/article/pii/S1470160X15003179" TargetMode="External"/><Relationship Id="rId36" Type="http://schemas.openxmlformats.org/officeDocument/2006/relationships/image" Target="media/image17.png"/><Relationship Id="rId49" Type="http://schemas.openxmlformats.org/officeDocument/2006/relationships/hyperlink" Target="https://doi.org/10.1111/2041-210X.13254" TargetMode="External"/><Relationship Id="rId57" Type="http://schemas.openxmlformats.org/officeDocument/2006/relationships/hyperlink" Target="https://doi.org/10.1371/journal.pone.0004065" TargetMode="External"/><Relationship Id="rId10" Type="http://schemas.openxmlformats.org/officeDocument/2006/relationships/image" Target="media/image1.png"/><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hyperlink" Target="https://doi.org/10.1093/jue/juab030" TargetMode="External"/><Relationship Id="rId60" Type="http://schemas.openxmlformats.org/officeDocument/2006/relationships/hyperlink" Target="https://doi.org/10.1016/j.ecolind.2015.05.057" TargetMode="Externa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D6EDBA-52F2-497D-98A8-B97D5992E1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11087</TotalTime>
  <Pages>21</Pages>
  <Words>4746</Words>
  <Characters>25819</Characters>
  <Application>Microsoft Office Word</Application>
  <DocSecurity>0</DocSecurity>
  <Lines>506</Lines>
  <Paragraphs>202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Romiguiere</dc:creator>
  <cp:keywords/>
  <dc:description/>
  <cp:lastModifiedBy>Felix Romiguiere</cp:lastModifiedBy>
  <cp:revision>1</cp:revision>
  <dcterms:created xsi:type="dcterms:W3CDTF">2026-01-07T19:03:00Z</dcterms:created>
  <dcterms:modified xsi:type="dcterms:W3CDTF">2026-02-02T07:41:00Z</dcterms:modified>
</cp:coreProperties>
</file>