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80u0lv9jl0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JYCE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are Team JNR from Shiv Nadar University. We have chosen fourth problem statement and our solution name is VISTA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 me start with a simple question.”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a regulator walked in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and asked —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‘Are you compliant?’</w:t>
        <w:br w:type="textWrapping"/>
      </w:r>
      <w:r w:rsidDel="00000000" w:rsidR="00000000" w:rsidRPr="00000000">
        <w:rPr>
          <w:rtl w:val="0"/>
        </w:rPr>
        <w:t xml:space="preserve">Most organizations would say… </w:t>
      </w:r>
      <w:r w:rsidDel="00000000" w:rsidR="00000000" w:rsidRPr="00000000">
        <w:rPr>
          <w:i w:val="1"/>
          <w:iCs w:val="1"/>
          <w:rtl w:val="0"/>
        </w:rPr>
        <w:t xml:space="preserve">‘Let’s check.’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that’s the problem.”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“Compliance today is still </w:t>
      </w:r>
      <w:r w:rsidDel="00000000" w:rsidR="00000000" w:rsidRPr="00000000">
        <w:rPr>
          <w:b w:val="1"/>
          <w:bCs w:val="1"/>
          <w:rtl w:val="0"/>
        </w:rPr>
        <w:t xml:space="preserve">manual, audit-driven, and point-in-time</w:t>
      </w:r>
      <w:r w:rsidDel="00000000" w:rsidR="00000000" w:rsidRPr="00000000">
        <w:rPr>
          <w:rtl w:val="0"/>
        </w:rPr>
        <w:t xml:space="preserve">,</w:t>
        <w:br w:type="textWrapping"/>
        <w:t xml:space="preserve">even though regulations like </w:t>
      </w:r>
      <w:r w:rsidDel="00000000" w:rsidR="00000000" w:rsidRPr="00000000">
        <w:rPr>
          <w:b w:val="1"/>
          <w:bCs w:val="1"/>
          <w:rtl w:val="0"/>
        </w:rPr>
        <w:t xml:space="preserve">PCI DSS 4.0</w:t>
      </w:r>
      <w:r w:rsidDel="00000000" w:rsidR="00000000" w:rsidRPr="00000000">
        <w:rPr>
          <w:rtl w:val="0"/>
        </w:rPr>
        <w:t xml:space="preserve"> and data-privacy laws </w:t>
      </w:r>
      <w:r w:rsidDel="00000000" w:rsidR="00000000" w:rsidRPr="00000000">
        <w:rPr>
          <w:b w:val="1"/>
          <w:bCs w:val="1"/>
          <w:rtl w:val="0"/>
        </w:rPr>
        <w:t xml:space="preserve">change continuously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“Violations don’t appear during audits — they appear </w:t>
      </w:r>
      <w:r w:rsidDel="00000000" w:rsidR="00000000" w:rsidRPr="00000000">
        <w:rPr>
          <w:b w:val="1"/>
          <w:bCs w:val="1"/>
          <w:rtl w:val="0"/>
        </w:rPr>
        <w:t xml:space="preserve">months later</w:t>
      </w:r>
      <w:r w:rsidDel="00000000" w:rsidR="00000000" w:rsidRPr="00000000">
        <w:rPr>
          <w:rtl w:val="0"/>
        </w:rPr>
        <w:t xml:space="preserve">, after the damage is already done.”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the real question isn’t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‘Are we compliant during audits?’</w:t>
        <w:br w:type="textWrapping"/>
      </w:r>
      <w:r w:rsidDel="00000000" w:rsidR="00000000" w:rsidRPr="00000000">
        <w:rPr>
          <w:rtl w:val="0"/>
        </w:rPr>
        <w:t xml:space="preserve">It’s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‘Are we compliant right now?’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why we built </w:t>
      </w:r>
      <w:r w:rsidDel="00000000" w:rsidR="00000000" w:rsidRPr="00000000">
        <w:rPr>
          <w:b w:val="1"/>
          <w:bCs w:val="1"/>
          <w:rtl w:val="0"/>
        </w:rPr>
        <w:t xml:space="preserve">VISTA</w:t>
      </w:r>
      <w:r w:rsidDel="00000000" w:rsidR="00000000" w:rsidRPr="00000000">
        <w:rPr>
          <w:rtl w:val="0"/>
        </w:rPr>
        <w:t xml:space="preserve"> —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Visa-aligned intelligent system for trust and assurance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“VISTA is not another dashboard.</w:t>
        <w:br w:type="textWrapping"/>
        <w:t xml:space="preserve">It’s not a rule engine.</w:t>
        <w:br w:type="textWrapping"/>
        <w:t xml:space="preserve">And it’s not a chatbot.”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“VISTA is a </w:t>
      </w:r>
      <w:r w:rsidDel="00000000" w:rsidR="00000000" w:rsidRPr="00000000">
        <w:rPr>
          <w:b w:val="1"/>
          <w:bCs w:val="1"/>
          <w:rtl w:val="0"/>
        </w:rPr>
        <w:t xml:space="preserve">continuous, autonomous, and explainable compliance system</w:t>
      </w:r>
      <w:r w:rsidDel="00000000" w:rsidR="00000000" w:rsidRPr="00000000">
        <w:rPr>
          <w:rtl w:val="0"/>
        </w:rPr>
        <w:t xml:space="preserve"> that understands regulations, monitors enterprise data, and produces audit-ready evidence — </w:t>
      </w:r>
      <w:r w:rsidDel="00000000" w:rsidR="00000000" w:rsidRPr="00000000">
        <w:rPr>
          <w:b w:val="1"/>
          <w:bCs w:val="1"/>
          <w:rtl w:val="0"/>
        </w:rPr>
        <w:t xml:space="preserve">all the time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mission is simple:</w:t>
        <w:br w:type="textWrapping"/>
        <w:t xml:space="preserve">Turn compliance from a </w:t>
      </w:r>
      <w:r w:rsidDel="00000000" w:rsidR="00000000" w:rsidRPr="00000000">
        <w:rPr>
          <w:b w:val="1"/>
          <w:bCs w:val="1"/>
          <w:rtl w:val="0"/>
        </w:rPr>
        <w:t xml:space="preserve">reactive obligation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living trust system</w:t>
      </w:r>
      <w:r w:rsidDel="00000000" w:rsidR="00000000" w:rsidRPr="00000000">
        <w:rPr>
          <w:rtl w:val="0"/>
        </w:rPr>
        <w:t xml:space="preserve"> for Visa’s ecosystem.”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“Today, Visa and its partners face three core problems.”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— </w:t>
      </w:r>
      <w:r w:rsidDel="00000000" w:rsidR="00000000" w:rsidRPr="00000000">
        <w:rPr>
          <w:b w:val="1"/>
          <w:bCs w:val="1"/>
          <w:rtl w:val="0"/>
        </w:rPr>
        <w:t xml:space="preserve">regulatory velocity</w:t>
      </w:r>
      <w:r w:rsidDel="00000000" w:rsidR="00000000" w:rsidRPr="00000000">
        <w:rPr>
          <w:rtl w:val="0"/>
        </w:rPr>
        <w:t xml:space="preserve">.</w:t>
        <w:br w:type="textWrapping"/>
        <w:t xml:space="preserve">PCI DSS 4.0, regional mandates, privacy laws — they evolve faster than humans can track.”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“Second — </w:t>
      </w:r>
      <w:r w:rsidDel="00000000" w:rsidR="00000000" w:rsidRPr="00000000">
        <w:rPr>
          <w:b w:val="1"/>
          <w:bCs w:val="1"/>
          <w:rtl w:val="0"/>
        </w:rPr>
        <w:t xml:space="preserve">fragmented monitoring</w:t>
      </w:r>
      <w:r w:rsidDel="00000000" w:rsidR="00000000" w:rsidRPr="00000000">
        <w:rPr>
          <w:rtl w:val="0"/>
        </w:rPr>
        <w:t xml:space="preserve">.</w:t>
        <w:br w:type="textWrapping"/>
        <w:t xml:space="preserve">Compliance signals are spread across logs, databases, and teams.”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“Third — </w:t>
      </w:r>
      <w:r w:rsidDel="00000000" w:rsidR="00000000" w:rsidRPr="00000000">
        <w:rPr>
          <w:b w:val="1"/>
          <w:bCs w:val="1"/>
          <w:rtl w:val="0"/>
        </w:rPr>
        <w:t xml:space="preserve">weak explainability</w:t>
      </w:r>
      <w:r w:rsidDel="00000000" w:rsidR="00000000" w:rsidRPr="00000000">
        <w:rPr>
          <w:rtl w:val="0"/>
        </w:rPr>
        <w:t xml:space="preserve">.</w:t>
        <w:br w:type="textWrapping"/>
        <w:t xml:space="preserve">Even when violations are found, it’s hard to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— especially to regulators.”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gaps don’t just affect one bank — they create </w:t>
      </w:r>
      <w:r w:rsidDel="00000000" w:rsidR="00000000" w:rsidRPr="00000000">
        <w:rPr>
          <w:b w:val="1"/>
          <w:bCs w:val="1"/>
          <w:rtl w:val="0"/>
        </w:rPr>
        <w:t xml:space="preserve">systemic risk</w:t>
      </w:r>
      <w:r w:rsidDel="00000000" w:rsidR="00000000" w:rsidRPr="00000000">
        <w:rPr>
          <w:rtl w:val="0"/>
        </w:rPr>
        <w:t xml:space="preserve"> across the Visa network.”</w:t>
      </w:r>
    </w:p>
    <w:p w:rsidR="00000000" w:rsidDel="00000000" w:rsidP="00000000" w:rsidRDefault="00000000" w:rsidRPr="00000000" w14:paraId="0000001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we asked ourselves —</w:t>
        <w:br w:type="textWrapping"/>
        <w:t xml:space="preserve">What if compliance behaved like a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not a checklist?”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what VISTA does.”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 me briefly show you </w:t>
      </w:r>
      <w:r w:rsidDel="00000000" w:rsidR="00000000" w:rsidRPr="00000000">
        <w:rPr>
          <w:b w:val="1"/>
          <w:bCs w:val="1"/>
          <w:rtl w:val="0"/>
        </w:rPr>
        <w:t xml:space="preserve">how it’s built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 a high level, VISTA has four layers.”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for real-time visibility and regulatory queries.”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 </w:t>
      </w:r>
      <w:r w:rsidDel="00000000" w:rsidR="00000000" w:rsidRPr="00000000">
        <w:rPr>
          <w:b w:val="1"/>
          <w:bCs w:val="1"/>
          <w:rtl w:val="0"/>
        </w:rPr>
        <w:t xml:space="preserve">agentic AI backend</w:t>
      </w:r>
      <w:r w:rsidDel="00000000" w:rsidR="00000000" w:rsidRPr="00000000">
        <w:rPr>
          <w:rtl w:val="0"/>
        </w:rPr>
        <w:t xml:space="preserve"> that thinks and acts autonomously.”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</w:t>
      </w:r>
      <w:r w:rsidDel="00000000" w:rsidR="00000000" w:rsidRPr="00000000">
        <w:rPr>
          <w:b w:val="1"/>
          <w:bCs w:val="1"/>
          <w:rtl w:val="0"/>
        </w:rPr>
        <w:t xml:space="preserve">compliance services layer</w:t>
      </w:r>
      <w:r w:rsidDel="00000000" w:rsidR="00000000" w:rsidRPr="00000000">
        <w:rPr>
          <w:rtl w:val="0"/>
        </w:rPr>
        <w:t xml:space="preserve"> that handles detection, explainability, and evidence.”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a </w:t>
      </w:r>
      <w:r w:rsidDel="00000000" w:rsidR="00000000" w:rsidRPr="00000000">
        <w:rPr>
          <w:b w:val="1"/>
          <w:bCs w:val="1"/>
          <w:rtl w:val="0"/>
        </w:rPr>
        <w:t xml:space="preserve">regulatory intelligence layer</w:t>
      </w:r>
      <w:r w:rsidDel="00000000" w:rsidR="00000000" w:rsidRPr="00000000">
        <w:rPr>
          <w:rtl w:val="0"/>
        </w:rPr>
        <w:t xml:space="preserve"> using AI to interpret evolving regulations.”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architecture gives us </w:t>
      </w:r>
      <w:r w:rsidDel="00000000" w:rsidR="00000000" w:rsidRPr="00000000">
        <w:rPr>
          <w:b w:val="1"/>
          <w:bCs w:val="1"/>
          <w:rtl w:val="0"/>
        </w:rPr>
        <w:t xml:space="preserve">end-to-end traceability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</w:t>
        <w:br w:type="textWrapping"/>
        <w:t xml:space="preserve">from regulation → control → detection → evidence.”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“Now, the key part is not the architecture —</w:t>
        <w:br w:type="textWrapping"/>
        <w:t xml:space="preserve">it’s how the system </w:t>
      </w:r>
      <w:r w:rsidDel="00000000" w:rsidR="00000000" w:rsidRPr="00000000">
        <w:rPr>
          <w:b w:val="1"/>
          <w:bCs w:val="1"/>
          <w:rtl w:val="0"/>
        </w:rPr>
        <w:t xml:space="preserve">thinks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conclude —”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“VISTA doesn’t replace audits.”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makes compliance </w:t>
      </w:r>
      <w:r w:rsidDel="00000000" w:rsidR="00000000" w:rsidRPr="00000000">
        <w:rPr>
          <w:b w:val="1"/>
          <w:bCs w:val="1"/>
          <w:rtl w:val="0"/>
        </w:rPr>
        <w:t xml:space="preserve">continuously provable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“Because at Visa scale,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trust cannot be periodic.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has to be continuous.”</w:t>
      </w:r>
    </w:p>
    <w:p w:rsidR="00000000" w:rsidDel="00000000" w:rsidP="00000000" w:rsidRDefault="00000000" w:rsidRPr="00000000" w14:paraId="0000002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3qk00rxsqw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NIDHI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eyh8z42as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Autonomous Agents in Motion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“VISTA works through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— meaning the system doesn’t wait for humans to trigger it.”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use four autonomous agents.”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</w:t>
      </w:r>
      <w:r w:rsidDel="00000000" w:rsidR="00000000" w:rsidRPr="00000000">
        <w:rPr>
          <w:b w:val="1"/>
          <w:bCs w:val="1"/>
          <w:rtl w:val="0"/>
        </w:rPr>
        <w:t xml:space="preserve">Regulatory Watcher Agent</w:t>
      </w:r>
      <w:r w:rsidDel="00000000" w:rsidR="00000000" w:rsidRPr="00000000">
        <w:rPr>
          <w:rtl w:val="0"/>
        </w:rPr>
        <w:t xml:space="preserve"> continuously tracks regulatory updates — like PCI or RBI changes.”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</w:t>
      </w:r>
      <w:r w:rsidDel="00000000" w:rsidR="00000000" w:rsidRPr="00000000">
        <w:rPr>
          <w:b w:val="1"/>
          <w:bCs w:val="1"/>
          <w:rtl w:val="0"/>
        </w:rPr>
        <w:t xml:space="preserve">Interpreter Agent</w:t>
      </w:r>
      <w:r w:rsidDel="00000000" w:rsidR="00000000" w:rsidRPr="00000000">
        <w:rPr>
          <w:rtl w:val="0"/>
        </w:rPr>
        <w:t xml:space="preserve"> reads those regulations, debates interpretations internally, and converts them into enforceable controls.”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</w:t>
      </w:r>
      <w:r w:rsidDel="00000000" w:rsidR="00000000" w:rsidRPr="00000000">
        <w:rPr>
          <w:b w:val="1"/>
          <w:bCs w:val="1"/>
          <w:rtl w:val="0"/>
        </w:rPr>
        <w:t xml:space="preserve">Monitor Agent</w:t>
      </w:r>
      <w:r w:rsidDel="00000000" w:rsidR="00000000" w:rsidRPr="00000000">
        <w:rPr>
          <w:rtl w:val="0"/>
        </w:rPr>
        <w:t xml:space="preserve"> continuously scans enterprise data — logs, databases, files — for violations.”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the </w:t>
      </w:r>
      <w:r w:rsidDel="00000000" w:rsidR="00000000" w:rsidRPr="00000000">
        <w:rPr>
          <w:b w:val="1"/>
          <w:bCs w:val="1"/>
          <w:rtl w:val="0"/>
        </w:rPr>
        <w:t xml:space="preserve">Remediator Agent</w:t>
      </w:r>
      <w:r w:rsidDel="00000000" w:rsidR="00000000" w:rsidRPr="00000000">
        <w:rPr>
          <w:rtl w:val="0"/>
        </w:rPr>
        <w:t xml:space="preserve"> doesn’t just flag issues —</w:t>
        <w:br w:type="textWrapping"/>
        <w:t xml:space="preserve">it documents, schedules remediation, and generates evidence.”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4npnjv2a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 Why This Matters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important because most compliance tools stop at detection.”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“VISTA goes further — it </w:t>
      </w: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explains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decision has: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regulation it came from,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control it violated,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that made the decision,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reasoning behind it.”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what makes the system </w:t>
      </w:r>
      <w:r w:rsidDel="00000000" w:rsidR="00000000" w:rsidRPr="00000000">
        <w:rPr>
          <w:b w:val="1"/>
          <w:bCs w:val="1"/>
          <w:rtl w:val="0"/>
        </w:rPr>
        <w:t xml:space="preserve">auditable and regulator-ready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81vj6gb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8–9: Proof in Action (Setup Demo Context)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what does this look like in practice?”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“Instead of static reports, VISTA continuously generates: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findings,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cards,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executive-ready evidence packages.”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“Let’s quickly show this in action.”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 over to 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y984ga4gbk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ROAHTIH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aqko16x6y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DEMO (2 mins)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(Keep this fast — no explanations, only outcomes)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shows live compliance posture — not last month’s audit.”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Regulatory Watcher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“Here, a regulation update is detected and interpreted automatically.”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Violation &amp; XAI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violation is flagged, explained, and mapped to a control.”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Evidence Export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this evidence package is audit-ready — right now.”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manual effort. No waiting for audits.”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fvtpnb8om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R — RISKS, IMPACT &amp; FUTURE (2 mins)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5tykdbdsn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11: What Could Go Wrong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“Autonomy without trust is dangerous — so we designed safeguards.”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“High-risk actions are </w:t>
      </w:r>
      <w:r w:rsidDel="00000000" w:rsidR="00000000" w:rsidRPr="00000000">
        <w:rPr>
          <w:b w:val="1"/>
          <w:bCs w:val="1"/>
          <w:rtl w:val="0"/>
        </w:rPr>
        <w:t xml:space="preserve">human-gated and reversible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store </w:t>
      </w:r>
      <w:r w:rsidDel="00000000" w:rsidR="00000000" w:rsidRPr="00000000">
        <w:rPr>
          <w:b w:val="1"/>
          <w:bCs w:val="1"/>
          <w:rtl w:val="0"/>
        </w:rPr>
        <w:t xml:space="preserve">derived metadata only</w:t>
      </w:r>
      <w:r w:rsidDel="00000000" w:rsidR="00000000" w:rsidRPr="00000000">
        <w:rPr>
          <w:rtl w:val="0"/>
        </w:rPr>
        <w:t xml:space="preserve">, not raw PAN or PII.”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action is </w:t>
      </w:r>
      <w:r w:rsidDel="00000000" w:rsidR="00000000" w:rsidRPr="00000000">
        <w:rPr>
          <w:b w:val="1"/>
          <w:bCs w:val="1"/>
          <w:rtl w:val="0"/>
        </w:rPr>
        <w:t xml:space="preserve">encrypted, time-stamped, and explainable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VISTA balances automation with accountability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wb50pphol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12–13: Impact &amp; Beyond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impact is tangible.”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“Violations move from </w:t>
      </w:r>
      <w:r w:rsidDel="00000000" w:rsidR="00000000" w:rsidRPr="00000000">
        <w:rPr>
          <w:b w:val="1"/>
          <w:bCs w:val="1"/>
          <w:rtl w:val="0"/>
        </w:rPr>
        <w:t xml:space="preserve">audit-time to real-time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“Evidence moves from </w:t>
      </w:r>
      <w:r w:rsidDel="00000000" w:rsidR="00000000" w:rsidRPr="00000000">
        <w:rPr>
          <w:b w:val="1"/>
          <w:bCs w:val="1"/>
          <w:rtl w:val="0"/>
        </w:rPr>
        <w:t xml:space="preserve">weeks of preparation to always-on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“Compliance shifts from </w:t>
      </w:r>
      <w:r w:rsidDel="00000000" w:rsidR="00000000" w:rsidRPr="00000000">
        <w:rPr>
          <w:b w:val="1"/>
          <w:bCs w:val="1"/>
          <w:rtl w:val="0"/>
        </w:rPr>
        <w:t xml:space="preserve">reactive to proactive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Visa, this means </w:t>
      </w:r>
      <w:r w:rsidDel="00000000" w:rsidR="00000000" w:rsidRPr="00000000">
        <w:rPr>
          <w:b w:val="1"/>
          <w:bCs w:val="1"/>
          <w:rtl w:val="0"/>
        </w:rPr>
        <w:t xml:space="preserve">network-level trust and reduced systemic risk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going forward, VISTA can enable: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network-wide PCI risk scoring,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regulator-facing evidence APIs,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multi-region compliance intelligence.”</w:t>
      </w:r>
    </w:p>
    <w:p w:rsidR="00000000" w:rsidDel="00000000" w:rsidP="00000000" w:rsidRDefault="00000000" w:rsidRPr="00000000" w14:paraId="000000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gvjnjinoim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