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gif" ContentType="image/gi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EA7E47">
      <w:pPr>
        <w:pStyle w:val="11"/>
        <w:spacing w:before="0" w:after="220" w:line="276" w:lineRule="auto"/>
        <w:ind w:right="-440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bookmarkStart w:id="0" w:name="_heading=h.gjdgxs" w:colFirst="0" w:colLast="0"/>
      <w:bookmarkEnd w:id="0"/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Государственное бюджетное общеобразовательное учреждение города Москвы "Школа Марьина Роща имени В.Ф. Орлова" </w:t>
      </w:r>
    </w:p>
    <w:p w14:paraId="76E61DF4">
      <w:pPr>
        <w:spacing w:after="0" w:line="276" w:lineRule="auto"/>
        <w:rPr>
          <w:rFonts w:hint="default" w:ascii="Times New Roman" w:hAnsi="Times New Roman" w:eastAsia="Times New Roman" w:cs="Times New Roman"/>
        </w:rPr>
      </w:pPr>
    </w:p>
    <w:p w14:paraId="3FF58FB0">
      <w:pPr>
        <w:spacing w:after="0" w:line="276" w:lineRule="auto"/>
        <w:rPr>
          <w:rFonts w:hint="default" w:ascii="Times New Roman" w:hAnsi="Times New Roman" w:eastAsia="Times New Roman" w:cs="Times New Roman"/>
        </w:rPr>
      </w:pPr>
    </w:p>
    <w:p w14:paraId="6F34A8E0">
      <w:pPr>
        <w:spacing w:after="0" w:line="276" w:lineRule="auto"/>
        <w:rPr>
          <w:rFonts w:hint="default" w:ascii="Times New Roman" w:hAnsi="Times New Roman" w:eastAsia="Times New Roman" w:cs="Times New Roman"/>
        </w:rPr>
      </w:pPr>
    </w:p>
    <w:p w14:paraId="06984CBB">
      <w:pPr>
        <w:spacing w:after="0" w:line="276" w:lineRule="auto"/>
        <w:ind w:right="5"/>
        <w:jc w:val="center"/>
        <w:rPr>
          <w:rFonts w:hint="default" w:ascii="Times New Roman" w:hAnsi="Times New Roman" w:eastAsia="Times New Roman" w:cs="Times New Roman"/>
          <w:b/>
          <w:sz w:val="30"/>
          <w:szCs w:val="30"/>
        </w:rPr>
      </w:pPr>
      <w:r>
        <w:rPr>
          <w:rFonts w:hint="default" w:ascii="Times New Roman" w:hAnsi="Times New Roman" w:eastAsia="Times New Roman" w:cs="Times New Roman"/>
          <w:b/>
          <w:sz w:val="30"/>
          <w:szCs w:val="30"/>
        </w:rPr>
        <w:t xml:space="preserve">ДОКУМЕНТАЦИЯ ПО КОМАНДНОМУ КЕЙСУ №1 </w:t>
      </w:r>
    </w:p>
    <w:p w14:paraId="5D58D9D7">
      <w:pPr>
        <w:spacing w:after="0" w:line="276" w:lineRule="auto"/>
        <w:ind w:right="5"/>
        <w:jc w:val="center"/>
        <w:rPr>
          <w:rFonts w:hint="default" w:ascii="Times New Roman" w:hAnsi="Times New Roman" w:eastAsia="Times New Roman" w:cs="Times New Roman"/>
          <w:b/>
          <w:sz w:val="30"/>
          <w:szCs w:val="30"/>
        </w:rPr>
      </w:pPr>
      <w:r>
        <w:rPr>
          <w:rFonts w:hint="default" w:ascii="Times New Roman" w:hAnsi="Times New Roman" w:eastAsia="Times New Roman" w:cs="Times New Roman"/>
          <w:b/>
          <w:sz w:val="30"/>
          <w:szCs w:val="30"/>
        </w:rPr>
        <w:t>В РАЗДЕЛЕ ИНЖЕНЕРИЯ («</w:t>
      </w:r>
      <w:r>
        <w:rPr>
          <w:rFonts w:hint="default" w:ascii="Times New Roman" w:hAnsi="Times New Roman" w:cs="Times New Roman"/>
          <w:b/>
          <w:sz w:val="35"/>
          <w:szCs w:val="35"/>
          <w:shd w:val="clear" w:color="auto" w:fill="FFFFFF"/>
        </w:rPr>
        <w:t>Модуль системы наведения»</w:t>
      </w:r>
      <w:r>
        <w:rPr>
          <w:rFonts w:hint="default" w:ascii="Times New Roman" w:hAnsi="Times New Roman" w:eastAsia="Times New Roman" w:cs="Times New Roman"/>
          <w:b/>
          <w:sz w:val="30"/>
          <w:szCs w:val="30"/>
        </w:rPr>
        <w:t>)</w:t>
      </w:r>
    </w:p>
    <w:p w14:paraId="392B21A9">
      <w:pPr>
        <w:spacing w:after="0" w:line="276" w:lineRule="auto"/>
        <w:ind w:left="-283" w:right="5"/>
        <w:jc w:val="center"/>
        <w:rPr>
          <w:rFonts w:hint="default" w:ascii="Times New Roman" w:hAnsi="Times New Roman" w:eastAsia="Times New Roman" w:cs="Times New Roman"/>
          <w:b/>
          <w:sz w:val="30"/>
          <w:szCs w:val="30"/>
        </w:rPr>
      </w:pPr>
      <w:r>
        <w:rPr>
          <w:rFonts w:hint="default" w:ascii="Times New Roman" w:hAnsi="Times New Roman" w:eastAsia="Times New Roman" w:cs="Times New Roman"/>
          <w:b/>
          <w:sz w:val="30"/>
          <w:szCs w:val="30"/>
        </w:rPr>
        <w:t xml:space="preserve">МОСКОВСКОЙ ПРЕДПРОФЕССИОНАЛЬНОЙ </w:t>
      </w:r>
      <w:r>
        <w:rPr>
          <w:rFonts w:hint="default" w:ascii="Times New Roman" w:hAnsi="Times New Roman" w:eastAsia="Times New Roman" w:cs="Times New Roman"/>
          <w:b/>
          <w:sz w:val="30"/>
          <w:szCs w:val="30"/>
        </w:rPr>
        <w:br w:type="textWrapping"/>
      </w:r>
      <w:r>
        <w:rPr>
          <w:rFonts w:hint="default" w:ascii="Times New Roman" w:hAnsi="Times New Roman" w:eastAsia="Times New Roman" w:cs="Times New Roman"/>
          <w:b/>
          <w:sz w:val="30"/>
          <w:szCs w:val="30"/>
        </w:rPr>
        <w:t>ОЛИМПИАДЫ ШКОЛЬНИКОВ</w:t>
      </w:r>
    </w:p>
    <w:p w14:paraId="2C528D8A">
      <w:pPr>
        <w:spacing w:after="0" w:line="276" w:lineRule="auto"/>
        <w:ind w:left="-283" w:right="7"/>
        <w:rPr>
          <w:rFonts w:hint="default" w:ascii="Times New Roman" w:hAnsi="Times New Roman" w:eastAsia="Times New Roman" w:cs="Times New Roman"/>
          <w:b/>
          <w:sz w:val="30"/>
          <w:szCs w:val="30"/>
          <w:u w:val="single"/>
        </w:rPr>
      </w:pPr>
    </w:p>
    <w:p w14:paraId="4BFAEB4B">
      <w:pPr>
        <w:spacing w:after="0" w:line="276" w:lineRule="auto"/>
        <w:ind w:right="7"/>
        <w:rPr>
          <w:rFonts w:hint="default" w:ascii="Times New Roman" w:hAnsi="Times New Roman" w:eastAsia="Times New Roman" w:cs="Times New Roman"/>
          <w:b/>
          <w:sz w:val="30"/>
          <w:szCs w:val="30"/>
          <w:u w:val="single"/>
        </w:rPr>
      </w:pPr>
    </w:p>
    <w:p w14:paraId="61471B67">
      <w:pPr>
        <w:shd w:val="clear" w:color="auto" w:fill="FFFFFF"/>
        <w:spacing w:before="240" w:after="240" w:line="276" w:lineRule="auto"/>
        <w:jc w:val="center"/>
        <w:rPr>
          <w:rFonts w:hint="default" w:ascii="Times New Roman" w:hAnsi="Times New Roman" w:eastAsia="Times New Roman" w:cs="Times New Roman"/>
          <w:b/>
          <w:sz w:val="30"/>
          <w:szCs w:val="30"/>
          <w:u w:val="single"/>
        </w:rPr>
      </w:pPr>
      <w:r>
        <w:rPr>
          <w:rFonts w:hint="default" w:ascii="Times New Roman" w:hAnsi="Times New Roman" w:eastAsia="Times New Roman" w:cs="Times New Roman"/>
          <w:b/>
          <w:sz w:val="30"/>
          <w:szCs w:val="30"/>
        </w:rPr>
        <w:t>«</w:t>
      </w:r>
      <w:r>
        <w:rPr>
          <w:rFonts w:hint="default" w:ascii="Times New Roman" w:hAnsi="Times New Roman" w:eastAsia="Times New Roman" w:cs="Times New Roman"/>
          <w:b/>
          <w:sz w:val="30"/>
          <w:szCs w:val="30"/>
          <w:lang w:val="en-US"/>
        </w:rPr>
        <w:t>Cubesat</w:t>
      </w:r>
      <w:r>
        <w:rPr>
          <w:rFonts w:hint="default" w:ascii="Times New Roman" w:hAnsi="Times New Roman" w:eastAsia="Times New Roman" w:cs="Times New Roman"/>
          <w:b/>
          <w:sz w:val="30"/>
          <w:szCs w:val="30"/>
        </w:rPr>
        <w:t>»</w:t>
      </w:r>
    </w:p>
    <w:p w14:paraId="016B980B">
      <w:pPr>
        <w:pStyle w:val="2"/>
        <w:bidi w:val="0"/>
        <w:jc w:val="center"/>
        <w:rPr>
          <w:rFonts w:hint="default" w:ascii="Times New Roman" w:hAnsi="Times New Roman" w:cs="Times New Roman"/>
          <w:sz w:val="32"/>
          <w:szCs w:val="32"/>
        </w:rPr>
      </w:pPr>
      <w:bookmarkStart w:id="1" w:name="_Toc3610"/>
      <w:bookmarkStart w:id="2" w:name="_Toc23304"/>
      <w:bookmarkStart w:id="3" w:name="_Toc14577"/>
      <w:r>
        <w:rPr>
          <w:rFonts w:hint="default" w:ascii="Times New Roman" w:hAnsi="Times New Roman" w:cs="Times New Roman"/>
          <w:sz w:val="32"/>
          <w:szCs w:val="32"/>
        </w:rPr>
        <w:t>Команда «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Командесантники</w:t>
      </w:r>
      <w:r>
        <w:rPr>
          <w:rFonts w:hint="default" w:ascii="Times New Roman" w:hAnsi="Times New Roman" w:cs="Times New Roman"/>
          <w:sz w:val="32"/>
          <w:szCs w:val="32"/>
        </w:rPr>
        <w:t>»</w:t>
      </w:r>
      <w:bookmarkEnd w:id="1"/>
      <w:bookmarkEnd w:id="2"/>
      <w:bookmarkEnd w:id="3"/>
    </w:p>
    <w:p w14:paraId="65DDE276">
      <w:pPr>
        <w:spacing w:after="240" w:line="276" w:lineRule="auto"/>
        <w:ind w:left="-283" w:right="7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14E47E1F">
      <w:pPr>
        <w:spacing w:after="0" w:line="276" w:lineRule="auto"/>
        <w:ind w:left="4962" w:hanging="4242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Работу выполнили:</w:t>
      </w:r>
    </w:p>
    <w:p w14:paraId="39511321">
      <w:pPr>
        <w:spacing w:after="0" w:line="276" w:lineRule="auto"/>
        <w:ind w:left="4962" w:hanging="4242"/>
        <w:jc w:val="right"/>
        <w:rPr>
          <w:rFonts w:hint="default" w:ascii="Times New Roman" w:hAnsi="Times New Roman" w:eastAsia="Times New Roman" w:cs="Times New Roman"/>
          <w:sz w:val="32"/>
          <w:szCs w:val="32"/>
        </w:rPr>
      </w:pPr>
      <w:r>
        <w:rPr>
          <w:rFonts w:hint="default" w:ascii="Times New Roman" w:hAnsi="Times New Roman" w:eastAsia="Times New Roman" w:cs="Times New Roman"/>
          <w:sz w:val="32"/>
          <w:szCs w:val="32"/>
        </w:rPr>
        <w:t>Ученик 11 «К» класса</w:t>
      </w:r>
    </w:p>
    <w:p w14:paraId="77E835AD">
      <w:pPr>
        <w:spacing w:after="0" w:line="276" w:lineRule="auto"/>
        <w:ind w:left="4962" w:hanging="4242"/>
        <w:jc w:val="right"/>
        <w:rPr>
          <w:rFonts w:hint="default" w:ascii="Times New Roman" w:hAnsi="Times New Roman" w:eastAsia="Times New Roman" w:cs="Times New Roman"/>
          <w:sz w:val="32"/>
          <w:szCs w:val="32"/>
        </w:rPr>
      </w:pPr>
      <w:r>
        <w:rPr>
          <w:rFonts w:hint="default" w:ascii="Times New Roman" w:hAnsi="Times New Roman" w:eastAsia="Times New Roman" w:cs="Times New Roman"/>
          <w:sz w:val="32"/>
          <w:szCs w:val="32"/>
        </w:rPr>
        <w:t>Конюшков Степан Николаевич</w:t>
      </w:r>
    </w:p>
    <w:p w14:paraId="4A2A3A4C">
      <w:pPr>
        <w:spacing w:after="0" w:line="276" w:lineRule="auto"/>
        <w:ind w:left="4962" w:hanging="4242"/>
        <w:jc w:val="right"/>
        <w:rPr>
          <w:rFonts w:hint="default" w:ascii="Times New Roman" w:hAnsi="Times New Roman" w:eastAsia="Times New Roman" w:cs="Times New Roman"/>
          <w:sz w:val="32"/>
          <w:szCs w:val="32"/>
        </w:rPr>
      </w:pPr>
      <w:r>
        <w:rPr>
          <w:rFonts w:hint="default" w:ascii="Times New Roman" w:hAnsi="Times New Roman" w:eastAsia="Times New Roman" w:cs="Times New Roman"/>
          <w:sz w:val="32"/>
          <w:szCs w:val="32"/>
        </w:rPr>
        <w:t xml:space="preserve">Ученик </w:t>
      </w:r>
      <w:r>
        <w:rPr>
          <w:rFonts w:hint="default" w:ascii="Times New Roman" w:hAnsi="Times New Roman" w:eastAsia="Times New Roman" w:cs="Times New Roman"/>
          <w:sz w:val="32"/>
          <w:szCs w:val="32"/>
          <w:lang w:val="en-US"/>
        </w:rPr>
        <w:t>10</w:t>
      </w:r>
      <w:r>
        <w:rPr>
          <w:rFonts w:hint="default" w:ascii="Times New Roman" w:hAnsi="Times New Roman" w:eastAsia="Times New Roman" w:cs="Times New Roman"/>
          <w:sz w:val="32"/>
          <w:szCs w:val="32"/>
        </w:rPr>
        <w:t xml:space="preserve"> «И» класса</w:t>
      </w:r>
    </w:p>
    <w:p w14:paraId="46BAE215">
      <w:pPr>
        <w:spacing w:after="0" w:line="276" w:lineRule="auto"/>
        <w:ind w:left="4962" w:hanging="4242"/>
        <w:jc w:val="right"/>
        <w:rPr>
          <w:rFonts w:hint="default" w:ascii="Times New Roman" w:hAnsi="Times New Roman" w:cs="Times New Roman"/>
          <w:spacing w:val="-2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Дворянинов</w:t>
      </w:r>
      <w:r>
        <w:rPr>
          <w:rFonts w:hint="default" w:ascii="Times New Roman" w:hAnsi="Times New Roman" w:cs="Times New Roman"/>
          <w:spacing w:val="-18"/>
          <w:sz w:val="32"/>
          <w:szCs w:val="32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</w:rPr>
        <w:t xml:space="preserve">Ярослав </w:t>
      </w:r>
      <w:r>
        <w:rPr>
          <w:rFonts w:hint="default" w:ascii="Times New Roman" w:hAnsi="Times New Roman" w:cs="Times New Roman"/>
          <w:spacing w:val="-2"/>
          <w:sz w:val="32"/>
          <w:szCs w:val="32"/>
        </w:rPr>
        <w:t>Владимирович</w:t>
      </w:r>
    </w:p>
    <w:p w14:paraId="3B3FDA74">
      <w:pPr>
        <w:spacing w:after="0" w:line="276" w:lineRule="auto"/>
        <w:ind w:left="4962" w:hanging="4242"/>
        <w:jc w:val="right"/>
        <w:rPr>
          <w:rFonts w:hint="default" w:ascii="Times New Roman" w:hAnsi="Times New Roman" w:eastAsia="Times New Roman" w:cs="Times New Roman"/>
          <w:sz w:val="32"/>
          <w:szCs w:val="32"/>
        </w:rPr>
      </w:pPr>
      <w:r>
        <w:rPr>
          <w:rFonts w:hint="default" w:ascii="Times New Roman" w:hAnsi="Times New Roman" w:eastAsia="Times New Roman" w:cs="Times New Roman"/>
          <w:sz w:val="32"/>
          <w:szCs w:val="32"/>
        </w:rPr>
        <w:t xml:space="preserve">Ученики </w:t>
      </w:r>
      <w:r>
        <w:rPr>
          <w:rFonts w:hint="default" w:ascii="Times New Roman" w:hAnsi="Times New Roman" w:eastAsia="Times New Roman" w:cs="Times New Roman"/>
          <w:sz w:val="32"/>
          <w:szCs w:val="32"/>
          <w:lang w:val="en-US"/>
        </w:rPr>
        <w:t>9</w:t>
      </w:r>
      <w:r>
        <w:rPr>
          <w:rFonts w:hint="default" w:ascii="Times New Roman" w:hAnsi="Times New Roman" w:eastAsia="Times New Roman" w:cs="Times New Roman"/>
          <w:sz w:val="32"/>
          <w:szCs w:val="32"/>
        </w:rPr>
        <w:t xml:space="preserve"> «Ц» класса: </w:t>
      </w:r>
    </w:p>
    <w:p w14:paraId="3EAAE46E">
      <w:pPr>
        <w:spacing w:after="0" w:line="276" w:lineRule="auto"/>
        <w:ind w:left="4962" w:hanging="4242"/>
        <w:jc w:val="right"/>
        <w:rPr>
          <w:rFonts w:hint="default" w:ascii="Times New Roman" w:hAnsi="Times New Roman" w:eastAsia="Times New Roman" w:cs="Times New Roman"/>
          <w:sz w:val="32"/>
          <w:szCs w:val="32"/>
        </w:rPr>
      </w:pPr>
      <w:r>
        <w:rPr>
          <w:rFonts w:hint="default" w:ascii="Times New Roman" w:hAnsi="Times New Roman" w:eastAsia="Times New Roman" w:cs="Times New Roman"/>
          <w:sz w:val="32"/>
          <w:szCs w:val="32"/>
        </w:rPr>
        <w:t>Печенкин Владимир Алексеевич</w:t>
      </w:r>
    </w:p>
    <w:p w14:paraId="16F12C1E">
      <w:pPr>
        <w:spacing w:after="0" w:line="276" w:lineRule="auto"/>
        <w:ind w:left="4962" w:hanging="4242"/>
        <w:jc w:val="right"/>
        <w:rPr>
          <w:rFonts w:hint="default" w:ascii="Times New Roman" w:hAnsi="Times New Roman" w:eastAsia="Times New Roman" w:cs="Times New Roman"/>
          <w:sz w:val="32"/>
          <w:szCs w:val="32"/>
        </w:rPr>
      </w:pPr>
      <w:r>
        <w:rPr>
          <w:rFonts w:hint="default" w:ascii="Times New Roman" w:hAnsi="Times New Roman" w:eastAsia="Times New Roman" w:cs="Times New Roman"/>
          <w:sz w:val="32"/>
          <w:szCs w:val="32"/>
        </w:rPr>
        <w:t xml:space="preserve"> Корноухов Артём Алексеевич </w:t>
      </w:r>
    </w:p>
    <w:p w14:paraId="2A41109E">
      <w:pPr>
        <w:spacing w:after="0" w:line="276" w:lineRule="auto"/>
        <w:ind w:left="4962" w:hanging="4242"/>
        <w:jc w:val="right"/>
        <w:rPr>
          <w:rFonts w:hint="default" w:ascii="Times New Roman" w:hAnsi="Times New Roman" w:eastAsia="Times New Roman" w:cs="Times New Roman"/>
          <w:sz w:val="32"/>
          <w:szCs w:val="32"/>
        </w:rPr>
      </w:pPr>
      <w:r>
        <w:rPr>
          <w:rFonts w:hint="default" w:ascii="Times New Roman" w:hAnsi="Times New Roman" w:eastAsia="Times New Roman" w:cs="Times New Roman"/>
          <w:sz w:val="32"/>
          <w:szCs w:val="32"/>
        </w:rPr>
        <w:t xml:space="preserve">Ученик </w:t>
      </w:r>
      <w:r>
        <w:rPr>
          <w:rFonts w:hint="default" w:ascii="Times New Roman" w:hAnsi="Times New Roman" w:eastAsia="Times New Roman" w:cs="Times New Roman"/>
          <w:sz w:val="32"/>
          <w:szCs w:val="32"/>
          <w:lang w:val="ru-RU"/>
        </w:rPr>
        <w:t>8</w:t>
      </w:r>
      <w:r>
        <w:rPr>
          <w:rFonts w:hint="default" w:ascii="Times New Roman" w:hAnsi="Times New Roman" w:eastAsia="Times New Roman" w:cs="Times New Roman"/>
          <w:sz w:val="32"/>
          <w:szCs w:val="32"/>
        </w:rPr>
        <w:t xml:space="preserve"> «</w:t>
      </w:r>
      <w:r>
        <w:rPr>
          <w:rFonts w:hint="default" w:ascii="Times New Roman" w:hAnsi="Times New Roman" w:eastAsia="Times New Roman" w:cs="Times New Roman"/>
          <w:sz w:val="32"/>
          <w:szCs w:val="32"/>
          <w:u w:val="none"/>
          <w:lang w:val="ru-RU"/>
        </w:rPr>
        <w:t>З</w:t>
      </w:r>
      <w:r>
        <w:rPr>
          <w:rFonts w:hint="default" w:ascii="Times New Roman" w:hAnsi="Times New Roman" w:eastAsia="Times New Roman" w:cs="Times New Roman"/>
          <w:sz w:val="32"/>
          <w:szCs w:val="32"/>
        </w:rPr>
        <w:t>» класса</w:t>
      </w:r>
    </w:p>
    <w:p w14:paraId="4BB77FDE">
      <w:pPr>
        <w:spacing w:after="0" w:line="276" w:lineRule="auto"/>
        <w:ind w:left="4962" w:hanging="4242"/>
        <w:jc w:val="right"/>
        <w:rPr>
          <w:rFonts w:hint="default" w:ascii="Times New Roman" w:hAnsi="Times New Roman" w:eastAsia="Times New Roman" w:cs="Times New Roman"/>
          <w:sz w:val="32"/>
          <w:szCs w:val="32"/>
        </w:rPr>
      </w:pPr>
      <w:r>
        <w:rPr>
          <w:rFonts w:hint="default" w:ascii="Times New Roman" w:hAnsi="Times New Roman" w:eastAsia="Times New Roman" w:cs="Times New Roman"/>
          <w:sz w:val="32"/>
          <w:szCs w:val="32"/>
          <w:lang w:val="ru-RU"/>
        </w:rPr>
        <w:t>Любченко Михаил Владимирович</w:t>
      </w:r>
    </w:p>
    <w:p w14:paraId="15C5F8EC">
      <w:pPr>
        <w:spacing w:after="0" w:line="276" w:lineRule="auto"/>
        <w:rPr>
          <w:rFonts w:hint="default" w:ascii="Times New Roman" w:hAnsi="Times New Roman" w:eastAsia="Times New Roman" w:cs="Times New Roman"/>
          <w:sz w:val="32"/>
          <w:szCs w:val="32"/>
        </w:rPr>
      </w:pPr>
    </w:p>
    <w:p w14:paraId="396DB0B0">
      <w:pPr>
        <w:spacing w:after="0" w:line="276" w:lineRule="auto"/>
        <w:ind w:left="4962" w:hanging="4242"/>
        <w:jc w:val="right"/>
        <w:rPr>
          <w:rFonts w:hint="default" w:ascii="Times New Roman" w:hAnsi="Times New Roman" w:eastAsia="Times New Roman" w:cs="Times New Roman"/>
          <w:sz w:val="32"/>
          <w:szCs w:val="32"/>
        </w:rPr>
      </w:pPr>
      <w:r>
        <w:rPr>
          <w:rFonts w:hint="default" w:ascii="Times New Roman" w:hAnsi="Times New Roman" w:eastAsia="Times New Roman" w:cs="Times New Roman"/>
          <w:sz w:val="32"/>
          <w:szCs w:val="32"/>
        </w:rPr>
        <w:t>Научные руководители:</w:t>
      </w:r>
    </w:p>
    <w:p w14:paraId="35C634C2">
      <w:pPr>
        <w:spacing w:after="0" w:line="276" w:lineRule="auto"/>
        <w:ind w:left="4965" w:hanging="4114"/>
        <w:jc w:val="right"/>
        <w:rPr>
          <w:rFonts w:hint="default" w:ascii="Times New Roman" w:hAnsi="Times New Roman" w:eastAsia="Times New Roman" w:cs="Times New Roman"/>
          <w:sz w:val="32"/>
          <w:szCs w:val="32"/>
        </w:rPr>
      </w:pPr>
      <w:r>
        <w:rPr>
          <w:rFonts w:hint="default" w:ascii="Times New Roman" w:hAnsi="Times New Roman" w:eastAsia="Times New Roman" w:cs="Times New Roman"/>
          <w:sz w:val="32"/>
          <w:szCs w:val="32"/>
        </w:rPr>
        <w:t xml:space="preserve">Педагог дополнительного образования </w:t>
      </w:r>
    </w:p>
    <w:p w14:paraId="6E6B7AC0">
      <w:pPr>
        <w:spacing w:after="0" w:line="276" w:lineRule="auto"/>
        <w:ind w:left="4965" w:hanging="4114"/>
        <w:jc w:val="right"/>
        <w:rPr>
          <w:rFonts w:hint="default" w:ascii="Times New Roman" w:hAnsi="Times New Roman" w:eastAsia="Times New Roman" w:cs="Times New Roman"/>
          <w:sz w:val="32"/>
          <w:szCs w:val="32"/>
        </w:rPr>
      </w:pPr>
      <w:r>
        <w:rPr>
          <w:rFonts w:hint="default" w:ascii="Times New Roman" w:hAnsi="Times New Roman" w:eastAsia="Times New Roman" w:cs="Times New Roman"/>
          <w:sz w:val="32"/>
          <w:szCs w:val="32"/>
        </w:rPr>
        <w:t>Ткаченко Артем Алексеевич</w:t>
      </w:r>
    </w:p>
    <w:p w14:paraId="0BA6C1DF">
      <w:pPr>
        <w:spacing w:after="0" w:line="276" w:lineRule="auto"/>
        <w:ind w:left="4965" w:hanging="4114"/>
        <w:jc w:val="righ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Times New Roman" w:cs="Times New Roman"/>
          <w:sz w:val="32"/>
          <w:szCs w:val="32"/>
          <w:lang w:val="ru-RU"/>
        </w:rPr>
        <w:t>Зелеранский Эвальд Олегович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</w:p>
    <w:p w14:paraId="4ECB93C5">
      <w:pPr>
        <w:spacing w:after="0" w:line="276" w:lineRule="auto"/>
        <w:ind w:left="4965" w:hanging="4114"/>
        <w:jc w:val="center"/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49C8F5C5">
      <w:pPr>
        <w:spacing w:after="0" w:line="276" w:lineRule="auto"/>
        <w:ind w:left="4965" w:hanging="4114"/>
        <w:jc w:val="center"/>
        <w:rPr>
          <w:rFonts w:hint="default" w:ascii="Times New Roman" w:hAnsi="Times New Roman" w:cs="Times New Roman"/>
          <w:sz w:val="32"/>
          <w:szCs w:val="32"/>
          <w:lang w:val="ru-RU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>Москва 2025-2026</w:t>
      </w:r>
    </w:p>
    <w:p w14:paraId="325852AD">
      <w:pPr>
        <w:pStyle w:val="2"/>
        <w:bidi w:val="0"/>
        <w:jc w:val="center"/>
        <w:rPr>
          <w:rFonts w:hint="default" w:ascii="Times New Roman" w:hAnsi="Times New Roman" w:cs="Times New Roman"/>
          <w:lang w:val="ru-RU"/>
        </w:rPr>
      </w:pPr>
      <w:bookmarkStart w:id="4" w:name="_Toc8482"/>
      <w:r>
        <w:rPr>
          <w:rStyle w:val="16"/>
          <w:rFonts w:hint="default" w:ascii="Times New Roman" w:hAnsi="Times New Roman" w:cs="Times New Roman"/>
          <w:b/>
          <w:sz w:val="32"/>
          <w:szCs w:val="32"/>
          <w:lang w:val="ru-RU"/>
        </w:rPr>
        <w:t>Содержание</w:t>
      </w:r>
      <w:bookmarkEnd w:id="4"/>
    </w:p>
    <w:sdt>
      <w:sdtPr>
        <w:rPr>
          <w:rFonts w:ascii="SimSun" w:hAnsi="SimSun" w:eastAsia="SimSun" w:cs="Calibri"/>
          <w:sz w:val="21"/>
          <w:szCs w:val="22"/>
          <w:lang w:val="ru-RU" w:eastAsia="ru-RU" w:bidi="ar-SA"/>
        </w:rPr>
        <w:id w:val="147457303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/>
          <w:sz w:val="28"/>
          <w:szCs w:val="28"/>
        </w:rPr>
      </w:sdtEndPr>
      <w:sdtContent>
        <w:p w14:paraId="3D9A53E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</w:p>
        <w:p w14:paraId="167500DD">
          <w:pPr>
            <w:pStyle w:val="22"/>
            <w:tabs>
              <w:tab w:val="right" w:leader="dot" w:pos="9355"/>
            </w:tabs>
            <w:spacing w:line="360" w:lineRule="auto"/>
            <w:jc w:val="both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TOC \o "1-3" \h \u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_Toc14577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Команда «</w:t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Командесантники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>»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23ECE7BD">
          <w:pPr>
            <w:pStyle w:val="22"/>
            <w:tabs>
              <w:tab w:val="right" w:leader="dot" w:pos="9355"/>
            </w:tabs>
            <w:spacing w:line="360" w:lineRule="auto"/>
            <w:jc w:val="both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_Toc8482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Содержание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_Toc8482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68EB8107">
          <w:pPr>
            <w:pStyle w:val="22"/>
            <w:tabs>
              <w:tab w:val="right" w:leader="dot" w:pos="9355"/>
            </w:tabs>
            <w:spacing w:line="360" w:lineRule="auto"/>
            <w:jc w:val="both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_Toc12771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Состав команды «Командесантники»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_Toc12771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5EAC198D">
          <w:pPr>
            <w:pStyle w:val="22"/>
            <w:tabs>
              <w:tab w:val="right" w:leader="dot" w:pos="9355"/>
            </w:tabs>
            <w:spacing w:line="360" w:lineRule="auto"/>
            <w:jc w:val="both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_Toc9553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t>Логотип команды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_Toc9553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18D0D084">
          <w:pPr>
            <w:pStyle w:val="22"/>
            <w:tabs>
              <w:tab w:val="right" w:leader="dot" w:pos="9355"/>
            </w:tabs>
            <w:spacing w:line="360" w:lineRule="auto"/>
            <w:jc w:val="both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_Toc5346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Фотографии устройства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_Toc5346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12F6CAAB">
          <w:pPr>
            <w:pStyle w:val="22"/>
            <w:tabs>
              <w:tab w:val="right" w:leader="dot" w:pos="9355"/>
            </w:tabs>
            <w:spacing w:line="360" w:lineRule="auto"/>
            <w:jc w:val="both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_Toc30673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Введение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_Toc30673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74C7718A">
          <w:pPr>
            <w:pStyle w:val="23"/>
            <w:tabs>
              <w:tab w:val="right" w:leader="dot" w:pos="9355"/>
            </w:tabs>
            <w:spacing w:line="360" w:lineRule="auto"/>
            <w:jc w:val="both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_Toc19598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</w:rPr>
            <w:t>Цель работы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_Toc19598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1AB81AAD">
          <w:pPr>
            <w:pStyle w:val="23"/>
            <w:tabs>
              <w:tab w:val="right" w:leader="dot" w:pos="9355"/>
            </w:tabs>
            <w:spacing w:line="360" w:lineRule="auto"/>
            <w:jc w:val="both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_Toc24168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</w:rPr>
            <w:t>Задачи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_Toc24168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16C69FD7">
          <w:pPr>
            <w:pStyle w:val="23"/>
            <w:tabs>
              <w:tab w:val="right" w:leader="dot" w:pos="9355"/>
            </w:tabs>
            <w:spacing w:line="360" w:lineRule="auto"/>
            <w:jc w:val="both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_Toc7832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t>Краткое описание устройства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_Toc7832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9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14869FBF">
          <w:pPr>
            <w:pStyle w:val="22"/>
            <w:tabs>
              <w:tab w:val="right" w:leader="dot" w:pos="9355"/>
            </w:tabs>
            <w:spacing w:line="360" w:lineRule="auto"/>
            <w:jc w:val="both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_Toc19198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Структурная схема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_Toc19198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10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0050B025">
          <w:pPr>
            <w:pStyle w:val="22"/>
            <w:tabs>
              <w:tab w:val="right" w:leader="dot" w:pos="9355"/>
            </w:tabs>
            <w:spacing w:line="360" w:lineRule="auto"/>
            <w:jc w:val="both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_Toc21592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Функционал устройства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_Toc21592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11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3BE956D3">
          <w:pPr>
            <w:pStyle w:val="22"/>
            <w:tabs>
              <w:tab w:val="right" w:leader="dot" w:pos="9355"/>
            </w:tabs>
            <w:spacing w:line="360" w:lineRule="auto"/>
            <w:jc w:val="both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_Toc19541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 xml:space="preserve">Разработка 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t>3D-</w:t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моделей версий ПАК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_Toc19541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12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5B3319D5">
          <w:pPr>
            <w:pStyle w:val="22"/>
            <w:tabs>
              <w:tab w:val="right" w:leader="dot" w:pos="9355"/>
            </w:tabs>
            <w:spacing w:line="360" w:lineRule="auto"/>
            <w:jc w:val="both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_Toc10540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Описание электротехнической части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_Toc10540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433E47F6">
          <w:pPr>
            <w:pStyle w:val="22"/>
            <w:tabs>
              <w:tab w:val="right" w:leader="dot" w:pos="9355"/>
            </w:tabs>
            <w:spacing w:line="360" w:lineRule="auto"/>
            <w:jc w:val="both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_Toc367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Описание разработанного программного обеспечения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_Toc367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21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6000631A">
          <w:pPr>
            <w:pStyle w:val="22"/>
            <w:tabs>
              <w:tab w:val="right" w:leader="dot" w:pos="9355"/>
            </w:tabs>
            <w:spacing w:line="360" w:lineRule="auto"/>
            <w:jc w:val="both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_Toc13505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ru-RU" w:eastAsia="zh-CN"/>
            </w:rPr>
            <w:t>Список используемых источников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_Toc13505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5D0C29A3">
          <w:pPr>
            <w:pStyle w:val="22"/>
            <w:tabs>
              <w:tab w:val="right" w:leader="dot" w:pos="9355"/>
            </w:tabs>
            <w:spacing w:line="360" w:lineRule="auto"/>
            <w:jc w:val="both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_Toc3372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Приложения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_Toc3372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080D0C3D">
          <w:pPr>
            <w:pStyle w:val="23"/>
            <w:tabs>
              <w:tab w:val="right" w:leader="dot" w:pos="9355"/>
            </w:tabs>
            <w:spacing w:line="360" w:lineRule="auto"/>
            <w:jc w:val="both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_Toc30900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8"/>
              <w:szCs w:val="28"/>
              <w:lang w:val="ru-RU"/>
            </w:rPr>
            <w:t>Приложение 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_Toc30900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7054727E">
          <w:pPr>
            <w:pStyle w:val="23"/>
            <w:tabs>
              <w:tab w:val="right" w:leader="dot" w:pos="9355"/>
            </w:tabs>
            <w:spacing w:line="360" w:lineRule="auto"/>
            <w:jc w:val="both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_Toc13297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8"/>
              <w:szCs w:val="28"/>
              <w:lang w:val="ru-RU"/>
            </w:rPr>
            <w:t>Приложение В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_Toc13297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0599A53E">
          <w:pPr>
            <w:pStyle w:val="23"/>
            <w:tabs>
              <w:tab w:val="right" w:leader="dot" w:pos="9355"/>
            </w:tabs>
            <w:spacing w:line="360" w:lineRule="auto"/>
            <w:jc w:val="both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_Toc13358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8"/>
              <w:szCs w:val="28"/>
              <w:lang w:val="ru-RU"/>
            </w:rPr>
            <w:t>Приложение С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_Toc13358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32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1FA5D75A">
          <w:pPr>
            <w:spacing w:line="360" w:lineRule="auto"/>
            <w:jc w:val="both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33A9F90"/>
    <w:p w14:paraId="7D0864A8">
      <w:pPr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</w:rPr>
        <w:br w:type="page"/>
      </w:r>
    </w:p>
    <w:p w14:paraId="6687D51F">
      <w:pPr>
        <w:rPr>
          <w:rFonts w:hint="default" w:ascii="Times New Roman" w:hAnsi="Times New Roman" w:eastAsia="Calibri" w:cs="Times New Roman"/>
          <w:sz w:val="22"/>
          <w:szCs w:val="22"/>
          <w:lang w:val="ru-RU" w:eastAsia="ru-RU" w:bidi="ar-SA"/>
        </w:rPr>
      </w:pPr>
    </w:p>
    <w:p w14:paraId="55DEDF7A">
      <w:pPr>
        <w:rPr>
          <w:rFonts w:hint="default" w:ascii="Times New Roman" w:hAnsi="Times New Roman" w:eastAsia="Calibri" w:cs="Times New Roman"/>
          <w:sz w:val="22"/>
          <w:szCs w:val="22"/>
          <w:lang w:val="ru-RU" w:eastAsia="ru-RU" w:bidi="ar-SA"/>
        </w:rPr>
      </w:pPr>
    </w:p>
    <w:p w14:paraId="5E91AECE">
      <w:pPr>
        <w:pStyle w:val="2"/>
        <w:bidi w:val="0"/>
        <w:jc w:val="center"/>
        <w:rPr>
          <w:rFonts w:hint="default" w:ascii="Times New Roman" w:hAnsi="Times New Roman" w:cs="Times New Roman"/>
          <w:sz w:val="32"/>
          <w:szCs w:val="32"/>
        </w:rPr>
      </w:pPr>
      <w:bookmarkStart w:id="5" w:name="_Toc12771"/>
      <w:r>
        <w:rPr>
          <w:rFonts w:hint="default" w:ascii="Times New Roman" w:hAnsi="Times New Roman" w:cs="Times New Roman"/>
          <w:sz w:val="32"/>
          <w:szCs w:val="32"/>
          <w:lang w:val="ru-RU"/>
        </w:rPr>
        <w:t>Состав команды «Командесантники»</w:t>
      </w:r>
      <w:bookmarkEnd w:id="5"/>
      <w:bookmarkStart w:id="6" w:name="_heading=h.l0b3961waz7y" w:colFirst="0" w:colLast="0"/>
      <w:bookmarkEnd w:id="6"/>
    </w:p>
    <w:p w14:paraId="2D98BCDE">
      <w:pPr>
        <w:jc w:val="left"/>
        <w:rPr>
          <w:rFonts w:hint="default" w:ascii="Times New Roman" w:hAnsi="Times New Roman" w:eastAsia="Times New Roman" w:cs="Times New Roman"/>
          <w:vertAlign w:val="baseline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column">
                  <wp:posOffset>-180975</wp:posOffset>
                </wp:positionH>
                <wp:positionV relativeFrom="paragraph">
                  <wp:posOffset>2829560</wp:posOffset>
                </wp:positionV>
                <wp:extent cx="2703195" cy="682625"/>
                <wp:effectExtent l="0" t="0" r="1905" b="3175"/>
                <wp:wrapSquare wrapText="bothSides"/>
                <wp:docPr id="3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3195" cy="682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2308722">
                            <w:pPr>
                              <w:pStyle w:val="10"/>
                              <w:spacing w:before="89" w:line="360" w:lineRule="auto"/>
                              <w:ind w:left="76" w:firstLine="1"/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Дворянинов</w:t>
                            </w:r>
                            <w:r>
                              <w:rPr>
                                <w:rFonts w:hint="default"/>
                                <w:sz w:val="24"/>
                                <w:szCs w:val="24"/>
                                <w:lang w:val="ru-RU"/>
                              </w:rPr>
                              <w:t xml:space="preserve"> Ярослав Владимирович,</w:t>
                            </w:r>
                            <w:r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  <w:szCs w:val="24"/>
                                <w:lang w:val="ru-RU"/>
                              </w:rPr>
                              <w:t>грамотный</w:t>
                            </w:r>
                            <w:r>
                              <w:rPr>
                                <w:rFonts w:hint="default"/>
                                <w:spacing w:val="-2"/>
                                <w:sz w:val="24"/>
                                <w:szCs w:val="24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  <w:szCs w:val="24"/>
                                <w:lang w:val="ru-RU"/>
                              </w:rPr>
                              <w:t>капитан</w:t>
                            </w:r>
                            <w:r>
                              <w:rPr>
                                <w:rFonts w:hint="default"/>
                                <w:spacing w:val="-2"/>
                                <w:sz w:val="24"/>
                                <w:szCs w:val="24"/>
                                <w:lang w:val="ru-RU"/>
                              </w:rPr>
                              <w:t xml:space="preserve"> команды</w:t>
                            </w:r>
                          </w:p>
                          <w:p w14:paraId="0E2E967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2" o:spid="_x0000_s1026" o:spt="202" type="#_x0000_t202" style="position:absolute;left:0pt;margin-left:-14.25pt;margin-top:222.8pt;height:53.75pt;width:212.85pt;mso-wrap-distance-bottom:3.6pt;mso-wrap-distance-left:9pt;mso-wrap-distance-right:9pt;mso-wrap-distance-top:3.6pt;z-index:251666432;mso-width-relative:page;mso-height-relative:page;" fillcolor="#FFFFFF" filled="t" stroked="f" coordsize="21600,21600" o:gfxdata="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sfMzA9oAAAALAQAADwAAAAAAAAABACAAAAAi&#10;AAAAZHJzL2Rvd25yZXYueG1sUEsBAhQAFAAAAAgAh07iQEXfhpNBAgAAVwQAAA4AAAAAAAAAAQAg&#10;AAAAKQEAAGRycy9lMm9Eb2MueG1sUEsFBgAAAAAGAAYAWQEAANwFAAAAAA==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2308722">
                      <w:pPr>
                        <w:pStyle w:val="10"/>
                        <w:spacing w:before="89" w:line="360" w:lineRule="auto"/>
                        <w:ind w:left="76" w:firstLine="1"/>
                        <w:jc w:val="center"/>
                        <w:rPr>
                          <w:rFonts w:hint="default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sz w:val="24"/>
                          <w:szCs w:val="24"/>
                          <w:lang w:val="ru-RU"/>
                        </w:rPr>
                        <w:t>Дворянинов</w:t>
                      </w:r>
                      <w:r>
                        <w:rPr>
                          <w:rFonts w:hint="default"/>
                          <w:sz w:val="24"/>
                          <w:szCs w:val="24"/>
                          <w:lang w:val="ru-RU"/>
                        </w:rPr>
                        <w:t xml:space="preserve"> Ярослав Владимирович,</w:t>
                      </w:r>
                      <w:r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pacing w:val="-2"/>
                          <w:sz w:val="24"/>
                          <w:szCs w:val="24"/>
                          <w:lang w:val="ru-RU"/>
                        </w:rPr>
                        <w:t>грамотный</w:t>
                      </w:r>
                      <w:r>
                        <w:rPr>
                          <w:rFonts w:hint="default"/>
                          <w:spacing w:val="-2"/>
                          <w:sz w:val="24"/>
                          <w:szCs w:val="24"/>
                          <w:lang w:val="ru-RU"/>
                        </w:rPr>
                        <w:t xml:space="preserve"> </w:t>
                      </w:r>
                      <w:r>
                        <w:rPr>
                          <w:spacing w:val="-2"/>
                          <w:sz w:val="24"/>
                          <w:szCs w:val="24"/>
                          <w:lang w:val="ru-RU"/>
                        </w:rPr>
                        <w:t>капитан</w:t>
                      </w:r>
                      <w:r>
                        <w:rPr>
                          <w:rFonts w:hint="default"/>
                          <w:spacing w:val="-2"/>
                          <w:sz w:val="24"/>
                          <w:szCs w:val="24"/>
                          <w:lang w:val="ru-RU"/>
                        </w:rPr>
                        <w:t xml:space="preserve"> команды</w:t>
                      </w:r>
                    </w:p>
                    <w:p w14:paraId="0E2E967F"/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1700530</wp:posOffset>
                </wp:positionH>
                <wp:positionV relativeFrom="paragraph">
                  <wp:posOffset>6631940</wp:posOffset>
                </wp:positionV>
                <wp:extent cx="2052955" cy="523240"/>
                <wp:effectExtent l="0" t="0" r="4445" b="10160"/>
                <wp:wrapSquare wrapText="bothSides"/>
                <wp:docPr id="9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2955" cy="523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2D017CF">
                            <w:pPr>
                              <w:jc w:val="center"/>
                            </w:pPr>
                            <w:r>
                              <w:t>Конюшков Степан Николаевич, документатор команды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2" o:spid="_x0000_s1026" o:spt="202" type="#_x0000_t202" style="position:absolute;left:0pt;margin-left:133.9pt;margin-top:522.2pt;height:41.2pt;width:161.65pt;mso-position-horizontal-relative:margin;mso-wrap-distance-bottom:3.6pt;mso-wrap-distance-left:9pt;mso-wrap-distance-right:9pt;mso-wrap-distance-top:3.6pt;z-index:251665408;mso-width-relative:page;mso-height-relative:page;" fillcolor="#FFFFFF" filled="t" stroked="f" coordsize="21600,21600" o:gfxdata="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ozk1b2gAAAA0BAAAPAAAAAAAAAAEAIAAAACIA&#10;AABkcnMvZG93bnJldi54bWxQSwECFAAUAAAACACHTuJAB3KD40ACAABXBAAADgAAAAAAAAABACAA&#10;AAApAQAAZHJzL2Uyb0RvYy54bWxQSwUGAAAAAAYABgBZAQAA2wUAAAAA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02D017CF">
                      <w:pPr>
                        <w:jc w:val="center"/>
                      </w:pPr>
                      <w:r>
                        <w:t>Конюшков Степан Николаевич, документатор команды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3275330</wp:posOffset>
                </wp:positionH>
                <wp:positionV relativeFrom="paragraph">
                  <wp:posOffset>2821940</wp:posOffset>
                </wp:positionV>
                <wp:extent cx="2251075" cy="1009650"/>
                <wp:effectExtent l="0" t="0" r="15875" b="0"/>
                <wp:wrapSquare wrapText="bothSides"/>
                <wp:docPr id="217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1075" cy="1009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3E0C780">
                            <w:pPr>
                              <w:pStyle w:val="10"/>
                              <w:spacing w:before="89" w:line="360" w:lineRule="auto"/>
                              <w:ind w:left="76" w:firstLine="1"/>
                              <w:jc w:val="center"/>
                              <w:rPr>
                                <w:rFonts w:hint="default"/>
                                <w:spacing w:val="-2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Печенкин Владимир </w:t>
                            </w:r>
                            <w:r>
                              <w:rPr>
                                <w:spacing w:val="-2"/>
                                <w:sz w:val="24"/>
                                <w:szCs w:val="24"/>
                              </w:rPr>
                              <w:t>Алексеевич</w:t>
                            </w:r>
                            <w:r>
                              <w:rPr>
                                <w:rFonts w:hint="default"/>
                                <w:spacing w:val="-2"/>
                                <w:sz w:val="24"/>
                                <w:szCs w:val="24"/>
                                <w:lang w:val="ru-RU"/>
                              </w:rPr>
                              <w:t>,</w:t>
                            </w:r>
                          </w:p>
                          <w:p w14:paraId="3FA4CEFE">
                            <w:pPr>
                              <w:pStyle w:val="10"/>
                              <w:spacing w:before="89" w:line="360" w:lineRule="auto"/>
                              <w:ind w:left="76" w:firstLine="1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  <w:szCs w:val="24"/>
                                <w:lang w:val="ru-RU"/>
                              </w:rPr>
                              <w:t>соглавный</w:t>
                            </w:r>
                            <w:r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программист</w:t>
                            </w:r>
                          </w:p>
                          <w:p w14:paraId="781A5EF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2" o:spid="_x0000_s1026" o:spt="202" type="#_x0000_t202" style="position:absolute;left:0pt;margin-left:257.9pt;margin-top:222.2pt;height:79.5pt;width:177.25pt;mso-wrap-distance-bottom:3.6pt;mso-wrap-distance-left:9pt;mso-wrap-distance-right:9pt;mso-wrap-distance-top:3.6pt;z-index:251661312;mso-width-relative:page;mso-height-relative:page;" fillcolor="#FFFFFF" filled="t" stroked="f" coordsize="21600,21600" o:gfxdata="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AI53ftgAAAALAQAADwAAAAAAAAABACAAAAAi&#10;AAAAZHJzL2Rvd25yZXYueG1sUEsBAhQAFAAAAAgAh07iQHW/AExDAgAAWgQAAA4AAAAAAAAAAQAg&#10;AAAAJwEAAGRycy9lMm9Eb2MueG1sUEsFBgAAAAAGAAYAWQEAANwFAAAAAA==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63E0C780">
                      <w:pPr>
                        <w:pStyle w:val="10"/>
                        <w:spacing w:before="89" w:line="360" w:lineRule="auto"/>
                        <w:ind w:left="76" w:firstLine="1"/>
                        <w:jc w:val="center"/>
                        <w:rPr>
                          <w:rFonts w:hint="default"/>
                          <w:spacing w:val="-2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Печенкин Владимир </w:t>
                      </w:r>
                      <w:r>
                        <w:rPr>
                          <w:spacing w:val="-2"/>
                          <w:sz w:val="24"/>
                          <w:szCs w:val="24"/>
                        </w:rPr>
                        <w:t>Алексеевич</w:t>
                      </w:r>
                      <w:r>
                        <w:rPr>
                          <w:rFonts w:hint="default"/>
                          <w:spacing w:val="-2"/>
                          <w:sz w:val="24"/>
                          <w:szCs w:val="24"/>
                          <w:lang w:val="ru-RU"/>
                        </w:rPr>
                        <w:t>,</w:t>
                      </w:r>
                    </w:p>
                    <w:p w14:paraId="3FA4CEFE">
                      <w:pPr>
                        <w:pStyle w:val="10"/>
                        <w:spacing w:before="89" w:line="360" w:lineRule="auto"/>
                        <w:ind w:left="76" w:firstLine="1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pacing w:val="-2"/>
                          <w:sz w:val="24"/>
                          <w:szCs w:val="24"/>
                          <w:lang w:val="ru-RU"/>
                        </w:rPr>
                        <w:t>соглавный</w:t>
                      </w:r>
                      <w:r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>программист</w:t>
                      </w:r>
                    </w:p>
                    <w:p w14:paraId="781A5EFD"/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margin">
              <wp:posOffset>3264535</wp:posOffset>
            </wp:positionH>
            <wp:positionV relativeFrom="paragraph">
              <wp:posOffset>568325</wp:posOffset>
            </wp:positionV>
            <wp:extent cx="2251710" cy="2148205"/>
            <wp:effectExtent l="0" t="0" r="0" b="508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1494" cy="21479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Times New Roman" w:cs="Times New Roman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column">
                  <wp:posOffset>-722630</wp:posOffset>
                </wp:positionH>
                <wp:positionV relativeFrom="paragraph">
                  <wp:posOffset>6491605</wp:posOffset>
                </wp:positionV>
                <wp:extent cx="2115820" cy="910590"/>
                <wp:effectExtent l="0" t="0" r="17780" b="3810"/>
                <wp:wrapSquare wrapText="bothSides"/>
                <wp:docPr id="6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5820" cy="910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C565637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Корноухов</w:t>
                            </w:r>
                            <w:r>
                              <w:rPr>
                                <w:spacing w:val="-18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Артём Алексеевич, годный электронщик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2" o:spid="_x0000_s1026" o:spt="202" type="#_x0000_t202" style="position:absolute;left:0pt;margin-left:-56.9pt;margin-top:511.15pt;height:71.7pt;width:166.6pt;mso-wrap-distance-bottom:3.6pt;mso-wrap-distance-left:9pt;mso-wrap-distance-right:9pt;mso-wrap-distance-top:3.6pt;z-index:251663360;mso-width-relative:page;mso-height-relative:page;" fillcolor="#FFFFFF" filled="t" stroked="f" coordsize="21600,21600" o:gfxdata="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eqOtgdsAAAAOAQAADwAAAAAAAAABACAAAAAi&#10;AAAAZHJzL2Rvd25yZXYueG1sUEsBAhQAFAAAAAgAh07iQHOFRURAAgAAVwQAAA4AAAAAAAAAAQAg&#10;AAAAKgEAAGRycy9lMm9Eb2MueG1sUEsFBgAAAAAGAAYAWQEAANwFAAAAAA==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C565637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Корноухов</w:t>
                      </w:r>
                      <w:r>
                        <w:rPr>
                          <w:spacing w:val="-18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>Артём Алексеевич, годный электронщик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346710</wp:posOffset>
            </wp:positionH>
            <wp:positionV relativeFrom="paragraph">
              <wp:posOffset>4443095</wp:posOffset>
            </wp:positionV>
            <wp:extent cx="2139315" cy="1949450"/>
            <wp:effectExtent l="0" t="0" r="0" b="0"/>
            <wp:wrapNone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9351" cy="1949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Times New Roman" w:cs="Times New Roman"/>
        </w:rPr>
        <w:t xml:space="preserve"> 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5"/>
      </w:tblGrid>
      <w:tr w14:paraId="37BE0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</w:tcPr>
          <w:p w14:paraId="14E2BDB9">
            <w:pPr>
              <w:widowControl w:val="0"/>
              <w:jc w:val="center"/>
              <w:rPr>
                <w:rFonts w:hint="default" w:ascii="Times New Roman" w:hAnsi="Times New Roman" w:eastAsia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Times New Roman" w:cs="Times New Roman"/>
              </w:rPr>
              <w:drawing>
                <wp:inline distT="0" distB="0" distL="114300" distR="114300">
                  <wp:extent cx="1635125" cy="2346325"/>
                  <wp:effectExtent l="0" t="0" r="3175" b="15875"/>
                  <wp:docPr id="7" name="Изображение 7" descr="я + карельский крокодил лето 25 год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Изображение 7" descr="я + карельский крокодил лето 25 года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t="13221" b="22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5125" cy="234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14"/>
        <w:tblpPr w:leftFromText="180" w:rightFromText="180" w:vertAnchor="text" w:horzAnchor="page" w:tblpX="8105" w:tblpY="2827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46"/>
      </w:tblGrid>
      <w:tr w14:paraId="47B8C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</w:tcPr>
          <w:p w14:paraId="58EF5183">
            <w:pPr>
              <w:widowControl w:val="0"/>
              <w:jc w:val="left"/>
              <w:rPr>
                <w:rFonts w:hint="default" w:ascii="Times New Roman" w:hAnsi="Times New Roman" w:cs="Times New Roman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drawing>
                <wp:inline distT="0" distB="0" distL="114300" distR="114300">
                  <wp:extent cx="2289810" cy="2184400"/>
                  <wp:effectExtent l="0" t="0" r="15240" b="6350"/>
                  <wp:docPr id="10" name="Изображение 10" descr="мелкий Любченк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 10" descr="мелкий Любченко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t="284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9810" cy="218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4AA0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</w:tcPr>
          <w:p w14:paraId="7D3BC191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ru-RU"/>
              </w:rPr>
              <w:t>Любченко Михаил Владимирович,</w:t>
            </w:r>
          </w:p>
          <w:p w14:paraId="66A68E86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ru-RU"/>
              </w:rPr>
              <w:t>Талисман команды</w:t>
            </w:r>
          </w:p>
        </w:tc>
      </w:tr>
    </w:tbl>
    <w:p w14:paraId="4D6E5356">
      <w:pPr>
        <w:jc w:val="center"/>
        <w:rPr>
          <w:rFonts w:hint="default" w:ascii="Times New Roman" w:hAnsi="Times New Roman" w:cs="Times New Roman"/>
          <w:vertAlign w:val="baseline"/>
          <w:lang w:val="ru-RU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-933450</wp:posOffset>
            </wp:positionH>
            <wp:positionV relativeFrom="page">
              <wp:posOffset>6551930</wp:posOffset>
            </wp:positionV>
            <wp:extent cx="2037715" cy="1936115"/>
            <wp:effectExtent l="0" t="0" r="57785" b="45085"/>
            <wp:wrapThrough wrapText="bothSides">
              <wp:wrapPolygon>
                <wp:start x="195" y="0"/>
                <wp:lineTo x="195" y="21465"/>
                <wp:lineTo x="21600" y="21465"/>
                <wp:lineTo x="21600" y="0"/>
                <wp:lineTo x="195" y="0"/>
              </wp:wrapPolygon>
            </wp:wrapThrough>
            <wp:docPr id="8" name="Рисунок 8" descr="C:\Users\Учекник\Downloads\544505815562577968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C:\Users\Учекник\Downloads\5445058155625779683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037715" cy="193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Times New Roman" w:cs="Times New Roman"/>
        </w:rPr>
        <w:br w:type="page"/>
      </w:r>
    </w:p>
    <w:p w14:paraId="00057707">
      <w:pPr>
        <w:jc w:val="left"/>
        <w:rPr>
          <w:rFonts w:hint="default" w:ascii="Times New Roman" w:hAnsi="Times New Roman" w:cs="Times New Roman"/>
          <w:lang w:val="ru-RU"/>
        </w:rPr>
      </w:pPr>
    </w:p>
    <w:p w14:paraId="3010C773">
      <w:pPr>
        <w:rPr>
          <w:rFonts w:hint="default" w:ascii="Times New Roman" w:hAnsi="Times New Roman" w:eastAsia="Times New Roman" w:cs="Times New Roman"/>
          <w:b/>
          <w:sz w:val="48"/>
          <w:szCs w:val="48"/>
        </w:rPr>
      </w:pPr>
    </w:p>
    <w:p w14:paraId="0117534F">
      <w:pPr>
        <w:pStyle w:val="2"/>
        <w:spacing w:line="360" w:lineRule="auto"/>
        <w:ind w:left="1440" w:firstLine="720"/>
        <w:rPr>
          <w:rFonts w:hint="default" w:ascii="Times New Roman" w:hAnsi="Times New Roman" w:eastAsia="Times New Roman" w:cs="Times New Roman"/>
        </w:rPr>
      </w:pPr>
      <w:bookmarkStart w:id="7" w:name="_Toc6917"/>
      <w:bookmarkStart w:id="8" w:name="_Toc18100"/>
      <w:bookmarkStart w:id="9" w:name="_Toc9553"/>
      <w:r>
        <w:rPr>
          <w:rFonts w:hint="default" w:ascii="Times New Roman" w:hAnsi="Times New Roman" w:eastAsia="Times New Roman" w:cs="Times New Roman"/>
        </w:rPr>
        <w:t>Логотип команды</w:t>
      </w:r>
      <w:bookmarkEnd w:id="7"/>
      <w:bookmarkEnd w:id="8"/>
      <w:bookmarkEnd w:id="9"/>
    </w:p>
    <w:p w14:paraId="431EE9E1">
      <w:pPr>
        <w:jc w:val="center"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</w:rPr>
        <w:drawing>
          <wp:inline distT="0" distB="0" distL="0" distR="0">
            <wp:extent cx="4412615" cy="4572635"/>
            <wp:effectExtent l="0" t="0" r="6985" b="184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2615" cy="457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920C5">
      <w:pPr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sectPr>
          <w:footerReference r:id="rId5" w:type="default"/>
          <w:pgSz w:w="11906" w:h="16838"/>
          <w:pgMar w:top="1134" w:right="850" w:bottom="1134" w:left="1701" w:header="708" w:footer="708" w:gutter="0"/>
          <w:pgNumType w:fmt="decimal" w:start="2"/>
          <w:cols w:space="708" w:num="1"/>
          <w:docGrid w:linePitch="360" w:charSpace="0"/>
        </w:sect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Рисунок 1 - логотип команды</w:t>
      </w:r>
    </w:p>
    <w:p w14:paraId="42BA80F6">
      <w:pPr>
        <w:pStyle w:val="2"/>
        <w:bidi w:val="0"/>
        <w:jc w:val="center"/>
        <w:rPr>
          <w:rFonts w:hint="default" w:ascii="Times New Roman" w:hAnsi="Times New Roman" w:cs="Times New Roman"/>
          <w:sz w:val="32"/>
          <w:szCs w:val="32"/>
          <w:lang w:val="ru-RU"/>
        </w:rPr>
      </w:pPr>
      <w:bookmarkStart w:id="10" w:name="_Toc7767"/>
      <w:bookmarkStart w:id="11" w:name="_Toc26819"/>
      <w:bookmarkStart w:id="12" w:name="_Toc5346"/>
      <w:r>
        <w:rPr>
          <w:rFonts w:hint="default" w:ascii="Times New Roman" w:hAnsi="Times New Roman" w:cs="Times New Roman"/>
          <w:sz w:val="32"/>
          <w:szCs w:val="32"/>
          <w:lang w:val="ru-RU"/>
        </w:rPr>
        <w:t>Фотографии устройства</w:t>
      </w:r>
      <w:bookmarkEnd w:id="10"/>
      <w:bookmarkEnd w:id="11"/>
      <w:bookmarkEnd w:id="12"/>
    </w:p>
    <w:p w14:paraId="1C88B513">
      <w:pPr>
        <w:rPr>
          <w:rFonts w:hint="default" w:ascii="Times New Roman" w:hAnsi="Times New Roman" w:eastAsia="Times New Roman" w:cs="Times New Roman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9"/>
        <w:gridCol w:w="33"/>
        <w:gridCol w:w="4639"/>
      </w:tblGrid>
      <w:tr w14:paraId="6F5F5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B1B142">
            <w:pPr>
              <w:widowControl w:val="0"/>
              <w:jc w:val="center"/>
              <w:rPr>
                <w:rFonts w:hint="default" w:ascii="Times New Roman" w:hAnsi="Times New Roman" w:eastAsia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3039110" cy="3131820"/>
                  <wp:effectExtent l="0" t="0" r="8890" b="11430"/>
                  <wp:docPr id="2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rcRect l="13760" t="26066" r="18368" b="346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9110" cy="3131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1FB65A">
            <w:pPr>
              <w:widowControl w:val="0"/>
              <w:jc w:val="center"/>
              <w:rPr>
                <w:rFonts w:hint="default" w:ascii="Times New Roman" w:hAnsi="Times New Roman" w:eastAsia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2851150" cy="2806065"/>
                  <wp:effectExtent l="0" t="0" r="6350" b="13335"/>
                  <wp:docPr id="12" name="Изображение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Изображение 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rcRect l="41530" t="39391" r="25145" b="42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1150" cy="2806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29EA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D55869A">
            <w:pPr>
              <w:widowControl w:val="0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  <w:lang w:val="ru-RU"/>
              </w:rPr>
              <w:t>Рисунок 2 - разработанный кубсат</w:t>
            </w:r>
          </w:p>
        </w:tc>
        <w:tc>
          <w:tcPr>
            <w:tcW w:w="478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AEC6BE3">
            <w:pPr>
              <w:widowControl w:val="0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  <w:lang w:val="ru-RU"/>
              </w:rPr>
              <w:t>Рисунок 3 - станция приёма сигнала</w:t>
            </w:r>
          </w:p>
        </w:tc>
      </w:tr>
    </w:tbl>
    <w:p w14:paraId="536A4D97">
      <w:pPr>
        <w:rPr>
          <w:rFonts w:hint="default" w:ascii="Times New Roman" w:hAnsi="Times New Roman" w:eastAsia="Times New Roman" w:cs="Times New Roman"/>
        </w:rPr>
        <w:sectPr>
          <w:pgSz w:w="11906" w:h="16838"/>
          <w:pgMar w:top="1134" w:right="850" w:bottom="1134" w:left="1701" w:header="708" w:footer="708" w:gutter="0"/>
          <w:pgNumType w:fmt="decimal"/>
          <w:cols w:space="708" w:num="1"/>
          <w:docGrid w:linePitch="360" w:charSpace="0"/>
        </w:sectPr>
      </w:pPr>
    </w:p>
    <w:p w14:paraId="6F19AB3F">
      <w:pPr>
        <w:pStyle w:val="2"/>
        <w:bidi w:val="0"/>
        <w:jc w:val="center"/>
        <w:rPr>
          <w:rFonts w:hint="default" w:ascii="Times New Roman" w:hAnsi="Times New Roman" w:cs="Times New Roman"/>
          <w:sz w:val="32"/>
          <w:szCs w:val="32"/>
        </w:rPr>
      </w:pPr>
      <w:bookmarkStart w:id="13" w:name="_Toc25504"/>
      <w:bookmarkStart w:id="14" w:name="_Toc10380"/>
      <w:bookmarkStart w:id="15" w:name="_Toc30673"/>
      <w:r>
        <w:rPr>
          <w:rFonts w:hint="default" w:ascii="Times New Roman" w:hAnsi="Times New Roman" w:cs="Times New Roman"/>
          <w:sz w:val="32"/>
          <w:szCs w:val="32"/>
        </w:rPr>
        <w:t>Введение</w:t>
      </w:r>
      <w:bookmarkEnd w:id="13"/>
      <w:bookmarkEnd w:id="14"/>
      <w:bookmarkEnd w:id="15"/>
      <w:bookmarkStart w:id="16" w:name="_heading=h.bscwi8rbp0ic" w:colFirst="0" w:colLast="0"/>
      <w:bookmarkEnd w:id="16"/>
      <w:bookmarkStart w:id="17" w:name="_heading=h.5v2fqlfiubrz" w:colFirst="0" w:colLast="0"/>
      <w:bookmarkEnd w:id="17"/>
    </w:p>
    <w:p w14:paraId="2C625D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современной космической индустрии разработка малоразмерных спутников форм-фактора CubeSat открывает новые возможности для научных исследований, дистанционного зондирования Земли и космических коммуникаций. Одной из ключевых задач при создании таких спутников является обеспечение точного наведения полезной нагрузки на объекты наблюдения, что требует разработки компактных и эффективных систем позиционирования.</w:t>
      </w:r>
    </w:p>
    <w:p w14:paraId="4D1E45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​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 xml:space="preserve">Технология автоматического наведения на основе манипуляторов зарекомендовала себя как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надёжное</w:t>
      </w:r>
      <w:r>
        <w:rPr>
          <w:rFonts w:hint="default" w:ascii="Times New Roman" w:hAnsi="Times New Roman" w:cs="Times New Roman"/>
          <w:sz w:val="28"/>
          <w:szCs w:val="28"/>
        </w:rPr>
        <w:t xml:space="preserve"> решение для управления ориентацией бортового оборудования космических аппаратов. Система позволяет осуществлять точное позиционирование лазерного целеуказателя в двух взаимно перпендикулярных осях с углом обзора ±40° по каждой оси, что обеспечивает широкий диапазон применений от научных экспериментов до задач целеуказания.</w:t>
      </w:r>
    </w:p>
    <w:p w14:paraId="4E14E0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​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 xml:space="preserve">В рамках данного проекта наша команда занимается разработкой и изготовлением независимого модуля системы наведения для космического аппарата форм-фактора CubeSat 1U, представляющего собой программно-аппаратный комплекс (ПАК). Модуль интегрирует лазерный целеуказатель, систему манипуляторов на основе сервоприводов, радиомодуль NRF24 для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приёма</w:t>
      </w:r>
      <w:r>
        <w:rPr>
          <w:rFonts w:hint="default" w:ascii="Times New Roman" w:hAnsi="Times New Roman" w:cs="Times New Roman"/>
          <w:sz w:val="28"/>
          <w:szCs w:val="28"/>
        </w:rPr>
        <w:t xml:space="preserve"> управляющих команд и передачи телеметрии, а также контроллер с программным обеспечением, реализующим алгоритмы позиционирования. Система будет не только обеспечивать точное наведение луча из геометрического центра спутника, но и выполнять автоматические циклы сканирования пространства по заданным алгоритмам (горизонтальный, вертикальный и диагональные режимы), что повысит эффективность выполнения целевых задач и расширит функциональные возможности космического аппарата.</w:t>
      </w:r>
    </w:p>
    <w:p w14:paraId="08773A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5FA8E65E">
      <w:pPr>
        <w:pStyle w:val="3"/>
        <w:ind w:right="24"/>
        <w:jc w:val="center"/>
        <w:rPr>
          <w:rFonts w:hint="default" w:ascii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bookmarkStart w:id="18" w:name="_Toc6390"/>
      <w:bookmarkStart w:id="19" w:name="_Toc14274"/>
      <w:bookmarkStart w:id="20" w:name="_Toc19598"/>
      <w:r>
        <w:rPr>
          <w:rFonts w:hint="default" w:ascii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Цель работы</w:t>
      </w:r>
      <w:bookmarkEnd w:id="18"/>
      <w:bookmarkEnd w:id="19"/>
      <w:bookmarkEnd w:id="20"/>
    </w:p>
    <w:p w14:paraId="3C0B03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Главной задачей является разработка программно-аппаратного комплекса (ПАК) — независимого модуля системы наведения на объект для космического аппарата форм-фактора CubeSat 1U. Модуль должен обеспечивать автоматическое наведение лазерного целеуказателя в двух взаимно перпендикулярных осях (наклона и поворота) с углом обзора ±40° по каждой оси, а также осуществлять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приём</w:t>
      </w:r>
      <w:r>
        <w:rPr>
          <w:rFonts w:hint="default" w:ascii="Times New Roman" w:hAnsi="Times New Roman" w:cs="Times New Roman"/>
          <w:sz w:val="28"/>
          <w:szCs w:val="28"/>
        </w:rPr>
        <w:t>, обработку и передачу данных по радиоканалу с использованием заданных алгоритмов сканирования пространства.</w:t>
      </w:r>
    </w:p>
    <w:p w14:paraId="1168C956">
      <w:pPr>
        <w:pStyle w:val="3"/>
        <w:spacing w:before="1"/>
        <w:ind w:right="23"/>
        <w:jc w:val="center"/>
        <w:rPr>
          <w:rFonts w:hint="default" w:ascii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bookmarkStart w:id="21" w:name="_Toc20627"/>
      <w:bookmarkStart w:id="22" w:name="_Toc7456"/>
      <w:bookmarkStart w:id="23" w:name="_Toc24168"/>
      <w:r>
        <w:rPr>
          <w:rFonts w:hint="default" w:ascii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Задачи</w:t>
      </w:r>
      <w:bookmarkEnd w:id="21"/>
      <w:bookmarkEnd w:id="22"/>
      <w:bookmarkEnd w:id="23"/>
    </w:p>
    <w:p w14:paraId="3C03EC18">
      <w:pPr>
        <w:pStyle w:val="10"/>
        <w:spacing w:line="360" w:lineRule="auto"/>
        <w:ind w:left="707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Работа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над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проектным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решением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была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разделена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на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следующие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задачи:</w:t>
      </w:r>
    </w:p>
    <w:p w14:paraId="0449DB5F">
      <w:pPr>
        <w:pStyle w:val="19"/>
        <w:numPr>
          <w:ilvl w:val="0"/>
          <w:numId w:val="1"/>
        </w:numPr>
        <w:tabs>
          <w:tab w:val="left" w:pos="706"/>
        </w:tabs>
        <w:spacing w:before="163" w:line="360" w:lineRule="auto"/>
        <w:ind w:left="706" w:hanging="359"/>
        <w:jc w:val="both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Анализ</w:t>
      </w:r>
      <w:r>
        <w:rPr>
          <w:rFonts w:hint="default" w:ascii="Times New Roman" w:hAnsi="Times New Roman" w:cs="Times New Roman"/>
          <w:spacing w:val="-9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кейсового</w:t>
      </w:r>
      <w:r>
        <w:rPr>
          <w:rFonts w:hint="default" w:ascii="Times New Roman" w:hAnsi="Times New Roman" w:cs="Times New Roman"/>
          <w:spacing w:val="-6"/>
          <w:sz w:val="28"/>
        </w:rPr>
        <w:t xml:space="preserve"> </w:t>
      </w:r>
      <w:r>
        <w:rPr>
          <w:rFonts w:hint="default" w:ascii="Times New Roman" w:hAnsi="Times New Roman" w:cs="Times New Roman"/>
          <w:spacing w:val="-2"/>
          <w:sz w:val="28"/>
        </w:rPr>
        <w:t>задания</w:t>
      </w:r>
    </w:p>
    <w:p w14:paraId="04A4DD8F">
      <w:pPr>
        <w:pStyle w:val="19"/>
        <w:numPr>
          <w:ilvl w:val="1"/>
          <w:numId w:val="1"/>
        </w:numPr>
        <w:tabs>
          <w:tab w:val="left" w:pos="1414"/>
        </w:tabs>
        <w:spacing w:before="161" w:line="360" w:lineRule="auto"/>
        <w:jc w:val="both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Изучение типов систем наведения и манипуляторов</w:t>
      </w:r>
    </w:p>
    <w:p w14:paraId="173E3CEA">
      <w:pPr>
        <w:pStyle w:val="19"/>
        <w:numPr>
          <w:ilvl w:val="1"/>
          <w:numId w:val="1"/>
        </w:numPr>
        <w:tabs>
          <w:tab w:val="left" w:pos="1414"/>
        </w:tabs>
        <w:spacing w:before="161" w:line="360" w:lineRule="auto"/>
        <w:jc w:val="both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Выбор</w:t>
      </w:r>
      <w:r>
        <w:rPr>
          <w:rFonts w:hint="default" w:ascii="Times New Roman" w:hAnsi="Times New Roman" w:cs="Times New Roman"/>
          <w:spacing w:val="-8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наиболее</w:t>
      </w:r>
      <w:r>
        <w:rPr>
          <w:rFonts w:hint="default" w:ascii="Times New Roman" w:hAnsi="Times New Roman" w:cs="Times New Roman"/>
          <w:spacing w:val="-7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подходящего</w:t>
      </w:r>
      <w:r>
        <w:rPr>
          <w:rFonts w:hint="default" w:ascii="Times New Roman" w:hAnsi="Times New Roman" w:cs="Times New Roman"/>
          <w:spacing w:val="-8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типа</w:t>
      </w:r>
      <w:r>
        <w:rPr>
          <w:rFonts w:hint="default" w:ascii="Times New Roman" w:hAnsi="Times New Roman" w:cs="Times New Roman"/>
          <w:spacing w:val="-8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конструкции</w:t>
      </w:r>
      <w:r>
        <w:rPr>
          <w:rFonts w:hint="default" w:ascii="Times New Roman" w:hAnsi="Times New Roman" w:cs="Times New Roman"/>
          <w:spacing w:val="-8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и</w:t>
      </w:r>
      <w:r>
        <w:rPr>
          <w:rFonts w:hint="default" w:ascii="Times New Roman" w:hAnsi="Times New Roman" w:cs="Times New Roman"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spacing w:val="-2"/>
          <w:sz w:val="28"/>
        </w:rPr>
        <w:t>механизмов</w:t>
      </w:r>
    </w:p>
    <w:p w14:paraId="69CDE82A">
      <w:pPr>
        <w:pStyle w:val="19"/>
        <w:numPr>
          <w:ilvl w:val="0"/>
          <w:numId w:val="1"/>
        </w:numPr>
        <w:tabs>
          <w:tab w:val="left" w:pos="706"/>
        </w:tabs>
        <w:spacing w:before="160" w:line="360" w:lineRule="auto"/>
        <w:ind w:left="706" w:hanging="359"/>
        <w:jc w:val="both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Проектирование</w:t>
      </w:r>
      <w:r>
        <w:rPr>
          <w:rFonts w:hint="default" w:ascii="Times New Roman" w:hAnsi="Times New Roman" w:cs="Times New Roman"/>
          <w:spacing w:val="-13"/>
          <w:sz w:val="28"/>
        </w:rPr>
        <w:t xml:space="preserve"> </w:t>
      </w:r>
      <w:r>
        <w:rPr>
          <w:rFonts w:hint="default" w:ascii="Times New Roman" w:hAnsi="Times New Roman" w:cs="Times New Roman"/>
          <w:spacing w:val="-2"/>
          <w:sz w:val="28"/>
        </w:rPr>
        <w:t>устройства</w:t>
      </w:r>
    </w:p>
    <w:p w14:paraId="31D4D5DD">
      <w:pPr>
        <w:pStyle w:val="19"/>
        <w:numPr>
          <w:ilvl w:val="1"/>
          <w:numId w:val="1"/>
        </w:numPr>
        <w:tabs>
          <w:tab w:val="left" w:pos="1414"/>
        </w:tabs>
        <w:spacing w:before="163" w:line="360" w:lineRule="auto"/>
        <w:ind w:left="1414" w:hanging="359"/>
        <w:jc w:val="both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Разработка</w:t>
      </w:r>
      <w:r>
        <w:rPr>
          <w:rFonts w:hint="default" w:ascii="Times New Roman" w:hAnsi="Times New Roman" w:cs="Times New Roman"/>
          <w:spacing w:val="-10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и</w:t>
      </w:r>
      <w:r>
        <w:rPr>
          <w:rFonts w:hint="default" w:ascii="Times New Roman" w:hAnsi="Times New Roman" w:cs="Times New Roman"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создание</w:t>
      </w:r>
      <w:r>
        <w:rPr>
          <w:rFonts w:hint="default" w:ascii="Times New Roman" w:hAnsi="Times New Roman" w:cs="Times New Roman"/>
          <w:spacing w:val="-6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концепции</w:t>
      </w:r>
      <w:r>
        <w:rPr>
          <w:rFonts w:hint="default" w:ascii="Times New Roman" w:hAnsi="Times New Roman" w:cs="Times New Roman"/>
          <w:spacing w:val="-7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кейсового</w:t>
      </w:r>
      <w:r>
        <w:rPr>
          <w:rFonts w:hint="default" w:ascii="Times New Roman" w:hAnsi="Times New Roman" w:cs="Times New Roman"/>
          <w:spacing w:val="-6"/>
          <w:sz w:val="28"/>
        </w:rPr>
        <w:t xml:space="preserve"> </w:t>
      </w:r>
      <w:r>
        <w:rPr>
          <w:rFonts w:hint="default" w:ascii="Times New Roman" w:hAnsi="Times New Roman" w:cs="Times New Roman"/>
          <w:spacing w:val="-2"/>
          <w:sz w:val="28"/>
        </w:rPr>
        <w:t>задания</w:t>
      </w:r>
    </w:p>
    <w:p w14:paraId="0E57091E">
      <w:pPr>
        <w:pStyle w:val="19"/>
        <w:numPr>
          <w:ilvl w:val="1"/>
          <w:numId w:val="1"/>
        </w:numPr>
        <w:tabs>
          <w:tab w:val="left" w:pos="1414"/>
        </w:tabs>
        <w:spacing w:before="160" w:line="360" w:lineRule="auto"/>
        <w:ind w:left="1414" w:hanging="359"/>
        <w:jc w:val="both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Проектирование</w:t>
      </w:r>
      <w:r>
        <w:rPr>
          <w:rFonts w:hint="default" w:ascii="Times New Roman" w:hAnsi="Times New Roman" w:cs="Times New Roman"/>
          <w:spacing w:val="-9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3D</w:t>
      </w:r>
      <w:r>
        <w:rPr>
          <w:rFonts w:hint="default" w:ascii="Times New Roman" w:hAnsi="Times New Roman" w:cs="Times New Roman"/>
          <w:spacing w:val="-6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модели</w:t>
      </w:r>
      <w:r>
        <w:rPr>
          <w:rFonts w:hint="default" w:ascii="Times New Roman" w:hAnsi="Times New Roman" w:cs="Times New Roman"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проекта,</w:t>
      </w:r>
      <w:r>
        <w:rPr>
          <w:rFonts w:hint="default" w:ascii="Times New Roman" w:hAnsi="Times New Roman" w:cs="Times New Roman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его</w:t>
      </w:r>
      <w:r>
        <w:rPr>
          <w:rFonts w:hint="default" w:ascii="Times New Roman" w:hAnsi="Times New Roman" w:cs="Times New Roman"/>
          <w:spacing w:val="-6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составных</w:t>
      </w:r>
      <w:r>
        <w:rPr>
          <w:rFonts w:hint="default" w:ascii="Times New Roman" w:hAnsi="Times New Roman" w:cs="Times New Roman"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частей</w:t>
      </w:r>
      <w:r>
        <w:rPr>
          <w:rFonts w:hint="default" w:ascii="Times New Roman" w:hAnsi="Times New Roman" w:cs="Times New Roman"/>
          <w:spacing w:val="-6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и</w:t>
      </w:r>
      <w:r>
        <w:rPr>
          <w:rFonts w:hint="default" w:ascii="Times New Roman" w:hAnsi="Times New Roman" w:cs="Times New Roman"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spacing w:val="-2"/>
          <w:sz w:val="28"/>
        </w:rPr>
        <w:t>корпуса.</w:t>
      </w:r>
    </w:p>
    <w:p w14:paraId="0163BB4F">
      <w:pPr>
        <w:pStyle w:val="19"/>
        <w:numPr>
          <w:ilvl w:val="1"/>
          <w:numId w:val="1"/>
        </w:numPr>
        <w:tabs>
          <w:tab w:val="left" w:pos="1415"/>
        </w:tabs>
        <w:spacing w:before="161" w:line="360" w:lineRule="auto"/>
        <w:ind w:right="423"/>
        <w:jc w:val="both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Подбор электрических компонентов и разработка</w:t>
      </w:r>
      <w:r>
        <w:rPr>
          <w:rFonts w:hint="default" w:ascii="Times New Roman" w:hAnsi="Times New Roman" w:cs="Times New Roman"/>
          <w:spacing w:val="80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электрической цепи (монтажной и принципиальной схем)</w:t>
      </w:r>
    </w:p>
    <w:p w14:paraId="7C05A556">
      <w:pPr>
        <w:pStyle w:val="19"/>
        <w:numPr>
          <w:ilvl w:val="1"/>
          <w:numId w:val="1"/>
        </w:numPr>
        <w:tabs>
          <w:tab w:val="left" w:pos="1414"/>
        </w:tabs>
        <w:spacing w:before="1" w:line="360" w:lineRule="auto"/>
        <w:ind w:left="1414" w:hanging="359"/>
        <w:jc w:val="both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Разработка</w:t>
      </w:r>
      <w:r>
        <w:rPr>
          <w:rFonts w:hint="default" w:ascii="Times New Roman" w:hAnsi="Times New Roman" w:cs="Times New Roman"/>
          <w:spacing w:val="-1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принципов</w:t>
      </w:r>
      <w:r>
        <w:rPr>
          <w:rFonts w:hint="default" w:ascii="Times New Roman" w:hAnsi="Times New Roman" w:cs="Times New Roman"/>
          <w:spacing w:val="-7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и</w:t>
      </w:r>
      <w:r>
        <w:rPr>
          <w:rFonts w:hint="default" w:ascii="Times New Roman" w:hAnsi="Times New Roman" w:cs="Times New Roman"/>
          <w:spacing w:val="-6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алгоритмов</w:t>
      </w:r>
      <w:r>
        <w:rPr>
          <w:rFonts w:hint="default" w:ascii="Times New Roman" w:hAnsi="Times New Roman" w:cs="Times New Roman"/>
          <w:spacing w:val="-6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работы</w:t>
      </w:r>
      <w:r>
        <w:rPr>
          <w:rFonts w:hint="default" w:ascii="Times New Roman" w:hAnsi="Times New Roman" w:cs="Times New Roman"/>
          <w:spacing w:val="-7"/>
          <w:sz w:val="28"/>
        </w:rPr>
        <w:t xml:space="preserve"> </w:t>
      </w:r>
      <w:r>
        <w:rPr>
          <w:rFonts w:hint="default" w:ascii="Times New Roman" w:hAnsi="Times New Roman" w:cs="Times New Roman"/>
          <w:spacing w:val="-2"/>
          <w:sz w:val="28"/>
        </w:rPr>
        <w:t>устройства</w:t>
      </w:r>
    </w:p>
    <w:p w14:paraId="2D6EBBDC">
      <w:pPr>
        <w:pStyle w:val="19"/>
        <w:numPr>
          <w:ilvl w:val="1"/>
          <w:numId w:val="1"/>
        </w:numPr>
        <w:tabs>
          <w:tab w:val="left" w:pos="1414"/>
        </w:tabs>
        <w:spacing w:before="160" w:line="360" w:lineRule="auto"/>
        <w:ind w:left="1414" w:hanging="359"/>
        <w:jc w:val="both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Разработка</w:t>
      </w:r>
      <w:r>
        <w:rPr>
          <w:rFonts w:hint="default" w:ascii="Times New Roman" w:hAnsi="Times New Roman" w:cs="Times New Roman"/>
          <w:spacing w:val="-1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и</w:t>
      </w:r>
      <w:r>
        <w:rPr>
          <w:rFonts w:hint="default" w:ascii="Times New Roman" w:hAnsi="Times New Roman" w:cs="Times New Roman"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создание</w:t>
      </w:r>
      <w:r>
        <w:rPr>
          <w:rFonts w:hint="default" w:ascii="Times New Roman" w:hAnsi="Times New Roman" w:cs="Times New Roman"/>
          <w:spacing w:val="-6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диаграммы</w:t>
      </w:r>
      <w:r>
        <w:rPr>
          <w:rFonts w:hint="default" w:ascii="Times New Roman" w:hAnsi="Times New Roman" w:cs="Times New Roman"/>
          <w:spacing w:val="-7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конечного</w:t>
      </w:r>
      <w:r>
        <w:rPr>
          <w:rFonts w:hint="default" w:ascii="Times New Roman" w:hAnsi="Times New Roman" w:cs="Times New Roman"/>
          <w:spacing w:val="-7"/>
          <w:sz w:val="28"/>
        </w:rPr>
        <w:t xml:space="preserve"> </w:t>
      </w:r>
      <w:r>
        <w:rPr>
          <w:rFonts w:hint="default" w:ascii="Times New Roman" w:hAnsi="Times New Roman" w:cs="Times New Roman"/>
          <w:spacing w:val="-2"/>
          <w:sz w:val="28"/>
        </w:rPr>
        <w:t>автомата</w:t>
      </w:r>
    </w:p>
    <w:p w14:paraId="7773E292">
      <w:pPr>
        <w:pStyle w:val="19"/>
        <w:numPr>
          <w:ilvl w:val="1"/>
          <w:numId w:val="1"/>
        </w:numPr>
        <w:tabs>
          <w:tab w:val="left" w:pos="1414"/>
        </w:tabs>
        <w:spacing w:before="161" w:line="360" w:lineRule="auto"/>
        <w:ind w:left="1414" w:hanging="359"/>
        <w:jc w:val="both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Создание</w:t>
      </w:r>
      <w:r>
        <w:rPr>
          <w:rFonts w:hint="default" w:ascii="Times New Roman" w:hAnsi="Times New Roman" w:cs="Times New Roman"/>
          <w:spacing w:val="-9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блок-схемы</w:t>
      </w:r>
      <w:r>
        <w:rPr>
          <w:rFonts w:hint="default" w:ascii="Times New Roman" w:hAnsi="Times New Roman" w:cs="Times New Roman"/>
          <w:spacing w:val="-7"/>
          <w:sz w:val="28"/>
        </w:rPr>
        <w:t xml:space="preserve"> </w:t>
      </w:r>
      <w:r>
        <w:rPr>
          <w:rFonts w:hint="default" w:ascii="Times New Roman" w:hAnsi="Times New Roman" w:cs="Times New Roman"/>
          <w:spacing w:val="-4"/>
          <w:sz w:val="28"/>
        </w:rPr>
        <w:t>кода</w:t>
      </w:r>
    </w:p>
    <w:p w14:paraId="03F6BF66">
      <w:pPr>
        <w:pStyle w:val="19"/>
        <w:numPr>
          <w:ilvl w:val="1"/>
          <w:numId w:val="1"/>
        </w:numPr>
        <w:tabs>
          <w:tab w:val="left" w:pos="1414"/>
        </w:tabs>
        <w:spacing w:before="160" w:line="360" w:lineRule="auto"/>
        <w:ind w:left="1414" w:hanging="359"/>
        <w:jc w:val="both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Написание</w:t>
      </w:r>
      <w:r>
        <w:rPr>
          <w:rFonts w:hint="default" w:ascii="Times New Roman" w:hAnsi="Times New Roman" w:cs="Times New Roman"/>
          <w:spacing w:val="-10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кода</w:t>
      </w:r>
      <w:r>
        <w:rPr>
          <w:rFonts w:hint="default" w:ascii="Times New Roman" w:hAnsi="Times New Roman" w:cs="Times New Roman"/>
          <w:spacing w:val="-6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для</w:t>
      </w:r>
      <w:r>
        <w:rPr>
          <w:rFonts w:hint="default" w:ascii="Times New Roman" w:hAnsi="Times New Roman" w:cs="Times New Roman"/>
          <w:spacing w:val="-7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микроконтроллера</w:t>
      </w:r>
      <w:r>
        <w:rPr>
          <w:rFonts w:hint="default" w:ascii="Times New Roman" w:hAnsi="Times New Roman" w:cs="Times New Roman"/>
          <w:spacing w:val="-8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и</w:t>
      </w:r>
      <w:r>
        <w:rPr>
          <w:rFonts w:hint="default" w:ascii="Times New Roman" w:hAnsi="Times New Roman" w:cs="Times New Roman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spacing w:val="-2"/>
          <w:sz w:val="28"/>
        </w:rPr>
        <w:t>микрокомпьютера</w:t>
      </w:r>
    </w:p>
    <w:p w14:paraId="217E8302">
      <w:pPr>
        <w:pStyle w:val="19"/>
        <w:numPr>
          <w:ilvl w:val="1"/>
          <w:numId w:val="1"/>
        </w:numPr>
        <w:tabs>
          <w:tab w:val="left" w:pos="1414"/>
        </w:tabs>
        <w:spacing w:before="163" w:line="360" w:lineRule="auto"/>
        <w:ind w:left="1414" w:hanging="359"/>
        <w:jc w:val="both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Отладка</w:t>
      </w:r>
      <w:r>
        <w:rPr>
          <w:rFonts w:hint="default" w:ascii="Times New Roman" w:hAnsi="Times New Roman" w:cs="Times New Roman"/>
          <w:spacing w:val="-10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написанного</w:t>
      </w:r>
      <w:r>
        <w:rPr>
          <w:rFonts w:hint="default" w:ascii="Times New Roman" w:hAnsi="Times New Roman" w:cs="Times New Roman"/>
          <w:spacing w:val="-7"/>
          <w:sz w:val="28"/>
        </w:rPr>
        <w:t xml:space="preserve"> </w:t>
      </w:r>
      <w:r>
        <w:rPr>
          <w:rFonts w:hint="default" w:ascii="Times New Roman" w:hAnsi="Times New Roman" w:cs="Times New Roman"/>
          <w:spacing w:val="-4"/>
          <w:sz w:val="28"/>
        </w:rPr>
        <w:t>кода</w:t>
      </w:r>
    </w:p>
    <w:p w14:paraId="11085784">
      <w:pPr>
        <w:pStyle w:val="19"/>
        <w:numPr>
          <w:ilvl w:val="1"/>
          <w:numId w:val="1"/>
        </w:numPr>
        <w:tabs>
          <w:tab w:val="left" w:pos="1414"/>
        </w:tabs>
        <w:spacing w:before="160" w:line="360" w:lineRule="auto"/>
        <w:ind w:left="1414" w:hanging="359"/>
        <w:jc w:val="both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Создание</w:t>
      </w:r>
      <w:r>
        <w:rPr>
          <w:rFonts w:hint="default" w:ascii="Times New Roman" w:hAnsi="Times New Roman" w:cs="Times New Roman"/>
          <w:spacing w:val="-12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схемы</w:t>
      </w:r>
      <w:r>
        <w:rPr>
          <w:rFonts w:hint="default" w:ascii="Times New Roman" w:hAnsi="Times New Roman" w:cs="Times New Roman"/>
          <w:spacing w:val="-9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пользовательского</w:t>
      </w:r>
      <w:r>
        <w:rPr>
          <w:rFonts w:hint="default" w:ascii="Times New Roman" w:hAnsi="Times New Roman" w:cs="Times New Roman"/>
          <w:spacing w:val="-9"/>
          <w:sz w:val="28"/>
        </w:rPr>
        <w:t xml:space="preserve"> </w:t>
      </w:r>
      <w:r>
        <w:rPr>
          <w:rFonts w:hint="default" w:ascii="Times New Roman" w:hAnsi="Times New Roman" w:cs="Times New Roman"/>
          <w:spacing w:val="-2"/>
          <w:sz w:val="28"/>
        </w:rPr>
        <w:t>взаимодействия</w:t>
      </w:r>
    </w:p>
    <w:p w14:paraId="23360A6A">
      <w:pPr>
        <w:pStyle w:val="19"/>
        <w:numPr>
          <w:ilvl w:val="0"/>
          <w:numId w:val="1"/>
        </w:numPr>
        <w:tabs>
          <w:tab w:val="left" w:pos="706"/>
        </w:tabs>
        <w:spacing w:before="161" w:line="360" w:lineRule="auto"/>
        <w:ind w:left="706" w:hanging="359"/>
        <w:jc w:val="both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Разработка</w:t>
      </w:r>
      <w:r>
        <w:rPr>
          <w:rFonts w:hint="default" w:ascii="Times New Roman" w:hAnsi="Times New Roman" w:cs="Times New Roman"/>
          <w:spacing w:val="-9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технической</w:t>
      </w:r>
      <w:r>
        <w:rPr>
          <w:rFonts w:hint="default" w:ascii="Times New Roman" w:hAnsi="Times New Roman" w:cs="Times New Roman"/>
          <w:spacing w:val="-8"/>
          <w:sz w:val="28"/>
        </w:rPr>
        <w:t xml:space="preserve"> </w:t>
      </w:r>
      <w:r>
        <w:rPr>
          <w:rFonts w:hint="default" w:ascii="Times New Roman" w:hAnsi="Times New Roman" w:cs="Times New Roman"/>
          <w:spacing w:val="-2"/>
          <w:sz w:val="28"/>
        </w:rPr>
        <w:t>документации</w:t>
      </w:r>
    </w:p>
    <w:p w14:paraId="28EFB145">
      <w:pPr>
        <w:pStyle w:val="19"/>
        <w:numPr>
          <w:ilvl w:val="0"/>
          <w:numId w:val="1"/>
        </w:numPr>
        <w:tabs>
          <w:tab w:val="left" w:pos="706"/>
        </w:tabs>
        <w:spacing w:before="160" w:line="360" w:lineRule="auto"/>
        <w:ind w:left="706" w:hanging="359"/>
        <w:jc w:val="both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Изготовление</w:t>
      </w:r>
      <w:r>
        <w:rPr>
          <w:rFonts w:hint="default" w:ascii="Times New Roman" w:hAnsi="Times New Roman" w:cs="Times New Roman"/>
          <w:spacing w:val="-14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компонентов</w:t>
      </w:r>
      <w:r>
        <w:rPr>
          <w:rFonts w:hint="default" w:ascii="Times New Roman" w:hAnsi="Times New Roman" w:cs="Times New Roman"/>
          <w:spacing w:val="-12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устройства</w:t>
      </w:r>
      <w:r>
        <w:rPr>
          <w:rFonts w:hint="default" w:ascii="Times New Roman" w:hAnsi="Times New Roman" w:cs="Times New Roman"/>
          <w:spacing w:val="-1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(3D-</w:t>
      </w:r>
      <w:r>
        <w:rPr>
          <w:rFonts w:hint="default" w:ascii="Times New Roman" w:hAnsi="Times New Roman" w:cs="Times New Roman"/>
          <w:spacing w:val="-2"/>
          <w:sz w:val="28"/>
        </w:rPr>
        <w:t>печать)</w:t>
      </w:r>
    </w:p>
    <w:p w14:paraId="6F2AE0E1">
      <w:pPr>
        <w:pStyle w:val="19"/>
        <w:numPr>
          <w:ilvl w:val="0"/>
          <w:numId w:val="1"/>
        </w:numPr>
        <w:tabs>
          <w:tab w:val="left" w:pos="706"/>
        </w:tabs>
        <w:spacing w:before="163" w:line="360" w:lineRule="auto"/>
        <w:ind w:left="706" w:hanging="359"/>
        <w:jc w:val="both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Сборка</w:t>
      </w:r>
      <w:r>
        <w:rPr>
          <w:rFonts w:hint="default" w:ascii="Times New Roman" w:hAnsi="Times New Roman" w:cs="Times New Roman"/>
          <w:spacing w:val="-9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устройства,</w:t>
      </w:r>
      <w:r>
        <w:rPr>
          <w:rFonts w:hint="default" w:ascii="Times New Roman" w:hAnsi="Times New Roman" w:cs="Times New Roman"/>
          <w:spacing w:val="-7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настройка</w:t>
      </w:r>
      <w:r>
        <w:rPr>
          <w:rFonts w:hint="default" w:ascii="Times New Roman" w:hAnsi="Times New Roman" w:cs="Times New Roman"/>
          <w:spacing w:val="-7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и</w:t>
      </w:r>
      <w:r>
        <w:rPr>
          <w:rFonts w:hint="default" w:ascii="Times New Roman" w:hAnsi="Times New Roman" w:cs="Times New Roman"/>
          <w:spacing w:val="-7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отладка</w:t>
      </w:r>
      <w:r>
        <w:rPr>
          <w:rFonts w:hint="default" w:ascii="Times New Roman" w:hAnsi="Times New Roman" w:cs="Times New Roman"/>
          <w:spacing w:val="-7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электронных</w:t>
      </w:r>
      <w:r>
        <w:rPr>
          <w:rFonts w:hint="default" w:ascii="Times New Roman" w:hAnsi="Times New Roman" w:cs="Times New Roman"/>
          <w:spacing w:val="-7"/>
          <w:sz w:val="28"/>
        </w:rPr>
        <w:t xml:space="preserve"> </w:t>
      </w:r>
      <w:r>
        <w:rPr>
          <w:rFonts w:hint="default" w:ascii="Times New Roman" w:hAnsi="Times New Roman" w:cs="Times New Roman"/>
          <w:spacing w:val="-2"/>
          <w:sz w:val="28"/>
        </w:rPr>
        <w:t>компонентов.</w:t>
      </w:r>
    </w:p>
    <w:p w14:paraId="28C1C2BE">
      <w:pPr>
        <w:spacing w:line="360" w:lineRule="auto"/>
        <w:jc w:val="both"/>
        <w:rPr>
          <w:rFonts w:hint="default" w:ascii="Times New Roman" w:hAnsi="Times New Roman" w:eastAsia="Times New Roman" w:cs="Times New Roman"/>
          <w:spacing w:val="-2"/>
          <w:sz w:val="28"/>
          <w:lang w:eastAsia="en-US"/>
        </w:rPr>
      </w:pPr>
      <w:r>
        <w:rPr>
          <w:rFonts w:hint="default" w:ascii="Times New Roman" w:hAnsi="Times New Roman" w:cs="Times New Roman"/>
          <w:spacing w:val="-2"/>
          <w:sz w:val="28"/>
        </w:rPr>
        <w:br w:type="page"/>
      </w:r>
    </w:p>
    <w:p w14:paraId="3879CFEC">
      <w:pPr>
        <w:pStyle w:val="3"/>
        <w:bidi w:val="0"/>
        <w:jc w:val="center"/>
        <w:rPr>
          <w:rFonts w:hint="default" w:ascii="Times New Roman" w:hAnsi="Times New Roman" w:cs="Times New Roman"/>
          <w:b/>
          <w:bCs/>
          <w:color w:val="auto"/>
          <w:sz w:val="32"/>
          <w:szCs w:val="32"/>
        </w:rPr>
      </w:pPr>
      <w:bookmarkStart w:id="24" w:name="_Toc11597"/>
      <w:bookmarkStart w:id="25" w:name="_Toc30708"/>
      <w:bookmarkStart w:id="26" w:name="_Toc7832"/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</w:rPr>
        <w:t>Краткое описание устройства</w:t>
      </w:r>
      <w:bookmarkEnd w:id="24"/>
      <w:bookmarkEnd w:id="25"/>
      <w:bookmarkEnd w:id="26"/>
    </w:p>
    <w:p w14:paraId="0DFAED50">
      <w:pPr>
        <w:pStyle w:val="19"/>
        <w:tabs>
          <w:tab w:val="left" w:pos="706"/>
        </w:tabs>
        <w:spacing w:before="163"/>
        <w:ind w:left="706"/>
        <w:jc w:val="center"/>
        <w:rPr>
          <w:rFonts w:hint="default" w:ascii="Times New Roman" w:hAnsi="Times New Roman" w:cs="Times New Roman"/>
          <w:b/>
          <w:sz w:val="48"/>
          <w:szCs w:val="48"/>
        </w:rPr>
      </w:pPr>
    </w:p>
    <w:p w14:paraId="05372678">
      <w:pPr>
        <w:pStyle w:val="19"/>
        <w:keepNext w:val="0"/>
        <w:keepLines w:val="0"/>
        <w:pageBreakBefore w:val="0"/>
        <w:widowControl w:val="0"/>
        <w:tabs>
          <w:tab w:val="left" w:pos="70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63" w:line="360" w:lineRule="auto"/>
        <w:ind w:left="709" w:hanging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32"/>
          <w:szCs w:val="32"/>
        </w:rPr>
        <w:tab/>
      </w:r>
      <w:r>
        <w:rPr>
          <w:rFonts w:hint="default" w:ascii="Times New Roman" w:hAnsi="Times New Roman" w:cs="Times New Roman"/>
          <w:sz w:val="32"/>
          <w:szCs w:val="32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Разрабатываемое устройство представляет собой автономный модуль системы наведения для космического аппарата форм-фактора CubeSat 1U (100×100×100 мм). Модуль предназначен для автоматического наведения лазерного целеуказателя по двум взаимно перпендикулярным осям (наклона и поворота) в пределах не менее ±40° по каждой оси, при этом луч должен выходить из геометрического центра юнита.</w:t>
      </w:r>
    </w:p>
    <w:p w14:paraId="70E3E9B3">
      <w:pPr>
        <w:pStyle w:val="19"/>
        <w:keepNext w:val="0"/>
        <w:keepLines w:val="0"/>
        <w:pageBreakBefore w:val="0"/>
        <w:widowControl w:val="0"/>
        <w:tabs>
          <w:tab w:val="left" w:pos="70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63" w:line="360" w:lineRule="auto"/>
        <w:ind w:left="709" w:hanging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​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 xml:space="preserve">В состав модуля входят лазерный целеуказатель, приводная система (манипуляторы на базе сервоприводов/шаговых двигателей или эквивалентных решений), контроллер управления и радиомодуль для связи (NRF24 или аналог). После включения питания устройство инициализируется, устанавливает начальное положение (0°, 0°), ожидает команду по радиоканалу, а при её получении выполняет заданные режимы позиционирования/сканирования и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передаёт</w:t>
      </w:r>
      <w:r>
        <w:rPr>
          <w:rFonts w:hint="default" w:ascii="Times New Roman" w:hAnsi="Times New Roman" w:cs="Times New Roman"/>
          <w:sz w:val="28"/>
          <w:szCs w:val="28"/>
        </w:rPr>
        <w:t xml:space="preserve"> телеметрию с текущими углами и состоянием режима.</w:t>
      </w:r>
    </w:p>
    <w:p w14:paraId="128049FA">
      <w:pPr>
        <w:rPr>
          <w:rFonts w:hint="default" w:ascii="Times New Roman" w:hAnsi="Times New Roman" w:cs="Times New Roman"/>
          <w:sz w:val="32"/>
          <w:szCs w:val="32"/>
        </w:rPr>
        <w:sectPr>
          <w:pgSz w:w="11906" w:h="16838"/>
          <w:pgMar w:top="1134" w:right="850" w:bottom="1134" w:left="1701" w:header="708" w:footer="708" w:gutter="0"/>
          <w:pgNumType w:fmt="decimal"/>
          <w:cols w:space="708" w:num="1"/>
          <w:docGrid w:linePitch="360" w:charSpace="0"/>
        </w:sectPr>
      </w:pPr>
      <w:r>
        <w:rPr>
          <w:rFonts w:hint="default" w:ascii="Times New Roman" w:hAnsi="Times New Roman" w:cs="Times New Roman"/>
          <w:sz w:val="32"/>
          <w:szCs w:val="32"/>
        </w:rPr>
        <w:br w:type="page"/>
      </w:r>
    </w:p>
    <w:p w14:paraId="3B107BFE">
      <w:pPr>
        <w:pStyle w:val="2"/>
        <w:bidi w:val="0"/>
        <w:jc w:val="center"/>
        <w:rPr>
          <w:rFonts w:hint="default" w:ascii="Times New Roman" w:hAnsi="Times New Roman" w:cs="Times New Roman"/>
          <w:sz w:val="32"/>
          <w:szCs w:val="32"/>
          <w:lang w:val="ru-RU"/>
        </w:rPr>
      </w:pPr>
      <w:bookmarkStart w:id="27" w:name="_Toc11551"/>
      <w:bookmarkStart w:id="28" w:name="_Toc15067"/>
      <w:bookmarkStart w:id="29" w:name="_Toc19198"/>
      <w:r>
        <w:rPr>
          <w:rFonts w:hint="default" w:ascii="Times New Roman" w:hAnsi="Times New Roman" w:cs="Times New Roman"/>
          <w:sz w:val="32"/>
          <w:szCs w:val="32"/>
          <w:lang w:val="ru-RU"/>
        </w:rPr>
        <w:t>Структурная схема</w:t>
      </w:r>
      <w:bookmarkEnd w:id="27"/>
      <w:bookmarkEnd w:id="28"/>
      <w:bookmarkEnd w:id="29"/>
    </w:p>
    <w:p w14:paraId="18228FAF">
      <w:pPr>
        <w:jc w:val="center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drawing>
          <wp:inline distT="0" distB="0" distL="114300" distR="114300">
            <wp:extent cx="8626475" cy="4808220"/>
            <wp:effectExtent l="0" t="0" r="3175" b="11430"/>
            <wp:docPr id="11" name="Изображение 11" descr="структурочка 2.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структурочка 2.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626475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02BB2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4 - структурная схема разработанного проектного решения </w:t>
      </w:r>
    </w:p>
    <w:p w14:paraId="77A75F55">
      <w:pPr>
        <w:jc w:val="center"/>
        <w:rPr>
          <w:rFonts w:hint="default" w:ascii="Times New Roman" w:hAnsi="Times New Roman" w:cs="Times New Roman"/>
          <w:sz w:val="32"/>
          <w:szCs w:val="32"/>
        </w:rPr>
        <w:sectPr>
          <w:pgSz w:w="16838" w:h="11906" w:orient="landscape"/>
          <w:pgMar w:top="1701" w:right="1134" w:bottom="850" w:left="1134" w:header="708" w:footer="708" w:gutter="0"/>
          <w:pgNumType w:fmt="decimal"/>
          <w:cols w:space="708" w:num="1"/>
          <w:docGrid w:linePitch="360" w:charSpace="0"/>
        </w:sectPr>
      </w:pPr>
    </w:p>
    <w:p w14:paraId="02ED8938">
      <w:pPr>
        <w:rPr>
          <w:rFonts w:hint="default" w:ascii="Times New Roman" w:hAnsi="Times New Roman" w:cs="Times New Roman"/>
          <w:sz w:val="32"/>
          <w:szCs w:val="32"/>
          <w:lang w:eastAsia="en-US"/>
        </w:rPr>
      </w:pPr>
    </w:p>
    <w:p w14:paraId="5EE042FD">
      <w:pPr>
        <w:pStyle w:val="2"/>
        <w:bidi w:val="0"/>
        <w:jc w:val="center"/>
        <w:rPr>
          <w:rFonts w:hint="default" w:ascii="Times New Roman" w:hAnsi="Times New Roman" w:cs="Times New Roman"/>
          <w:sz w:val="32"/>
          <w:szCs w:val="32"/>
          <w:lang w:val="ru-RU"/>
        </w:rPr>
      </w:pPr>
      <w:bookmarkStart w:id="30" w:name="_Toc18845"/>
      <w:bookmarkStart w:id="31" w:name="_Toc23409"/>
      <w:bookmarkStart w:id="32" w:name="_Toc21592"/>
      <w:r>
        <w:rPr>
          <w:rFonts w:hint="default" w:ascii="Times New Roman" w:hAnsi="Times New Roman" w:cs="Times New Roman"/>
          <w:sz w:val="32"/>
          <w:szCs w:val="32"/>
        </w:rPr>
        <w:t>Функционал устройства</w:t>
      </w:r>
      <w:bookmarkEnd w:id="30"/>
      <w:bookmarkEnd w:id="31"/>
      <w:bookmarkEnd w:id="32"/>
    </w:p>
    <w:p w14:paraId="7DC984FD">
      <w:pPr>
        <w:pStyle w:val="19"/>
        <w:tabs>
          <w:tab w:val="left" w:pos="706"/>
        </w:tabs>
        <w:spacing w:before="163" w:line="360" w:lineRule="auto"/>
        <w:ind w:left="359"/>
        <w:jc w:val="both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Элементы системы</w:t>
      </w:r>
    </w:p>
    <w:p w14:paraId="1C80ED59">
      <w:pPr>
        <w:pStyle w:val="19"/>
        <w:numPr>
          <w:ilvl w:val="0"/>
          <w:numId w:val="2"/>
        </w:numPr>
        <w:tabs>
          <w:tab w:val="left" w:pos="706"/>
        </w:tabs>
        <w:spacing w:before="163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Лазерный целеуказатель</w:t>
      </w:r>
    </w:p>
    <w:p w14:paraId="4060F457">
      <w:pPr>
        <w:pStyle w:val="19"/>
        <w:numPr>
          <w:ilvl w:val="0"/>
          <w:numId w:val="2"/>
        </w:numPr>
        <w:tabs>
          <w:tab w:val="left" w:pos="706"/>
        </w:tabs>
        <w:spacing w:before="163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Приводы наведения (сервоприводы) и электроника управления</w:t>
      </w:r>
    </w:p>
    <w:p w14:paraId="7D01B915">
      <w:pPr>
        <w:pStyle w:val="19"/>
        <w:numPr>
          <w:ilvl w:val="0"/>
          <w:numId w:val="2"/>
        </w:numPr>
        <w:tabs>
          <w:tab w:val="left" w:pos="706"/>
        </w:tabs>
        <w:spacing w:before="163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​Контроллер и ПО управления</w:t>
      </w:r>
    </w:p>
    <w:p w14:paraId="09607C1F">
      <w:pPr>
        <w:pStyle w:val="19"/>
        <w:numPr>
          <w:ilvl w:val="0"/>
          <w:numId w:val="2"/>
        </w:numPr>
        <w:tabs>
          <w:tab w:val="left" w:pos="706"/>
        </w:tabs>
        <w:spacing w:before="163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​Радиомодуль NRF24</w:t>
      </w:r>
    </w:p>
    <w:p w14:paraId="528BBDCC">
      <w:pPr>
        <w:pStyle w:val="19"/>
        <w:numPr>
          <w:ilvl w:val="0"/>
          <w:numId w:val="2"/>
        </w:numPr>
        <w:tabs>
          <w:tab w:val="left" w:pos="706"/>
        </w:tabs>
        <w:spacing w:before="163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​Корпус/крепления под CubeSat 1U и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Питание</w:t>
      </w:r>
      <w:r>
        <w:rPr>
          <w:rFonts w:hint="default" w:ascii="Times New Roman" w:hAnsi="Times New Roman" w:cs="Times New Roman"/>
          <w:sz w:val="28"/>
          <w:szCs w:val="28"/>
        </w:rPr>
        <w:t xml:space="preserve"> 5–12 В (с выключателем и аварийной остановкой/сбросом)</w:t>
      </w:r>
    </w:p>
    <w:p w14:paraId="02F01E04">
      <w:pPr>
        <w:pStyle w:val="19"/>
        <w:tabs>
          <w:tab w:val="left" w:pos="706"/>
        </w:tabs>
        <w:spacing w:before="163" w:line="360" w:lineRule="auto"/>
        <w:ind w:left="359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​</w:t>
      </w:r>
      <w:r>
        <w:rPr>
          <w:rFonts w:hint="default" w:ascii="Times New Roman" w:hAnsi="Times New Roman" w:cs="Times New Roman"/>
          <w:b/>
          <w:sz w:val="28"/>
          <w:szCs w:val="28"/>
        </w:rPr>
        <w:t xml:space="preserve">Функционал 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устройства согласно ТЗ</w:t>
      </w:r>
    </w:p>
    <w:p w14:paraId="1708FF6E">
      <w:pPr>
        <w:pStyle w:val="19"/>
        <w:numPr>
          <w:ilvl w:val="0"/>
          <w:numId w:val="3"/>
        </w:numPr>
        <w:tabs>
          <w:tab w:val="left" w:pos="706"/>
        </w:tabs>
        <w:spacing w:before="163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Наведение по 2 осям (наклон/поворот) в пределах не менее ±40°; шаг позиционирования 10°.</w:t>
      </w:r>
    </w:p>
    <w:p w14:paraId="5AAD73AE">
      <w:pPr>
        <w:pStyle w:val="19"/>
        <w:numPr>
          <w:ilvl w:val="0"/>
          <w:numId w:val="3"/>
        </w:numPr>
        <w:tabs>
          <w:tab w:val="left" w:pos="706"/>
        </w:tabs>
        <w:spacing w:before="163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​Луч должен выходить из геометрического центра юнита.</w:t>
      </w:r>
    </w:p>
    <w:p w14:paraId="272FBA66">
      <w:pPr>
        <w:pStyle w:val="19"/>
        <w:numPr>
          <w:ilvl w:val="0"/>
          <w:numId w:val="3"/>
        </w:numPr>
        <w:tabs>
          <w:tab w:val="left" w:pos="706"/>
        </w:tabs>
        <w:spacing w:before="163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​Алгоритм: старт → (0°,0°) → ожидание команды → сканирование/позиционирование с обновлением каждые 3 с и отправкой телеметрии.</w:t>
      </w:r>
    </w:p>
    <w:p w14:paraId="60C64C7F">
      <w:pPr>
        <w:pStyle w:val="19"/>
        <w:numPr>
          <w:ilvl w:val="0"/>
          <w:numId w:val="3"/>
        </w:numPr>
        <w:tabs>
          <w:tab w:val="left" w:pos="706"/>
        </w:tabs>
        <w:spacing w:before="163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​Режимы: горизонтальный, вертикальный и два диагональных скана в диапазоне −40…+40°.</w:t>
      </w:r>
    </w:p>
    <w:p w14:paraId="2E494741">
      <w:pPr>
        <w:pStyle w:val="19"/>
        <w:numPr>
          <w:ilvl w:val="0"/>
          <w:numId w:val="3"/>
        </w:numPr>
        <w:tabs>
          <w:tab w:val="left" w:pos="706"/>
        </w:tabs>
        <w:spacing w:before="163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​Радиообмен: передача ID устройства, текущих углов и режима; задержка от команды до движения ≤ 2 с.</w:t>
      </w:r>
    </w:p>
    <w:p w14:paraId="6A0E8552">
      <w:pPr>
        <w:pStyle w:val="19"/>
        <w:numPr>
          <w:ilvl w:val="0"/>
          <w:numId w:val="3"/>
        </w:numPr>
        <w:tabs>
          <w:tab w:val="left" w:pos="706"/>
        </w:tabs>
        <w:spacing w:before="163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​Логирование данных (в файл или консоль) для демонстрации.</w:t>
      </w:r>
    </w:p>
    <w:p w14:paraId="5B9C451A">
      <w:pPr>
        <w:pStyle w:val="19"/>
        <w:tabs>
          <w:tab w:val="left" w:pos="706"/>
        </w:tabs>
        <w:spacing w:before="163" w:line="276" w:lineRule="auto"/>
        <w:ind w:left="706" w:firstLine="0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​</w:t>
      </w:r>
    </w:p>
    <w:p w14:paraId="75E8D3DA">
      <w:pPr>
        <w:rPr>
          <w:rFonts w:hint="default" w:ascii="Times New Roman" w:hAnsi="Times New Roman" w:cs="Times New Roman"/>
        </w:rPr>
        <w:sectPr>
          <w:pgSz w:w="11906" w:h="16838"/>
          <w:pgMar w:top="1134" w:right="850" w:bottom="1134" w:left="1701" w:header="708" w:footer="708" w:gutter="0"/>
          <w:pgNumType w:fmt="decimal"/>
          <w:cols w:space="708" w:num="1"/>
          <w:docGrid w:linePitch="360" w:charSpace="0"/>
        </w:sectPr>
      </w:pPr>
    </w:p>
    <w:p w14:paraId="73099091">
      <w:pPr>
        <w:pStyle w:val="2"/>
        <w:bidi w:val="0"/>
        <w:jc w:val="center"/>
        <w:rPr>
          <w:rFonts w:hint="default" w:ascii="Times New Roman" w:hAnsi="Times New Roman" w:cs="Times New Roman"/>
          <w:sz w:val="32"/>
          <w:szCs w:val="32"/>
          <w:lang w:val="ru-RU"/>
        </w:rPr>
      </w:pPr>
      <w:bookmarkStart w:id="33" w:name="_Toc18039"/>
      <w:bookmarkStart w:id="34" w:name="_Toc21378"/>
      <w:bookmarkStart w:id="35" w:name="_Toc19541"/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Разработка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3D-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моделей версий ПАК</w:t>
      </w:r>
      <w:bookmarkEnd w:id="33"/>
      <w:bookmarkEnd w:id="34"/>
      <w:bookmarkEnd w:id="35"/>
    </w:p>
    <w:p w14:paraId="441FE7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 результате детального анализа и сравнительного исследования различных конструктивных решений для малого космического аппарата (кубсат), был выбран каркасный вариант с интегрированными турелями. Данный выбор обусловлен его исключительной адаптивностью к техническим требованиям и спецификациям, изложенным в исходном техническом задании. Вертикальные рельсы, оснащенные турелями, соединялись с балками корпуса и другими ключевыми элементами конструкции посредством резьбового крепления, что обеспечивало повышенную надежность и устойчивость всей системы.</w:t>
      </w:r>
    </w:p>
    <w:p w14:paraId="229AAF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Особое внимание было уделено качеству крепления электрокомпонентов, что гарантировало максимальную точность и стабильность функционирования программного аппаратного комплекса (ПАК). Первая итерация корпуса, несмотря на свои конструктивные особенности, демонстрировала определенные ограничения в плане удобства компоновки компонентов. Это послужило основанием для отказа от данного варианта и перехода к разработке более совершенной версии, что позволило оптимизировать архитектуру и повысить эффективность системы в целом.</w:t>
      </w:r>
    </w:p>
    <w:p w14:paraId="622A1669">
      <w:pPr>
        <w:rPr>
          <w:rFonts w:hint="default"/>
          <w:lang w:val="ru-RU"/>
        </w:rPr>
      </w:pPr>
    </w:p>
    <w:p w14:paraId="450D99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D-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модели узлов и деталей разработанных устройств программно-аппаратного комплекса разрабатывались в САПР КОМПАС-3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v23.</w:t>
      </w:r>
    </w:p>
    <w:p w14:paraId="02C195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Ниже представлены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3D-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модели разработанных устройств</w:t>
      </w:r>
    </w:p>
    <w:p w14:paraId="4393692D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181475" cy="3611245"/>
            <wp:effectExtent l="0" t="0" r="9525" b="8255"/>
            <wp:docPr id="1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402965" cy="3129280"/>
            <wp:effectExtent l="0" t="0" r="6985" b="13970"/>
            <wp:docPr id="1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02965" cy="312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71630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Рисунки 5-6 - 3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-модели финальной версии разработанных устройств ПАКа - кубсат и станция, принимающая сигнал</w:t>
      </w:r>
    </w:p>
    <w:p w14:paraId="7158AD5A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722D775">
      <w:pPr>
        <w:jc w:val="center"/>
      </w:pPr>
      <w:r>
        <w:drawing>
          <wp:inline distT="0" distB="0" distL="114300" distR="114300">
            <wp:extent cx="4077335" cy="3553460"/>
            <wp:effectExtent l="0" t="0" r="0" b="0"/>
            <wp:docPr id="16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"/>
                    <pic:cNvPicPr>
                      <a:picLocks noChangeAspect="1"/>
                    </pic:cNvPicPr>
                  </pic:nvPicPr>
                  <pic:blipFill>
                    <a:blip r:embed="rId18"/>
                    <a:srcRect l="14296" t="17430" r="16993" b="8899"/>
                    <a:stretch>
                      <a:fillRect/>
                    </a:stretch>
                  </pic:blipFill>
                  <pic:spPr>
                    <a:xfrm>
                      <a:off x="0" y="0"/>
                      <a:ext cx="4077335" cy="355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3FE1A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7 - первая версия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3D-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модели кубсата </w:t>
      </w:r>
    </w:p>
    <w:p w14:paraId="42FAD0FD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ABFE9C7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6292215" cy="3106420"/>
            <wp:effectExtent l="0" t="0" r="13335" b="17780"/>
            <wp:docPr id="18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2215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21C88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8 - первая версия итоговой сборки ПАК (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  <w:t xml:space="preserve">слева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u w:val="single"/>
          <w:lang w:val="ru-RU"/>
        </w:rPr>
        <w:t>кубсат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  <w:t xml:space="preserve">справа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u w:val="single"/>
          <w:lang w:val="ru-RU"/>
        </w:rPr>
        <w:t>принимающая сигнал станция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)</w:t>
      </w:r>
    </w:p>
    <w:p w14:paraId="3EBC1D41">
      <w:p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  <w:sectPr>
          <w:pgSz w:w="11906" w:h="16838"/>
          <w:pgMar w:top="1134" w:right="850" w:bottom="1134" w:left="1701" w:header="708" w:footer="708" w:gutter="0"/>
          <w:pgNumType w:fmt="decimal"/>
          <w:cols w:space="708" w:num="1"/>
          <w:docGrid w:linePitch="360" w:charSpace="0"/>
        </w:sect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Полные материалы содержатся в репозитории проекта (см. Приложение А)</w:t>
      </w:r>
    </w:p>
    <w:p w14:paraId="499BC357">
      <w:pPr>
        <w:pStyle w:val="2"/>
        <w:bidi w:val="0"/>
        <w:jc w:val="center"/>
        <w:rPr>
          <w:rFonts w:hint="default" w:ascii="Times New Roman" w:hAnsi="Times New Roman" w:cs="Times New Roman"/>
          <w:szCs w:val="32"/>
          <w:lang w:val="ru-RU"/>
        </w:rPr>
      </w:pPr>
      <w:bookmarkStart w:id="36" w:name="_Toc9817"/>
      <w:bookmarkStart w:id="37" w:name="_Toc23750"/>
      <w:bookmarkStart w:id="38" w:name="_Toc10540"/>
      <w:r>
        <w:rPr>
          <w:rFonts w:hint="default" w:ascii="Times New Roman" w:hAnsi="Times New Roman" w:cs="Times New Roman"/>
          <w:sz w:val="32"/>
          <w:szCs w:val="32"/>
          <w:lang w:val="ru-RU"/>
        </w:rPr>
        <w:t>Описание электротехнической части</w:t>
      </w:r>
      <w:bookmarkEnd w:id="36"/>
      <w:bookmarkEnd w:id="37"/>
      <w:bookmarkEnd w:id="38"/>
    </w:p>
    <w:p w14:paraId="6CADD1A6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Электротехническая часть разработанного программно-аппаратного комплекса (ПАК) включает два устройства: бортовое устройство («спутник» в форм</w:t>
      </w:r>
      <w:r>
        <w:rPr>
          <w:rFonts w:hint="default" w:ascii="Times New Roman" w:hAnsi="Times New Roman" w:cs="Times New Roman"/>
          <w:sz w:val="28"/>
          <w:szCs w:val="28"/>
        </w:rPr>
        <w:noBreakHyphen/>
      </w:r>
      <w:r>
        <w:rPr>
          <w:rFonts w:hint="default" w:ascii="Times New Roman" w:hAnsi="Times New Roman" w:cs="Times New Roman"/>
          <w:sz w:val="28"/>
          <w:szCs w:val="28"/>
        </w:rPr>
        <w:t xml:space="preserve">факторе CubeSat) и наземную приёмную станцию. Оба устройства построены по модульному принципу и содержат узлы питания, управления и </w:t>
      </w:r>
      <w:bookmarkStart w:id="57" w:name="_GoBack"/>
      <w:r>
        <w:rPr>
          <w:rFonts w:hint="default" w:ascii="Times New Roman" w:hAnsi="Times New Roman" w:cs="Times New Roman"/>
          <w:sz w:val="28"/>
          <w:szCs w:val="28"/>
        </w:rPr>
        <w:t xml:space="preserve">радиосвязи, что обеспечивает унификацию схемотехнических решений и </w:t>
      </w:r>
      <w:bookmarkEnd w:id="57"/>
      <w:r>
        <w:rPr>
          <w:rFonts w:hint="default" w:ascii="Times New Roman" w:hAnsi="Times New Roman" w:cs="Times New Roman"/>
          <w:sz w:val="28"/>
          <w:szCs w:val="28"/>
        </w:rPr>
        <w:t>упрощает эксплуатацию и обслуживание.</w:t>
      </w:r>
    </w:p>
    <w:p w14:paraId="180B1481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состав бортового устройства входят: блок питания на базе контроллера TP4057, микроконтроллер Arduino Nano, два сервопривода, лазерный модуль и радиомодуль NRF24L01. Блок питания обеспечивает формирование и распределение напряжения для всех потребителей, а также заряд аккумуляторной батареи. В качестве основного контроллера используется Arduino Nano, выполняющий функции центрального узла управления: обработку команд, управление исполнительными устройствами и обмен данными по радиоканалу.</w:t>
      </w:r>
    </w:p>
    <w:p w14:paraId="18CAFAAD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Радиоканал реализован с применением модуля NRF24L01, который обеспечивает беспроводную передачу и приём служебных команд и телеметрии между «спутником» и наземной станцией. Модуль подключается к Arduino Nano по последовательному интерфейсу SPI, а логика работы радиосвязи реализуется программно на стороне микроконтроллера. Для повышения надёжности обмена данными используются механизмы подтверждения доставки и повторной передачи.</w:t>
      </w:r>
    </w:p>
    <w:p w14:paraId="6C56D2E1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Исполнительная часть бортового устройства представлена двумя сервомоторами и лазерным модулем. Сервомоторы подключены к управляющим выходам Arduino Nano и управляются широтно</w:t>
      </w:r>
      <w:r>
        <w:rPr>
          <w:rFonts w:hint="default" w:ascii="Times New Roman" w:hAnsi="Times New Roman" w:cs="Times New Roman"/>
          <w:sz w:val="28"/>
          <w:szCs w:val="28"/>
        </w:rPr>
        <w:noBreakHyphen/>
      </w:r>
      <w:r>
        <w:rPr>
          <w:rFonts w:hint="default" w:ascii="Times New Roman" w:hAnsi="Times New Roman" w:cs="Times New Roman"/>
          <w:sz w:val="28"/>
          <w:szCs w:val="28"/>
        </w:rPr>
        <w:t>импульсным сигналом (PWM), что позволяет задавать требуемое положение/режим работы в зависимости от принятой команды. Лазерный модуль используется как исполнительный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элемент и включается/выключается по управляющему сигналу микроконтроллера через соответствующую силовую развязку.</w:t>
      </w:r>
    </w:p>
    <w:p w14:paraId="13D579F7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Наземная приёмная станция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была</w:t>
      </w:r>
      <w:r>
        <w:rPr>
          <w:rFonts w:hint="default" w:ascii="Times New Roman" w:hAnsi="Times New Roman" w:cs="Times New Roman"/>
          <w:sz w:val="28"/>
          <w:szCs w:val="28"/>
        </w:rPr>
        <w:t xml:space="preserve"> конструктивно и функционально упрощена и включает только необходимые узлы для приёма и передачи данных: блок питания на базе TP4057, микроконтроллер Arduino Nano и радиомодуль NRF24L01. Блок питания обеспечивает автономную работу станции и стабильное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Питание</w:t>
      </w:r>
      <w:r>
        <w:rPr>
          <w:rFonts w:hint="default" w:ascii="Times New Roman" w:hAnsi="Times New Roman" w:cs="Times New Roman"/>
          <w:sz w:val="28"/>
          <w:szCs w:val="28"/>
        </w:rPr>
        <w:t xml:space="preserve"> электронных модулей. Arduino Nano выполняет функции обработки принятых пакетов данных, формирования команд на передачу и управления радиомодулем по SPI. NRF24L01, установленный на станции, обеспечивает устойчивую двустороннюю связь с бортовым устройством в заданном диапазоне и в рамках выбранных настроек мощности и скорости обмена.</w:t>
      </w:r>
    </w:p>
    <w:p w14:paraId="666708FA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Таким образом, электротехническая часть ПАК реализует полный цикл «управление — передача — приём — исполнение» за счёт унифицированной архитектуры на базе Arduino Nano и NRF24L01, а также автономного питания с применением TP4057. Разделение функций между бортовым устройством (исполнение команд и формирование данных) и наземной станцией (приём/передача и обработка) обеспечивает простую масштабируемость и удобство отладки комплекса.</w:t>
      </w:r>
    </w:p>
    <w:p w14:paraId="259CAC79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32DF9B3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ru-RU"/>
        </w:rPr>
        <w:t>Список электрических компонентов разработанных устройств ПАКа</w:t>
      </w:r>
    </w:p>
    <w:p w14:paraId="33769468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ru-RU"/>
        </w:rPr>
      </w:pPr>
    </w:p>
    <w:p w14:paraId="2653B069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Таблица 1 - 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Компоненты разработанного ПАКа и их подключения:</w:t>
      </w:r>
    </w:p>
    <w:tbl>
      <w:tblPr>
        <w:tblStyle w:val="20"/>
        <w:tblW w:w="10110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624"/>
        <w:gridCol w:w="2000"/>
        <w:gridCol w:w="1818"/>
        <w:gridCol w:w="1770"/>
        <w:gridCol w:w="2368"/>
        <w:gridCol w:w="1530"/>
      </w:tblGrid>
      <w:tr w14:paraId="465D6C9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jc w:val="center"/>
        </w:trPr>
        <w:tc>
          <w:tcPr>
            <w:tcW w:w="6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2FA92B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ru-RU"/>
              </w:rPr>
              <w:t>№</w:t>
            </w:r>
          </w:p>
        </w:tc>
        <w:tc>
          <w:tcPr>
            <w:tcW w:w="2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1D474A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Пин устройства_1</w:t>
            </w:r>
          </w:p>
        </w:tc>
        <w:tc>
          <w:tcPr>
            <w:tcW w:w="1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6F7AFB2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Пин устройства_2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4768FF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коммент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ru-RU"/>
              </w:rPr>
              <w:t>арий</w:t>
            </w:r>
          </w:p>
        </w:tc>
        <w:tc>
          <w:tcPr>
            <w:tcW w:w="23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08DD0C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описание 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ru-RU"/>
              </w:rPr>
              <w:t>подключения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7D6AFD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компонент</w:t>
            </w:r>
          </w:p>
        </w:tc>
      </w:tr>
      <w:tr w14:paraId="31ADFFE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jc w:val="center"/>
        </w:trPr>
        <w:tc>
          <w:tcPr>
            <w:tcW w:w="6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239BC1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1</w:t>
            </w:r>
          </w:p>
        </w:tc>
        <w:tc>
          <w:tcPr>
            <w:tcW w:w="2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1869CD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GND</w:t>
            </w:r>
          </w:p>
        </w:tc>
        <w:tc>
          <w:tcPr>
            <w:tcW w:w="1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4B9C56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GND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6F7D6C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ru-RU"/>
              </w:rPr>
              <w:t>Заземление</w:t>
            </w:r>
          </w:p>
        </w:tc>
        <w:tc>
          <w:tcPr>
            <w:tcW w:w="23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39B2CF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заземление NRF24L01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ECB65C0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NRF24L01</w:t>
            </w:r>
          </w:p>
        </w:tc>
      </w:tr>
      <w:tr w14:paraId="2432D7C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jc w:val="center"/>
        </w:trPr>
        <w:tc>
          <w:tcPr>
            <w:tcW w:w="6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AECDBE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2</w:t>
            </w:r>
          </w:p>
        </w:tc>
        <w:tc>
          <w:tcPr>
            <w:tcW w:w="2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9A6002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VCC</w:t>
            </w:r>
          </w:p>
        </w:tc>
        <w:tc>
          <w:tcPr>
            <w:tcW w:w="1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74EC0A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3.3V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1512FB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ru-RU"/>
              </w:rPr>
              <w:t>Питание</w:t>
            </w:r>
          </w:p>
        </w:tc>
        <w:tc>
          <w:tcPr>
            <w:tcW w:w="23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6FAFF6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ru-RU"/>
              </w:rPr>
              <w:t>Питание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 радиомодуля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170CD60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NRF24L01</w:t>
            </w:r>
          </w:p>
        </w:tc>
      </w:tr>
      <w:tr w14:paraId="121E9AE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jc w:val="center"/>
        </w:trPr>
        <w:tc>
          <w:tcPr>
            <w:tcW w:w="6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964D19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3</w:t>
            </w:r>
          </w:p>
        </w:tc>
        <w:tc>
          <w:tcPr>
            <w:tcW w:w="2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4E1568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CE</w:t>
            </w:r>
          </w:p>
        </w:tc>
        <w:tc>
          <w:tcPr>
            <w:tcW w:w="1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3FCB2C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D9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328211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сигнал</w:t>
            </w:r>
          </w:p>
        </w:tc>
        <w:tc>
          <w:tcPr>
            <w:tcW w:w="23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17E1598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сигнал радиомодуля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AB63D06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NRF24L01</w:t>
            </w:r>
          </w:p>
        </w:tc>
      </w:tr>
      <w:tr w14:paraId="3DA2249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jc w:val="center"/>
        </w:trPr>
        <w:tc>
          <w:tcPr>
            <w:tcW w:w="6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CA702A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4</w:t>
            </w:r>
          </w:p>
        </w:tc>
        <w:tc>
          <w:tcPr>
            <w:tcW w:w="2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A8CAC1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CSN</w:t>
            </w:r>
          </w:p>
        </w:tc>
        <w:tc>
          <w:tcPr>
            <w:tcW w:w="1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ACCA34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D10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5AA1EA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сигнал</w:t>
            </w:r>
          </w:p>
        </w:tc>
        <w:tc>
          <w:tcPr>
            <w:tcW w:w="23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5D7DFE1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сигнал радиомодуля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E644F46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NRF24L01</w:t>
            </w:r>
          </w:p>
        </w:tc>
      </w:tr>
      <w:tr w14:paraId="4ADE4F9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jc w:val="center"/>
        </w:trPr>
        <w:tc>
          <w:tcPr>
            <w:tcW w:w="6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13CEDE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5</w:t>
            </w:r>
          </w:p>
        </w:tc>
        <w:tc>
          <w:tcPr>
            <w:tcW w:w="2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0EC4C5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MOSI</w:t>
            </w:r>
          </w:p>
        </w:tc>
        <w:tc>
          <w:tcPr>
            <w:tcW w:w="1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39B815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D11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5145C1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сигнал</w:t>
            </w:r>
          </w:p>
        </w:tc>
        <w:tc>
          <w:tcPr>
            <w:tcW w:w="23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5BC4B8F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сигнал радиомодуля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4B1205D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NRF24L01</w:t>
            </w:r>
          </w:p>
        </w:tc>
      </w:tr>
      <w:tr w14:paraId="00CE616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jc w:val="center"/>
        </w:trPr>
        <w:tc>
          <w:tcPr>
            <w:tcW w:w="6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2C9B76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6</w:t>
            </w:r>
          </w:p>
        </w:tc>
        <w:tc>
          <w:tcPr>
            <w:tcW w:w="2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7E872F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MISO</w:t>
            </w:r>
          </w:p>
        </w:tc>
        <w:tc>
          <w:tcPr>
            <w:tcW w:w="1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FA89B8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D12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080011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сигнал</w:t>
            </w:r>
          </w:p>
        </w:tc>
        <w:tc>
          <w:tcPr>
            <w:tcW w:w="23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D4E331E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сигнал радиомодуля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3A53C61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NRF24L01</w:t>
            </w:r>
          </w:p>
        </w:tc>
      </w:tr>
      <w:tr w14:paraId="69E64AE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jc w:val="center"/>
        </w:trPr>
        <w:tc>
          <w:tcPr>
            <w:tcW w:w="6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AEC176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7</w:t>
            </w:r>
          </w:p>
        </w:tc>
        <w:tc>
          <w:tcPr>
            <w:tcW w:w="2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171FFE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SCK</w:t>
            </w:r>
          </w:p>
        </w:tc>
        <w:tc>
          <w:tcPr>
            <w:tcW w:w="1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AAF05D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D13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C6180E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сигнал</w:t>
            </w:r>
          </w:p>
        </w:tc>
        <w:tc>
          <w:tcPr>
            <w:tcW w:w="23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9ECE1CE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сигнал радиомодуля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73DFE9C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NRF24L01</w:t>
            </w:r>
          </w:p>
        </w:tc>
      </w:tr>
      <w:tr w14:paraId="7D17243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jc w:val="center"/>
        </w:trPr>
        <w:tc>
          <w:tcPr>
            <w:tcW w:w="6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0AC6D9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8</w:t>
            </w:r>
          </w:p>
        </w:tc>
        <w:tc>
          <w:tcPr>
            <w:tcW w:w="2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198F4B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GND</w:t>
            </w:r>
          </w:p>
        </w:tc>
        <w:tc>
          <w:tcPr>
            <w:tcW w:w="1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A5CF3E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GND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7E5485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ru-RU"/>
              </w:rPr>
              <w:t>Заземление</w:t>
            </w:r>
          </w:p>
        </w:tc>
        <w:tc>
          <w:tcPr>
            <w:tcW w:w="23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09D9B17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заземление сервомотора_1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8FB9B8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Servo_1</w:t>
            </w:r>
          </w:p>
        </w:tc>
      </w:tr>
      <w:tr w14:paraId="3AB47F2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jc w:val="center"/>
        </w:trPr>
        <w:tc>
          <w:tcPr>
            <w:tcW w:w="6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9FFF4E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9</w:t>
            </w:r>
          </w:p>
        </w:tc>
        <w:tc>
          <w:tcPr>
            <w:tcW w:w="2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828665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VCC</w:t>
            </w:r>
          </w:p>
        </w:tc>
        <w:tc>
          <w:tcPr>
            <w:tcW w:w="1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2AD675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5V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40D429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ru-RU"/>
              </w:rPr>
              <w:t>Питание</w:t>
            </w:r>
          </w:p>
        </w:tc>
        <w:tc>
          <w:tcPr>
            <w:tcW w:w="23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455460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ru-RU"/>
              </w:rPr>
              <w:t>Питание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 сервомотора_1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76B809F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Servo_1</w:t>
            </w:r>
          </w:p>
        </w:tc>
      </w:tr>
      <w:tr w14:paraId="64EA0FF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jc w:val="center"/>
        </w:trPr>
        <w:tc>
          <w:tcPr>
            <w:tcW w:w="6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9F609E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10</w:t>
            </w:r>
          </w:p>
        </w:tc>
        <w:tc>
          <w:tcPr>
            <w:tcW w:w="2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9C54B03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Signal</w:t>
            </w:r>
          </w:p>
        </w:tc>
        <w:tc>
          <w:tcPr>
            <w:tcW w:w="1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BFB2CA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D7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A9E2F2B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сигнал</w:t>
            </w:r>
          </w:p>
        </w:tc>
        <w:tc>
          <w:tcPr>
            <w:tcW w:w="23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D6AF8E6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сигнал на сервомотор_1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A326AC6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Servo_1</w:t>
            </w:r>
          </w:p>
        </w:tc>
      </w:tr>
      <w:tr w14:paraId="5DAEEB7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jc w:val="center"/>
        </w:trPr>
        <w:tc>
          <w:tcPr>
            <w:tcW w:w="6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71031B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11</w:t>
            </w:r>
          </w:p>
        </w:tc>
        <w:tc>
          <w:tcPr>
            <w:tcW w:w="2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534BECC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GND</w:t>
            </w:r>
          </w:p>
        </w:tc>
        <w:tc>
          <w:tcPr>
            <w:tcW w:w="1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C101E9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GND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EB99935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ru-RU"/>
              </w:rPr>
              <w:t>Заземление</w:t>
            </w:r>
          </w:p>
        </w:tc>
        <w:tc>
          <w:tcPr>
            <w:tcW w:w="23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3202C26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заземление сервомотора_2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E02BCAE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Servo_2</w:t>
            </w:r>
          </w:p>
        </w:tc>
      </w:tr>
      <w:tr w14:paraId="6CFA2C2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jc w:val="center"/>
        </w:trPr>
        <w:tc>
          <w:tcPr>
            <w:tcW w:w="6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6C7288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12</w:t>
            </w:r>
          </w:p>
        </w:tc>
        <w:tc>
          <w:tcPr>
            <w:tcW w:w="2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85933A3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VCC</w:t>
            </w:r>
          </w:p>
        </w:tc>
        <w:tc>
          <w:tcPr>
            <w:tcW w:w="1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E59793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5V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6E86D0A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ru-RU"/>
              </w:rPr>
              <w:t>Питание</w:t>
            </w:r>
          </w:p>
        </w:tc>
        <w:tc>
          <w:tcPr>
            <w:tcW w:w="23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387C5C2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ru-RU"/>
              </w:rPr>
              <w:t>Питание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 сервомотора_2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4A355F5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Servo_2</w:t>
            </w:r>
          </w:p>
        </w:tc>
      </w:tr>
      <w:tr w14:paraId="361622C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jc w:val="center"/>
        </w:trPr>
        <w:tc>
          <w:tcPr>
            <w:tcW w:w="6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B3A620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13</w:t>
            </w:r>
          </w:p>
        </w:tc>
        <w:tc>
          <w:tcPr>
            <w:tcW w:w="2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AF68DE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Signal</w:t>
            </w:r>
          </w:p>
        </w:tc>
        <w:tc>
          <w:tcPr>
            <w:tcW w:w="1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14FED7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D6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95B630C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сигнал</w:t>
            </w:r>
          </w:p>
        </w:tc>
        <w:tc>
          <w:tcPr>
            <w:tcW w:w="23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9F1A292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сигнал на сервомотор_2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6A0238C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Servo_2</w:t>
            </w:r>
          </w:p>
        </w:tc>
      </w:tr>
      <w:tr w14:paraId="4DBBDD8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jc w:val="center"/>
        </w:trPr>
        <w:tc>
          <w:tcPr>
            <w:tcW w:w="6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96DA68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14</w:t>
            </w:r>
          </w:p>
        </w:tc>
        <w:tc>
          <w:tcPr>
            <w:tcW w:w="2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3DAFD34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GND</w:t>
            </w:r>
          </w:p>
        </w:tc>
        <w:tc>
          <w:tcPr>
            <w:tcW w:w="1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FAE575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GND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4AB98C9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ru-RU"/>
              </w:rPr>
              <w:t>Заземление</w:t>
            </w:r>
          </w:p>
        </w:tc>
        <w:tc>
          <w:tcPr>
            <w:tcW w:w="23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C40DA9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заземление </w:t>
            </w:r>
            <w:r>
              <w:rPr>
                <w:rFonts w:hint="default" w:ascii="Times New Roman" w:hAnsi="Times New Roman" w:cs="Times New Roman"/>
                <w:color w:val="333333"/>
                <w:sz w:val="28"/>
                <w:szCs w:val="28"/>
                <w:highlight w:val="white"/>
                <w:rtl w:val="0"/>
              </w:rPr>
              <w:t>лазера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A47375C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Модуль </w:t>
            </w:r>
            <w:r>
              <w:rPr>
                <w:rFonts w:hint="default" w:ascii="Times New Roman" w:hAnsi="Times New Roman" w:cs="Times New Roman"/>
                <w:color w:val="333333"/>
                <w:sz w:val="28"/>
                <w:szCs w:val="28"/>
                <w:highlight w:val="white"/>
                <w:rtl w:val="0"/>
              </w:rPr>
              <w:t>HW-493 для KY-008</w:t>
            </w:r>
          </w:p>
        </w:tc>
      </w:tr>
      <w:tr w14:paraId="40BCFC9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jc w:val="center"/>
        </w:trPr>
        <w:tc>
          <w:tcPr>
            <w:tcW w:w="6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5C3324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15</w:t>
            </w:r>
          </w:p>
        </w:tc>
        <w:tc>
          <w:tcPr>
            <w:tcW w:w="2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8487C7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VCC</w:t>
            </w:r>
          </w:p>
        </w:tc>
        <w:tc>
          <w:tcPr>
            <w:tcW w:w="1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2DDC3A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5V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DE983BA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ru-RU"/>
              </w:rPr>
              <w:t>Питание</w:t>
            </w:r>
          </w:p>
        </w:tc>
        <w:tc>
          <w:tcPr>
            <w:tcW w:w="23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1BB495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ru-RU"/>
              </w:rPr>
              <w:t>Питание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 лазера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93708A8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Модуль </w:t>
            </w:r>
            <w:r>
              <w:rPr>
                <w:rFonts w:hint="default" w:ascii="Times New Roman" w:hAnsi="Times New Roman" w:cs="Times New Roman"/>
                <w:color w:val="333333"/>
                <w:sz w:val="28"/>
                <w:szCs w:val="28"/>
                <w:highlight w:val="white"/>
                <w:rtl w:val="0"/>
              </w:rPr>
              <w:t>HW-493 для KY-008</w:t>
            </w:r>
          </w:p>
        </w:tc>
      </w:tr>
      <w:tr w14:paraId="153BB32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jc w:val="center"/>
        </w:trPr>
        <w:tc>
          <w:tcPr>
            <w:tcW w:w="6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07F5DE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16</w:t>
            </w:r>
          </w:p>
        </w:tc>
        <w:tc>
          <w:tcPr>
            <w:tcW w:w="2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3207C5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Signal</w:t>
            </w:r>
          </w:p>
        </w:tc>
        <w:tc>
          <w:tcPr>
            <w:tcW w:w="1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2C397F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D5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993C37D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сигнал</w:t>
            </w:r>
          </w:p>
        </w:tc>
        <w:tc>
          <w:tcPr>
            <w:tcW w:w="23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7216B0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сигнал на лазер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AF724BE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Модуль </w:t>
            </w:r>
            <w:r>
              <w:rPr>
                <w:rFonts w:hint="default" w:ascii="Times New Roman" w:hAnsi="Times New Roman" w:cs="Times New Roman"/>
                <w:color w:val="333333"/>
                <w:sz w:val="28"/>
                <w:szCs w:val="28"/>
                <w:highlight w:val="white"/>
                <w:rtl w:val="0"/>
              </w:rPr>
              <w:t>HW-493 для KY-008</w:t>
            </w:r>
          </w:p>
        </w:tc>
      </w:tr>
      <w:tr w14:paraId="3A608C6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jc w:val="center"/>
        </w:trPr>
        <w:tc>
          <w:tcPr>
            <w:tcW w:w="6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30DEFA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17</w:t>
            </w:r>
          </w:p>
        </w:tc>
        <w:tc>
          <w:tcPr>
            <w:tcW w:w="2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4827BC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B-</w:t>
            </w:r>
          </w:p>
        </w:tc>
        <w:tc>
          <w:tcPr>
            <w:tcW w:w="1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2CBB40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BAT-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EEB7090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ru-RU"/>
              </w:rPr>
              <w:t>Заземление</w:t>
            </w:r>
          </w:p>
        </w:tc>
        <w:tc>
          <w:tcPr>
            <w:tcW w:w="23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93F6D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заземление батареи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1AD197B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TP405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ru-RU"/>
              </w:rPr>
              <w:t>7</w:t>
            </w:r>
          </w:p>
        </w:tc>
      </w:tr>
      <w:tr w14:paraId="1562210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jc w:val="center"/>
        </w:trPr>
        <w:tc>
          <w:tcPr>
            <w:tcW w:w="6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D4370D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18</w:t>
            </w:r>
          </w:p>
        </w:tc>
        <w:tc>
          <w:tcPr>
            <w:tcW w:w="2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35AFAF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B+</w:t>
            </w:r>
          </w:p>
        </w:tc>
        <w:tc>
          <w:tcPr>
            <w:tcW w:w="1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02DD9D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BAT+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F38F515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ru-RU"/>
              </w:rPr>
              <w:t>Питание</w:t>
            </w:r>
          </w:p>
        </w:tc>
        <w:tc>
          <w:tcPr>
            <w:tcW w:w="23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726EBF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ru-RU"/>
              </w:rPr>
              <w:t>Питание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 батареи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C84461F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TP405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ru-RU"/>
              </w:rPr>
              <w:t>7</w:t>
            </w:r>
          </w:p>
        </w:tc>
      </w:tr>
      <w:tr w14:paraId="24C6626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jc w:val="center"/>
        </w:trPr>
        <w:tc>
          <w:tcPr>
            <w:tcW w:w="6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06BE88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19</w:t>
            </w:r>
          </w:p>
        </w:tc>
        <w:tc>
          <w:tcPr>
            <w:tcW w:w="2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79038C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OUT-</w:t>
            </w:r>
          </w:p>
        </w:tc>
        <w:tc>
          <w:tcPr>
            <w:tcW w:w="1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841B53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GND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B7F3E4D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ru-RU"/>
              </w:rPr>
              <w:t>Заземление</w:t>
            </w:r>
          </w:p>
        </w:tc>
        <w:tc>
          <w:tcPr>
            <w:tcW w:w="23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A2E065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заземление Arduino Nano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B1FAA99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TP405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ru-RU"/>
              </w:rPr>
              <w:t>7</w:t>
            </w:r>
          </w:p>
        </w:tc>
      </w:tr>
      <w:tr w14:paraId="11D2300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jc w:val="center"/>
        </w:trPr>
        <w:tc>
          <w:tcPr>
            <w:tcW w:w="6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436AFB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20</w:t>
            </w:r>
          </w:p>
        </w:tc>
        <w:tc>
          <w:tcPr>
            <w:tcW w:w="2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773256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OUT+</w:t>
            </w:r>
          </w:p>
        </w:tc>
        <w:tc>
          <w:tcPr>
            <w:tcW w:w="1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619151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5V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2C74BCE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ru-RU"/>
              </w:rPr>
              <w:t>Питание</w:t>
            </w:r>
          </w:p>
        </w:tc>
        <w:tc>
          <w:tcPr>
            <w:tcW w:w="23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0CA6EE1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ru-RU"/>
              </w:rPr>
              <w:t>Питание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 Arduino Nano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B179042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TP405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ru-RU"/>
              </w:rPr>
              <w:t>7</w:t>
            </w:r>
          </w:p>
        </w:tc>
      </w:tr>
    </w:tbl>
    <w:p w14:paraId="657781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yellow"/>
          <w:lang w:val="en-US"/>
        </w:rPr>
      </w:pPr>
    </w:p>
    <w:p w14:paraId="33D4DF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52"/>
          <w:szCs w:val="52"/>
          <w:highlight w:val="yellow"/>
          <w:lang w:val="ru-RU"/>
        </w:rPr>
      </w:pPr>
    </w:p>
    <w:p w14:paraId="29D55F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52"/>
          <w:szCs w:val="52"/>
          <w:highlight w:val="yellow"/>
          <w:lang w:val="ru-RU"/>
        </w:rPr>
        <w:sectPr>
          <w:pgSz w:w="11906" w:h="16838"/>
          <w:pgMar w:top="1134" w:right="850" w:bottom="1134" w:left="1701" w:header="708" w:footer="708" w:gutter="0"/>
          <w:pgNumType w:fmt="decimal"/>
          <w:cols w:space="425" w:num="1"/>
          <w:docGrid w:linePitch="360" w:charSpace="0"/>
        </w:sectPr>
      </w:pPr>
    </w:p>
    <w:p w14:paraId="0EC36C02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9408795" cy="1859915"/>
            <wp:effectExtent l="0" t="0" r="1905" b="6985"/>
            <wp:docPr id="15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408795" cy="185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2CE9B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hint="default" w:cs="Times New Roman"/>
          <w:sz w:val="28"/>
          <w:szCs w:val="28"/>
          <w:lang w:val="ru-RU"/>
        </w:rPr>
        <w:t>9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диаграмма взаимодействия кубсата и наземной станции.</w:t>
      </w:r>
    </w:p>
    <w:p w14:paraId="382EA334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0A1895DE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486F65B2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8810625" cy="1085850"/>
            <wp:effectExtent l="0" t="0" r="9525" b="0"/>
            <wp:docPr id="19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1062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095D9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hint="default" w:cs="Times New Roman"/>
          <w:sz w:val="28"/>
          <w:szCs w:val="28"/>
          <w:lang w:val="ru-RU"/>
        </w:rPr>
        <w:t>10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структура распределения </w:t>
      </w:r>
      <w:r>
        <w:rPr>
          <w:rFonts w:hint="default" w:cs="Times New Roman"/>
          <w:sz w:val="28"/>
          <w:szCs w:val="28"/>
          <w:lang w:val="ru-RU"/>
        </w:rPr>
        <w:t xml:space="preserve">данных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компонентов наземной станции</w:t>
      </w:r>
    </w:p>
    <w:p w14:paraId="242882B7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647D0162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9246235" cy="4854575"/>
            <wp:effectExtent l="0" t="0" r="12065" b="3175"/>
            <wp:docPr id="17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246235" cy="485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3D093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center"/>
        <w:textAlignment w:val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 xml:space="preserve">Рисунок </w:t>
      </w:r>
      <w:r>
        <w:rPr>
          <w:rFonts w:hint="default" w:cs="Times New Roman"/>
          <w:lang w:val="ru-RU"/>
        </w:rPr>
        <w:t>11</w:t>
      </w:r>
      <w:r>
        <w:rPr>
          <w:rFonts w:hint="default" w:ascii="Times New Roman" w:hAnsi="Times New Roman" w:cs="Times New Roman"/>
          <w:lang w:val="ru-RU"/>
        </w:rPr>
        <w:t xml:space="preserve"> - структура распределения питания для компонентов кубсата</w:t>
      </w:r>
    </w:p>
    <w:p w14:paraId="5E2424EE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28708034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center"/>
        <w:textAlignment w:val="auto"/>
        <w:rPr>
          <w:rFonts w:hint="default" w:ascii="Times New Roman" w:hAnsi="Times New Roman" w:cs="Times New Roman"/>
          <w:lang w:val="ru-RU"/>
        </w:rPr>
        <w:sectPr>
          <w:pgSz w:w="16838" w:h="11906" w:orient="landscape"/>
          <w:pgMar w:top="1701" w:right="1134" w:bottom="850" w:left="1134" w:header="708" w:footer="708" w:gutter="0"/>
          <w:pgNumType w:fmt="decimal"/>
          <w:cols w:space="425" w:num="1"/>
          <w:docGrid w:linePitch="360" w:charSpace="0"/>
        </w:sectPr>
      </w:pPr>
    </w:p>
    <w:p w14:paraId="3F7A86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09"/>
        <w:jc w:val="center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48"/>
          <w:szCs w:val="48"/>
          <w:highlight w:val="none"/>
          <w:lang w:val="en-US"/>
        </w:rPr>
        <w:drawing>
          <wp:inline distT="0" distB="0" distL="114300" distR="114300">
            <wp:extent cx="9084310" cy="4229100"/>
            <wp:effectExtent l="0" t="0" r="2540" b="0"/>
            <wp:docPr id="20" name="Изображение 20" descr="Кубсат 6_М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 descr="Кубсат 6_МП"/>
                    <pic:cNvPicPr>
                      <a:picLocks noChangeAspect="1"/>
                    </pic:cNvPicPr>
                  </pic:nvPicPr>
                  <pic:blipFill>
                    <a:blip r:embed="rId23"/>
                    <a:srcRect b="3075"/>
                    <a:stretch>
                      <a:fillRect/>
                    </a:stretch>
                  </pic:blipFill>
                  <pic:spPr>
                    <a:xfrm>
                      <a:off x="0" y="0"/>
                      <a:ext cx="908431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t>Рисунок 12 - монтажная схема разработанного ПАКа</w:t>
      </w:r>
    </w:p>
    <w:p w14:paraId="152890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09"/>
        <w:jc w:val="center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highlight w:val="none"/>
          <w:lang w:val="ru-RU"/>
        </w:rPr>
      </w:pPr>
    </w:p>
    <w:p w14:paraId="0BCD3C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09"/>
        <w:jc w:val="center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highlight w:val="none"/>
          <w:lang w:val="ru-RU"/>
        </w:rPr>
      </w:pPr>
    </w:p>
    <w:p w14:paraId="4C41E4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09"/>
        <w:jc w:val="center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highlight w:val="none"/>
          <w:lang w:val="ru-RU"/>
        </w:rPr>
        <w:sectPr>
          <w:pgSz w:w="16838" w:h="11906" w:orient="landscape"/>
          <w:pgMar w:top="1701" w:right="1134" w:bottom="850" w:left="1134" w:header="708" w:footer="708" w:gutter="0"/>
          <w:pgNumType w:fmt="decimal"/>
          <w:cols w:space="425" w:num="1"/>
          <w:docGrid w:linePitch="360" w:charSpace="0"/>
        </w:sectPr>
      </w:pPr>
    </w:p>
    <w:p w14:paraId="2D0C1C9F">
      <w:pPr>
        <w:pStyle w:val="2"/>
        <w:bidi w:val="0"/>
        <w:jc w:val="center"/>
        <w:rPr>
          <w:rFonts w:hint="default" w:ascii="Times New Roman" w:hAnsi="Times New Roman" w:cs="Times New Roman"/>
          <w:sz w:val="32"/>
          <w:szCs w:val="32"/>
          <w:lang w:val="ru-RU"/>
        </w:rPr>
      </w:pPr>
      <w:bookmarkStart w:id="39" w:name="_Toc23309"/>
      <w:bookmarkStart w:id="40" w:name="_Toc12228"/>
      <w:bookmarkStart w:id="41" w:name="_Toc367"/>
      <w:r>
        <w:rPr>
          <w:rFonts w:hint="default" w:ascii="Times New Roman" w:hAnsi="Times New Roman" w:cs="Times New Roman"/>
          <w:sz w:val="32"/>
          <w:szCs w:val="32"/>
          <w:lang w:val="ru-RU"/>
        </w:rPr>
        <w:t>Описание разработанного программного обеспечения</w:t>
      </w:r>
      <w:bookmarkEnd w:id="39"/>
      <w:bookmarkEnd w:id="40"/>
      <w:bookmarkEnd w:id="41"/>
    </w:p>
    <w:p w14:paraId="55A7E3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6055E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Программный код для обоих устройств в разработанном ПАКе разрабатывался на языке программирования С++ . Ниже предоставлены к рассмотрению основные диаграммы, описывающие алгоритмы работы ПАК.</w:t>
      </w:r>
    </w:p>
    <w:p w14:paraId="36D8E20C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45BA987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8D143B8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4090670" cy="5830570"/>
            <wp:effectExtent l="0" t="0" r="5080" b="17780"/>
            <wp:docPr id="22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90670" cy="583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ED62E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7447857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13 - блок-схема, описывающая принцип работы кода</w:t>
      </w:r>
    </w:p>
    <w:p w14:paraId="7B76EE67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4772025" cy="7439025"/>
            <wp:effectExtent l="0" t="0" r="9525" b="9525"/>
            <wp:docPr id="23" name="Изображение 23" descr="йцуке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 descr="йцукен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743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58236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14 -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(State Machine)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диаграмма конечного автомата.</w:t>
      </w:r>
    </w:p>
    <w:p w14:paraId="67F1673B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5CB54EB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8459DB9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3314F87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D895C2C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  <w:sectPr>
          <w:pgSz w:w="11906" w:h="16838"/>
          <w:pgMar w:top="1134" w:right="850" w:bottom="1134" w:left="1701" w:header="708" w:footer="708" w:gutter="0"/>
          <w:pgNumType w:fmt="decimal"/>
          <w:cols w:space="425" w:num="1"/>
          <w:docGrid w:linePitch="360" w:charSpace="0"/>
        </w:sectPr>
      </w:pPr>
    </w:p>
    <w:p w14:paraId="0963A62A">
      <w:pPr>
        <w:jc w:val="center"/>
      </w:pPr>
    </w:p>
    <w:p w14:paraId="3E8AC4CE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5939790" cy="2686685"/>
            <wp:effectExtent l="0" t="0" r="3810" b="18415"/>
            <wp:docPr id="25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0E06A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15 - диаграмма последовательности логического взаимодействия блоков кода </w:t>
      </w:r>
    </w:p>
    <w:p w14:paraId="574A08CA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771D9A0">
      <w:pPr>
        <w:spacing w:line="360" w:lineRule="auto"/>
        <w:jc w:val="center"/>
      </w:pPr>
      <w:r>
        <w:drawing>
          <wp:inline distT="0" distB="0" distL="114300" distR="114300">
            <wp:extent cx="5937885" cy="6649720"/>
            <wp:effectExtent l="0" t="0" r="5715" b="17780"/>
            <wp:docPr id="26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664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CD8FC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16 - листинг фрагмента кода прошивки кубсата</w:t>
      </w:r>
    </w:p>
    <w:p w14:paraId="1C574A69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B6F22EA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  <w:sectPr>
          <w:pgSz w:w="11906" w:h="16838"/>
          <w:pgMar w:top="1134" w:right="850" w:bottom="1134" w:left="1701" w:header="708" w:footer="708" w:gutter="0"/>
          <w:pgNumType w:fmt="decimal"/>
          <w:cols w:space="425" w:num="1"/>
          <w:docGrid w:linePitch="360" w:charSpace="0"/>
        </w:sectPr>
      </w:pPr>
    </w:p>
    <w:p w14:paraId="7C494277">
      <w:pPr>
        <w:bidi w:val="0"/>
        <w:rPr>
          <w:rFonts w:hint="default"/>
          <w:lang w:val="ru-RU" w:eastAsia="zh-CN"/>
        </w:rPr>
      </w:pPr>
    </w:p>
    <w:p w14:paraId="562E1D36">
      <w:pPr>
        <w:pStyle w:val="2"/>
        <w:bidi w:val="0"/>
        <w:jc w:val="center"/>
        <w:rPr>
          <w:rFonts w:hint="default" w:ascii="Times New Roman" w:hAnsi="Times New Roman" w:cs="Times New Roman"/>
          <w:sz w:val="32"/>
          <w:szCs w:val="32"/>
          <w:lang w:val="ru-RU"/>
        </w:rPr>
      </w:pPr>
      <w:bookmarkStart w:id="42" w:name="_Toc30934"/>
      <w:bookmarkStart w:id="43" w:name="_Toc24792"/>
      <w:bookmarkStart w:id="44" w:name="_Toc13505"/>
      <w:r>
        <w:rPr>
          <w:rFonts w:hint="default" w:ascii="Times New Roman" w:hAnsi="Times New Roman" w:cs="Times New Roman"/>
          <w:sz w:val="32"/>
          <w:szCs w:val="32"/>
          <w:lang w:val="ru-RU" w:eastAsia="zh-CN"/>
        </w:rPr>
        <w:t>Список используемых источников</w:t>
      </w:r>
      <w:bookmarkEnd w:id="42"/>
      <w:bookmarkEnd w:id="43"/>
      <w:bookmarkEnd w:id="44"/>
    </w:p>
    <w:p w14:paraId="185EC6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</w:pPr>
    </w:p>
    <w:p w14:paraId="34119E4F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hanging="65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t xml:space="preserve">CubeSat 101: Basic Concepts and Processes for First-Time CubeSat Developers : handbook / NASA. — 2017. — URL: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instrText xml:space="preserve"> HYPERLINK "https://www.nasa.gov/wp-content/uploads/2017/03/nasa_csli_cubesat_101_508.pdf" \t "https://www.perplexity.ai/search/_blank" </w:instrTex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fldChar w:fldCharType="separate"/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t>https://www.nasa.gov/wp-content/uploads/2017/03/nasa_csli_cubesat_101_508.pdf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t xml:space="preserve"> ​</w:t>
      </w:r>
    </w:p>
    <w:p w14:paraId="7D8BCF3D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hanging="65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t xml:space="preserve">CubeSat Design Specification : specification / California Polytechnic State University (Cal Poly). — (PDF). — URL: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instrText xml:space="preserve"> HYPERLINK "https://studsat.org.ntnu.no/docs/proposal_1/A8 - Cubesat Design Specification.pdf" \t "https://www.perplexity.ai/search/_blank" </w:instrTex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fldChar w:fldCharType="separate"/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t>https://studsat.org.ntnu.no/docs/proposal_1/A8%20%20Cubesat%20Design%20Specification.pdf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t xml:space="preserve"> </w:t>
      </w:r>
    </w:p>
    <w:p w14:paraId="1842C0B7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hanging="65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t xml:space="preserve">Space Packet Protocol : CCSDS Recommended Standard CCSDS 133.0-B-2. — June 2020. — URL: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instrText xml:space="preserve"> HYPERLINK "https://ccsds.org/Pubs/133x0b2e2.pdf" \t "https://www.perplexity.ai/search/_blank" </w:instrTex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fldChar w:fldCharType="separate"/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t>https://ccsds.org/Pubs/133x0b2e2.pdf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t xml:space="preserve"> </w:t>
      </w:r>
    </w:p>
    <w:p w14:paraId="46B0266E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hanging="65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t xml:space="preserve">ECSS-E-ST-70-41C. Space engineering — Telemetry and telecommand packet utilization. — 15 April 2016. — URL: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instrText xml:space="preserve"> HYPERLINK "https://ecss.nl/standard/ecss-e-st-70-41c-space-engineering-telemetry-and-telecommand-packet-utilization-15-april-2016/" \t "https://www.perplexity.ai/search/_blank" </w:instrTex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fldChar w:fldCharType="separate"/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t>https://ecss.nl/standard/ecss-e-st-70-41c-space-engineering-telemetry-and-telecommand-packet-utilization-15-april-2016/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t xml:space="preserve"> </w:t>
      </w:r>
    </w:p>
    <w:p w14:paraId="36080DB0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hanging="65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t xml:space="preserve">On-Board Software Development For A 3U CubeSat : conference paper. — (PDF). — URL: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instrText xml:space="preserve"> HYPERLINK "https://nanosat11th.itu.edu.tr/assets/papers/onboardsoftware.pdf" \t "https://www.perplexity.ai/search/_blank" </w:instrTex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fldChar w:fldCharType="separate"/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t>https://nanosat11th.itu.edu.tr/assets/papers/onboardsoftware.pdf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t xml:space="preserve"> </w:t>
      </w:r>
    </w:p>
    <w:p w14:paraId="3D7DD9A5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hanging="65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t xml:space="preserve">ISO/IEC 14882:2020. Programming languages — C++. — (International Standard). — URL: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instrText xml:space="preserve"> HYPERLINK "https://www.iso.org/standard/79358.html" \t "https://www.perplexity.ai/search/_blank" </w:instrTex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fldChar w:fldCharType="separate"/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t>https://www.iso.org/standard/79358.html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t xml:space="preserve"> </w:t>
      </w:r>
    </w:p>
    <w:p w14:paraId="3DC41705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hanging="65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t xml:space="preserve">The current ISO C++ standard is C++23 (ISO/IEC 14882:2024(E)) : справочная страница / isocpp.org. — URL: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instrText xml:space="preserve"> HYPERLINK "https://isocpp.org/std/the-standard" \t "https://www.perplexity.ai/search/_blank" </w:instrTex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fldChar w:fldCharType="separate"/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t>https://isocpp.org/std/the-standard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t xml:space="preserve"> </w:t>
      </w:r>
    </w:p>
    <w:p w14:paraId="7C476D8E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hanging="65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t xml:space="preserve">Meyers S. Effective Modern C++: 42 Specific Ways to Improve Your Use of C++11 and C++14. — O’Reilly Media, 2014. — ISBN 978-1491903995. — URL: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instrText xml:space="preserve"> HYPERLINK "https://freecomputerbooks.com/Effective-Modern-Cpp.html" \t "https://www.perplexity.ai/search/_blank" </w:instrTex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fldChar w:fldCharType="separate"/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t>https://freecomputerbooks.com/Effective-Modern-Cpp.html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t xml:space="preserve"> </w:t>
      </w:r>
    </w:p>
    <w:p w14:paraId="471EEB92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hanging="65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t>Большаков В. П. 3D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noBreakHyphen/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t>моделирование в КОМПАС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noBreakHyphen/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t xml:space="preserve">3D для версий V17 и выше : учебное пособие. — (библиотечная карточка/описание). — URL: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instrText xml:space="preserve"> HYPERLINK "https://library.bntu.by/books/bolshakov-v-p-3d-modelirovanie-v-kompas-3d-dlja-versij-v17-i-vyshe/" \t "https://www.perplexity.ai/search/_blank" </w:instrTex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fldChar w:fldCharType="separate"/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t>https://library.bntu.by/books/bolshakov-v-p-3d-modelirovanie-v-kompas-3d-dlja-versij-v17-i-vyshe/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t xml:space="preserve"> </w:t>
      </w:r>
    </w:p>
    <w:p w14:paraId="568E0EDE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hanging="65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t>3D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noBreakHyphen/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t>моделирование в КОМПАС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noBreakHyphen/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t xml:space="preserve">3D версий V17 и выше : учебное пособие. — URL: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instrText xml:space="preserve"> HYPERLINK "https://www.piter.com/collection/uchebniki-dlya-tehnikumov-i-vuzov-14/product/3d-modelirovanie-v-kompas-3d-versiy-v17-i-vyshe-uc" \t "https://www.perplexity.ai/search/_blank" </w:instrTex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fldChar w:fldCharType="separate"/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t>https://www.piter.com/collection/uchebniki-dlya-tehnikumov-i-vuzov-14/product/3d-modelirovanie-v-kompas-3d-versiy-v17-i-vyshe-uc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fldChar w:fldCharType="end"/>
      </w:r>
    </w:p>
    <w:p w14:paraId="55E22341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hanging="65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t>Хостинг проектов: https://github.com/fromruswtihlove/Cubesats_-.git</w:t>
      </w:r>
    </w:p>
    <w:p w14:paraId="650213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52"/>
          <w:szCs w:val="52"/>
          <w:highlight w:val="yellow"/>
          <w:lang w:val="ru-RU"/>
        </w:rPr>
      </w:pPr>
    </w:p>
    <w:p w14:paraId="268C8E67">
      <w:pPr>
        <w:rPr>
          <w:rFonts w:hint="default" w:ascii="Times New Roman" w:hAnsi="Times New Roman" w:cs="Times New Roman"/>
          <w:b w:val="0"/>
          <w:bCs w:val="0"/>
          <w:color w:val="auto"/>
          <w:sz w:val="52"/>
          <w:szCs w:val="52"/>
          <w:highlight w:val="yellow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52"/>
          <w:szCs w:val="52"/>
          <w:highlight w:val="yellow"/>
          <w:lang w:val="ru-RU"/>
        </w:rPr>
        <w:br w:type="page"/>
      </w:r>
    </w:p>
    <w:p w14:paraId="11E9A3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52"/>
          <w:szCs w:val="52"/>
          <w:highlight w:val="yellow"/>
          <w:lang w:val="ru-RU"/>
        </w:rPr>
      </w:pPr>
    </w:p>
    <w:p w14:paraId="511868F5">
      <w:pPr>
        <w:pStyle w:val="2"/>
        <w:bidi w:val="0"/>
        <w:jc w:val="center"/>
        <w:rPr>
          <w:rFonts w:hint="default" w:ascii="Times New Roman" w:hAnsi="Times New Roman" w:cs="Times New Roman"/>
          <w:sz w:val="32"/>
          <w:szCs w:val="32"/>
          <w:lang w:val="ru-RU"/>
        </w:rPr>
      </w:pPr>
      <w:bookmarkStart w:id="45" w:name="_Toc257"/>
      <w:bookmarkStart w:id="46" w:name="_Toc11294"/>
      <w:bookmarkStart w:id="47" w:name="_Toc3372"/>
      <w:r>
        <w:rPr>
          <w:rFonts w:hint="default" w:ascii="Times New Roman" w:hAnsi="Times New Roman" w:cs="Times New Roman"/>
          <w:sz w:val="32"/>
          <w:szCs w:val="32"/>
          <w:lang w:val="ru-RU"/>
        </w:rPr>
        <w:t>Приложения</w:t>
      </w:r>
      <w:bookmarkEnd w:id="45"/>
      <w:bookmarkEnd w:id="46"/>
      <w:bookmarkEnd w:id="47"/>
    </w:p>
    <w:p w14:paraId="763EB966">
      <w:pPr>
        <w:rPr>
          <w:rFonts w:hint="default"/>
          <w:lang w:val="ru-RU"/>
        </w:rPr>
      </w:pPr>
    </w:p>
    <w:p w14:paraId="0355063D">
      <w:pPr>
        <w:pStyle w:val="3"/>
        <w:bidi w:val="0"/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ru-RU"/>
        </w:rPr>
      </w:pPr>
      <w:bookmarkStart w:id="48" w:name="_Toc17502"/>
      <w:bookmarkStart w:id="49" w:name="_Toc22711"/>
      <w:bookmarkStart w:id="50" w:name="_Toc30900"/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ru-RU"/>
        </w:rPr>
        <w:t>Приложение А</w:t>
      </w:r>
      <w:bookmarkEnd w:id="48"/>
      <w:bookmarkEnd w:id="49"/>
      <w:bookmarkEnd w:id="50"/>
    </w:p>
    <w:p w14:paraId="12574398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p w14:paraId="77DCB584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drawing>
          <wp:inline distT="0" distB="0" distL="114300" distR="114300">
            <wp:extent cx="3560445" cy="3560445"/>
            <wp:effectExtent l="0" t="0" r="1905" b="1905"/>
            <wp:docPr id="21" name="Изображение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5" descr="IMG_25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60445" cy="3560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710793">
      <w:pPr>
        <w:jc w:val="center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Рисунок 17 -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qr-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код на облачное хранилище с материалами </w:t>
      </w:r>
    </w:p>
    <w:p w14:paraId="61A5A936">
      <w:pPr>
        <w:jc w:val="center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292DBEE8">
      <w:pPr>
        <w:jc w:val="center"/>
        <w:rPr>
          <w:rFonts w:hint="default" w:ascii="Times New Roman" w:hAnsi="Times New Roman" w:eastAsia="SimSun" w:cs="Times New Roman"/>
          <w:sz w:val="24"/>
          <w:szCs w:val="24"/>
          <w:lang w:val="ru-RU"/>
        </w:rPr>
        <w:sectPr>
          <w:pgSz w:w="11906" w:h="16838"/>
          <w:pgMar w:top="1134" w:right="850" w:bottom="1134" w:left="1701" w:header="708" w:footer="708" w:gutter="0"/>
          <w:pgNumType w:fmt="decimal"/>
          <w:cols w:space="708" w:num="1"/>
          <w:docGrid w:linePitch="360" w:charSpace="0"/>
        </w:sectPr>
      </w:pPr>
    </w:p>
    <w:p w14:paraId="7F3D9F3B">
      <w:pPr>
        <w:pStyle w:val="3"/>
        <w:bidi w:val="0"/>
        <w:spacing w:line="360" w:lineRule="auto"/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ru-RU"/>
        </w:rPr>
      </w:pPr>
      <w:bookmarkStart w:id="51" w:name="_Toc9560"/>
      <w:bookmarkStart w:id="52" w:name="_Toc27101"/>
      <w:bookmarkStart w:id="53" w:name="_Toc13297"/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ru-RU"/>
        </w:rPr>
        <w:t>Приложение В</w:t>
      </w:r>
      <w:bookmarkEnd w:id="51"/>
      <w:bookmarkEnd w:id="52"/>
      <w:bookmarkEnd w:id="53"/>
    </w:p>
    <w:p w14:paraId="204B10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Ниже предоставлены листинги сборочного чертежа кубсата и станции, а также спецификации к каждому из разработанных устройств ПАК.</w:t>
      </w:r>
    </w:p>
    <w:p w14:paraId="1D58CE71">
      <w:pPr>
        <w:jc w:val="center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drawing>
          <wp:inline distT="0" distB="0" distL="114300" distR="114300">
            <wp:extent cx="5839460" cy="4120515"/>
            <wp:effectExtent l="0" t="0" r="8890" b="13335"/>
            <wp:docPr id="27" name="Изображение 27" descr="Станц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 descr="Станция"/>
                    <pic:cNvPicPr>
                      <a:picLocks noChangeAspect="1"/>
                    </pic:cNvPicPr>
                  </pic:nvPicPr>
                  <pic:blipFill>
                    <a:blip r:embed="rId29"/>
                    <a:srcRect t="28240"/>
                    <a:stretch>
                      <a:fillRect/>
                    </a:stretch>
                  </pic:blipFill>
                  <pic:spPr>
                    <a:xfrm>
                      <a:off x="0" y="0"/>
                      <a:ext cx="5839460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D23F4">
      <w:pPr>
        <w:jc w:val="center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Рисунок 18 - сборочный чертёж принимающей станции</w:t>
      </w:r>
    </w:p>
    <w:p w14:paraId="6CBD492C">
      <w:pPr>
        <w:jc w:val="center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drawing>
          <wp:inline distT="0" distB="0" distL="114300" distR="114300">
            <wp:extent cx="7609840" cy="5384800"/>
            <wp:effectExtent l="0" t="0" r="10160" b="6350"/>
            <wp:docPr id="28" name="Изображение 28" descr="CubeSat v3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8" descr="CubeSat v3 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53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EE7C4">
      <w:pPr>
        <w:jc w:val="center"/>
        <w:rPr>
          <w:rFonts w:hint="default" w:ascii="Times New Roman" w:hAnsi="Times New Roman" w:eastAsia="SimSun" w:cs="Times New Roman"/>
          <w:sz w:val="24"/>
          <w:szCs w:val="24"/>
          <w:lang w:val="ru-RU"/>
        </w:rPr>
        <w:sectPr>
          <w:pgSz w:w="16838" w:h="11906" w:orient="landscape"/>
          <w:pgMar w:top="1701" w:right="1134" w:bottom="850" w:left="1134" w:header="708" w:footer="708" w:gutter="0"/>
          <w:pgNumType w:fmt="decimal"/>
          <w:cols w:space="708" w:num="1"/>
          <w:docGrid w:linePitch="360" w:charSpace="0"/>
        </w:sect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Рисунок 19 - сборочный чертёж финальной версии кубсата</w:t>
      </w:r>
    </w:p>
    <w:p w14:paraId="62D11677">
      <w:pPr>
        <w:jc w:val="center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drawing>
          <wp:inline distT="0" distB="0" distL="114300" distR="114300">
            <wp:extent cx="5804535" cy="8197850"/>
            <wp:effectExtent l="0" t="0" r="5715" b="12700"/>
            <wp:docPr id="29" name="Изображение 29" descr="Станция сецификац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9" descr="Станция сецификация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4535" cy="819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5DAC">
      <w:pPr>
        <w:jc w:val="center"/>
        <w:rPr>
          <w:rFonts w:hint="default" w:ascii="Times New Roman" w:hAnsi="Times New Roman" w:eastAsia="SimSun" w:cs="Times New Roman"/>
          <w:sz w:val="28"/>
          <w:szCs w:val="28"/>
          <w:lang w:val="ru-RU"/>
        </w:rPr>
        <w:sectPr>
          <w:pgSz w:w="11906" w:h="16838"/>
          <w:pgMar w:top="1134" w:right="850" w:bottom="1134" w:left="1701" w:header="708" w:footer="708" w:gutter="0"/>
          <w:pgNumType w:fmt="decimal"/>
          <w:cols w:space="708" w:num="1"/>
          <w:docGrid w:linePitch="360" w:charSpace="0"/>
        </w:sectPr>
      </w:pPr>
      <w:r>
        <w:rPr>
          <w:rFonts w:hint="default" w:ascii="Times New Roman" w:hAnsi="Times New Roman" w:eastAsia="SimSun"/>
          <w:sz w:val="28"/>
          <w:szCs w:val="28"/>
          <w:lang w:val="ru-RU"/>
        </w:rPr>
        <w:t>Рисунок 20 - спецификация станции</w:t>
      </w:r>
    </w:p>
    <w:p w14:paraId="3B785DEB">
      <w:pPr>
        <w:jc w:val="center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425048D2">
      <w:pPr>
        <w:jc w:val="center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60D3423F">
      <w:pPr>
        <w:jc w:val="center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drawing>
          <wp:inline distT="0" distB="0" distL="114300" distR="114300">
            <wp:extent cx="5862320" cy="8281035"/>
            <wp:effectExtent l="0" t="0" r="5080" b="5715"/>
            <wp:docPr id="36" name="Изображение 36" descr="спецификт кубсатос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36" descr="спецификт кубсатоса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62320" cy="828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3FE47">
      <w:pPr>
        <w:jc w:val="center"/>
        <w:rPr>
          <w:rFonts w:hint="default" w:ascii="Times New Roman" w:hAnsi="Times New Roman" w:eastAsia="SimSun" w:cs="Times New Roman"/>
          <w:sz w:val="28"/>
          <w:szCs w:val="28"/>
          <w:lang w:val="ru-RU"/>
        </w:rPr>
        <w:sectPr>
          <w:pgSz w:w="11906" w:h="16838"/>
          <w:pgMar w:top="1134" w:right="850" w:bottom="1134" w:left="1701" w:header="708" w:footer="708" w:gutter="0"/>
          <w:pgNumType w:fmt="decimal"/>
          <w:cols w:space="708" w:num="1"/>
          <w:docGrid w:linePitch="360" w:charSpace="0"/>
        </w:sect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Рисунок 21 - спецификация кубсата</w:t>
      </w:r>
    </w:p>
    <w:p w14:paraId="523A123D">
      <w:pPr>
        <w:pStyle w:val="3"/>
        <w:bidi w:val="0"/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ru-RU"/>
        </w:rPr>
      </w:pPr>
      <w:bookmarkStart w:id="54" w:name="_Toc1321"/>
      <w:bookmarkStart w:id="55" w:name="_Toc27403"/>
      <w:bookmarkStart w:id="56" w:name="_Toc13358"/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ru-RU"/>
        </w:rPr>
        <w:t>Приложение С</w:t>
      </w:r>
      <w:bookmarkEnd w:id="54"/>
      <w:bookmarkEnd w:id="55"/>
      <w:bookmarkEnd w:id="56"/>
    </w:p>
    <w:tbl>
      <w:tblPr>
        <w:tblStyle w:val="14"/>
        <w:tblpPr w:leftFromText="180" w:rightFromText="180" w:vertAnchor="text" w:horzAnchor="page" w:tblpX="1187" w:tblpY="15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6"/>
        <w:gridCol w:w="4866"/>
        <w:gridCol w:w="4866"/>
      </w:tblGrid>
      <w:tr w14:paraId="45235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5" w:hRule="atLeast"/>
        </w:trPr>
        <w:tc>
          <w:tcPr>
            <w:tcW w:w="4956" w:type="dxa"/>
            <w:tcBorders>
              <w:top w:val="nil"/>
              <w:left w:val="nil"/>
              <w:bottom w:val="nil"/>
              <w:right w:val="nil"/>
            </w:tcBorders>
          </w:tcPr>
          <w:p w14:paraId="4DBBDC3D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ru-RU"/>
              </w:rPr>
              <w:drawing>
                <wp:inline distT="0" distB="0" distL="114300" distR="114300">
                  <wp:extent cx="2991485" cy="4224655"/>
                  <wp:effectExtent l="0" t="0" r="18415" b="4445"/>
                  <wp:docPr id="31" name="Изображение 31" descr="Рельс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Изображение 31" descr="Рельса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1485" cy="422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6" w:type="dxa"/>
            <w:tcBorders>
              <w:top w:val="nil"/>
              <w:left w:val="nil"/>
              <w:bottom w:val="nil"/>
              <w:right w:val="nil"/>
            </w:tcBorders>
          </w:tcPr>
          <w:p w14:paraId="3DD3C74C">
            <w:pPr>
              <w:widowControl w:val="0"/>
              <w:jc w:val="center"/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ru-RU"/>
              </w:rPr>
              <w:drawing>
                <wp:inline distT="0" distB="0" distL="114300" distR="114300">
                  <wp:extent cx="2943860" cy="4157345"/>
                  <wp:effectExtent l="0" t="0" r="8890" b="14605"/>
                  <wp:docPr id="32" name="Изображение 32" descr="Кронштейн_3 _ Кронштейн_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Изображение 32" descr="Кронштейн_3 _ Кронштейн_3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860" cy="415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6" w:type="dxa"/>
            <w:tcBorders>
              <w:top w:val="nil"/>
              <w:left w:val="nil"/>
              <w:bottom w:val="nil"/>
              <w:right w:val="nil"/>
            </w:tcBorders>
          </w:tcPr>
          <w:p w14:paraId="38F7446C">
            <w:pPr>
              <w:widowControl w:val="0"/>
              <w:jc w:val="center"/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ru-RU"/>
              </w:rPr>
              <w:drawing>
                <wp:inline distT="0" distB="0" distL="114300" distR="114300">
                  <wp:extent cx="2943860" cy="4157345"/>
                  <wp:effectExtent l="0" t="0" r="8890" b="14605"/>
                  <wp:docPr id="34" name="Изображение 34" descr="Кронштейн_1 _ Кронштейн_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Изображение 34" descr="Кронштейн_1 _ Кронштейн_1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860" cy="415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FFEC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5" w:hRule="atLeast"/>
        </w:trPr>
        <w:tc>
          <w:tcPr>
            <w:tcW w:w="4956" w:type="dxa"/>
            <w:tcBorders>
              <w:top w:val="nil"/>
              <w:left w:val="nil"/>
              <w:bottom w:val="nil"/>
              <w:right w:val="nil"/>
            </w:tcBorders>
          </w:tcPr>
          <w:p w14:paraId="30264E25">
            <w:pPr>
              <w:widowControl w:val="0"/>
              <w:jc w:val="center"/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ru-RU"/>
              </w:rPr>
              <w:t>Рисунок 22 - чертёж рельсы</w:t>
            </w:r>
          </w:p>
        </w:tc>
        <w:tc>
          <w:tcPr>
            <w:tcW w:w="4866" w:type="dxa"/>
            <w:tcBorders>
              <w:top w:val="nil"/>
              <w:left w:val="nil"/>
              <w:bottom w:val="nil"/>
              <w:right w:val="nil"/>
            </w:tcBorders>
          </w:tcPr>
          <w:p w14:paraId="5BE82E85">
            <w:pPr>
              <w:widowControl w:val="0"/>
              <w:jc w:val="center"/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ru-RU"/>
              </w:rPr>
              <w:t>Рисунок 23 - чертёж третьего кронштейна</w:t>
            </w:r>
          </w:p>
        </w:tc>
        <w:tc>
          <w:tcPr>
            <w:tcW w:w="4866" w:type="dxa"/>
            <w:tcBorders>
              <w:top w:val="nil"/>
              <w:left w:val="nil"/>
              <w:bottom w:val="nil"/>
              <w:right w:val="nil"/>
            </w:tcBorders>
          </w:tcPr>
          <w:p w14:paraId="0B43FF7A">
            <w:pPr>
              <w:widowControl w:val="0"/>
              <w:jc w:val="center"/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ru-RU"/>
              </w:rPr>
              <w:t>Рисунок 24 - чертёж первого кронштейна</w:t>
            </w:r>
          </w:p>
        </w:tc>
      </w:tr>
    </w:tbl>
    <w:p w14:paraId="5FF686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sectPr>
      <w:pgSz w:w="16838" w:h="11906" w:orient="landscape"/>
      <w:pgMar w:top="1701" w:right="1134" w:bottom="850" w:left="1134" w:header="708" w:footer="708" w:gutter="0"/>
      <w:pgNumType w:fmt="decimal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tifakt Element Heavy">
    <w:panose1 w:val="020B0B03050000020004"/>
    <w:charset w:val="00"/>
    <w:family w:val="auto"/>
    <w:pitch w:val="default"/>
    <w:sig w:usb0="00000207" w:usb1="02000001" w:usb2="00000000" w:usb3="00000000" w:csb0="2000009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0A3443">
    <w:pPr>
      <w:pStyle w:val="12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7" name="Текстовое поле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52AE8D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EGnd8lCAgAAdQ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852AE8D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A37032"/>
    <w:multiLevelType w:val="multilevel"/>
    <w:tmpl w:val="F7A3703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65" w:firstLineChars="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655" w:firstLineChars="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425"/>
        </w:tabs>
        <w:ind w:left="425" w:leftChars="0" w:firstLine="1555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2095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2815" w:firstLineChars="0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tabs>
          <w:tab w:val="left" w:pos="425"/>
        </w:tabs>
        <w:ind w:left="425" w:leftChars="0" w:firstLine="3715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4255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4975" w:firstLineChars="0"/>
      </w:pPr>
      <w:rPr>
        <w:rFonts w:hint="default"/>
      </w:rPr>
    </w:lvl>
    <w:lvl w:ilvl="8" w:tentative="0">
      <w:start w:val="1"/>
      <w:numFmt w:val="lowerRoman"/>
      <w:lvlText w:val="%9."/>
      <w:lvlJc w:val="right"/>
      <w:pPr>
        <w:tabs>
          <w:tab w:val="left" w:pos="425"/>
        </w:tabs>
        <w:ind w:left="425" w:leftChars="0" w:firstLine="5875" w:firstLineChars="0"/>
      </w:pPr>
      <w:rPr>
        <w:rFonts w:hint="default"/>
      </w:rPr>
    </w:lvl>
  </w:abstractNum>
  <w:abstractNum w:abstractNumId="1">
    <w:nsid w:val="1DC414A9"/>
    <w:multiLevelType w:val="multilevel"/>
    <w:tmpl w:val="1DC414A9"/>
    <w:lvl w:ilvl="0" w:tentative="0">
      <w:start w:val="0"/>
      <w:numFmt w:val="bullet"/>
      <w:lvlText w:val="●"/>
      <w:lvlJc w:val="left"/>
      <w:pPr>
        <w:ind w:left="70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0">
      <w:start w:val="0"/>
      <w:numFmt w:val="bullet"/>
      <w:lvlText w:val="○"/>
      <w:lvlJc w:val="left"/>
      <w:pPr>
        <w:ind w:left="141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427" w:hanging="360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435" w:hanging="360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443" w:hanging="360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450" w:hanging="360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458" w:hanging="360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466" w:hanging="360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473" w:hanging="360"/>
      </w:pPr>
      <w:rPr>
        <w:rFonts w:hint="default"/>
        <w:lang w:val="ru-RU" w:eastAsia="en-US" w:bidi="ar-SA"/>
      </w:rPr>
    </w:lvl>
  </w:abstractNum>
  <w:abstractNum w:abstractNumId="2">
    <w:nsid w:val="3D1E55A3"/>
    <w:multiLevelType w:val="multilevel"/>
    <w:tmpl w:val="3D1E55A3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47D1FE3"/>
    <w:multiLevelType w:val="multilevel"/>
    <w:tmpl w:val="747D1FE3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1B783D"/>
    <w:rsid w:val="00450CF0"/>
    <w:rsid w:val="0061029D"/>
    <w:rsid w:val="006116D0"/>
    <w:rsid w:val="00651366"/>
    <w:rsid w:val="006F038F"/>
    <w:rsid w:val="00754049"/>
    <w:rsid w:val="0093325F"/>
    <w:rsid w:val="00A41E1A"/>
    <w:rsid w:val="00A92A22"/>
    <w:rsid w:val="00B22878"/>
    <w:rsid w:val="00D751A8"/>
    <w:rsid w:val="00FD0A36"/>
    <w:rsid w:val="04656FC2"/>
    <w:rsid w:val="089E0931"/>
    <w:rsid w:val="0A952FEA"/>
    <w:rsid w:val="0BF6772E"/>
    <w:rsid w:val="0C1D53EF"/>
    <w:rsid w:val="0CB877EC"/>
    <w:rsid w:val="0E2579C3"/>
    <w:rsid w:val="11660B88"/>
    <w:rsid w:val="15020114"/>
    <w:rsid w:val="16DE792F"/>
    <w:rsid w:val="1831173C"/>
    <w:rsid w:val="191355B2"/>
    <w:rsid w:val="19436102"/>
    <w:rsid w:val="19AC7D2F"/>
    <w:rsid w:val="1A306C84"/>
    <w:rsid w:val="1ADC0421"/>
    <w:rsid w:val="1CDB5968"/>
    <w:rsid w:val="1EB80371"/>
    <w:rsid w:val="20BA7701"/>
    <w:rsid w:val="21BC76E5"/>
    <w:rsid w:val="22197A7E"/>
    <w:rsid w:val="246C2851"/>
    <w:rsid w:val="284550A0"/>
    <w:rsid w:val="2B490B90"/>
    <w:rsid w:val="2CD90022"/>
    <w:rsid w:val="2CE53E34"/>
    <w:rsid w:val="2EBC01AA"/>
    <w:rsid w:val="301A3977"/>
    <w:rsid w:val="302A34B9"/>
    <w:rsid w:val="311B0F59"/>
    <w:rsid w:val="33AD12D4"/>
    <w:rsid w:val="34712317"/>
    <w:rsid w:val="348D41C6"/>
    <w:rsid w:val="372B5D93"/>
    <w:rsid w:val="3B075CE3"/>
    <w:rsid w:val="3B4535CA"/>
    <w:rsid w:val="3BD01B51"/>
    <w:rsid w:val="3EDE2E31"/>
    <w:rsid w:val="3F675313"/>
    <w:rsid w:val="3F7A7047"/>
    <w:rsid w:val="3FC534FB"/>
    <w:rsid w:val="3FD403AC"/>
    <w:rsid w:val="421019EE"/>
    <w:rsid w:val="44446F2F"/>
    <w:rsid w:val="453D4124"/>
    <w:rsid w:val="4696292D"/>
    <w:rsid w:val="4A4200BE"/>
    <w:rsid w:val="4B41150A"/>
    <w:rsid w:val="4D1C7E93"/>
    <w:rsid w:val="4D9D5E63"/>
    <w:rsid w:val="4F360182"/>
    <w:rsid w:val="504B5ACC"/>
    <w:rsid w:val="50C2570B"/>
    <w:rsid w:val="515C7B07"/>
    <w:rsid w:val="552E07CD"/>
    <w:rsid w:val="586041B0"/>
    <w:rsid w:val="5A9005C2"/>
    <w:rsid w:val="5C1F35AE"/>
    <w:rsid w:val="5FDE4436"/>
    <w:rsid w:val="5FEB6471"/>
    <w:rsid w:val="61107F4E"/>
    <w:rsid w:val="63EE37FF"/>
    <w:rsid w:val="64EC444C"/>
    <w:rsid w:val="65A3544F"/>
    <w:rsid w:val="670B151E"/>
    <w:rsid w:val="6AA17E00"/>
    <w:rsid w:val="6D6140E4"/>
    <w:rsid w:val="70FC26EE"/>
    <w:rsid w:val="71B30780"/>
    <w:rsid w:val="71CD4FC5"/>
    <w:rsid w:val="75113A9C"/>
    <w:rsid w:val="765579B2"/>
    <w:rsid w:val="77162EED"/>
    <w:rsid w:val="79C73ADB"/>
    <w:rsid w:val="7A526EDD"/>
    <w:rsid w:val="7B2B5921"/>
    <w:rsid w:val="7C592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ru-RU" w:eastAsia="ru-RU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semiHidden/>
    <w:unhideWhenUsed/>
    <w:qFormat/>
    <w:uiPriority w:val="99"/>
    <w:rPr>
      <w:color w:val="0000FF"/>
      <w:u w:val="single"/>
    </w:rPr>
  </w:style>
  <w:style w:type="character" w:styleId="7">
    <w:name w:val="Strong"/>
    <w:basedOn w:val="4"/>
    <w:qFormat/>
    <w:uiPriority w:val="22"/>
    <w:rPr>
      <w:b/>
      <w:bCs/>
    </w:rPr>
  </w:style>
  <w:style w:type="paragraph" w:styleId="8">
    <w:name w:val="annotation text"/>
    <w:basedOn w:val="1"/>
    <w:semiHidden/>
    <w:unhideWhenUsed/>
    <w:qFormat/>
    <w:uiPriority w:val="99"/>
    <w:pPr>
      <w:jc w:val="left"/>
    </w:pPr>
  </w:style>
  <w:style w:type="paragraph" w:styleId="9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10">
    <w:name w:val="Body Text"/>
    <w:basedOn w:val="1"/>
    <w:link w:val="18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8"/>
      <w:szCs w:val="28"/>
      <w:lang w:eastAsia="en-US"/>
    </w:rPr>
  </w:style>
  <w:style w:type="paragraph" w:styleId="11">
    <w:name w:val="Title"/>
    <w:basedOn w:val="1"/>
    <w:next w:val="1"/>
    <w:link w:val="15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paragraph" w:styleId="12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13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styleId="14">
    <w:name w:val="Table Grid"/>
    <w:basedOn w:val="5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Заголовок Знак"/>
    <w:basedOn w:val="4"/>
    <w:link w:val="11"/>
    <w:qFormat/>
    <w:uiPriority w:val="0"/>
    <w:rPr>
      <w:rFonts w:ascii="Calibri" w:hAnsi="Calibri" w:eastAsia="Calibri" w:cs="Calibri"/>
      <w:b/>
      <w:sz w:val="72"/>
      <w:szCs w:val="72"/>
      <w:lang w:eastAsia="ru-RU"/>
    </w:rPr>
  </w:style>
  <w:style w:type="character" w:customStyle="1" w:styleId="16">
    <w:name w:val="Заголовок 1 Знак"/>
    <w:basedOn w:val="4"/>
    <w:link w:val="2"/>
    <w:qFormat/>
    <w:uiPriority w:val="0"/>
    <w:rPr>
      <w:rFonts w:ascii="Calibri" w:hAnsi="Calibri" w:eastAsia="Calibri" w:cs="Calibri"/>
      <w:b/>
      <w:sz w:val="48"/>
      <w:szCs w:val="48"/>
      <w:lang w:eastAsia="ru-RU"/>
    </w:rPr>
  </w:style>
  <w:style w:type="character" w:customStyle="1" w:styleId="17">
    <w:name w:val="Заголовок 2 Знак"/>
    <w:basedOn w:val="4"/>
    <w:link w:val="3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  <w:lang w:eastAsia="ru-RU"/>
    </w:rPr>
  </w:style>
  <w:style w:type="character" w:customStyle="1" w:styleId="18">
    <w:name w:val="Основной текст Знак"/>
    <w:basedOn w:val="4"/>
    <w:link w:val="10"/>
    <w:qFormat/>
    <w:uiPriority w:val="1"/>
    <w:rPr>
      <w:rFonts w:ascii="Times New Roman" w:hAnsi="Times New Roman" w:eastAsia="Times New Roman" w:cs="Times New Roman"/>
      <w:sz w:val="28"/>
      <w:szCs w:val="28"/>
    </w:rPr>
  </w:style>
  <w:style w:type="paragraph" w:styleId="19">
    <w:name w:val="List Paragraph"/>
    <w:basedOn w:val="1"/>
    <w:qFormat/>
    <w:uiPriority w:val="1"/>
    <w:pPr>
      <w:widowControl w:val="0"/>
      <w:autoSpaceDE w:val="0"/>
      <w:autoSpaceDN w:val="0"/>
      <w:spacing w:after="0" w:line="240" w:lineRule="auto"/>
      <w:ind w:left="1414" w:hanging="359"/>
    </w:pPr>
    <w:rPr>
      <w:rFonts w:ascii="Times New Roman" w:hAnsi="Times New Roman" w:eastAsia="Times New Roman" w:cs="Times New Roman"/>
      <w:lang w:eastAsia="en-US"/>
    </w:rPr>
  </w:style>
  <w:style w:type="table" w:customStyle="1" w:styleId="20">
    <w:name w:val="_Style 10"/>
    <w:basedOn w:val="21"/>
    <w:qFormat/>
    <w:uiPriority w:val="0"/>
  </w:style>
  <w:style w:type="table" w:customStyle="1" w:styleId="21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22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3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8" Type="http://schemas.openxmlformats.org/officeDocument/2006/relationships/fontTable" Target="fontTable.xml"/><Relationship Id="rId37" Type="http://schemas.openxmlformats.org/officeDocument/2006/relationships/numbering" Target="numbering.xml"/><Relationship Id="rId36" Type="http://schemas.openxmlformats.org/officeDocument/2006/relationships/customXml" Target="../customXml/item1.xml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GIF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1668</Words>
  <Characters>12202</Characters>
  <Lines>44</Lines>
  <Paragraphs>12</Paragraphs>
  <TotalTime>145</TotalTime>
  <ScaleCrop>false</ScaleCrop>
  <LinksUpToDate>false</LinksUpToDate>
  <CharactersWithSpaces>14196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2026-01-22T13:54:00Z</dcterms:created>
  <dc:creator>Учекник</dc:creator>
  <cp:lastModifiedBy>Ярослав Дворяни�</cp:lastModifiedBy>
  <dcterms:modified xsi:type="dcterms:W3CDTF">2026-02-09T15:13:40Z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4D32126373464791B108E0B7CC87548E_13</vt:lpwstr>
  </property>
</Properties>
</file>