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welcome, and are accepted via pull requests. Please review these guidelines before submitting any pull requests.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Guidelines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Please follow the [PSR-2](https://github.com/php-fig/fig-standards/blob/master/accepted/PSR-2-coding-style-guide.md) Coding Standard, PHP-FIG Naming Conventions and the [PSR-4](https://github.com/php-fig/fig-standards/blob/master/accepted/PSR-4-autoloader.md) autoloading standard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Ensure that the current tests pass, and if you've added something new, add the tests where relevant.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Remember that we follow SemVer. If you are changing the behaviour, or the public api, you may need to update the docs.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Send a coherent commit history, making sure each individual commit in your pull request is meaningful. If you had to make multiple intermediate commits while developing, please squash them before submitting.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You may also need to rebase to avoid merge conflicts.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**Translations :**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After you made your translations, ensure that you added your locale key in alphabetical order at [line](https://github.com/ARCANEDEV/LogViewer/blob/master/tests/TestCase.php#L29) in the `tests/TestCase.php` file for the tests.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locale key must be a [ISO 639-1 code](https://en.wikipedia.org/wiki/List_of_ISO_639-1_codes), check also [caouecs/Laravel-lang package](https://github.com/caouecs/Laravel-lang/).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an install of [Composer](https://getcomposer.org) before continuing.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install the dependencies: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install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 phpunit: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vendor/bin/phpunit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test suite passes on your local machine you should be good to go.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make a pull request, the tests will automatically be run again by [Travis CI](https://travis-ci.org/).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