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Angel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Issues](https://github.com/Tencent/angel/issues) or [pull requests](https://github.com/Tencent/angel/pulls). It's recommended to read the following Contributing Guide first before contributing.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feature requests.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or code blocks for your crash.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Angel better.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you have signed the [Contributor License Agreement (CLA).](master/CLA.md)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branches here: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(pre-)release branch. We use `master` for tags, with version number `1.0.0`, `1.1.0`, `1.2.0`...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**Don't submit any PR on `master`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`specific version` branchs.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(1).There is a `specific version` for each Angel version, such as `branch-1.0.0`, `branch-1.1.0`. It is our stable developing</w:t>
        <w:tab/>
        <w:t xml:space="preserve"> branch. After full testing, `specific version` branch will be merged to `master` branch for the next release.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are recommended to submit bugfix or feature PR on `specific version` branch.**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`specific version` branch. After full testing, we will merge them to `master` branch for the next release.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accecpt this PR. But it won't merge to `master` branch at once, which have some delay.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or `specific version`.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`specific version` branch.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Style](https://github.com/Tencent/angel/blob/master/dev/checkstyle.xml) for Java and Scala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Angel, you agree that your contributions will be licensed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 Apache License, Version 2.0](https://github.com/Tencent/angel/blob/master/LICENSE)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