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the Atomic Game Engine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this documentation on Atomic Build milestones, code style guides, branch naming conventions, and other developer information: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https://github.com/AtomicGameEngine/AtomicGameEngine/wiki/Atomic-Developers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Copyrights and Licensing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Atomic Game Engine contributors retain the copyright to their contribution and agree to irrevocably license the contribution under the Atomic Game Engine Contribution License `CONTRIBUTION_LICENSE.md` (MIT)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code contribution to the Atomic Game Engine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Atomic Game Engine Github repository and make your changes.  Use a well named topic branch for the changes, preferably with uppercase and dashes, use your initials at the beginning of the branch name e.g. `JME-EDITOR-FIXES`.  Fork off the `master` branch.  Avoid forking from repository work branches as they may get rebased.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as thoroughly as possible.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follow the code style for the language you are working in and try to match the general structure of Atomic code.  Check that your diff looks as clean and minimal as possible.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yourself to the end of the "Contributors" list in `AUTHORS.md` if you're not already on the list.  `By doing this you confirm that`: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own the rights to the contribution**, or have the legal right 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the contribution under the Atomic Game Engine Contribution License `CONTRIBUTION_LICENSE.md` on behalf of the copyright owner(s).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or the copyright owner(s), agree to **irrevocably license the contribution** under the Atomic Game Engine Contribution License `CONTRIBUTION_LICENSE.md`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include a link to your GitHub profile to allow your contribution to be identified accurately.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 in Github.  For now, the "base branch" should be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i.e. the pull requests are merged directly to the master branch.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description: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Summarize the change and the motivation for the change.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bugs or request features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GitHub issues to report bugs or request features: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include a compilation or execution log to help diagnosis.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