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Avalonia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into our [gitter chat room](https://gitter.im/AvaloniaUI/Avalonia) and let us know what you're thinking of doing. We might be able to give you guidance or let you know if someone else is already working on the feature.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uses [.net core](https://github.com/dotnet/runtime/blob/master/docs/coding-guidelines/coding-style.md) coding style.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lines of code around 100 characters in length or less, though this is not a hard limit.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 few characters over then don't worry too much.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USE #REGIONS** full stop.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pull request should be submitted for each change. If you're making more than one change,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separate pull requests for each change for easy review. Rebase your changes to make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so a history that looks like: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class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A didn't set Foo when Bar was set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spacing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class 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Sort using statements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rebased to read: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class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class 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this makes review much easier.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not to submit pull requests that don't add new features (e.g. moving stuff around)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see something that is obviously wrong or that could be written in a more terse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 style. It takes time to review each pull request - time that I'd prefer to spend writing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terseness to verbosity but don't try to be too clever.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tests currently in the codebase; unit tests and render tests.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should be contained in a class name that mirrors the class being tested with the suffix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-Tests, e.g.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Avalonia.Controls.UnitTests.Presenters.TextPresenterTests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Avalonia.Controls.UnitTests is the name of the project.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 methods should be named in a sentence style, separated by underscores, that describes 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what the test is testing, e.g.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Calling_Foo_Should_Increment_Bar()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tests should describe what the produced image 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Rectangle_2px_Stroke_Filled()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code of conduct defined by the Contributor Covenant to clarify expected behavior in our community.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[Contributor Covenant Code of Conduct](https://dotnetfoundation.org/code-of-conduct)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