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showing interest in contributing to RawTherapee. It is people such as yourself who make this program and project possible.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as a Tester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useful feedback is based on the latest development code, and in the case of crashes should include a stack backtrace made using a debug build.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instructions for Linux:</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http://rawpedia.rawtherapee.com/Linux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instructions for Windows: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http://rawpedia.rawtherapee.com/Windows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instructions for macOS: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http://rawpedia.rawtherapee.com/MacOS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write useful bug reports including how to get stack backtraces: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http://rawpedia.rawtherapee.com/How_to_write_useful_bug_reports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as a Programmer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Announce and discuss your plans in GitHub before starting work.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a new branch. Fork if necessary.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branches small so that completed and working features can be merged into the "dev" branch often, and so that they can be abandoned if they head in the wrong direction.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C++11.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break header dependencies use forward declarations as much as possible. See [#5197](https://github.com/Beep6581/RawTherapee/pull/5197#issuecomment-468938190) for some tips.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naming isn't homogeneous throughout the code but here is a rough guideline: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*Identifiers* (variables, functions, methods, keys, enums, etc.) should be clear and unambiguous. Make them as long as necessary to ensure that your code is understandable to others.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(classes, structs, enums, typedefs...) should be named with `UpperCamelCase`.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*Functions* and *methods* should be named with `lowerCamelCase`.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*Variables* should be either named with `lowerCamelCase` or better with `lower_underscores` to avoid conflicts.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*Enum values* should be named with `UPPER_UNDERSCORES`.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consistent, even when not sticking to the rules.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may be run through astyle version 3 or newer. If using astyle, it is important that the astyle changes go into their own commit, so that style changes are not mixed with actual code changes. Command: `astyle --options=rawtherapee.astylerc code.cc`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