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 are welcome and we're very open about how contributions are made, however, to keep order to things please take the following into consideration: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the issues to ensure that someone else isn't already working on the bug or feature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an issue for bugs and feature additions before you start with it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Familiarize yourself with the documentation in the [Wiki](https://github.com/Codiad/Codiad/wiki)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established format for `components` which utilizes one JS (`init.js`) and one CSS (`screen.css`) which is handled by the loader file. Any other resources used should be loaded or accessed from one of these.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**Don't Reinvent the Wheel!** There's an API and defined, easy-to-understand set of methods for a reason - use them.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 to the conventions defined in other components as closely as possible.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Utilize the same commenting structure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underscores in namespaces instead of interCaps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intend with 4 spaces in your code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single quotes for parameternames and double quotes for strings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working with the editor utilize the `active` object whenever possible instead of going direct to the `editor`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**Javascript Formatting**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maintain a consistant code structure to the code across the application please run any changes through JSBeautifier (http://jsbeautifier.org/) with the default settings.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questions, please ask. Submit an issue or [contact us directly](mailto:dev@codiad.com).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**PHP Formatting**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maintain a consistant code structure we follow PSR2 standards and using travis CI to validate a proper formatting.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[![Build Status](https://travis-ci.org/Codiad/Codiad.svg?branch=master)](https://travis-ci.org/Codiad/Codiad)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