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start working on a PR, contact us via IRC in #froxlor on Freenode or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forum at https://forum.froxlor.org to get a clue whether someone else isn't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working on it or if we don not want/need this certain change.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course, bugfixes are always welcome.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at this stage of the 0.9.x branch, we are not looking for new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 or refactoring, especially not the kind which requires changes to 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 of files.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focus on our API based version 0.10.x (current master).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Checklist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rules for PRs are: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save us all some trouble and unnecessary round-trips by _testing_ your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Re-write your commit history to provide a CLEAN history!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i.e. do not provide PRs which contain a commit that changes something,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next changes it back, a third one changes it again, only a little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differently...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Thanks!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Webserver changes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make changes to the functionality of webserver configuration, please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your implementation covers all supported webservers.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l10n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add new language strings, please make sure you add the english fallback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strings in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`lng/english.lng.php`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`install/lng/english.lng.php` (if applicable)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New settings and database-layout changnes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add new settings or layout changes, please make sure you add these to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`install/froxlor.sql`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and handle the update (see `install/updates/froxlor/0.10/update_0.10.inc.php`)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have any question on how update-process works, please contact us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