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[Code of Conduct](./.github/CODE_OF_CONDUCT.md)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FullHuman has adopted the Contributor Covenant Code of Conduct for all of its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Please read the text so that you understand how to conduct while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this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Semantic Versioning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Purgecss use [SemVer](http://semver.org/) for versioning.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submitting a pull request,** please make sure the following is done: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[the repository](https://github.com/FullHuman/purgecss)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create your branch from `master`.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 (`npm test`).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your code lints (`npm run lint`).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Workflow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Purgecss, run `npm i` to fetch its dependencies. Then, you can run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commands: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dev` will build cjs and es module of all PurgeCSS packages in their `lib` folder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watch for changes.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lint` checks the code style.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test` runs the complete test suite.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test -- --watch` runs an interactive test watcher.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test &lt;pattern&gt;` runs tests with matching filenames.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`npm run build` creates the cjs and es module of all Purgecss packages in their `lib` folder.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your pull request contains unit tests for any new functionality.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 we can ensure that we don't break your code in the future.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licensed under the MIT License - see the [LICENSE](LICENSE) file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