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[the instructions on graylog.org](https://www.graylog.org/get-involved/).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and understand the [Code of Conduct](https://github.com/Graylog2/graylog2-server/blob/master/CODE_OF_CONDUCT.md).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