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Coding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and variable names: snake_case for C names, CamelCase for C++ names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Tabs are 8 columns wide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- 80 columns max.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Commit Guidelines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Commits follow the 50/72 standard: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- 50 characters max for the title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One empty line after the title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Description wrapped to 72 columns max per line.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titles: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 present tense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Prefix the title with a "scope"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e.g: "CI: fix wrong behaviour when packaging for OS X"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Typical scopes: CI, General, Source, Output, Filter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Look at existing commits for more examples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