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 License Agreement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NJsonSchema you grant Rico Suter a non-exclusive, irrevocable, worldwide,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royalty-free, sublicenseable, transferable license under all of Your relevant intellectual property rights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copyright, patent, and any other rights), to use, copy, prepare derivative works of, distribute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perform and display the Contributions on any licensing terms, including without limitation: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open source licenses like the MIT license; and (b) binary, proprietary, or commercial licenses. Except for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granted herein, You reserve all right, title, and interest in and to the Contribution.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confirm that you are able to grant us these rights. You represent that You are legally entitled to grant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license. If Your employer has rights to intellectual property that You create, You represent that You have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permission to make the Contributions on behalf of that employer, or that Your employer has waived such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for the Contributions.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represent that the Contributions are Your original works of authorship, and to Your knowledge, no other person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claims, or has the right to claim, any right in any invention or patent related to the Contributions. You also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that You are not legally obligated, whether by entering into an agreement or otherwise, in any way that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with the terms of this license.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Suter acknowledges that, except as explicitly described in this Agreement, any Contribution which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provide is on an "AS IS" BASIS, WITHOUT WARRANTIES OR CONDITIONS OF ANY KIND, EITHER EXPRESS OR IMPLIED,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WITHOUT LIMITATION, ANY WARRANTIES OR CONDITIONS OF TITLE, NON-INFRINGEMENT, MERCHANTABILITY, OR FITNESS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