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Contributor License Agreement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 to NSwag you grant Rico Suter a non-exclusive, irrevocable, worldwide,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royalty-free, sublicenseable, transferable license under all of Your relevant intellectual property rights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copyright, patent, and any other rights), to use, copy, prepare derivative works of, distribute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perform and display the Contributions on any licensing terms, including without limitation: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open source licenses like the MIT license; and (b) binary, proprietary, or commercial licenses. Except for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granted herein, You reserve all right, title, and interest in and to the Contribution.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confirm that you are able to grant us these rights. You represent that You are legally entitled to grant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license. If Your employer has rights to intellectual property that You create, You represent that You have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permission to make the Contributions on behalf of that employer, or that Your employer has waived such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for the Contributions.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represent that the Contributions are Your original works of authorship, and to Your knowledge, no other person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claims, or has the right to claim, any right in any invention or patent related to the Contributions. You also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 that You are not legally obligated, whether by entering into an agreement or otherwise, in any way that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conflicts with the terms of this license.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 Suter acknowledges that, except as explicitly described in this Agreement, any Contribution which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provide is on an "AS IS" BASIS, WITHOUT WARRANTIES OR CONDITIONS OF ANY KIND, EITHER EXPRESS OR IMPLIED,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INCLUDING, WITHOUT LIMITATION, ANY WARRANTIES OR CONDITIONS OF TITLE, NON-INFRINGEMENT, MERCHANTABILITY, OR FITNESS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PARTICULAR PURPOSE.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