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default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Contributing to VVV</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/docs/en-US/contributing/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the VVV project are more than welcome.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code to the [VVV project](https://github.com/varying-vagrant-vagrants/vvv/), you agree to license your contribution under the [MIT License](LICENSE).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GitHub issue for anything. We've covered quite a bit of ground through the first year, so it would be helpful to search for related topics first. That said, don't worry if you find yourself opening something that sounds like it could be obvious. There is no such thing.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any GitHub issue, open or closed. The only guidelines here are to be friendly and welcoming. If you see that a question has been asked and you think you know the answer, don't wait!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 at any time, whether an issue has been created or not. It may be helpful to discuss your goals in an issue first, though many things can best be shown with 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ask that the pull request be submitted against the current **develop** branch, which is the default on the VVV repository. Every effort is made to make the pull request as stable as possible before merging it in.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make sense that a feature branch is created so that several contributors can work together. In this case, it is possible that write access to the VVV repository will be given liberally. You may be asked to submit your pull request against a feature branch so that it can be merged and worked on with others before going in to master.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can be considered stable and a list of stable releases is maintained as we go and can be used by anyone concerned by ongoing development.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Milestones and Labels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loose organization has grown around milestones and labels. We'll often have the next two versions listed for selection as a milestone. Things like bugs, enhancements, docs, etc... are listed as labels.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 Scripting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shell scripting that we do in Bash — see `provision.sh` — we try to follow the style provided in Google's [Shell Style Guide](https://google.github.io/styleguide/shell.xml).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PHP, we try to follow the WordPress core [code standards](https://make.wordpress.org/core/handbook/coding-standards/).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