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RoslynPad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with the development of RoslynPad!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discuss a PR before starting work by opening an issue (or replying in an existing one)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Respect the current coding style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avoid changes unrelated to the PR (formatting, new language features, etc.)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making changes to platform-agnostic code (netstandard libraries), make sure to test your changes on all platforms (WPF, Avalonia)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search the issue tracker for relevant issues before creating a new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the following for bug reports: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Describe the expected behavior and the actual behavior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Specify any relevant exception messages and stack traces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