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 is a community project and wouldn't be what it is without contributions! We actively encourage and support contributions. The Ace source code is released under the BSD License. This license is very simple, and is friendly to all kinds of projects, whether open source or not. Take charge of your editor and add your favorite language highlighting and keybindings!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fork and improve/enhance Ace any way you want. If you feel that the editor or the Ace community will benefit from your changes, please open a pull request. To protect the interests of the Ace contributors and users we require contributors to sign a Contributors License Agreement (CLA) before we pull the changes into the main repository. Our CLA is the simplest of agreements, requiring that the contributions you make to an ajax.org project are only those you're allowed to make. This helps us significantly reduce future legal risk for everyone involved. It is easy, helps everyone, takes ten minutes, and only needs to be completed once.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versions of the agreement: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Individual CLA](https://docs.google.com/a/c9.io/forms/d/1MfmfrxqD_PNlNsuK0lC2KSelRLxGLGfh_wEcG0ijVvo/viewform): use this version if you're working on the Cloud9 SDK or open source projects in your spare time, or can clearly claim ownership of copyright in what you'll be submitting.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Corporate CLA](https://docs.google.com/a/c9.io/forms/d/1vFejn4111GdnCNuQ6BfnJDaxdsUEMD4KCo1ayovAfu0/viewform): have your corporate lawyer review and submit this if your company is going to be contributing to the Cloud9 SDK and/or open source projects.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contribute to the Cloud9 SDK and/or open source projects please go to the online form, fill it out and submit it.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coding, Cloud9</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