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excited that you are interested in contributing to Pipcook. Before submitting your contribution, please take a moment to read through a few small guidelines here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use Github issues to manage our issues. We use status to mark the progress of our issues.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search for your issue, it may have already been asked, answered or even fixed in the development branch.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the issue is reproducible with the latest stable version of Pipcook. If you are using a pre-release, please indicate the specific version you are using.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required that you clearly describe the steps necessary to reproduce the issue you are running into. If the issues are asked to provide clear descriptions for more than 5 days, we will close it immediately.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issue is resolved but still open, don’t hesitate to close it. In case you found a solution by yourself, it could be helpful to explain how you fixed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code that's ready for release should be committed to the master branch. All development should be done in dedicated branches.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a **new** topic branch from master branch, and merge back against master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new feature: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accompanying test case.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convincing reason to add this feature. Ideally you should open a suggestion issue first and have it greenlighted before working on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fixing a bug: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resolving a special issue, add `(fix #xxxx[,#xxx])` (#xxxx is the issue id) in your title for a better release log,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detailed description of the bug in the PR. Live demo preferred.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appropriate test coverage if applicable.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Specific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commits message must follow our git commit specific.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will check your commit message, if it does not conform to the specification, the commit will be automatically refused, make sure you have read the specification above.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Providing Feedback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hear any feedbacks or are delighted to ask any questions. You can join our Dingding Group or ask away on Stack Overflow using the tag Pipcook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