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When submitting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Explain your thinking in why a change or addition is needed.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it a requested change or feature?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not, open a feature request to get feedback before making a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a fix for a unreported bug, make a bug report and link the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Split up multiple unrelated changes in multiple pull requests.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[Shellcheck](https://github.com/koalaman/shellcheck) your work. Current shellsheck exceptions at the beginning of [bashtop](bashtop).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Purely cosmetic changes won't be accepted without a very good explanation of its value.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(Some design choices are for better configurability of syntax highlighting.)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Follow the current syntax design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 type: Tabs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Tab size: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longer "if, elif, then, else, fi" statements and indent conditionals, loops etc.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"[[ ]]", "(( ))" for conditions and "$( ), &lt;( )" for command substitution.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functions instead of repeating blocks of code.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stack unrelated blocks of code, leave blank lines for better readability.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 new code that isn't very obvious in it's function.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Name new variables and functions in lower-case and after what purpose they serve.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(Exception arithmetic with many variables, make sure to comment what's happening instead.)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Optimization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forks if possible.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writing to disk if possible.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variables/arrays are cleaned up if not reused.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Compare cpu and memory usage with and without your code and look for alternatives if they cause a noticeable negative impact.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questions contact Aristocratos at admin@qvantnet.com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proposing changes to this document create a [new issue](https://github.com/aristocratos/bashtop/issues/new/choose).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