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thanks for thinking of contributing to this project. :smile: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a Pull Request, please make sure that you're assigned the task on a GitHub issue.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 relevant issue already exists, discuss on the issue and get it assigned to yourself on GitHub.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no relevant issue exists, open a new issue and get it assigned to yourself on GitHub.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proceed with a Pull Request only after you're assigned. It'd be sad if your Pull Request (and your hardwork) isn't accepted just because it isn't ideologically compatible.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Developing the gem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with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https://github.com/athityakumar/colorls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colorls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gem install bundler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install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Make your changes in a different git branch (say, `add-new-flag`). These changes can be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adding better icons to [YAML files](lib/yaml/)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adding more flag options to the ruby gem.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(Optional) To test whether `colorls` executable is working properly, do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rake install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install the gem file in the folder `pkg`. After that to use the new binary,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colorls # start using colorls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(Required for YAML file changes) These are the specifications for the YAML files 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`files.yaml`, `folders.yaml` : The keys are sorted alphabetically.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`file_aliases.yaml`, `folder_aliases.yaml` : The values are sorted alphabetically. For each set of keys mapping to a value, those set of keys are also sorted alphabetically.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Check before pushing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exec rubocop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exec rspec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(Required for new flags) Add command to `.travis.yml` file.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(Required for new flags) Add flags to `tab_complete.sh` file.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