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JSONView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JSONView is to be a very simple, straightforward add-on that formats JSON. Given that, even though I'm very appreciative of the time and thought put into contributions, I regularly reject them because they add complexity to the add-on that I don't think should be there. Please consider [filing an issue](https://github.com/bhollis/jsonview/issues) before doing any work, so you don't accidentally waste time on something I won't accept.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hard and fast rules for what I will and will not accept - please just ask via an issue before implementing. Generally, things I have rejected in the past: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new MIME types to the set supported by JSONView. I have [an open issue](https://github.com/bhollis/jsonview/issues/7) for how I'd like to see additional MIME types handled, and will not accept patches that add arbitrary new MIME types.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new options. While I'm not opposed to adding an option if it really makes sense, the bar is very high for adding anything configurable to the add-on.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Interpreting JSON in any application-specific way. While in the past I've allowed a few feature additions that attempt to interpret JSON (such as recognizing and linkifying URLs), I want JSONView to be a general JSON viewer, and as such will reject any patch that seeks to priviledge specific interpretations of JSON structure.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switches or options to the screen that shows JSON. I don't want to clutter up the JSON view itself with control panels and options, so anything that relies on adding such a thing is likely to be rejected.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don't let this discourage you! Just file an issue first so we can discuss the change you plan to make.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Guidelines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match the formatting of existing code - that includes whitespace, documentation, code style, and naming conventions. Look at the code around your patch and just copy that style.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