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to external contributors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info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In order for us (YANDEX LLC) to accept patches and other contributions from you, you will have to adopt our Yandex Contributor License Agreement (the “**CLA**”). The current version of the CLA can be found here: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https://yandex.ru/legal/cla/?lang=en (in English) and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https://yandex.ru/legal/cla/?lang=ru (in Russian).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adopting the CLA, you state the following: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obviously wish and are willingly licensing your contributions to us for our open source projects under the terms of the CLA,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read the terms and conditions of the CLA and agree with them in full,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legally able to provide and license your contributions as stated,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may use your contributions for our open source projects and for any other project too,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rely on your assurances concerning the rights of third parties in relation to your contributions.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agree with these principles, please read and adopt our CLA. By providing us your contributions, you hereby declare that you have already read and adopt our CLA, and we may freely merge your contributions with our corresponding open source project and use it further in accordance with terms and conditions of the CLA.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contributions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already adopted terms and conditions of the CLA, you are able to provide your contributions. When you submit your first pull request, please add the following information into it: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hereby agree to the terms of the CLA available at: [link].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the bracketed text as follows: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is the link to the current version of the CLA: https://yandex.ru/legal/cla/?lang=en (in English) or https://yandex.ru/legal/cla/?lang=ru (in Russian).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enough to provide this notification only once.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