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Spring Boot Admin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Contriubutions are highly welcome. Feel free to submit Pull Requests. Maybe watch out for tickets tagged with `ideal-for-contribution`, these tickets should always be a good starting point for contributing.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some hints for starting development in the [README](spring-boot-admin-server-ui/README.md) of `spring-boot-admin-server-ui`.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 / Server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satisfy the [Code Style of Spring Framework](https://github.com/spring-projects/spring-framework/wiki/Code-Style). If you are using IntelliJ, you can find the needed settings [here](https://github.com/spring-projects/spring-framework/wiki/IntelliJ-IDEA-Editor-Settings).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[Spring Java Format Plugins](https://github.com/spring-io/spring-javaformat) are added to the build. Checkstyle will enforce the consistency of the code. Nevertheless there are some disabled rules, due to backward compatibility. You can find these disabled rules in a comment in `src/checkstyle.xml`.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IntelliJ, there is also a [formatter-plugin provided by Spring](https://github.com/spring-io/spring-javaformat#intellij-idea).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can always run `mvn spring-javaformat:apply` to fix some basic errors, like indentation.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JavaScript / Client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