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as long as they are part of my vision for GLI (or can be treated as optional to the user).  I am obsessive about backwards-compatibility, so you may need to default things to disable your features.  Sorry, not ready to bump a major version any time soon.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my Repository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off of gli-2 (**master is no longer the canonical branch**)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Please include tests and watch out for reek and roodi; i.e. keep your code clean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you make changes to the gli executable or the scaffolding, please update the cucumber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Please rubydoc any new methods and update the rubydoc to methods you change in the following format: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Short description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Longer description if needed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+args+:: get documented using this syntax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+args+:: please state the TYPE of every arg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Returns goes here, please state the TYPE of what's returned, if anything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&lt;code&gt;# :nodoc:&lt;/code&gt; for methods that a _user_ of GLI should not call (but still please do document all methods)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your branch will merge with my gli-2 branch (or just rebase your branch from my gli-2 branch)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pull request explaining your change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