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Welcome, and thank you for your interest in contributing to Infer&amp;#46;NET!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contributions require you to agree to 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License Agreement (CLA) declaring that you have the right to, and actually do, grant us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to use your contribution. For details, visit https://github.com/dotnet/home/blob/master/guidance/net-foundation-contribution-license-agreement.pdf.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a pull request, a CLA-bot will automatically determine whether you need to provide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 and decorate the PR appropriately (e.g., label, comment). Simply follow the instructions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by the bot. You will only need to do this once across all repos using our CLA.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[.NET Foundation Code of Conduct](https://dotnetfoundation.org/code-of-conduct).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